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381E6F" w14:textId="77777777" w:rsidR="00712FC3" w:rsidRPr="00C859D1" w:rsidRDefault="00712FC3" w:rsidP="00BE4A35">
      <w:pPr>
        <w:pStyle w:val="Title"/>
        <w:spacing w:line="240" w:lineRule="auto"/>
      </w:pPr>
      <w:bookmarkStart w:id="0" w:name="_Hlk499106292"/>
      <w:bookmarkStart w:id="1" w:name="_Índice_geral"/>
      <w:bookmarkEnd w:id="0"/>
      <w:bookmarkEnd w:id="1"/>
      <w:r w:rsidRPr="00C859D1">
        <w:rPr>
          <w:noProof/>
        </w:rPr>
        <w:drawing>
          <wp:inline distT="0" distB="0" distL="0" distR="0" wp14:anchorId="2E329F66" wp14:editId="40987320">
            <wp:extent cx="12211050" cy="3590925"/>
            <wp:effectExtent l="0" t="0" r="0" b="9525"/>
            <wp:docPr id="60" name="Picture 6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rtaz2.jpg"/>
                    <pic:cNvPicPr/>
                  </pic:nvPicPr>
                  <pic:blipFill>
                    <a:blip r:embed="rId8"/>
                    <a:stretch>
                      <a:fillRect/>
                    </a:stretch>
                  </pic:blipFill>
                  <pic:spPr>
                    <a:xfrm>
                      <a:off x="0" y="0"/>
                      <a:ext cx="12386354" cy="3642477"/>
                    </a:xfrm>
                    <a:prstGeom prst="rect">
                      <a:avLst/>
                    </a:prstGeom>
                  </pic:spPr>
                </pic:pic>
              </a:graphicData>
            </a:graphic>
          </wp:inline>
        </w:drawing>
      </w:r>
    </w:p>
    <w:p w14:paraId="66F46AA1" w14:textId="478DB730" w:rsidR="00712FC3" w:rsidRPr="00C859D1" w:rsidRDefault="00712FC3" w:rsidP="00BE4A35">
      <w:pPr>
        <w:pStyle w:val="Title"/>
        <w:spacing w:line="240" w:lineRule="auto"/>
      </w:pPr>
      <w:r w:rsidRPr="00C859D1">
        <w:rPr>
          <w:noProof/>
        </w:rPr>
        <w:drawing>
          <wp:inline distT="0" distB="0" distL="0" distR="0" wp14:anchorId="19E9F995" wp14:editId="3041C6BB">
            <wp:extent cx="1428750" cy="14287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29089" cy="1429089"/>
                    </a:xfrm>
                    <a:prstGeom prst="rect">
                      <a:avLst/>
                    </a:prstGeom>
                    <a:noFill/>
                    <a:ln>
                      <a:noFill/>
                    </a:ln>
                  </pic:spPr>
                </pic:pic>
              </a:graphicData>
            </a:graphic>
          </wp:inline>
        </w:drawing>
      </w:r>
      <w:r w:rsidR="006C3324" w:rsidRPr="00C859D1">
        <w:rPr>
          <w:noProof/>
        </w:rPr>
        <w:drawing>
          <wp:inline distT="0" distB="0" distL="0" distR="0" wp14:anchorId="73A7DC08" wp14:editId="4C26DCB7">
            <wp:extent cx="2069592" cy="1463040"/>
            <wp:effectExtent l="0" t="0" r="698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cores (4).jpg"/>
                    <pic:cNvPicPr/>
                  </pic:nvPicPr>
                  <pic:blipFill>
                    <a:blip r:embed="rId10"/>
                    <a:stretch>
                      <a:fillRect/>
                    </a:stretch>
                  </pic:blipFill>
                  <pic:spPr>
                    <a:xfrm>
                      <a:off x="0" y="0"/>
                      <a:ext cx="2069592" cy="1463040"/>
                    </a:xfrm>
                    <a:prstGeom prst="rect">
                      <a:avLst/>
                    </a:prstGeom>
                  </pic:spPr>
                </pic:pic>
              </a:graphicData>
            </a:graphic>
          </wp:inline>
        </w:drawing>
      </w:r>
      <w:r w:rsidR="006C3324" w:rsidRPr="00C859D1">
        <w:rPr>
          <w:noProof/>
        </w:rPr>
        <w:drawing>
          <wp:inline distT="0" distB="0" distL="0" distR="0" wp14:anchorId="035E90AC" wp14:editId="11709116">
            <wp:extent cx="1514861" cy="1494663"/>
            <wp:effectExtent l="0" t="0" r="0"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3163" cy="1601521"/>
                    </a:xfrm>
                    <a:prstGeom prst="rect">
                      <a:avLst/>
                    </a:prstGeom>
                    <a:noFill/>
                    <a:ln>
                      <a:noFill/>
                    </a:ln>
                  </pic:spPr>
                </pic:pic>
              </a:graphicData>
            </a:graphic>
          </wp:inline>
        </w:drawing>
      </w:r>
      <w:r w:rsidR="00A402BD">
        <w:rPr>
          <w:noProof/>
        </w:rPr>
        <w:drawing>
          <wp:inline distT="0" distB="0" distL="0" distR="0" wp14:anchorId="447363CF" wp14:editId="73E6DE6E">
            <wp:extent cx="1828800" cy="1465634"/>
            <wp:effectExtent l="0" t="0" r="0" b="1270"/>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36064" cy="1471455"/>
                    </a:xfrm>
                    <a:prstGeom prst="rect">
                      <a:avLst/>
                    </a:prstGeom>
                    <a:noFill/>
                    <a:ln>
                      <a:noFill/>
                    </a:ln>
                  </pic:spPr>
                </pic:pic>
              </a:graphicData>
            </a:graphic>
          </wp:inline>
        </w:drawing>
      </w:r>
    </w:p>
    <w:p w14:paraId="4A17D633" w14:textId="6A6905AA" w:rsidR="006C3324" w:rsidRPr="00C859D1" w:rsidRDefault="006C3324" w:rsidP="00BE4A35">
      <w:pPr>
        <w:spacing w:line="240" w:lineRule="auto"/>
        <w:jc w:val="center"/>
        <w:rPr>
          <w:sz w:val="18"/>
          <w:szCs w:val="18"/>
        </w:rPr>
      </w:pPr>
      <w:r w:rsidRPr="00C859D1">
        <w:rPr>
          <w:noProof/>
          <w:sz w:val="18"/>
          <w:szCs w:val="18"/>
        </w:rPr>
        <w:drawing>
          <wp:inline distT="0" distB="0" distL="0" distR="0" wp14:anchorId="5A0B43C4" wp14:editId="7FA08E3B">
            <wp:extent cx="12546700" cy="904875"/>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trocinio.JPG"/>
                    <pic:cNvPicPr/>
                  </pic:nvPicPr>
                  <pic:blipFill>
                    <a:blip r:embed="rId13"/>
                    <a:stretch>
                      <a:fillRect/>
                    </a:stretch>
                  </pic:blipFill>
                  <pic:spPr>
                    <a:xfrm>
                      <a:off x="0" y="0"/>
                      <a:ext cx="12568943" cy="906479"/>
                    </a:xfrm>
                    <a:prstGeom prst="rect">
                      <a:avLst/>
                    </a:prstGeom>
                  </pic:spPr>
                </pic:pic>
              </a:graphicData>
            </a:graphic>
          </wp:inline>
        </w:drawing>
      </w:r>
    </w:p>
    <w:p w14:paraId="54995F7F" w14:textId="4BD31133" w:rsidR="00712FC3" w:rsidRPr="00C859D1" w:rsidRDefault="00434F9C" w:rsidP="00BE4A35">
      <w:pPr>
        <w:tabs>
          <w:tab w:val="left" w:pos="284"/>
        </w:tabs>
        <w:spacing w:line="240" w:lineRule="auto"/>
        <w:ind w:right="-142" w:firstLine="85"/>
        <w:jc w:val="center"/>
        <w:rPr>
          <w:rFonts w:eastAsia="Calibri"/>
          <w:b/>
          <w:bCs/>
          <w:i/>
          <w:caps/>
          <w:color w:val="FF0000"/>
          <w:spacing w:val="15"/>
          <w:sz w:val="18"/>
          <w:szCs w:val="18"/>
          <w:lang w:eastAsia="pt-PT"/>
        </w:rPr>
      </w:pPr>
      <w:r w:rsidRPr="00C859D1">
        <w:rPr>
          <w:i/>
          <w:sz w:val="18"/>
          <w:szCs w:val="18"/>
          <w:lang w:eastAsia="pt-PT"/>
        </w:rPr>
        <w:t>E</w:t>
      </w:r>
      <w:r w:rsidR="00712FC3" w:rsidRPr="00C859D1">
        <w:rPr>
          <w:i/>
          <w:sz w:val="18"/>
          <w:szCs w:val="18"/>
          <w:lang w:eastAsia="pt-PT"/>
        </w:rPr>
        <w:t xml:space="preserve">dição </w:t>
      </w:r>
      <w:r w:rsidR="00E971F1" w:rsidRPr="00C859D1">
        <w:rPr>
          <w:i/>
          <w:sz w:val="18"/>
          <w:szCs w:val="18"/>
          <w:lang w:eastAsia="pt-PT"/>
        </w:rPr>
        <w:t xml:space="preserve">AICL,  </w:t>
      </w:r>
      <w:r w:rsidR="00712FC3" w:rsidRPr="00C859D1">
        <w:rPr>
          <w:i/>
          <w:sz w:val="18"/>
          <w:szCs w:val="18"/>
          <w:lang w:eastAsia="pt-PT"/>
        </w:rPr>
        <w:t xml:space="preserve">                        </w:t>
      </w:r>
      <w:r w:rsidR="00712FC3" w:rsidRPr="00C859D1">
        <w:rPr>
          <w:sz w:val="18"/>
          <w:szCs w:val="18"/>
        </w:rPr>
        <w:t xml:space="preserve">ÚLTIMA ATUALIZAÇÃO EM </w:t>
      </w:r>
      <w:r w:rsidR="00712FC3" w:rsidRPr="00C859D1">
        <w:rPr>
          <w:sz w:val="18"/>
          <w:szCs w:val="18"/>
        </w:rPr>
        <w:fldChar w:fldCharType="begin"/>
      </w:r>
      <w:r w:rsidR="00712FC3" w:rsidRPr="00C859D1">
        <w:rPr>
          <w:sz w:val="18"/>
          <w:szCs w:val="18"/>
        </w:rPr>
        <w:instrText xml:space="preserve"> TIME \@ "dd/MM/yyyy" </w:instrText>
      </w:r>
      <w:r w:rsidR="00712FC3" w:rsidRPr="00C859D1">
        <w:rPr>
          <w:sz w:val="18"/>
          <w:szCs w:val="18"/>
        </w:rPr>
        <w:fldChar w:fldCharType="separate"/>
      </w:r>
      <w:r w:rsidR="006B6050">
        <w:rPr>
          <w:noProof/>
          <w:sz w:val="18"/>
          <w:szCs w:val="18"/>
        </w:rPr>
        <w:t>04/07/2021</w:t>
      </w:r>
      <w:r w:rsidR="00712FC3" w:rsidRPr="00C859D1">
        <w:rPr>
          <w:sz w:val="18"/>
          <w:szCs w:val="18"/>
        </w:rPr>
        <w:fldChar w:fldCharType="end"/>
      </w:r>
      <w:r w:rsidR="00712FC3" w:rsidRPr="00C859D1">
        <w:rPr>
          <w:sz w:val="18"/>
          <w:szCs w:val="18"/>
        </w:rPr>
        <w:t xml:space="preserve"> </w:t>
      </w:r>
    </w:p>
    <w:p w14:paraId="11AEA1AF" w14:textId="417BA28C" w:rsidR="006C3324" w:rsidRPr="00C859D1" w:rsidRDefault="00712FC3" w:rsidP="00BE4A35">
      <w:pPr>
        <w:pStyle w:val="Heading1"/>
        <w:spacing w:line="240" w:lineRule="auto"/>
        <w:rPr>
          <w:sz w:val="18"/>
          <w:szCs w:val="18"/>
        </w:rPr>
      </w:pPr>
      <w:r w:rsidRPr="00C859D1">
        <w:rPr>
          <w:sz w:val="18"/>
          <w:szCs w:val="18"/>
        </w:rPr>
        <w:t>Índice geral</w:t>
      </w:r>
    </w:p>
    <w:p w14:paraId="156D8FCE" w14:textId="77777777" w:rsidR="00712FC3" w:rsidRPr="00C859D1" w:rsidRDefault="00712FC3" w:rsidP="00BE4A35">
      <w:pPr>
        <w:pStyle w:val="Heading1"/>
        <w:spacing w:line="240" w:lineRule="auto"/>
        <w:rPr>
          <w:sz w:val="18"/>
          <w:szCs w:val="18"/>
        </w:rPr>
      </w:pPr>
      <w:bookmarkStart w:id="2" w:name="_1.1._HISTORIAL"/>
      <w:bookmarkEnd w:id="2"/>
      <w:r w:rsidRPr="00C859D1">
        <w:rPr>
          <w:sz w:val="18"/>
          <w:szCs w:val="18"/>
        </w:rPr>
        <w:t xml:space="preserve">1.1. </w:t>
      </w:r>
      <w:r w:rsidR="00A170F5">
        <w:fldChar w:fldCharType="begin"/>
      </w:r>
      <w:r w:rsidR="00A170F5">
        <w:instrText xml:space="preserve"> HYPERLINK \l "_HISTORIAL_DA_AICL," </w:instrText>
      </w:r>
      <w:r w:rsidR="00A170F5">
        <w:fldChar w:fldCharType="separate"/>
      </w:r>
      <w:r w:rsidRPr="00C859D1">
        <w:rPr>
          <w:rStyle w:val="Hyperlink"/>
          <w:b w:val="0"/>
          <w:color w:val="FFFFFF" w:themeColor="background1"/>
          <w:sz w:val="18"/>
          <w:szCs w:val="18"/>
          <w:u w:val="none"/>
        </w:rPr>
        <w:t>HISTORIAL</w:t>
      </w:r>
      <w:r w:rsidR="00A170F5">
        <w:rPr>
          <w:rStyle w:val="Hyperlink"/>
          <w:b w:val="0"/>
          <w:color w:val="FFFFFF" w:themeColor="background1"/>
          <w:sz w:val="18"/>
          <w:szCs w:val="18"/>
          <w:u w:val="none"/>
        </w:rPr>
        <w:fldChar w:fldCharType="end"/>
      </w:r>
    </w:p>
    <w:p w14:paraId="27328550" w14:textId="77777777" w:rsidR="00712FC3" w:rsidRPr="00C859D1" w:rsidRDefault="00712FC3" w:rsidP="00BE4A35">
      <w:pPr>
        <w:pStyle w:val="Heading1"/>
        <w:spacing w:line="240" w:lineRule="auto"/>
        <w:rPr>
          <w:sz w:val="18"/>
          <w:szCs w:val="18"/>
        </w:rPr>
      </w:pPr>
      <w:bookmarkStart w:id="3" w:name="_1.2._O_QUE_1"/>
      <w:bookmarkEnd w:id="3"/>
      <w:r w:rsidRPr="00C859D1">
        <w:rPr>
          <w:sz w:val="18"/>
          <w:szCs w:val="18"/>
        </w:rPr>
        <w:t>1.2.</w:t>
      </w:r>
      <w:hyperlink w:anchor="_O_QUE_É" w:history="1">
        <w:r w:rsidRPr="00C859D1">
          <w:rPr>
            <w:rStyle w:val="Hyperlink"/>
            <w:b w:val="0"/>
            <w:color w:val="FFFFFF" w:themeColor="background1"/>
            <w:sz w:val="18"/>
            <w:szCs w:val="18"/>
            <w:u w:val="none"/>
          </w:rPr>
          <w:t xml:space="preserve"> </w:t>
        </w:r>
      </w:hyperlink>
      <w:r w:rsidR="00A170F5">
        <w:fldChar w:fldCharType="begin"/>
      </w:r>
      <w:r w:rsidR="00A170F5">
        <w:instrText xml:space="preserve"> HYPERLINK \l "_1.3._TEMAS_GRACIOSA" </w:instrText>
      </w:r>
      <w:r w:rsidR="00A170F5">
        <w:fldChar w:fldCharType="separate"/>
      </w:r>
      <w:r w:rsidRPr="00C859D1">
        <w:rPr>
          <w:rStyle w:val="Hyperlink"/>
          <w:b w:val="0"/>
          <w:color w:val="FFFFFF" w:themeColor="background1"/>
          <w:sz w:val="18"/>
          <w:szCs w:val="18"/>
          <w:u w:val="none"/>
        </w:rPr>
        <w:t>TEMAS</w:t>
      </w:r>
      <w:r w:rsidR="00A170F5">
        <w:rPr>
          <w:rStyle w:val="Hyperlink"/>
          <w:b w:val="0"/>
          <w:color w:val="FFFFFF" w:themeColor="background1"/>
          <w:sz w:val="18"/>
          <w:szCs w:val="18"/>
          <w:u w:val="none"/>
        </w:rPr>
        <w:fldChar w:fldCharType="end"/>
      </w:r>
    </w:p>
    <w:p w14:paraId="58311FBC" w14:textId="77777777" w:rsidR="00712FC3" w:rsidRPr="00C859D1" w:rsidRDefault="00712FC3" w:rsidP="00BE4A35">
      <w:pPr>
        <w:pStyle w:val="Heading1"/>
        <w:spacing w:line="240" w:lineRule="auto"/>
        <w:rPr>
          <w:sz w:val="18"/>
          <w:szCs w:val="18"/>
        </w:rPr>
      </w:pPr>
      <w:r w:rsidRPr="00C859D1">
        <w:rPr>
          <w:sz w:val="18"/>
          <w:szCs w:val="18"/>
        </w:rPr>
        <w:t xml:space="preserve">1.3. </w:t>
      </w:r>
      <w:r w:rsidR="00A170F5">
        <w:fldChar w:fldCharType="begin"/>
      </w:r>
      <w:r w:rsidR="00A170F5">
        <w:instrText xml:space="preserve"> HYPERLINK \l "_COMISSÕES_http://coloquios.lusofoni" </w:instrText>
      </w:r>
      <w:r w:rsidR="00A170F5">
        <w:fldChar w:fldCharType="separate"/>
      </w:r>
      <w:r w:rsidRPr="00C859D1">
        <w:rPr>
          <w:rStyle w:val="Hyperlink"/>
          <w:b w:val="0"/>
          <w:color w:val="FFFFFF" w:themeColor="background1"/>
          <w:sz w:val="18"/>
          <w:szCs w:val="18"/>
          <w:u w:val="none"/>
        </w:rPr>
        <w:t>COMISSÕES</w:t>
      </w:r>
      <w:r w:rsidR="00A170F5">
        <w:rPr>
          <w:rStyle w:val="Hyperlink"/>
          <w:b w:val="0"/>
          <w:color w:val="FFFFFF" w:themeColor="background1"/>
          <w:sz w:val="18"/>
          <w:szCs w:val="18"/>
          <w:u w:val="none"/>
        </w:rPr>
        <w:fldChar w:fldCharType="end"/>
      </w:r>
    </w:p>
    <w:p w14:paraId="6F9B48AF" w14:textId="77777777" w:rsidR="00712FC3" w:rsidRPr="00C859D1" w:rsidRDefault="00712FC3" w:rsidP="00BE4A35">
      <w:pPr>
        <w:pStyle w:val="Heading1"/>
        <w:spacing w:line="240" w:lineRule="auto"/>
        <w:rPr>
          <w:sz w:val="18"/>
          <w:szCs w:val="18"/>
        </w:rPr>
      </w:pPr>
      <w:bookmarkStart w:id="4" w:name="_4.__"/>
      <w:bookmarkEnd w:id="4"/>
      <w:r w:rsidRPr="00C859D1">
        <w:rPr>
          <w:sz w:val="18"/>
          <w:szCs w:val="18"/>
        </w:rPr>
        <w:t xml:space="preserve">1.4. </w:t>
      </w:r>
      <w:r w:rsidR="00A170F5">
        <w:fldChar w:fldCharType="begin"/>
      </w:r>
      <w:r w:rsidR="00A170F5">
        <w:instrText xml:space="preserve"> HYPERLINK \l "_INSTRUÇÕES_DE_PUBLICAÇÃO_1" </w:instrText>
      </w:r>
      <w:r w:rsidR="00A170F5">
        <w:fldChar w:fldCharType="separate"/>
      </w:r>
      <w:r w:rsidRPr="00C859D1">
        <w:rPr>
          <w:rStyle w:val="Hyperlink"/>
          <w:b w:val="0"/>
          <w:color w:val="FFFFFF" w:themeColor="background1"/>
          <w:sz w:val="18"/>
          <w:szCs w:val="18"/>
          <w:u w:val="none"/>
        </w:rPr>
        <w:t>INSTRUÇÕES DE PUBLICAÇÃO</w:t>
      </w:r>
      <w:r w:rsidR="00A170F5">
        <w:rPr>
          <w:rStyle w:val="Hyperlink"/>
          <w:b w:val="0"/>
          <w:color w:val="FFFFFF" w:themeColor="background1"/>
          <w:sz w:val="18"/>
          <w:szCs w:val="18"/>
          <w:u w:val="none"/>
        </w:rPr>
        <w:fldChar w:fldCharType="end"/>
      </w:r>
    </w:p>
    <w:p w14:paraId="3340562A" w14:textId="77777777" w:rsidR="00712FC3" w:rsidRPr="00C859D1" w:rsidRDefault="00712FC3" w:rsidP="00BE4A35">
      <w:pPr>
        <w:pStyle w:val="Heading1"/>
        <w:spacing w:line="240" w:lineRule="auto"/>
        <w:rPr>
          <w:sz w:val="18"/>
          <w:szCs w:val="18"/>
        </w:rPr>
      </w:pPr>
      <w:r w:rsidRPr="00C859D1">
        <w:rPr>
          <w:sz w:val="18"/>
          <w:szCs w:val="18"/>
        </w:rPr>
        <w:t xml:space="preserve">1.5. </w:t>
      </w:r>
      <w:r w:rsidR="00A170F5">
        <w:fldChar w:fldCharType="begin"/>
      </w:r>
      <w:r w:rsidR="00A170F5">
        <w:instrText xml:space="preserve"> HYPERLINK \l "_HOTEL" </w:instrText>
      </w:r>
      <w:r w:rsidR="00A170F5">
        <w:fldChar w:fldCharType="separate"/>
      </w:r>
      <w:r w:rsidRPr="00C859D1">
        <w:rPr>
          <w:rStyle w:val="Hyperlink"/>
          <w:b w:val="0"/>
          <w:color w:val="FFFFFF" w:themeColor="background1"/>
          <w:sz w:val="18"/>
          <w:szCs w:val="18"/>
          <w:u w:val="none"/>
        </w:rPr>
        <w:t>BIODADOS DOS PATRONOS</w:t>
      </w:r>
      <w:r w:rsidR="00A170F5">
        <w:rPr>
          <w:rStyle w:val="Hyperlink"/>
          <w:b w:val="0"/>
          <w:color w:val="FFFFFF" w:themeColor="background1"/>
          <w:sz w:val="18"/>
          <w:szCs w:val="18"/>
          <w:u w:val="none"/>
        </w:rPr>
        <w:fldChar w:fldCharType="end"/>
      </w:r>
    </w:p>
    <w:p w14:paraId="46365503" w14:textId="77777777" w:rsidR="00712FC3" w:rsidRPr="00C859D1" w:rsidRDefault="00712FC3" w:rsidP="00BE4A35">
      <w:pPr>
        <w:pStyle w:val="Heading1"/>
        <w:spacing w:line="240" w:lineRule="auto"/>
        <w:rPr>
          <w:sz w:val="18"/>
          <w:szCs w:val="18"/>
        </w:rPr>
      </w:pPr>
      <w:r w:rsidRPr="00C859D1">
        <w:rPr>
          <w:sz w:val="18"/>
          <w:szCs w:val="18"/>
        </w:rPr>
        <w:t xml:space="preserve">1.6. </w:t>
      </w:r>
      <w:r w:rsidR="00A170F5">
        <w:fldChar w:fldCharType="begin"/>
      </w:r>
      <w:r w:rsidR="00A170F5">
        <w:instrText xml:space="preserve"> HYP</w:instrText>
      </w:r>
      <w:r w:rsidR="00A170F5">
        <w:instrText xml:space="preserve">ERLINK \l "_TRABALHOS,_SINOPSES_E" </w:instrText>
      </w:r>
      <w:r w:rsidR="00A170F5">
        <w:fldChar w:fldCharType="separate"/>
      </w:r>
      <w:r w:rsidRPr="00C859D1">
        <w:rPr>
          <w:rStyle w:val="Hyperlink"/>
          <w:b w:val="0"/>
          <w:color w:val="FFFFFF" w:themeColor="background1"/>
          <w:sz w:val="18"/>
          <w:szCs w:val="18"/>
          <w:u w:val="none"/>
        </w:rPr>
        <w:t>HOTEL</w:t>
      </w:r>
      <w:r w:rsidR="00A170F5">
        <w:rPr>
          <w:rStyle w:val="Hyperlink"/>
          <w:b w:val="0"/>
          <w:color w:val="FFFFFF" w:themeColor="background1"/>
          <w:sz w:val="18"/>
          <w:szCs w:val="18"/>
          <w:u w:val="none"/>
        </w:rPr>
        <w:fldChar w:fldCharType="end"/>
      </w:r>
      <w:r w:rsidRPr="00C859D1">
        <w:rPr>
          <w:sz w:val="18"/>
          <w:szCs w:val="18"/>
        </w:rPr>
        <w:t xml:space="preserve"> </w:t>
      </w:r>
    </w:p>
    <w:p w14:paraId="2D682012" w14:textId="77777777" w:rsidR="00712FC3" w:rsidRPr="00C859D1" w:rsidRDefault="00712FC3" w:rsidP="00BE4A35">
      <w:pPr>
        <w:pStyle w:val="Heading1"/>
        <w:spacing w:line="240" w:lineRule="auto"/>
        <w:rPr>
          <w:sz w:val="18"/>
          <w:szCs w:val="18"/>
        </w:rPr>
      </w:pPr>
      <w:bookmarkStart w:id="5" w:name="_HOTEL_1"/>
      <w:bookmarkEnd w:id="5"/>
      <w:r w:rsidRPr="00C859D1">
        <w:rPr>
          <w:sz w:val="18"/>
          <w:szCs w:val="18"/>
        </w:rPr>
        <w:t xml:space="preserve">1.7. </w:t>
      </w:r>
      <w:r w:rsidR="00A170F5">
        <w:fldChar w:fldCharType="begin"/>
      </w:r>
      <w:r w:rsidR="00A170F5">
        <w:instrText xml:space="preserve"> HYPERLINK \l "_Horário_ver_http://coloquios.lusofo_1" </w:instrText>
      </w:r>
      <w:r w:rsidR="00A170F5">
        <w:fldChar w:fldCharType="separate"/>
      </w:r>
      <w:r w:rsidRPr="00C859D1">
        <w:rPr>
          <w:rStyle w:val="Hyperlink"/>
          <w:b w:val="0"/>
          <w:color w:val="FFFFFF" w:themeColor="background1"/>
          <w:sz w:val="18"/>
          <w:szCs w:val="18"/>
          <w:u w:val="none"/>
        </w:rPr>
        <w:t>HORÁRIO</w:t>
      </w:r>
      <w:r w:rsidR="00A170F5">
        <w:rPr>
          <w:rStyle w:val="Hyperlink"/>
          <w:b w:val="0"/>
          <w:color w:val="FFFFFF" w:themeColor="background1"/>
          <w:sz w:val="18"/>
          <w:szCs w:val="18"/>
          <w:u w:val="none"/>
        </w:rPr>
        <w:fldChar w:fldCharType="end"/>
      </w:r>
    </w:p>
    <w:p w14:paraId="0EA30D10" w14:textId="77777777" w:rsidR="00712FC3" w:rsidRPr="00C859D1" w:rsidRDefault="00712FC3" w:rsidP="00BE4A35">
      <w:pPr>
        <w:pStyle w:val="Heading1"/>
        <w:spacing w:line="240" w:lineRule="auto"/>
        <w:rPr>
          <w:sz w:val="18"/>
          <w:szCs w:val="18"/>
        </w:rPr>
      </w:pPr>
      <w:r w:rsidRPr="00C859D1">
        <w:rPr>
          <w:sz w:val="18"/>
          <w:szCs w:val="18"/>
        </w:rPr>
        <w:t xml:space="preserve">1.8.  </w:t>
      </w:r>
      <w:r w:rsidR="00A170F5">
        <w:fldChar w:fldCharType="begin"/>
      </w:r>
      <w:r w:rsidR="00A170F5">
        <w:instrText xml:space="preserve"> HYPERLINK \l "_LISTA_DE_PARTICIPANTES" </w:instrText>
      </w:r>
      <w:r w:rsidR="00A170F5">
        <w:fldChar w:fldCharType="separate"/>
      </w:r>
      <w:r w:rsidRPr="00C859D1">
        <w:rPr>
          <w:rStyle w:val="Hyperlink"/>
          <w:b w:val="0"/>
          <w:color w:val="FFFFFF" w:themeColor="background1"/>
          <w:sz w:val="18"/>
          <w:szCs w:val="18"/>
          <w:u w:val="none"/>
        </w:rPr>
        <w:t>LISTA DE PARTICIPANTES</w:t>
      </w:r>
      <w:r w:rsidR="00A170F5">
        <w:rPr>
          <w:rStyle w:val="Hyperlink"/>
          <w:b w:val="0"/>
          <w:color w:val="FFFFFF" w:themeColor="background1"/>
          <w:sz w:val="18"/>
          <w:szCs w:val="18"/>
          <w:u w:val="none"/>
        </w:rPr>
        <w:fldChar w:fldCharType="end"/>
      </w:r>
    </w:p>
    <w:p w14:paraId="2038CCF8" w14:textId="77777777" w:rsidR="00712FC3" w:rsidRPr="00C859D1" w:rsidRDefault="00712FC3" w:rsidP="00BE4A35">
      <w:pPr>
        <w:pStyle w:val="Heading1"/>
        <w:spacing w:line="240" w:lineRule="auto"/>
        <w:rPr>
          <w:sz w:val="18"/>
          <w:szCs w:val="18"/>
        </w:rPr>
      </w:pPr>
      <w:r w:rsidRPr="00C859D1">
        <w:rPr>
          <w:sz w:val="18"/>
          <w:szCs w:val="18"/>
        </w:rPr>
        <w:t xml:space="preserve">1.9 </w:t>
      </w:r>
      <w:hyperlink w:anchor="_rota_cultural_em" w:history="1">
        <w:r w:rsidRPr="00C859D1">
          <w:rPr>
            <w:rStyle w:val="Hyperlink"/>
            <w:b w:val="0"/>
            <w:color w:val="FFFFFF" w:themeColor="background1"/>
            <w:sz w:val="18"/>
            <w:szCs w:val="18"/>
            <w:u w:val="none"/>
          </w:rPr>
          <w:t>ROTA CULTURAL</w:t>
        </w:r>
      </w:hyperlink>
    </w:p>
    <w:p w14:paraId="3E1C1BBD" w14:textId="18FDA714" w:rsidR="00712FC3" w:rsidRPr="00C859D1" w:rsidRDefault="00712FC3" w:rsidP="00BE4A35">
      <w:pPr>
        <w:pStyle w:val="Heading1"/>
        <w:spacing w:line="240" w:lineRule="auto"/>
        <w:rPr>
          <w:sz w:val="18"/>
          <w:szCs w:val="18"/>
        </w:rPr>
      </w:pPr>
      <w:r w:rsidRPr="00C859D1">
        <w:rPr>
          <w:sz w:val="18"/>
          <w:szCs w:val="18"/>
        </w:rPr>
        <w:t xml:space="preserve">1.10.  </w:t>
      </w:r>
      <w:r w:rsidR="00A170F5">
        <w:fldChar w:fldCharType="begin"/>
      </w:r>
      <w:r w:rsidR="00A170F5">
        <w:instrText xml:space="preserve"> HYPER</w:instrText>
      </w:r>
      <w:r w:rsidR="00A170F5">
        <w:instrText xml:space="preserve">LINK \l "_1.11._BIODADOS_DE" </w:instrText>
      </w:r>
      <w:r w:rsidR="00A170F5">
        <w:fldChar w:fldCharType="separate"/>
      </w:r>
      <w:r w:rsidR="00667491" w:rsidRPr="00C859D1">
        <w:rPr>
          <w:rStyle w:val="Hyperlink"/>
          <w:b w:val="0"/>
          <w:color w:val="FFFFFF" w:themeColor="background1"/>
          <w:sz w:val="18"/>
          <w:szCs w:val="18"/>
          <w:u w:val="none"/>
        </w:rPr>
        <w:t xml:space="preserve">ATAS COMPLETAS </w:t>
      </w:r>
      <w:r w:rsidR="00A25F48" w:rsidRPr="00C859D1">
        <w:rPr>
          <w:rStyle w:val="Hyperlink"/>
          <w:b w:val="0"/>
          <w:color w:val="FFFFFF" w:themeColor="background1"/>
          <w:sz w:val="18"/>
          <w:szCs w:val="18"/>
          <w:u w:val="none"/>
        </w:rPr>
        <w:t>(</w:t>
      </w:r>
      <w:r w:rsidR="00667491" w:rsidRPr="00C859D1">
        <w:rPr>
          <w:rStyle w:val="Hyperlink"/>
          <w:b w:val="0"/>
          <w:color w:val="FFFFFF" w:themeColor="background1"/>
          <w:sz w:val="18"/>
          <w:szCs w:val="18"/>
          <w:u w:val="none"/>
        </w:rPr>
        <w:t>TEXTOS FINAIS E B</w:t>
      </w:r>
      <w:r w:rsidRPr="00C859D1">
        <w:rPr>
          <w:rStyle w:val="Hyperlink"/>
          <w:b w:val="0"/>
          <w:color w:val="FFFFFF" w:themeColor="background1"/>
          <w:sz w:val="18"/>
          <w:szCs w:val="18"/>
          <w:u w:val="none"/>
        </w:rPr>
        <w:t xml:space="preserve">IODADOS </w:t>
      </w:r>
      <w:r w:rsidR="00A25F48" w:rsidRPr="00C859D1">
        <w:rPr>
          <w:rStyle w:val="Hyperlink"/>
          <w:b w:val="0"/>
          <w:color w:val="FFFFFF" w:themeColor="background1"/>
          <w:sz w:val="18"/>
          <w:szCs w:val="18"/>
          <w:u w:val="none"/>
        </w:rPr>
        <w:t>)</w:t>
      </w:r>
      <w:r w:rsidR="00A170F5">
        <w:rPr>
          <w:rStyle w:val="Hyperlink"/>
          <w:b w:val="0"/>
          <w:color w:val="FFFFFF" w:themeColor="background1"/>
          <w:sz w:val="18"/>
          <w:szCs w:val="18"/>
          <w:u w:val="none"/>
        </w:rPr>
        <w:fldChar w:fldCharType="end"/>
      </w:r>
    </w:p>
    <w:p w14:paraId="286CE0B4" w14:textId="3058033A" w:rsidR="00434F9C" w:rsidRPr="00C859D1" w:rsidRDefault="00434F9C" w:rsidP="00BE4A35">
      <w:pPr>
        <w:tabs>
          <w:tab w:val="left" w:pos="284"/>
        </w:tabs>
        <w:spacing w:line="240" w:lineRule="auto"/>
        <w:ind w:right="-142" w:firstLine="85"/>
        <w:jc w:val="left"/>
        <w:rPr>
          <w:b/>
          <w:sz w:val="18"/>
          <w:szCs w:val="18"/>
          <w:lang w:eastAsia="pt-PT"/>
        </w:rPr>
      </w:pPr>
      <w:bookmarkStart w:id="6" w:name="_1.1_HISTORIAL_DA"/>
      <w:bookmarkStart w:id="7" w:name="_HISTORIAL"/>
      <w:bookmarkStart w:id="8" w:name="_1.1_HISTORIAL_DA_1"/>
      <w:bookmarkStart w:id="9" w:name="_Hlk527306317"/>
      <w:bookmarkStart w:id="10" w:name="_Hlk503290060"/>
      <w:bookmarkStart w:id="11" w:name="_Hlk502071792"/>
      <w:bookmarkEnd w:id="6"/>
      <w:bookmarkEnd w:id="7"/>
      <w:bookmarkEnd w:id="8"/>
      <w:r w:rsidRPr="00C859D1">
        <w:rPr>
          <w:b/>
          <w:noProof/>
          <w:sz w:val="18"/>
          <w:szCs w:val="18"/>
          <w:lang w:eastAsia="pt-PT"/>
        </w:rPr>
        <w:lastRenderedPageBreak/>
        <w:drawing>
          <wp:inline distT="0" distB="0" distL="0" distR="0" wp14:anchorId="73F529F0" wp14:editId="1F56C025">
            <wp:extent cx="2772569" cy="3696758"/>
            <wp:effectExtent l="0" t="0" r="8890" b="0"/>
            <wp:docPr id="90" name="Picture 90" descr="A picture containing building, sky, outdoor, windm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chrys 2014 graciosa (69).JPG"/>
                    <pic:cNvPicPr/>
                  </pic:nvPicPr>
                  <pic:blipFill>
                    <a:blip r:embed="rId14"/>
                    <a:stretch>
                      <a:fillRect/>
                    </a:stretch>
                  </pic:blipFill>
                  <pic:spPr>
                    <a:xfrm>
                      <a:off x="0" y="0"/>
                      <a:ext cx="2786694" cy="3715591"/>
                    </a:xfrm>
                    <a:prstGeom prst="rect">
                      <a:avLst/>
                    </a:prstGeom>
                  </pic:spPr>
                </pic:pic>
              </a:graphicData>
            </a:graphic>
          </wp:inline>
        </w:drawing>
      </w:r>
      <w:r w:rsidRPr="00C859D1">
        <w:rPr>
          <w:b/>
          <w:noProof/>
          <w:sz w:val="18"/>
          <w:szCs w:val="18"/>
          <w:lang w:eastAsia="pt-PT"/>
        </w:rPr>
        <w:drawing>
          <wp:inline distT="0" distB="0" distL="0" distR="0" wp14:anchorId="5E160AE7" wp14:editId="0EAD3A5B">
            <wp:extent cx="2765108" cy="3686811"/>
            <wp:effectExtent l="0" t="0" r="0" b="8890"/>
            <wp:docPr id="1954" name="Picture 1954" descr="A large stone statue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 name="chrys 2014 graciosa (74).JPG"/>
                    <pic:cNvPicPr/>
                  </pic:nvPicPr>
                  <pic:blipFill>
                    <a:blip r:embed="rId15"/>
                    <a:stretch>
                      <a:fillRect/>
                    </a:stretch>
                  </pic:blipFill>
                  <pic:spPr>
                    <a:xfrm>
                      <a:off x="0" y="0"/>
                      <a:ext cx="2775847" cy="3701130"/>
                    </a:xfrm>
                    <a:prstGeom prst="rect">
                      <a:avLst/>
                    </a:prstGeom>
                  </pic:spPr>
                </pic:pic>
              </a:graphicData>
            </a:graphic>
          </wp:inline>
        </w:drawing>
      </w:r>
      <w:r w:rsidRPr="00C859D1">
        <w:rPr>
          <w:b/>
          <w:noProof/>
          <w:sz w:val="18"/>
          <w:szCs w:val="18"/>
          <w:lang w:eastAsia="pt-PT"/>
        </w:rPr>
        <w:drawing>
          <wp:inline distT="0" distB="0" distL="0" distR="0" wp14:anchorId="26A460E5" wp14:editId="0B25EEA3">
            <wp:extent cx="5507946" cy="3671150"/>
            <wp:effectExtent l="0" t="0" r="0" b="5715"/>
            <wp:docPr id="253" name="Picture 253" descr="A close up of a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chrys 2014 graciosa (210).jpg"/>
                    <pic:cNvPicPr/>
                  </pic:nvPicPr>
                  <pic:blipFill>
                    <a:blip r:embed="rId16"/>
                    <a:stretch>
                      <a:fillRect/>
                    </a:stretch>
                  </pic:blipFill>
                  <pic:spPr>
                    <a:xfrm>
                      <a:off x="0" y="0"/>
                      <a:ext cx="5526528" cy="3683535"/>
                    </a:xfrm>
                    <a:prstGeom prst="rect">
                      <a:avLst/>
                    </a:prstGeom>
                  </pic:spPr>
                </pic:pic>
              </a:graphicData>
            </a:graphic>
          </wp:inline>
        </w:drawing>
      </w:r>
      <w:r w:rsidRPr="00C859D1">
        <w:rPr>
          <w:b/>
          <w:noProof/>
          <w:sz w:val="18"/>
          <w:szCs w:val="18"/>
          <w:lang w:eastAsia="pt-PT"/>
        </w:rPr>
        <w:drawing>
          <wp:inline distT="0" distB="0" distL="0" distR="0" wp14:anchorId="49409498" wp14:editId="4D915998">
            <wp:extent cx="2765425" cy="3687234"/>
            <wp:effectExtent l="0" t="0" r="0" b="8890"/>
            <wp:docPr id="254" name="Picture 254" descr="A large brick building with a tow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chrys 2014 graciosa (311).JPG"/>
                    <pic:cNvPicPr/>
                  </pic:nvPicPr>
                  <pic:blipFill>
                    <a:blip r:embed="rId17"/>
                    <a:stretch>
                      <a:fillRect/>
                    </a:stretch>
                  </pic:blipFill>
                  <pic:spPr>
                    <a:xfrm>
                      <a:off x="0" y="0"/>
                      <a:ext cx="2790537" cy="3720717"/>
                    </a:xfrm>
                    <a:prstGeom prst="rect">
                      <a:avLst/>
                    </a:prstGeom>
                  </pic:spPr>
                </pic:pic>
              </a:graphicData>
            </a:graphic>
          </wp:inline>
        </w:drawing>
      </w:r>
    </w:p>
    <w:p w14:paraId="3FA27901" w14:textId="77777777" w:rsidR="00434F9C" w:rsidRPr="00C859D1" w:rsidRDefault="00434F9C" w:rsidP="00BE4A35">
      <w:pPr>
        <w:tabs>
          <w:tab w:val="left" w:pos="284"/>
        </w:tabs>
        <w:spacing w:line="240" w:lineRule="auto"/>
        <w:ind w:right="-142" w:firstLine="85"/>
        <w:jc w:val="left"/>
        <w:rPr>
          <w:b/>
          <w:sz w:val="18"/>
          <w:szCs w:val="18"/>
          <w:lang w:eastAsia="pt-PT"/>
        </w:rPr>
      </w:pPr>
      <w:r w:rsidRPr="00C859D1">
        <w:rPr>
          <w:b/>
          <w:noProof/>
          <w:sz w:val="18"/>
          <w:szCs w:val="18"/>
          <w:lang w:eastAsia="pt-PT"/>
        </w:rPr>
        <w:drawing>
          <wp:inline distT="0" distB="0" distL="0" distR="0" wp14:anchorId="5708F07B" wp14:editId="0CFE912D">
            <wp:extent cx="5434015" cy="3672205"/>
            <wp:effectExtent l="0" t="0" r="0" b="4445"/>
            <wp:docPr id="52" name="Picture 52" descr="A large body of water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hrys 2014 graciosa (12).jpg"/>
                    <pic:cNvPicPr/>
                  </pic:nvPicPr>
                  <pic:blipFill>
                    <a:blip r:embed="rId18"/>
                    <a:stretch>
                      <a:fillRect/>
                    </a:stretch>
                  </pic:blipFill>
                  <pic:spPr>
                    <a:xfrm>
                      <a:off x="0" y="0"/>
                      <a:ext cx="5455678" cy="3686845"/>
                    </a:xfrm>
                    <a:prstGeom prst="rect">
                      <a:avLst/>
                    </a:prstGeom>
                  </pic:spPr>
                </pic:pic>
              </a:graphicData>
            </a:graphic>
          </wp:inline>
        </w:drawing>
      </w:r>
      <w:r w:rsidRPr="00C859D1">
        <w:rPr>
          <w:b/>
          <w:noProof/>
          <w:sz w:val="18"/>
          <w:szCs w:val="18"/>
          <w:lang w:eastAsia="pt-PT"/>
        </w:rPr>
        <w:drawing>
          <wp:inline distT="0" distB="0" distL="0" distR="0" wp14:anchorId="1D1433CE" wp14:editId="2B14321D">
            <wp:extent cx="2754630" cy="3672840"/>
            <wp:effectExtent l="0" t="0" r="7620" b="3810"/>
            <wp:docPr id="53" name="Picture 53" descr="A large white building with a clock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hrys 2014 graciosa (41).JPG"/>
                    <pic:cNvPicPr/>
                  </pic:nvPicPr>
                  <pic:blipFill>
                    <a:blip r:embed="rId19"/>
                    <a:stretch>
                      <a:fillRect/>
                    </a:stretch>
                  </pic:blipFill>
                  <pic:spPr>
                    <a:xfrm>
                      <a:off x="0" y="0"/>
                      <a:ext cx="2782154" cy="3709539"/>
                    </a:xfrm>
                    <a:prstGeom prst="rect">
                      <a:avLst/>
                    </a:prstGeom>
                  </pic:spPr>
                </pic:pic>
              </a:graphicData>
            </a:graphic>
          </wp:inline>
        </w:drawing>
      </w:r>
      <w:r w:rsidRPr="00C859D1">
        <w:rPr>
          <w:b/>
          <w:noProof/>
          <w:sz w:val="18"/>
          <w:szCs w:val="18"/>
          <w:lang w:eastAsia="pt-PT"/>
        </w:rPr>
        <w:drawing>
          <wp:inline distT="0" distB="0" distL="0" distR="0" wp14:anchorId="40D358EE" wp14:editId="07076680">
            <wp:extent cx="5593705" cy="3628890"/>
            <wp:effectExtent l="0" t="0" r="7620" b="0"/>
            <wp:docPr id="272" name="Picture 272" descr="A view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ownload.jpg"/>
                    <pic:cNvPicPr/>
                  </pic:nvPicPr>
                  <pic:blipFill>
                    <a:blip r:embed="rId20"/>
                    <a:stretch>
                      <a:fillRect/>
                    </a:stretch>
                  </pic:blipFill>
                  <pic:spPr>
                    <a:xfrm>
                      <a:off x="0" y="0"/>
                      <a:ext cx="5658810" cy="3671127"/>
                    </a:xfrm>
                    <a:prstGeom prst="rect">
                      <a:avLst/>
                    </a:prstGeom>
                  </pic:spPr>
                </pic:pic>
              </a:graphicData>
            </a:graphic>
          </wp:inline>
        </w:drawing>
      </w:r>
    </w:p>
    <w:p w14:paraId="3B809147" w14:textId="77777777" w:rsidR="00434F9C" w:rsidRPr="00C859D1" w:rsidRDefault="00434F9C" w:rsidP="00BE4A35">
      <w:pPr>
        <w:tabs>
          <w:tab w:val="left" w:pos="284"/>
        </w:tabs>
        <w:spacing w:line="240" w:lineRule="auto"/>
        <w:ind w:right="-142" w:firstLine="85"/>
        <w:jc w:val="left"/>
        <w:rPr>
          <w:b/>
          <w:sz w:val="18"/>
          <w:szCs w:val="18"/>
          <w:lang w:eastAsia="pt-PT"/>
        </w:rPr>
      </w:pPr>
    </w:p>
    <w:p w14:paraId="5760ECBD" w14:textId="77777777" w:rsidR="00712FC3" w:rsidRPr="00C859D1" w:rsidRDefault="002A4F73" w:rsidP="00BE4A35">
      <w:pPr>
        <w:pStyle w:val="Title"/>
        <w:spacing w:line="240" w:lineRule="auto"/>
      </w:pPr>
      <w:r>
        <w:pict w14:anchorId="3FA6B2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pt;height:5.75pt" o:hrpct="0" o:hralign="center" o:hr="t">
            <v:imagedata r:id="rId21" o:title="BD10256_"/>
          </v:shape>
        </w:pict>
      </w:r>
    </w:p>
    <w:p w14:paraId="52F807EA" w14:textId="42B78024" w:rsidR="00712FC3" w:rsidRPr="00C859D1" w:rsidRDefault="00712FC3" w:rsidP="007C4C98">
      <w:pPr>
        <w:pStyle w:val="Heading2"/>
        <w:rPr>
          <w:highlight w:val="lightGray"/>
        </w:rPr>
      </w:pPr>
      <w:r w:rsidRPr="00C859D1">
        <w:br w:type="page"/>
      </w:r>
      <w:bookmarkStart w:id="12" w:name="_HISTORIAL_DA_AICL,"/>
      <w:bookmarkEnd w:id="12"/>
      <w:r w:rsidRPr="00C859D1">
        <w:t xml:space="preserve">HISTORIAL DA AICL, a sociedade civil atuante (após 31 colóquios da lusofonia) </w:t>
      </w:r>
    </w:p>
    <w:p w14:paraId="11EC6682" w14:textId="677C64BC" w:rsidR="00712FC3" w:rsidRPr="00C859D1" w:rsidRDefault="00712FC3" w:rsidP="007C4C98">
      <w:pPr>
        <w:pStyle w:val="Heading2"/>
        <w:numPr>
          <w:ilvl w:val="1"/>
          <w:numId w:val="10"/>
        </w:numPr>
      </w:pPr>
      <w:r w:rsidRPr="00C859D1">
        <w:t>HISTORIAL CURTO DA AICL</w:t>
      </w:r>
      <w:bookmarkStart w:id="13" w:name="_Hlk498869808"/>
      <w:r w:rsidRPr="00C859D1">
        <w:t xml:space="preserve"> em 32 colóquios</w:t>
      </w:r>
    </w:p>
    <w:p w14:paraId="35254DF0" w14:textId="77777777" w:rsidR="00712FC3" w:rsidRPr="00C859D1" w:rsidRDefault="00712FC3" w:rsidP="00BE4A35">
      <w:pPr>
        <w:tabs>
          <w:tab w:val="left" w:pos="284"/>
        </w:tabs>
        <w:spacing w:line="240" w:lineRule="auto"/>
        <w:ind w:right="-142" w:firstLine="85"/>
        <w:rPr>
          <w:sz w:val="18"/>
          <w:szCs w:val="18"/>
        </w:rPr>
      </w:pPr>
    </w:p>
    <w:p w14:paraId="732BB951" w14:textId="77777777" w:rsidR="00712FC3" w:rsidRPr="00C859D1" w:rsidRDefault="00712FC3" w:rsidP="00BE4A35">
      <w:pPr>
        <w:pStyle w:val="TOC1"/>
        <w:spacing w:line="240" w:lineRule="auto"/>
        <w:rPr>
          <w:rFonts w:cs="Arial"/>
          <w:sz w:val="18"/>
          <w:szCs w:val="18"/>
        </w:rPr>
      </w:pPr>
      <w:r w:rsidRPr="00C859D1">
        <w:rPr>
          <w:rFonts w:cs="Arial"/>
          <w:sz w:val="18"/>
          <w:szCs w:val="18"/>
        </w:rPr>
        <w:t>Quem é Chrys Chrystello que lidera os colóquios da lusofonia</w:t>
      </w:r>
    </w:p>
    <w:p w14:paraId="664019D3" w14:textId="77777777" w:rsidR="00712FC3" w:rsidRPr="00C859D1" w:rsidRDefault="00712FC3" w:rsidP="00BE4A35">
      <w:pPr>
        <w:tabs>
          <w:tab w:val="left" w:pos="284"/>
        </w:tabs>
        <w:spacing w:line="240" w:lineRule="auto"/>
        <w:ind w:right="-142" w:firstLine="85"/>
        <w:rPr>
          <w:i/>
          <w:iCs/>
          <w:sz w:val="18"/>
          <w:szCs w:val="18"/>
        </w:rPr>
      </w:pPr>
      <w:r w:rsidRPr="00C859D1">
        <w:rPr>
          <w:i/>
          <w:iCs/>
          <w:sz w:val="18"/>
          <w:szCs w:val="18"/>
        </w:rPr>
        <w:t>Jornalista e tradutor, a partir de 2006 traduziu</w:t>
      </w:r>
      <w:r w:rsidRPr="00C859D1">
        <w:rPr>
          <w:i/>
          <w:sz w:val="18"/>
          <w:szCs w:val="18"/>
        </w:rPr>
        <w:t xml:space="preserve"> dezenas de escritores açorianos em projetos dos Colóquios (</w:t>
      </w:r>
      <w:r w:rsidRPr="00C859D1">
        <w:rPr>
          <w:i/>
          <w:iCs/>
          <w:sz w:val="18"/>
          <w:szCs w:val="18"/>
        </w:rPr>
        <w:t>15 autores da Antologia de Autores Açorianos Contemporâneos).</w:t>
      </w:r>
    </w:p>
    <w:p w14:paraId="442BA877" w14:textId="77777777" w:rsidR="00712FC3" w:rsidRPr="00C859D1" w:rsidRDefault="00712FC3" w:rsidP="00BE4A35">
      <w:pPr>
        <w:tabs>
          <w:tab w:val="left" w:pos="284"/>
        </w:tabs>
        <w:spacing w:line="240" w:lineRule="auto"/>
        <w:ind w:right="-142" w:firstLine="85"/>
        <w:rPr>
          <w:i/>
          <w:iCs/>
          <w:sz w:val="18"/>
          <w:szCs w:val="18"/>
        </w:rPr>
      </w:pPr>
      <w:r w:rsidRPr="00C859D1">
        <w:rPr>
          <w:i/>
          <w:sz w:val="18"/>
          <w:szCs w:val="18"/>
          <w:u w:val="single"/>
        </w:rPr>
        <w:t xml:space="preserve"> </w:t>
      </w:r>
      <w:r w:rsidRPr="00C859D1">
        <w:rPr>
          <w:i/>
          <w:iCs/>
          <w:sz w:val="18"/>
          <w:szCs w:val="18"/>
        </w:rPr>
        <w:t>Em 2009 publicou o vol. 1 da trilogia "ChrónicAçores: uma Circum-navegação, De Timor a Macau, Austrália, Brasil, Bragança até aos Açores" cronicando as suas viagens pelo mundo.</w:t>
      </w:r>
    </w:p>
    <w:p w14:paraId="59EABDE3" w14:textId="77777777" w:rsidR="00712FC3" w:rsidRPr="00C859D1" w:rsidRDefault="00712FC3" w:rsidP="00BE4A35">
      <w:pPr>
        <w:tabs>
          <w:tab w:val="left" w:pos="284"/>
        </w:tabs>
        <w:spacing w:line="240" w:lineRule="auto"/>
        <w:ind w:right="-142" w:firstLine="85"/>
        <w:rPr>
          <w:i/>
          <w:iCs/>
          <w:sz w:val="18"/>
          <w:szCs w:val="18"/>
        </w:rPr>
      </w:pPr>
      <w:r w:rsidRPr="00C859D1">
        <w:rPr>
          <w:i/>
          <w:iCs/>
          <w:sz w:val="18"/>
          <w:szCs w:val="18"/>
        </w:rPr>
        <w:t xml:space="preserve"> Em 2011 publicou o vol. 2 e em 2012 lançou a obra completa de poesia “Crónica do Quotidiano Inútil (vols. 1 a 5)”, a assinalar 40 anos de vida literária. Foi nomeado, nesse ano, Académico da Academia galega De Língua Portuguesa.</w:t>
      </w:r>
    </w:p>
    <w:p w14:paraId="1D839372" w14:textId="77777777" w:rsidR="00712FC3" w:rsidRPr="00C859D1" w:rsidRDefault="00712FC3" w:rsidP="00BE4A35">
      <w:pPr>
        <w:tabs>
          <w:tab w:val="left" w:pos="284"/>
        </w:tabs>
        <w:spacing w:line="240" w:lineRule="auto"/>
        <w:ind w:right="-142" w:firstLine="85"/>
        <w:rPr>
          <w:i/>
          <w:sz w:val="18"/>
          <w:szCs w:val="18"/>
        </w:rPr>
      </w:pPr>
      <w:r w:rsidRPr="00C859D1">
        <w:rPr>
          <w:i/>
          <w:iCs/>
          <w:sz w:val="18"/>
          <w:szCs w:val="18"/>
        </w:rPr>
        <w:t xml:space="preserve"> Em 2015 lançou a 4ª ed. da monografia “Crónicas Austrais 1978-1998” e</w:t>
      </w:r>
      <w:r w:rsidRPr="00C859D1">
        <w:rPr>
          <w:i/>
          <w:sz w:val="18"/>
          <w:szCs w:val="18"/>
        </w:rPr>
        <w:t xml:space="preserve"> editou os 3 volumes da “Trilogia da História de Timor”.</w:t>
      </w:r>
    </w:p>
    <w:p w14:paraId="5BBC380E" w14:textId="77777777" w:rsidR="00712FC3" w:rsidRPr="00C859D1" w:rsidRDefault="00712FC3" w:rsidP="00BE4A35">
      <w:pPr>
        <w:tabs>
          <w:tab w:val="left" w:pos="284"/>
        </w:tabs>
        <w:spacing w:line="240" w:lineRule="auto"/>
        <w:ind w:right="-142" w:firstLine="85"/>
        <w:rPr>
          <w:i/>
          <w:sz w:val="18"/>
          <w:szCs w:val="18"/>
        </w:rPr>
      </w:pPr>
      <w:r w:rsidRPr="00C859D1">
        <w:rPr>
          <w:i/>
          <w:sz w:val="18"/>
          <w:szCs w:val="18"/>
        </w:rPr>
        <w:t xml:space="preserve"> Nesse ano fez trabalhou na compilação da obra de D. Ximenes Belo, “Pe. Carlos da Rocha Pereira”, vol. 1 da série Missionários Açorianos em Timor.</w:t>
      </w:r>
    </w:p>
    <w:p w14:paraId="5EBF6167" w14:textId="77777777" w:rsidR="00712FC3" w:rsidRPr="00C859D1" w:rsidRDefault="00712FC3" w:rsidP="00BE4A35">
      <w:pPr>
        <w:tabs>
          <w:tab w:val="left" w:pos="284"/>
        </w:tabs>
        <w:spacing w:line="240" w:lineRule="auto"/>
        <w:ind w:right="-142" w:firstLine="85"/>
        <w:rPr>
          <w:i/>
          <w:color w:val="545454"/>
          <w:sz w:val="18"/>
          <w:szCs w:val="18"/>
          <w:shd w:val="clear" w:color="auto" w:fill="FFFFFF"/>
        </w:rPr>
      </w:pPr>
      <w:r w:rsidRPr="00C859D1">
        <w:rPr>
          <w:i/>
          <w:sz w:val="18"/>
          <w:szCs w:val="18"/>
        </w:rPr>
        <w:t>Em 2017 lançou o seu opus magister “Bibliografia Geral da Açorianidade” em 2 vols (1600 pp. com 19500 entradas) e traduziu para inglês o livro “</w:t>
      </w:r>
      <w:r w:rsidRPr="00C859D1">
        <w:rPr>
          <w:i/>
          <w:color w:val="545454"/>
          <w:sz w:val="18"/>
          <w:szCs w:val="18"/>
          <w:shd w:val="clear" w:color="auto" w:fill="FFFFFF"/>
        </w:rPr>
        <w:t>O Mundo Perdido de Timor-Leste” de José </w:t>
      </w:r>
      <w:r w:rsidRPr="00C859D1">
        <w:rPr>
          <w:rStyle w:val="Emphasis"/>
          <w:bCs/>
          <w:color w:val="6A6A6A"/>
          <w:sz w:val="18"/>
          <w:szCs w:val="18"/>
          <w:shd w:val="clear" w:color="auto" w:fill="FFFFFF"/>
        </w:rPr>
        <w:t>Ramos</w:t>
      </w:r>
      <w:r w:rsidRPr="00C859D1">
        <w:rPr>
          <w:color w:val="545454"/>
          <w:sz w:val="18"/>
          <w:szCs w:val="18"/>
          <w:shd w:val="clear" w:color="auto" w:fill="FFFFFF"/>
        </w:rPr>
        <w:t>-</w:t>
      </w:r>
      <w:r w:rsidRPr="00C859D1">
        <w:rPr>
          <w:rStyle w:val="Emphasis"/>
          <w:bCs/>
          <w:color w:val="6A6A6A"/>
          <w:sz w:val="18"/>
          <w:szCs w:val="18"/>
          <w:shd w:val="clear" w:color="auto" w:fill="FFFFFF"/>
        </w:rPr>
        <w:t>Horta</w:t>
      </w:r>
      <w:r w:rsidRPr="00C859D1">
        <w:rPr>
          <w:i/>
          <w:color w:val="545454"/>
          <w:sz w:val="18"/>
          <w:szCs w:val="18"/>
          <w:shd w:val="clear" w:color="auto" w:fill="FFFFFF"/>
        </w:rPr>
        <w:t xml:space="preserve"> e Patricia Vickers-Rich. </w:t>
      </w:r>
    </w:p>
    <w:p w14:paraId="6F0890F8" w14:textId="77777777" w:rsidR="00712FC3" w:rsidRPr="00C859D1" w:rsidRDefault="00712FC3" w:rsidP="00BE4A35">
      <w:pPr>
        <w:tabs>
          <w:tab w:val="left" w:pos="284"/>
        </w:tabs>
        <w:spacing w:line="240" w:lineRule="auto"/>
        <w:ind w:right="-142" w:firstLine="85"/>
        <w:rPr>
          <w:i/>
          <w:iCs/>
          <w:sz w:val="18"/>
          <w:szCs w:val="18"/>
        </w:rPr>
      </w:pPr>
      <w:r w:rsidRPr="00C859D1">
        <w:rPr>
          <w:i/>
          <w:sz w:val="18"/>
          <w:szCs w:val="18"/>
        </w:rPr>
        <w:t xml:space="preserve">Lançou em 2018 “Fotoemas”, foto e-book, com fotos de Fátima Salcedo e poemas seus </w:t>
      </w:r>
      <w:hyperlink r:id="rId22" w:history="1">
        <w:r w:rsidRPr="00C859D1">
          <w:rPr>
            <w:rStyle w:val="Hyperlink"/>
            <w:i/>
            <w:sz w:val="18"/>
            <w:szCs w:val="18"/>
          </w:rPr>
          <w:t>http://www.blurb.com/books/8752953-fotoemas</w:t>
        </w:r>
      </w:hyperlink>
      <w:r w:rsidRPr="00C859D1">
        <w:rPr>
          <w:i/>
          <w:sz w:val="18"/>
          <w:szCs w:val="18"/>
        </w:rPr>
        <w:t>, fez a revisão e compilação de “Missionários açorianos em Timor” vol. 2 de D. Ximenes Belo, finalizou os vols. 3 e 4 de “ChrónicAçores uma circum-navegação</w:t>
      </w:r>
      <w:r w:rsidRPr="00C859D1">
        <w:rPr>
          <w:i/>
          <w:iCs/>
          <w:sz w:val="18"/>
          <w:szCs w:val="18"/>
        </w:rPr>
        <w:t>”</w:t>
      </w:r>
      <w:r w:rsidRPr="00C859D1">
        <w:rPr>
          <w:i/>
          <w:sz w:val="18"/>
          <w:szCs w:val="18"/>
        </w:rPr>
        <w:t xml:space="preserve"> e completou a </w:t>
      </w:r>
      <w:r w:rsidRPr="00C859D1">
        <w:rPr>
          <w:i/>
          <w:iCs/>
          <w:sz w:val="18"/>
          <w:szCs w:val="18"/>
        </w:rPr>
        <w:t xml:space="preserve">Crónica do Quotidiano Inútil vol. 6 (poesia). </w:t>
      </w:r>
    </w:p>
    <w:p w14:paraId="36AE7128" w14:textId="77777777" w:rsidR="00712FC3" w:rsidRPr="00C859D1" w:rsidRDefault="00712FC3" w:rsidP="00BE4A35">
      <w:pPr>
        <w:tabs>
          <w:tab w:val="left" w:pos="284"/>
        </w:tabs>
        <w:spacing w:line="240" w:lineRule="auto"/>
        <w:ind w:right="-142" w:firstLine="85"/>
        <w:rPr>
          <w:i/>
          <w:iCs/>
          <w:sz w:val="18"/>
          <w:szCs w:val="18"/>
        </w:rPr>
      </w:pPr>
      <w:r w:rsidRPr="00C859D1">
        <w:rPr>
          <w:i/>
          <w:iCs/>
          <w:sz w:val="18"/>
          <w:szCs w:val="18"/>
        </w:rPr>
        <w:t xml:space="preserve">É Editor dos Cadernos (de Estudos) Açorianos. </w:t>
      </w:r>
    </w:p>
    <w:p w14:paraId="5D37D722" w14:textId="77777777" w:rsidR="00712FC3" w:rsidRPr="00C859D1" w:rsidRDefault="00712FC3" w:rsidP="00BE4A35">
      <w:pPr>
        <w:tabs>
          <w:tab w:val="left" w:pos="284"/>
        </w:tabs>
        <w:spacing w:line="240" w:lineRule="auto"/>
        <w:ind w:right="-142" w:firstLine="85"/>
        <w:rPr>
          <w:bCs/>
          <w:i/>
          <w:iCs/>
          <w:sz w:val="18"/>
          <w:szCs w:val="18"/>
        </w:rPr>
      </w:pPr>
      <w:r w:rsidRPr="00C859D1">
        <w:rPr>
          <w:i/>
          <w:iCs/>
          <w:sz w:val="18"/>
          <w:szCs w:val="18"/>
        </w:rPr>
        <w:t>Em 2019 foi n</w:t>
      </w:r>
      <w:r w:rsidRPr="00C859D1">
        <w:rPr>
          <w:bCs/>
          <w:i/>
          <w:iCs/>
          <w:sz w:val="18"/>
          <w:szCs w:val="18"/>
        </w:rPr>
        <w:t xml:space="preserve">omeado </w:t>
      </w:r>
      <w:r w:rsidRPr="00C859D1">
        <w:rPr>
          <w:i/>
          <w:sz w:val="18"/>
          <w:szCs w:val="18"/>
        </w:rPr>
        <w:t xml:space="preserve">Vice-presidente </w:t>
      </w:r>
      <w:r w:rsidRPr="00C859D1">
        <w:rPr>
          <w:bCs/>
          <w:i/>
          <w:iCs/>
          <w:sz w:val="18"/>
          <w:szCs w:val="18"/>
        </w:rPr>
        <w:t>para a Oceânia do Movimento Poetas do Mundo e membro do Pen International (Açores)</w:t>
      </w:r>
    </w:p>
    <w:p w14:paraId="424517C1" w14:textId="77777777" w:rsidR="00712FC3" w:rsidRPr="00C859D1" w:rsidRDefault="00712FC3" w:rsidP="00BE4A35">
      <w:pPr>
        <w:tabs>
          <w:tab w:val="left" w:pos="284"/>
        </w:tabs>
        <w:spacing w:line="240" w:lineRule="auto"/>
        <w:ind w:right="-142" w:firstLine="85"/>
        <w:rPr>
          <w:sz w:val="18"/>
          <w:szCs w:val="18"/>
        </w:rPr>
      </w:pPr>
    </w:p>
    <w:p w14:paraId="6FAD303C" w14:textId="77777777" w:rsidR="00712FC3" w:rsidRPr="00C859D1" w:rsidRDefault="00712FC3" w:rsidP="00BE4A35">
      <w:pPr>
        <w:pStyle w:val="TOC1"/>
        <w:spacing w:line="240" w:lineRule="auto"/>
        <w:rPr>
          <w:rFonts w:cs="Arial"/>
          <w:sz w:val="18"/>
          <w:szCs w:val="18"/>
          <w:shd w:val="clear" w:color="auto" w:fill="F1F0F0"/>
        </w:rPr>
      </w:pPr>
      <w:r w:rsidRPr="00C859D1">
        <w:rPr>
          <w:rFonts w:cs="Arial"/>
          <w:sz w:val="18"/>
          <w:szCs w:val="18"/>
        </w:rPr>
        <w:t>Quando</w:t>
      </w:r>
      <w:r w:rsidRPr="00C859D1">
        <w:rPr>
          <w:rFonts w:cs="Arial"/>
          <w:sz w:val="18"/>
          <w:szCs w:val="18"/>
          <w:shd w:val="clear" w:color="auto" w:fill="F1F0F0"/>
        </w:rPr>
        <w:t xml:space="preserve"> </w:t>
      </w:r>
      <w:r w:rsidRPr="00C859D1">
        <w:rPr>
          <w:rFonts w:cs="Arial"/>
          <w:sz w:val="18"/>
          <w:szCs w:val="18"/>
        </w:rPr>
        <w:t>e onde começaram?</w:t>
      </w:r>
      <w:r w:rsidRPr="00C859D1">
        <w:rPr>
          <w:rFonts w:cs="Arial"/>
          <w:sz w:val="18"/>
          <w:szCs w:val="18"/>
          <w:shd w:val="clear" w:color="auto" w:fill="F1F0F0"/>
        </w:rPr>
        <w:t xml:space="preserve"> </w:t>
      </w:r>
    </w:p>
    <w:p w14:paraId="103FF24D" w14:textId="77777777" w:rsidR="00712FC3" w:rsidRPr="00C859D1" w:rsidRDefault="00712FC3" w:rsidP="00BE4A35">
      <w:pPr>
        <w:tabs>
          <w:tab w:val="left" w:pos="284"/>
        </w:tabs>
        <w:spacing w:line="240" w:lineRule="auto"/>
        <w:ind w:right="-142" w:firstLine="85"/>
        <w:rPr>
          <w:color w:val="000000"/>
          <w:sz w:val="18"/>
          <w:szCs w:val="18"/>
        </w:rPr>
      </w:pPr>
      <w:r w:rsidRPr="00C859D1">
        <w:rPr>
          <w:color w:val="000000"/>
          <w:sz w:val="18"/>
          <w:szCs w:val="18"/>
        </w:rPr>
        <w:t xml:space="preserve">Começamos no Porto, mas a ideia foi sempre de descentralizar. </w:t>
      </w:r>
    </w:p>
    <w:p w14:paraId="003F297A" w14:textId="77777777" w:rsidR="00712FC3" w:rsidRPr="00C859D1" w:rsidRDefault="00712FC3" w:rsidP="00BE4A35">
      <w:pPr>
        <w:tabs>
          <w:tab w:val="left" w:pos="284"/>
        </w:tabs>
        <w:spacing w:line="240" w:lineRule="auto"/>
        <w:ind w:right="-142" w:firstLine="85"/>
        <w:rPr>
          <w:color w:val="000000"/>
          <w:sz w:val="18"/>
          <w:szCs w:val="18"/>
        </w:rPr>
      </w:pPr>
      <w:r w:rsidRPr="00C859D1">
        <w:rPr>
          <w:color w:val="000000"/>
          <w:sz w:val="18"/>
          <w:szCs w:val="18"/>
        </w:rPr>
        <w:t>Até 2010 a base foi Bragança. Houve colóquios em cidades, vilas e freguesias.</w:t>
      </w:r>
    </w:p>
    <w:p w14:paraId="1226D4F6" w14:textId="77777777" w:rsidR="00712FC3" w:rsidRPr="00C859D1" w:rsidRDefault="00712FC3" w:rsidP="00BE4A35">
      <w:pPr>
        <w:tabs>
          <w:tab w:val="left" w:pos="284"/>
        </w:tabs>
        <w:spacing w:line="240" w:lineRule="auto"/>
        <w:ind w:right="-142" w:firstLine="85"/>
        <w:rPr>
          <w:color w:val="000000"/>
          <w:sz w:val="18"/>
          <w:szCs w:val="18"/>
        </w:rPr>
      </w:pPr>
      <w:r w:rsidRPr="00C859D1">
        <w:rPr>
          <w:color w:val="000000"/>
          <w:sz w:val="18"/>
          <w:szCs w:val="18"/>
        </w:rPr>
        <w:t xml:space="preserve"> N</w:t>
      </w:r>
      <w:r w:rsidRPr="00C859D1">
        <w:rPr>
          <w:sz w:val="18"/>
          <w:szCs w:val="18"/>
        </w:rPr>
        <w:t xml:space="preserve">os Açores na </w:t>
      </w:r>
      <w:r w:rsidRPr="00C859D1">
        <w:rPr>
          <w:color w:val="000000"/>
          <w:sz w:val="18"/>
          <w:szCs w:val="18"/>
        </w:rPr>
        <w:t xml:space="preserve">Ribeira Grande (2006, 2007), Lagoa (2008, 2009, 2012), Vila do Porto (2011, 2017), Maia (2013), Porto Formoso (2014), Santa Cruz da Graciosa (2015, 2019), Lomba da Maia (2016), Madalena do Pico (2018). </w:t>
      </w:r>
    </w:p>
    <w:p w14:paraId="76C49837" w14:textId="77777777" w:rsidR="00712FC3" w:rsidRPr="00C859D1" w:rsidRDefault="00712FC3" w:rsidP="00BE4A35">
      <w:pPr>
        <w:tabs>
          <w:tab w:val="left" w:pos="284"/>
        </w:tabs>
        <w:spacing w:line="240" w:lineRule="auto"/>
        <w:ind w:right="-142" w:firstLine="85"/>
        <w:rPr>
          <w:sz w:val="18"/>
          <w:szCs w:val="18"/>
        </w:rPr>
      </w:pPr>
      <w:r w:rsidRPr="00C859D1">
        <w:rPr>
          <w:color w:val="000000"/>
          <w:sz w:val="18"/>
          <w:szCs w:val="18"/>
        </w:rPr>
        <w:t>Fora estivemos no Brasil (2010), Macau (2011), Galiza (2012), Seia (2013 e 2014), Fundão (2015), Montalegre (2016), Belmonte (2017,18 e 19).</w:t>
      </w:r>
      <w:r w:rsidRPr="00C859D1">
        <w:rPr>
          <w:color w:val="000000"/>
          <w:sz w:val="18"/>
          <w:szCs w:val="18"/>
          <w:shd w:val="clear" w:color="auto" w:fill="F1F0F0"/>
        </w:rPr>
        <w:t xml:space="preserve"> </w:t>
      </w:r>
      <w:r w:rsidRPr="00C859D1">
        <w:rPr>
          <w:sz w:val="18"/>
          <w:szCs w:val="18"/>
        </w:rPr>
        <w:t>Iremos a PDL em 2020, ao Faial (2021) e regressaremos ao Pico (2022).</w:t>
      </w:r>
    </w:p>
    <w:p w14:paraId="6F105CB0" w14:textId="77777777" w:rsidR="00712FC3" w:rsidRPr="00C859D1" w:rsidRDefault="00712FC3" w:rsidP="00BE4A35">
      <w:pPr>
        <w:tabs>
          <w:tab w:val="left" w:pos="284"/>
        </w:tabs>
        <w:spacing w:line="240" w:lineRule="auto"/>
        <w:ind w:right="-142" w:firstLine="85"/>
        <w:rPr>
          <w:sz w:val="18"/>
          <w:szCs w:val="18"/>
          <w:shd w:val="clear" w:color="auto" w:fill="F1F0F0"/>
        </w:rPr>
      </w:pPr>
      <w:r w:rsidRPr="00C859D1">
        <w:rPr>
          <w:sz w:val="18"/>
          <w:szCs w:val="18"/>
        </w:rPr>
        <w:t xml:space="preserve"> Faltam-nos ainda obter apoios para S. Jorge, Flores, Corvo e Terceira</w:t>
      </w:r>
    </w:p>
    <w:p w14:paraId="61C0AEC4" w14:textId="77777777" w:rsidR="00712FC3" w:rsidRPr="00C859D1" w:rsidRDefault="00712FC3" w:rsidP="00BE4A35">
      <w:pPr>
        <w:tabs>
          <w:tab w:val="left" w:pos="284"/>
        </w:tabs>
        <w:spacing w:line="240" w:lineRule="auto"/>
        <w:ind w:right="-142" w:firstLine="85"/>
        <w:rPr>
          <w:color w:val="000000"/>
          <w:sz w:val="18"/>
          <w:szCs w:val="18"/>
        </w:rPr>
      </w:pPr>
    </w:p>
    <w:p w14:paraId="37FD8585" w14:textId="77777777" w:rsidR="00712FC3" w:rsidRPr="00C859D1" w:rsidRDefault="00712FC3" w:rsidP="00BE4A35">
      <w:pPr>
        <w:pStyle w:val="TOC1"/>
        <w:spacing w:line="240" w:lineRule="auto"/>
        <w:rPr>
          <w:rFonts w:cs="Arial"/>
          <w:sz w:val="18"/>
          <w:szCs w:val="18"/>
          <w:shd w:val="clear" w:color="auto" w:fill="F1F0F0"/>
        </w:rPr>
      </w:pPr>
      <w:r w:rsidRPr="00C859D1">
        <w:rPr>
          <w:rFonts w:cs="Arial"/>
          <w:sz w:val="18"/>
          <w:szCs w:val="18"/>
        </w:rPr>
        <w:t>Qual o principal</w:t>
      </w:r>
      <w:r w:rsidRPr="00C859D1">
        <w:rPr>
          <w:rFonts w:cs="Arial"/>
          <w:sz w:val="18"/>
          <w:szCs w:val="18"/>
          <w:shd w:val="clear" w:color="auto" w:fill="F1F0F0"/>
        </w:rPr>
        <w:t xml:space="preserve"> </w:t>
      </w:r>
      <w:r w:rsidRPr="00C859D1">
        <w:rPr>
          <w:rFonts w:cs="Arial"/>
          <w:sz w:val="18"/>
          <w:szCs w:val="18"/>
        </w:rPr>
        <w:t>objetivo, ou interesse máximo destes colóquios?</w:t>
      </w:r>
      <w:r w:rsidRPr="00C859D1">
        <w:rPr>
          <w:rFonts w:cs="Arial"/>
          <w:sz w:val="18"/>
          <w:szCs w:val="18"/>
          <w:shd w:val="clear" w:color="auto" w:fill="F1F0F0"/>
        </w:rPr>
        <w:t xml:space="preserve"> </w:t>
      </w:r>
    </w:p>
    <w:p w14:paraId="3184F2B6"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OS</w:t>
      </w:r>
      <w:r w:rsidRPr="00C859D1">
        <w:rPr>
          <w:b/>
          <w:sz w:val="18"/>
          <w:szCs w:val="18"/>
        </w:rPr>
        <w:t xml:space="preserve"> “COLÓQUIOS DA LUSOFONIA”, </w:t>
      </w:r>
      <w:r w:rsidRPr="00C859D1">
        <w:rPr>
          <w:sz w:val="18"/>
          <w:szCs w:val="18"/>
          <w:lang w:eastAsia="pt-PT"/>
        </w:rPr>
        <w:t>são um movimento cultural e cívico com o objetivo de</w:t>
      </w:r>
      <w:r w:rsidRPr="00C859D1">
        <w:rPr>
          <w:sz w:val="18"/>
          <w:szCs w:val="18"/>
        </w:rPr>
        <w:t xml:space="preserve"> promover a Investigação Científica para reforço dos laços entre os lusofalantes – no plano linguístico, cultural, social, económico e político - na defesa, preservação, ensino e divulgação da língua portuguesa e todas as suas variantes, em qualquer país, região ou comunidade. </w:t>
      </w:r>
      <w:r w:rsidRPr="00C859D1">
        <w:rPr>
          <w:sz w:val="18"/>
          <w:szCs w:val="18"/>
          <w:lang w:eastAsia="pt-PT"/>
        </w:rPr>
        <w:t xml:space="preserve">Os valores essenciais da cultura lusófona constituem, com o seu humanismo universalista, uma vocação da luta por uma sociedade mais justa, da defesa dos valores humanos fundamentais e das causas filantrópicas. </w:t>
      </w:r>
    </w:p>
    <w:p w14:paraId="545FFBA5" w14:textId="77777777" w:rsidR="00712FC3" w:rsidRPr="00C859D1" w:rsidRDefault="00712FC3" w:rsidP="00BE4A35">
      <w:pPr>
        <w:tabs>
          <w:tab w:val="left" w:pos="284"/>
        </w:tabs>
        <w:spacing w:line="240" w:lineRule="auto"/>
        <w:ind w:right="-142" w:firstLine="85"/>
        <w:rPr>
          <w:sz w:val="18"/>
          <w:szCs w:val="18"/>
        </w:rPr>
      </w:pPr>
      <w:r w:rsidRPr="00C859D1">
        <w:rPr>
          <w:sz w:val="18"/>
          <w:szCs w:val="18"/>
          <w:lang w:eastAsia="pt-PT"/>
        </w:rPr>
        <w:t>No contexto da Lusofonia, a Galiza e Portugal aumentarão a sua influência ibérica e europeia, Cabo Verde, S. Tomé e Príncipe, Guiné, Angola e Moçambique, a sua influência africana, o Brasil a sua influência no continente americano e Timor a sua influência asiática, sem esquecer Goa, Damão, Diu, Macau, todos os lugares onde alguém fale Português ou onde a diáspora esteja presente, os quais, integrados noutros estados, serão núcleos de irradiação cultural desta noção alargada de Lusofonia</w:t>
      </w:r>
    </w:p>
    <w:p w14:paraId="0145C662" w14:textId="77777777" w:rsidR="00712FC3" w:rsidRPr="00C859D1" w:rsidRDefault="00712FC3" w:rsidP="00BE4A35">
      <w:pPr>
        <w:tabs>
          <w:tab w:val="left" w:pos="284"/>
        </w:tabs>
        <w:spacing w:line="240" w:lineRule="auto"/>
        <w:ind w:right="-142" w:firstLine="85"/>
        <w:rPr>
          <w:sz w:val="18"/>
          <w:szCs w:val="18"/>
        </w:rPr>
      </w:pPr>
    </w:p>
    <w:p w14:paraId="6CD83E1E" w14:textId="77777777" w:rsidR="00712FC3" w:rsidRPr="00C859D1" w:rsidRDefault="00712FC3" w:rsidP="00BE4A35">
      <w:pPr>
        <w:pStyle w:val="TOC1"/>
        <w:spacing w:line="240" w:lineRule="auto"/>
        <w:rPr>
          <w:rFonts w:cs="Arial"/>
          <w:sz w:val="18"/>
          <w:szCs w:val="18"/>
          <w:shd w:val="clear" w:color="auto" w:fill="F1F0F0"/>
        </w:rPr>
      </w:pPr>
      <w:r w:rsidRPr="00C859D1">
        <w:rPr>
          <w:rFonts w:cs="Arial"/>
          <w:sz w:val="18"/>
          <w:szCs w:val="18"/>
        </w:rPr>
        <w:t>Qual a</w:t>
      </w:r>
      <w:r w:rsidRPr="00C859D1">
        <w:rPr>
          <w:rFonts w:cs="Arial"/>
          <w:sz w:val="18"/>
          <w:szCs w:val="18"/>
          <w:shd w:val="clear" w:color="auto" w:fill="F1F0F0"/>
        </w:rPr>
        <w:t xml:space="preserve"> </w:t>
      </w:r>
      <w:r w:rsidRPr="00C859D1">
        <w:rPr>
          <w:rFonts w:cs="Arial"/>
          <w:sz w:val="18"/>
          <w:szCs w:val="18"/>
        </w:rPr>
        <w:t>periodicidade anual dos colóquios?</w:t>
      </w:r>
      <w:r w:rsidRPr="00C859D1">
        <w:rPr>
          <w:rFonts w:cs="Arial"/>
          <w:sz w:val="18"/>
          <w:szCs w:val="18"/>
          <w:shd w:val="clear" w:color="auto" w:fill="F1F0F0"/>
        </w:rPr>
        <w:t xml:space="preserve"> </w:t>
      </w:r>
    </w:p>
    <w:p w14:paraId="65DD5EDA"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Dois ao ano desde 2006 quando passamos a incluir a açorianidade literária. </w:t>
      </w:r>
    </w:p>
    <w:p w14:paraId="788CB9A4"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Agora temos a sede em Belmonte desde 2016 e lá fazemos o da Páscoa e depois outro nas ilhas no fim de setembro ou princípio de outubro. </w:t>
      </w:r>
    </w:p>
    <w:p w14:paraId="49BAD0B9" w14:textId="77777777" w:rsidR="00712FC3" w:rsidRPr="00C859D1" w:rsidRDefault="00712FC3" w:rsidP="00BE4A35">
      <w:pPr>
        <w:tabs>
          <w:tab w:val="left" w:pos="284"/>
        </w:tabs>
        <w:spacing w:line="240" w:lineRule="auto"/>
        <w:ind w:right="-142" w:firstLine="85"/>
        <w:rPr>
          <w:color w:val="000000"/>
          <w:sz w:val="18"/>
          <w:szCs w:val="18"/>
          <w:shd w:val="clear" w:color="auto" w:fill="F1F0F0"/>
        </w:rPr>
      </w:pPr>
    </w:p>
    <w:p w14:paraId="1EE624B2" w14:textId="77777777" w:rsidR="00712FC3" w:rsidRPr="00C859D1" w:rsidRDefault="00712FC3" w:rsidP="00BE4A35">
      <w:pPr>
        <w:pStyle w:val="TOC1"/>
        <w:spacing w:line="240" w:lineRule="auto"/>
        <w:rPr>
          <w:rFonts w:cs="Arial"/>
          <w:sz w:val="18"/>
          <w:szCs w:val="18"/>
        </w:rPr>
      </w:pPr>
      <w:r w:rsidRPr="00C859D1">
        <w:rPr>
          <w:rFonts w:cs="Arial"/>
          <w:sz w:val="18"/>
          <w:szCs w:val="18"/>
        </w:rPr>
        <w:t>Quem são e o que fazem os Colóquios da Lusofonia (AICL)</w:t>
      </w:r>
    </w:p>
    <w:p w14:paraId="5C6706E4"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 xml:space="preserve">Aqui se traça em linhas gerais o percurso da AICL. Desconheço quando, como ou porquê se usou o termo lusofonia pela primeira vez, mas quando cheguei da Austrália (a Portugal) fui desafiado pelo meu saudoso mentor, José Augusto Seabra, a desenvolver o projeto ALFE (Lusofalantes na Europa em 1997) e quisemos torná-lo universal. Assim nasceram os colóquios de uma LUSOFONIA que abarca os que falam, escrevem e trabalham a língua, independentemente da cor, credo, religião, nacionalidade, naturalidade ou ponto de residência. Esta visão visa incluir todos, numa Lusofonia que não Lusofilia nem Lusografia e muito menos a Lusofolia que, por vezes, parece emanar da CPLP e outras entidades. </w:t>
      </w:r>
    </w:p>
    <w:p w14:paraId="77802F5E"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p>
    <w:p w14:paraId="0BA6217D" w14:textId="63499D44"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 xml:space="preserve">Realizámos desde 2001, 32 Colóquios (2 ao ano desde 2006) numa demonstração de como é possível concretizar utopias num esforço coletivo. Juntam-se os congressistas no primeiro dia de trabalhos, compartilhando hotéis, refeições, passeios e, no último dia despedem-se como amigos de longa data. Partilham ideias, projetos, criam sinergias, irmanados do ideal de “sociedade civil” capaz e atuante, para – juntos – atingirem o que as burocracias e hierarquias não podem ou não querem. É o que nos torna distintos de outros encontros científicos além da informalidade e do contagioso espírito de grupo que nos irmana. Abolimos os axiónimos, títulos apensos aos nomes, esse sistema de castas que distingue sem ser por mérito. Tentamos que todos sejam iguais dentro da associação e contribuam, para os nossos projetos sem reclamar a autoria, mas a partilha do conhecimento, e isso é anátema nos corredores bafientos de instituições educacionais (universidades, politécnicos e liceus para usar a velha designação), … </w:t>
      </w:r>
    </w:p>
    <w:p w14:paraId="1A232CF2" w14:textId="77777777" w:rsidR="00A25F48" w:rsidRPr="00C859D1" w:rsidRDefault="00A25F48"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p>
    <w:p w14:paraId="091CC7C3"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 xml:space="preserve">Em 2010 passamos a associação cultural e científica sem fins lucrativos e, em 2015 entidade cultural de utilidade pública. Em 2001 todos foram lestos em nos assegurarem que o formato dos colóquios estava condenado ao fracasso. Garantiram-nos que esta fórmula solidária de todos participarem a expensas suas e contribuírem para as despesas organizacionais, estava condenada ao insucesso num país subsidiodependente. Aquando da crise económica de 2008, várias pessoas pretendiam fazer apenas um colóquio ao ano, mas fomos em 2010 e 2011 ao Brasil e Macau e em 2012 à Galiza. </w:t>
      </w:r>
    </w:p>
    <w:p w14:paraId="14855194" w14:textId="06B00E15"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Aquando da crise económica de 2008, várias pessoas pretendiam fazer apenas um colóquio ao ano, mas fomos em 2010 e 2011 ao Brasil e Macau e em 2012 à Galiza. Prossegui e aqui estamos com dois colóquios ao ano programados até 2024, devidamente escudados em planos B para qualquer falha. Prossegui com dois colóquios ao ano (programados até 2024, devidamente escudados em planos B para qualquer falha). Como patronos temos Malaca Casteleiro, Evanildo Bechara, Ximenes Belo, Ramos Horta e a AGLP (Academia Galega da Língua Portuguesa) e estamos associados às Academias de Língua Portuguesa no mundo.</w:t>
      </w:r>
    </w:p>
    <w:p w14:paraId="2B18F447" w14:textId="77777777" w:rsidR="00A25F48" w:rsidRPr="00C859D1" w:rsidRDefault="00A25F48"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p>
    <w:p w14:paraId="204A880A" w14:textId="01510581" w:rsidR="00712FC3" w:rsidRPr="00C859D1" w:rsidRDefault="00712FC3" w:rsidP="00BE4A35">
      <w:pPr>
        <w:tabs>
          <w:tab w:val="left" w:pos="284"/>
        </w:tabs>
        <w:spacing w:line="240" w:lineRule="auto"/>
        <w:ind w:right="-142" w:firstLine="85"/>
        <w:rPr>
          <w:rStyle w:val="StyleArial"/>
          <w:rFonts w:eastAsia="Calibri"/>
          <w:sz w:val="18"/>
          <w:szCs w:val="18"/>
        </w:rPr>
      </w:pPr>
      <w:r w:rsidRPr="00C859D1">
        <w:rPr>
          <w:sz w:val="18"/>
          <w:szCs w:val="18"/>
        </w:rPr>
        <w:t xml:space="preserve">Quando aterrei nos Açores em 2005 admiti o meu desconhecimento sobre o arquipélago. O pouco que aprendi no liceu estava esquecido. Depois, as telenovelas aqui filmadas e as companhias aéreas de baixo-custo colocaram os Açores no centro do mundo e do turismo que pasma com o clima que muda constantemente (tanto chove como faz sol...as tais quatro estações num só dia que tanto apregoam)… as lagoas, as crateras e as baías são um assombro e os montes sempre verdes pejados de vacas alpinistas. Adotei-os como nova mátria depois de Bragança, e nova pátria, depois de Timor e da Austrália, considerando-me hoje absolutamente integrado, um ilhanizado ou açorianizado. A ilha para Natália Correia é Mãe-Ilha, para Cristóvão de Aguiar é Marília, para Daniel de Sá Ilha-Mãe, para mim Ilha-Filha, que nunca enteada. Para amar sem tocar, ver engrandecer nas dores da adolescência que são sempre partos difíceis. Toda a vida fui ilhéu. Perdi sotaques, mas não malbaratei as ilhas-filhas. Trago-as comigo a reboque, colar multifacetado de vivências dos mundos e culturas distantes. </w:t>
      </w:r>
      <w:r w:rsidRPr="00C859D1">
        <w:rPr>
          <w:rStyle w:val="StyleArial"/>
          <w:rFonts w:eastAsia="Calibri"/>
          <w:sz w:val="18"/>
          <w:szCs w:val="18"/>
        </w:rPr>
        <w:t xml:space="preserve">Primeiro em Portugal, ilhota perdida da Europa no Estado Novo, seguida de um capítulo naufragado da História Trágico-marítima camoniana, nas ilhas de Timor, de Bali, na então (pen)ínsula de Macau (fechada da China pelas Portas do Cerco), na imensa ilha-continente Austrália, e em Bragança, ilhoa esquecida que é o nordeste transmontano. </w:t>
      </w:r>
    </w:p>
    <w:p w14:paraId="1C4CC749" w14:textId="77777777" w:rsidR="00A25F48" w:rsidRPr="00C859D1" w:rsidRDefault="00A25F48" w:rsidP="00BE4A35">
      <w:pPr>
        <w:tabs>
          <w:tab w:val="left" w:pos="284"/>
        </w:tabs>
        <w:spacing w:line="240" w:lineRule="auto"/>
        <w:ind w:right="-142" w:firstLine="85"/>
        <w:rPr>
          <w:rStyle w:val="StyleArial"/>
          <w:rFonts w:eastAsia="Calibri"/>
          <w:sz w:val="18"/>
          <w:szCs w:val="18"/>
        </w:rPr>
      </w:pPr>
    </w:p>
    <w:bookmarkEnd w:id="13"/>
    <w:p w14:paraId="638A54E9"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i/>
          <w:iCs/>
          <w:sz w:val="18"/>
          <w:szCs w:val="18"/>
        </w:rPr>
      </w:pPr>
      <w:r w:rsidRPr="00C859D1">
        <w:rPr>
          <w:rFonts w:ascii="Arial" w:hAnsi="Arial" w:cs="Arial"/>
          <w:sz w:val="18"/>
          <w:szCs w:val="18"/>
        </w:rPr>
        <w:t xml:space="preserve">Acolho como premissa o conceito de açorianidade de </w:t>
      </w:r>
      <w:r w:rsidRPr="00C859D1">
        <w:rPr>
          <w:rFonts w:ascii="Arial" w:hAnsi="Arial" w:cs="Arial"/>
          <w:bCs/>
          <w:sz w:val="18"/>
          <w:szCs w:val="18"/>
        </w:rPr>
        <w:t>José Martins Garcia</w:t>
      </w:r>
      <w:r w:rsidRPr="00C859D1">
        <w:rPr>
          <w:rFonts w:ascii="Arial" w:hAnsi="Arial" w:cs="Arial"/>
          <w:sz w:val="18"/>
          <w:szCs w:val="18"/>
        </w:rPr>
        <w:t xml:space="preserve"> que, «</w:t>
      </w:r>
      <w:r w:rsidRPr="00C859D1">
        <w:rPr>
          <w:rFonts w:ascii="Arial" w:hAnsi="Arial" w:cs="Arial"/>
          <w:i/>
          <w:sz w:val="18"/>
          <w:szCs w:val="18"/>
        </w:rPr>
        <w:t>por envolver domínios muito mais vastos que o da simples literatura»,</w:t>
      </w:r>
      <w:r w:rsidRPr="00C859D1">
        <w:rPr>
          <w:rFonts w:ascii="Arial" w:hAnsi="Arial" w:cs="Arial"/>
          <w:sz w:val="18"/>
          <w:szCs w:val="18"/>
        </w:rPr>
        <w:t xml:space="preserve"> admite a existência de uma literatura açoriana </w:t>
      </w:r>
      <w:r w:rsidRPr="00C859D1">
        <w:rPr>
          <w:rFonts w:ascii="Arial" w:hAnsi="Arial" w:cs="Arial"/>
          <w:i/>
          <w:sz w:val="18"/>
          <w:szCs w:val="18"/>
        </w:rPr>
        <w:t xml:space="preserve">«enquanto superstrutura emanada dum </w:t>
      </w:r>
      <w:r w:rsidRPr="00C859D1">
        <w:rPr>
          <w:rFonts w:ascii="Arial" w:hAnsi="Arial" w:cs="Arial"/>
          <w:i/>
          <w:iCs/>
          <w:sz w:val="18"/>
          <w:szCs w:val="18"/>
        </w:rPr>
        <w:t>habitat</w:t>
      </w:r>
      <w:r w:rsidRPr="00C859D1">
        <w:rPr>
          <w:rFonts w:ascii="Arial" w:hAnsi="Arial" w:cs="Arial"/>
          <w:i/>
          <w:sz w:val="18"/>
          <w:szCs w:val="18"/>
        </w:rPr>
        <w:t>, duma vivência e duma mundividência</w:t>
      </w:r>
      <w:r w:rsidRPr="00C859D1">
        <w:rPr>
          <w:rFonts w:ascii="Arial" w:hAnsi="Arial" w:cs="Arial"/>
          <w:sz w:val="18"/>
          <w:szCs w:val="18"/>
        </w:rPr>
        <w:t>»</w:t>
      </w:r>
      <w:r w:rsidRPr="00C859D1">
        <w:rPr>
          <w:rStyle w:val="FootnoteReference"/>
          <w:rFonts w:cs="Arial"/>
          <w:sz w:val="18"/>
          <w:szCs w:val="18"/>
        </w:rPr>
        <w:footnoteReference w:id="1"/>
      </w:r>
      <w:r w:rsidRPr="00C859D1">
        <w:rPr>
          <w:rFonts w:ascii="Arial" w:hAnsi="Arial" w:cs="Arial"/>
          <w:sz w:val="18"/>
          <w:szCs w:val="18"/>
        </w:rPr>
        <w:t xml:space="preserve">. Nos Colóquios, na sua versão insular desde 2006, </w:t>
      </w:r>
      <w:bookmarkStart w:id="14" w:name="OLE_LINK1"/>
      <w:bookmarkStart w:id="15" w:name="OLE_LINK2"/>
      <w:r w:rsidRPr="00C859D1">
        <w:rPr>
          <w:rFonts w:ascii="Arial" w:hAnsi="Arial" w:cs="Arial"/>
          <w:sz w:val="18"/>
          <w:szCs w:val="18"/>
        </w:rPr>
        <w:t xml:space="preserve">o ponto de partida foi o debate sobre a identidade, a escrita, as lendas e tradições açorianas. Do intercâmbio de experiências entre residentes, expatriados e todos os que dedicam a sua pesquisa e investigação à literatura, à linguística, à história dos Açores ou outro ramo de conhecimento científico, </w:t>
      </w:r>
      <w:r w:rsidRPr="00C859D1">
        <w:rPr>
          <w:rFonts w:ascii="Arial" w:hAnsi="Arial" w:cs="Arial"/>
          <w:i/>
          <w:iCs/>
          <w:sz w:val="18"/>
          <w:szCs w:val="18"/>
        </w:rPr>
        <w:t>aspirava-se a tornar mais conhecida a identidade açoriana.  </w:t>
      </w:r>
      <w:r w:rsidRPr="00C859D1">
        <w:rPr>
          <w:rFonts w:ascii="Arial" w:hAnsi="Arial" w:cs="Arial"/>
          <w:sz w:val="18"/>
          <w:szCs w:val="18"/>
        </w:rPr>
        <w:t xml:space="preserve">Os Colóquios levaram os Açores ao mundo, aos que não têm vínculos familiares nem conhecimento desta realidade. Independentemente da Açorianidade, mas por via dela, mais lusofalantes ficaram a conhecer a realidade insular e suas peculiaridades. </w:t>
      </w:r>
      <w:r w:rsidRPr="00C859D1">
        <w:rPr>
          <w:rFonts w:ascii="Arial" w:hAnsi="Arial" w:cs="Arial"/>
          <w:bCs/>
          <w:sz w:val="18"/>
          <w:szCs w:val="18"/>
        </w:rPr>
        <w:t xml:space="preserve">Os colóquios </w:t>
      </w:r>
      <w:r w:rsidRPr="00C859D1">
        <w:rPr>
          <w:rFonts w:ascii="Arial" w:hAnsi="Arial" w:cs="Arial"/>
          <w:sz w:val="18"/>
          <w:szCs w:val="18"/>
        </w:rPr>
        <w:t>divulgaram a</w:t>
      </w:r>
      <w:r w:rsidRPr="00C859D1">
        <w:rPr>
          <w:rFonts w:ascii="Arial" w:hAnsi="Arial" w:cs="Arial"/>
          <w:i/>
          <w:iCs/>
          <w:sz w:val="18"/>
          <w:szCs w:val="18"/>
        </w:rPr>
        <w:t xml:space="preserve"> identidade açoriana</w:t>
      </w:r>
      <w:r w:rsidRPr="00C859D1">
        <w:rPr>
          <w:rFonts w:ascii="Arial" w:hAnsi="Arial" w:cs="Arial"/>
          <w:iCs/>
          <w:sz w:val="18"/>
          <w:szCs w:val="18"/>
        </w:rPr>
        <w:t xml:space="preserve"> na Roménia, Polónia, Bulgária, Rússia, Eslovénia, Itália, França, onde fizeram traduções de autores açorianos</w:t>
      </w:r>
      <w:r w:rsidRPr="00C859D1">
        <w:rPr>
          <w:rFonts w:ascii="Arial" w:hAnsi="Arial" w:cs="Arial"/>
          <w:i/>
          <w:iCs/>
          <w:sz w:val="18"/>
          <w:szCs w:val="18"/>
        </w:rPr>
        <w:t>.</w:t>
      </w:r>
    </w:p>
    <w:bookmarkEnd w:id="14"/>
    <w:bookmarkEnd w:id="15"/>
    <w:p w14:paraId="0A421FE8" w14:textId="77777777" w:rsidR="00712FC3" w:rsidRPr="00C859D1" w:rsidRDefault="00712FC3" w:rsidP="00BE4A35">
      <w:pPr>
        <w:pStyle w:val="BlockText"/>
        <w:tabs>
          <w:tab w:val="clear" w:pos="709"/>
          <w:tab w:val="left" w:pos="284"/>
        </w:tabs>
        <w:spacing w:line="240" w:lineRule="auto"/>
        <w:ind w:left="57" w:right="-142" w:firstLine="85"/>
        <w:rPr>
          <w:rFonts w:cs="Arial"/>
          <w:bCs/>
          <w:szCs w:val="18"/>
          <w:lang w:val="pt-PT"/>
        </w:rPr>
      </w:pPr>
      <w:r w:rsidRPr="00C859D1">
        <w:rPr>
          <w:rStyle w:val="StyleArial"/>
          <w:rFonts w:cs="Arial"/>
          <w:sz w:val="18"/>
          <w:szCs w:val="18"/>
          <w:lang w:val="pt-PT"/>
        </w:rPr>
        <w:t>Era imperioso alguém ler esses autores, insuflando-lhes nova vida, novas leituras, trazendo-os à mais que merecida ribalta.</w:t>
      </w:r>
      <w:r w:rsidRPr="00C859D1">
        <w:rPr>
          <w:rFonts w:cs="Arial"/>
          <w:szCs w:val="18"/>
          <w:lang w:val="pt-PT"/>
        </w:rPr>
        <w:t xml:space="preserve"> Deparei com noções etimologicamente ancestrais contrastando com o uso atual. No Dicionário do Morais vêm os termos “chamados” açorianos e em 2008, um médico nas Flores (J. M. Soares de Barcelos) publicou o Dicionário de Falares dos Açores. A língua recuada até às origens foi adulterada pelo emigrês de corruptelas aportuguesadas e anglicismos. Tratamos de desvendar o arquipélago como alegoria recuando à infância dos autores, sem perder de vista que as ilhas reais já se desfraldaram ao enguiço do presente e não podem ser só perpetuadas nas suas memórias. Quisemos apreender as suas Mundividências e Mundivivências, e as infrangíveis relações umbilicais que as caracterizavam face aos antepassados e às ilhas e locais de origem, constatando:</w:t>
      </w:r>
    </w:p>
    <w:p w14:paraId="25CEBEA8" w14:textId="77777777" w:rsidR="00712FC3" w:rsidRPr="00C859D1" w:rsidRDefault="00712FC3" w:rsidP="00BE4A35">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spacing w:line="240" w:lineRule="auto"/>
        <w:ind w:right="-142" w:firstLine="85"/>
        <w:rPr>
          <w:bCs/>
          <w:i/>
          <w:sz w:val="18"/>
          <w:szCs w:val="18"/>
        </w:rPr>
      </w:pPr>
      <w:r w:rsidRPr="00C859D1">
        <w:rPr>
          <w:bCs/>
          <w:i/>
          <w:sz w:val="18"/>
          <w:szCs w:val="18"/>
        </w:rPr>
        <w:t>1. O clima inculca um caráter de torpor e de lentidão em que a pressa é amiga da morte;</w:t>
      </w:r>
    </w:p>
    <w:p w14:paraId="0774EF6D" w14:textId="77777777" w:rsidR="00712FC3" w:rsidRPr="00C859D1" w:rsidRDefault="00712FC3" w:rsidP="00BE4A35">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spacing w:line="240" w:lineRule="auto"/>
        <w:ind w:right="-142" w:firstLine="85"/>
        <w:rPr>
          <w:bCs/>
          <w:i/>
          <w:sz w:val="18"/>
          <w:szCs w:val="18"/>
        </w:rPr>
      </w:pPr>
      <w:r w:rsidRPr="00C859D1">
        <w:rPr>
          <w:bCs/>
          <w:i/>
          <w:sz w:val="18"/>
          <w:szCs w:val="18"/>
        </w:rPr>
        <w:t>2. A História define os habitantes do arquipélago ainda quase tão afastados da metrópole como há séculos;</w:t>
      </w:r>
    </w:p>
    <w:p w14:paraId="2C11EB83" w14:textId="77777777" w:rsidR="00712FC3" w:rsidRPr="00C859D1" w:rsidRDefault="00712FC3" w:rsidP="00BE4A35">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spacing w:line="240" w:lineRule="auto"/>
        <w:ind w:right="-142" w:firstLine="85"/>
        <w:rPr>
          <w:bCs/>
          <w:i/>
          <w:sz w:val="18"/>
          <w:szCs w:val="18"/>
        </w:rPr>
      </w:pPr>
      <w:r w:rsidRPr="00C859D1">
        <w:rPr>
          <w:bCs/>
          <w:i/>
          <w:sz w:val="18"/>
          <w:szCs w:val="18"/>
        </w:rPr>
        <w:t>3. A forma como se recortam todos os estratos sociais: vincadamente feudais apesar do humanis</w:t>
      </w:r>
      <w:r w:rsidRPr="00C859D1">
        <w:rPr>
          <w:bCs/>
          <w:i/>
          <w:sz w:val="18"/>
          <w:szCs w:val="18"/>
        </w:rPr>
        <w:softHyphen/>
        <w:t xml:space="preserve">mo que a revolução dos cravos alegadamente introduziu nas relações sociais e familiares; </w:t>
      </w:r>
    </w:p>
    <w:p w14:paraId="4684BBEF" w14:textId="75831C09" w:rsidR="00712FC3" w:rsidRPr="00C859D1" w:rsidRDefault="00712FC3" w:rsidP="00BE4A35">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spacing w:line="240" w:lineRule="auto"/>
        <w:ind w:right="-142" w:firstLine="85"/>
        <w:rPr>
          <w:bCs/>
          <w:sz w:val="18"/>
          <w:szCs w:val="18"/>
        </w:rPr>
      </w:pPr>
      <w:r w:rsidRPr="00C859D1">
        <w:rPr>
          <w:bCs/>
          <w:sz w:val="18"/>
          <w:szCs w:val="18"/>
        </w:rPr>
        <w:t>4. O modo como a proximidade da terra se manifesta de forma sobrejacente fora das peque</w:t>
      </w:r>
      <w:r w:rsidRPr="00C859D1">
        <w:rPr>
          <w:bCs/>
          <w:sz w:val="18"/>
          <w:szCs w:val="18"/>
        </w:rPr>
        <w:softHyphen/>
        <w:t>nas metrópoles que comandam a vida em cada ilha, num centralismo autofágico e macrocéfa</w:t>
      </w:r>
      <w:r w:rsidRPr="00C859D1">
        <w:rPr>
          <w:bCs/>
          <w:sz w:val="18"/>
          <w:szCs w:val="18"/>
        </w:rPr>
        <w:softHyphen/>
        <w:t>lo.</w:t>
      </w:r>
    </w:p>
    <w:p w14:paraId="41D77284" w14:textId="77777777" w:rsidR="00A25F48" w:rsidRPr="00C859D1" w:rsidRDefault="00A25F48" w:rsidP="00BE4A35">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spacing w:line="240" w:lineRule="auto"/>
        <w:ind w:right="-142" w:firstLine="85"/>
        <w:rPr>
          <w:bCs/>
          <w:sz w:val="18"/>
          <w:szCs w:val="18"/>
        </w:rPr>
      </w:pPr>
    </w:p>
    <w:p w14:paraId="1586E9BE" w14:textId="795059B8" w:rsidR="00712FC3" w:rsidRPr="00C859D1" w:rsidRDefault="00FA4FEB" w:rsidP="00BE4A35">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spacing w:line="240" w:lineRule="auto"/>
        <w:ind w:right="-142" w:firstLine="85"/>
        <w:rPr>
          <w:bCs/>
          <w:sz w:val="18"/>
          <w:szCs w:val="18"/>
        </w:rPr>
      </w:pPr>
      <w:r w:rsidRPr="00C859D1">
        <w:rPr>
          <w:bCs/>
          <w:sz w:val="18"/>
          <w:szCs w:val="18"/>
        </w:rPr>
        <w:t xml:space="preserve"> </w:t>
      </w:r>
      <w:r w:rsidR="00712FC3" w:rsidRPr="00C859D1">
        <w:rPr>
          <w:bCs/>
          <w:sz w:val="18"/>
          <w:szCs w:val="18"/>
        </w:rPr>
        <w:t xml:space="preserve">Neste universo tão idílico não busquei a essência do ser açoriano, que existe, em miríade de variações insulares, cada uma vincadamente segregada da outra, nem se o homem se adaptou às ilhas ou se estas se continuam a impor condicionando a presença humana, para assim evidenciar a sua açorianidade? Nos colóquios temos tido sempre dois temas importantes “Açorianos missionários no Oriente” (Macau e Timor) e as obras publicadas no séc. XI por autores estrangeiros sobre os Açores. </w:t>
      </w:r>
    </w:p>
    <w:p w14:paraId="1A8EDB63" w14:textId="77777777" w:rsidR="00A25F48" w:rsidRPr="00C859D1" w:rsidRDefault="00A25F48" w:rsidP="00BE4A35">
      <w:pPr>
        <w:tabs>
          <w:tab w:val="left" w:pos="0"/>
          <w:tab w:val="left" w:pos="284"/>
          <w:tab w:val="left" w:pos="566"/>
          <w:tab w:val="left" w:pos="850"/>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spacing w:line="240" w:lineRule="auto"/>
        <w:ind w:right="-142" w:firstLine="85"/>
        <w:rPr>
          <w:bCs/>
          <w:sz w:val="18"/>
          <w:szCs w:val="18"/>
        </w:rPr>
      </w:pPr>
    </w:p>
    <w:p w14:paraId="71BC3D0F" w14:textId="77777777" w:rsidR="00712FC3" w:rsidRPr="00C859D1" w:rsidRDefault="00712FC3" w:rsidP="00BE4A35">
      <w:pPr>
        <w:tabs>
          <w:tab w:val="left" w:pos="284"/>
        </w:tabs>
        <w:spacing w:line="240" w:lineRule="auto"/>
        <w:ind w:right="-142" w:firstLine="85"/>
        <w:rPr>
          <w:bCs/>
          <w:sz w:val="18"/>
          <w:szCs w:val="18"/>
        </w:rPr>
      </w:pPr>
      <w:r w:rsidRPr="00C859D1">
        <w:rPr>
          <w:bCs/>
          <w:sz w:val="18"/>
          <w:szCs w:val="18"/>
        </w:rPr>
        <w:t xml:space="preserve">Agora estamos a tratar de criar um núcleo da Lusofonia no Museu dos Descobrimentos em Belmonte, enquanto não se concretiza o sonho do Museu da Açorianidade, suspenso desde 2009. Há mais livros e antologias em preparação, e em 2017 lançou-se o primeiro CD de autores açorianos musicados pela Ana Paula Andrade. Desde 2009 que, anualmente, se homenageia um autor açoriano ainda vivo, e todos podem consultar o nosso historial e anuários, revista anual e demais publicações, além de vídeos, sons e imagens de todos os colóquios em </w:t>
      </w:r>
      <w:hyperlink r:id="rId23" w:history="1">
        <w:r w:rsidRPr="00C859D1">
          <w:rPr>
            <w:rStyle w:val="Hyperlink"/>
            <w:bCs/>
            <w:sz w:val="18"/>
            <w:szCs w:val="18"/>
          </w:rPr>
          <w:t>www.lusofonias.net</w:t>
        </w:r>
      </w:hyperlink>
    </w:p>
    <w:p w14:paraId="5D7F69D9" w14:textId="77777777" w:rsidR="00712FC3" w:rsidRPr="00C859D1" w:rsidRDefault="00712FC3" w:rsidP="00BE4A35">
      <w:pPr>
        <w:tabs>
          <w:tab w:val="left" w:pos="284"/>
        </w:tabs>
        <w:spacing w:line="240" w:lineRule="auto"/>
        <w:ind w:right="-142" w:firstLine="85"/>
        <w:rPr>
          <w:bCs/>
          <w:sz w:val="18"/>
          <w:szCs w:val="18"/>
        </w:rPr>
      </w:pPr>
    </w:p>
    <w:p w14:paraId="7C0C9E58" w14:textId="77777777" w:rsidR="00712FC3" w:rsidRPr="00C859D1" w:rsidRDefault="00712FC3" w:rsidP="00BE4A35">
      <w:pPr>
        <w:pStyle w:val="TOC1"/>
        <w:spacing w:line="240" w:lineRule="auto"/>
        <w:rPr>
          <w:rFonts w:cs="Arial"/>
          <w:sz w:val="18"/>
          <w:szCs w:val="18"/>
          <w:shd w:val="clear" w:color="auto" w:fill="F1F0F0"/>
        </w:rPr>
      </w:pPr>
      <w:r w:rsidRPr="00C859D1">
        <w:rPr>
          <w:rFonts w:cs="Arial"/>
          <w:sz w:val="18"/>
          <w:szCs w:val="18"/>
          <w:shd w:val="clear" w:color="auto" w:fill="F1F0F0"/>
        </w:rPr>
        <w:t xml:space="preserve">Quem os subsidia? </w:t>
      </w:r>
    </w:p>
    <w:p w14:paraId="6C1D2C25" w14:textId="1984EB2A" w:rsidR="00712FC3" w:rsidRPr="00C859D1" w:rsidRDefault="00FA4FEB" w:rsidP="00BE4A35">
      <w:pPr>
        <w:tabs>
          <w:tab w:val="left" w:pos="284"/>
        </w:tabs>
        <w:spacing w:line="240" w:lineRule="auto"/>
        <w:ind w:right="-142" w:firstLine="85"/>
        <w:rPr>
          <w:sz w:val="18"/>
          <w:szCs w:val="18"/>
        </w:rPr>
      </w:pPr>
      <w:r w:rsidRPr="00C859D1">
        <w:rPr>
          <w:sz w:val="18"/>
          <w:szCs w:val="18"/>
          <w:lang w:eastAsia="ar-SA"/>
        </w:rPr>
        <w:t xml:space="preserve">     </w:t>
      </w:r>
      <w:r w:rsidR="00712FC3" w:rsidRPr="00C859D1">
        <w:rPr>
          <w:sz w:val="18"/>
          <w:szCs w:val="18"/>
        </w:rPr>
        <w:t xml:space="preserve">Os Colóquios são independentes de forças políticas e institucionais, e sobrevivem com o pagamento das quotas dos associados e das inscrições dos congressistas. Buscam apoios protocolados para cada evento, levado a cabo por uma rede de voluntários. Pautam-se pela participação de um variado leque de oradores, sem temores nem medo de represálias. Ao nível logístico, beneficiam do apoio das entidades locais e têm parcerias com universidades, politécnicos e outros e com esta subsídioindependência sobrevivem com dois eventos ao ano </w:t>
      </w:r>
    </w:p>
    <w:p w14:paraId="363375E3" w14:textId="77777777" w:rsidR="00712FC3" w:rsidRPr="00C859D1" w:rsidRDefault="00712FC3" w:rsidP="00BE4A35">
      <w:pPr>
        <w:tabs>
          <w:tab w:val="left" w:pos="284"/>
        </w:tabs>
        <w:spacing w:line="240" w:lineRule="auto"/>
        <w:ind w:right="-142" w:firstLine="85"/>
        <w:rPr>
          <w:color w:val="000000"/>
          <w:sz w:val="18"/>
          <w:szCs w:val="18"/>
          <w:shd w:val="clear" w:color="auto" w:fill="F1F0F0"/>
        </w:rPr>
      </w:pPr>
    </w:p>
    <w:p w14:paraId="6F3E5569" w14:textId="77777777" w:rsidR="00712FC3" w:rsidRPr="00C859D1" w:rsidRDefault="00712FC3" w:rsidP="00BE4A35">
      <w:pPr>
        <w:pStyle w:val="TOC1"/>
        <w:spacing w:line="240" w:lineRule="auto"/>
        <w:rPr>
          <w:rFonts w:cs="Arial"/>
          <w:sz w:val="18"/>
          <w:szCs w:val="18"/>
          <w:shd w:val="clear" w:color="auto" w:fill="F1F0F0"/>
        </w:rPr>
      </w:pPr>
      <w:r w:rsidRPr="00C859D1">
        <w:rPr>
          <w:rFonts w:cs="Arial"/>
          <w:sz w:val="18"/>
          <w:szCs w:val="18"/>
          <w:shd w:val="clear" w:color="auto" w:fill="F1F0F0"/>
        </w:rPr>
        <w:t xml:space="preserve">O Estado tem sido parceiro? Se não, porquê? </w:t>
      </w:r>
    </w:p>
    <w:p w14:paraId="7F0D5DB2" w14:textId="556F6F8F" w:rsidR="00712FC3" w:rsidRPr="00C859D1" w:rsidRDefault="00FA4FEB" w:rsidP="00BE4A35">
      <w:pPr>
        <w:tabs>
          <w:tab w:val="left" w:pos="284"/>
        </w:tabs>
        <w:spacing w:line="240" w:lineRule="auto"/>
        <w:ind w:right="-142" w:firstLine="85"/>
        <w:rPr>
          <w:sz w:val="18"/>
          <w:szCs w:val="18"/>
        </w:rPr>
      </w:pPr>
      <w:r w:rsidRPr="00C859D1">
        <w:rPr>
          <w:sz w:val="18"/>
          <w:szCs w:val="18"/>
          <w:lang w:eastAsia="ar-SA"/>
        </w:rPr>
        <w:t xml:space="preserve">  </w:t>
      </w:r>
      <w:r w:rsidR="00712FC3" w:rsidRPr="00C859D1">
        <w:rPr>
          <w:sz w:val="18"/>
          <w:szCs w:val="18"/>
        </w:rPr>
        <w:t xml:space="preserve"> Do governo regional temos tido apoios reduzidos, mas que nos permitem trazer mais um convidado especial a quem isentamos de inscrição. </w:t>
      </w:r>
    </w:p>
    <w:p w14:paraId="3ED06D1A"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Nos últimos dois anos o apoio da Dir. Reg. do Turismo permitiu apoiar algumas despesas da deslocação, estadia e alimentação. </w:t>
      </w:r>
    </w:p>
    <w:p w14:paraId="5CF6469A"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Cada participante gasta no mínimo 500.00€, com o pagamento da inscrição (e quota de sócio), viagem e estadia e alimentação, contribuindo diretamente na economia local. Em média temos 45 a 50 pessoas, que muitas vezes ficam mais dias para melhor conhecerem os locais dos eventos e outras ilhas. </w:t>
      </w:r>
    </w:p>
    <w:p w14:paraId="6EFF58B6"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A participação financeira do governo carece, como nas restantes atividades culturais, de um investimento sério e duradouro (a longo prazo) em eventos consagrados como os nossos, que apresentam trabalho feito e publicam obras de divulgação de autores açorianos. </w:t>
      </w:r>
    </w:p>
    <w:p w14:paraId="54FB24FE"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A título de anedota, o falecido escritor micaelense Daniel de Sá dizia que os colóquios, com muito menos dinheiro, fizeram mais pelos autores açorianos que os governos autonómicos e orgulhámo-nos de o continuarmos a fazer com tão parcos recursos (cada um paga as suas despesas)</w:t>
      </w:r>
    </w:p>
    <w:p w14:paraId="41C70D40" w14:textId="77777777" w:rsidR="00712FC3" w:rsidRPr="00C859D1" w:rsidRDefault="00712FC3" w:rsidP="00BE4A35">
      <w:pPr>
        <w:tabs>
          <w:tab w:val="left" w:pos="284"/>
        </w:tabs>
        <w:spacing w:line="240" w:lineRule="auto"/>
        <w:ind w:right="-142" w:firstLine="85"/>
        <w:rPr>
          <w:color w:val="000000"/>
          <w:sz w:val="18"/>
          <w:szCs w:val="18"/>
          <w:shd w:val="clear" w:color="auto" w:fill="F1F0F0"/>
        </w:rPr>
      </w:pPr>
    </w:p>
    <w:p w14:paraId="0C541616" w14:textId="77777777" w:rsidR="00712FC3" w:rsidRPr="00C859D1" w:rsidRDefault="00712FC3" w:rsidP="00BE4A35">
      <w:pPr>
        <w:pStyle w:val="TOC1"/>
        <w:spacing w:line="240" w:lineRule="auto"/>
        <w:rPr>
          <w:rFonts w:cs="Arial"/>
          <w:sz w:val="18"/>
          <w:szCs w:val="18"/>
          <w:shd w:val="clear" w:color="auto" w:fill="F1F0F0"/>
        </w:rPr>
      </w:pPr>
      <w:r w:rsidRPr="00C859D1">
        <w:rPr>
          <w:rFonts w:cs="Arial"/>
          <w:sz w:val="18"/>
          <w:szCs w:val="18"/>
          <w:shd w:val="clear" w:color="auto" w:fill="F1F0F0"/>
        </w:rPr>
        <w:t xml:space="preserve">Que participações importantes tiveram os colóquios e o que abordaram esses participantes? </w:t>
      </w:r>
    </w:p>
    <w:p w14:paraId="7DB5231F" w14:textId="61D91B28" w:rsidR="00712FC3" w:rsidRPr="00C859D1" w:rsidRDefault="00FA4FEB" w:rsidP="00BE4A35">
      <w:pPr>
        <w:tabs>
          <w:tab w:val="left" w:pos="284"/>
        </w:tabs>
        <w:spacing w:line="240" w:lineRule="auto"/>
        <w:ind w:right="-142" w:firstLine="85"/>
        <w:rPr>
          <w:bCs/>
          <w:i/>
          <w:iCs/>
          <w:sz w:val="18"/>
          <w:szCs w:val="18"/>
        </w:rPr>
      </w:pPr>
      <w:r w:rsidRPr="00C859D1">
        <w:rPr>
          <w:sz w:val="18"/>
          <w:szCs w:val="18"/>
          <w:lang w:eastAsia="ar-SA"/>
        </w:rPr>
        <w:t xml:space="preserve">  </w:t>
      </w:r>
      <w:r w:rsidR="00712FC3" w:rsidRPr="00C859D1">
        <w:rPr>
          <w:sz w:val="18"/>
          <w:szCs w:val="18"/>
        </w:rPr>
        <w:t xml:space="preserve">Não gostaria de realçar nenhum, para além de salientar que não só tratamos de literatura, há música, poesia, teatro, outros ramos da ciência e do saber (educação, vulcanologia, biologia, história), exposições de artes e pintura, dança, folclore, música popular (da viola da terra a cantigas ao desafio tivemos de tudo), erudita, Cancioneiro, sempre tão diversificado quanto o permitem os parcos orçamentos. Com mais de cem autores açorianos e mais de 1500 participantes ao longo dos anos seria difícil destacar algum em detrimento de outros. </w:t>
      </w:r>
    </w:p>
    <w:p w14:paraId="29115FEA" w14:textId="77777777" w:rsidR="00712FC3" w:rsidRPr="00C859D1" w:rsidRDefault="00712FC3" w:rsidP="00BE4A35">
      <w:pPr>
        <w:tabs>
          <w:tab w:val="left" w:pos="284"/>
        </w:tabs>
        <w:spacing w:line="240" w:lineRule="auto"/>
        <w:ind w:right="-142" w:firstLine="85"/>
        <w:rPr>
          <w:sz w:val="18"/>
          <w:szCs w:val="18"/>
        </w:rPr>
      </w:pPr>
    </w:p>
    <w:p w14:paraId="1A994D08" w14:textId="77777777" w:rsidR="00712FC3" w:rsidRPr="00C859D1" w:rsidRDefault="00712FC3" w:rsidP="00BE4A35">
      <w:pPr>
        <w:pStyle w:val="TOC1"/>
        <w:spacing w:line="240" w:lineRule="auto"/>
        <w:rPr>
          <w:rFonts w:cs="Arial"/>
          <w:sz w:val="18"/>
          <w:szCs w:val="18"/>
        </w:rPr>
      </w:pPr>
      <w:r w:rsidRPr="00C859D1">
        <w:rPr>
          <w:rFonts w:cs="Arial"/>
          <w:sz w:val="18"/>
          <w:szCs w:val="18"/>
        </w:rPr>
        <w:t>Como nasceu a BGA (Bibliografia Geral da Açorianidade)?</w:t>
      </w:r>
    </w:p>
    <w:p w14:paraId="03D2D525" w14:textId="45F3D2BB" w:rsidR="00712FC3" w:rsidRPr="00C859D1" w:rsidRDefault="00FA4FEB" w:rsidP="00BE4A35">
      <w:pPr>
        <w:tabs>
          <w:tab w:val="left" w:pos="284"/>
        </w:tabs>
        <w:spacing w:line="240" w:lineRule="auto"/>
        <w:ind w:right="-142" w:firstLine="85"/>
        <w:rPr>
          <w:bCs/>
          <w:sz w:val="18"/>
          <w:szCs w:val="18"/>
        </w:rPr>
      </w:pPr>
      <w:r w:rsidRPr="00C859D1">
        <w:rPr>
          <w:sz w:val="18"/>
          <w:szCs w:val="18"/>
          <w:lang w:eastAsia="ar-SA"/>
        </w:rPr>
        <w:t xml:space="preserve"> </w:t>
      </w:r>
      <w:r w:rsidR="00712FC3" w:rsidRPr="00C859D1">
        <w:rPr>
          <w:bCs/>
          <w:sz w:val="18"/>
          <w:szCs w:val="18"/>
        </w:rPr>
        <w:t xml:space="preserve">No 11º </w:t>
      </w:r>
      <w:r w:rsidR="00712FC3" w:rsidRPr="00C859D1">
        <w:rPr>
          <w:bCs/>
          <w:i/>
          <w:sz w:val="18"/>
          <w:szCs w:val="18"/>
        </w:rPr>
        <w:t>Colóquio da Lusofonia</w:t>
      </w:r>
      <w:r w:rsidR="00712FC3" w:rsidRPr="00C859D1">
        <w:rPr>
          <w:bCs/>
          <w:sz w:val="18"/>
          <w:szCs w:val="18"/>
        </w:rPr>
        <w:t xml:space="preserve"> [Lagoa 2009] decidimos obviar ao fim do Curso de Estudos Açorianos da UAç em Ponta Delgada (criado e ministrado por Martins Garcia e, posteriormente, por Urbano Bettencourt). Concebemos e organizamos na Universidade do Minho em Braga, um Curso Breve de Açorianidades e Insularidades com a colega Rosário Girão (25 set. 2010-14 fevº 2011) e até hoje, aguardamos que haja uma entidade universitária capaz de colocar o curso em linha para todo o mundo, revertendo os proventos das propinas para a entidade que nele queira apostar. Depois de 2011 alunos de mestrado e de doutoramento, na Universidade do Minho, na Roménia e Polónia, trabalharam autores açorianos e traduziram excertos em 15 línguas (francês, inglês, italiano, chinês, árabe, romeno, polaco, russo, búlgaro, alemão, esloveno, neerlandês, flamengo, castelhano e catalão). A AICL entende que o rótulo comum de </w:t>
      </w:r>
      <w:r w:rsidR="00712FC3" w:rsidRPr="00C859D1">
        <w:rPr>
          <w:b/>
          <w:bCs/>
          <w:sz w:val="18"/>
          <w:szCs w:val="18"/>
        </w:rPr>
        <w:t>açorianidade</w:t>
      </w:r>
      <w:r w:rsidR="00712FC3" w:rsidRPr="00C859D1">
        <w:rPr>
          <w:bCs/>
          <w:sz w:val="18"/>
          <w:szCs w:val="18"/>
        </w:rPr>
        <w:t xml:space="preserve"> abarca extratos diversos de idiossincrasias:</w:t>
      </w:r>
    </w:p>
    <w:p w14:paraId="4A47B007" w14:textId="77777777" w:rsidR="00712FC3" w:rsidRPr="00C859D1" w:rsidRDefault="00712FC3" w:rsidP="00BE4A35">
      <w:pPr>
        <w:tabs>
          <w:tab w:val="left" w:pos="284"/>
        </w:tabs>
        <w:spacing w:line="240" w:lineRule="auto"/>
        <w:ind w:right="-142" w:firstLine="85"/>
        <w:rPr>
          <w:bCs/>
          <w:i/>
          <w:sz w:val="18"/>
          <w:szCs w:val="18"/>
        </w:rPr>
      </w:pPr>
      <w:r w:rsidRPr="00C859D1">
        <w:rPr>
          <w:bCs/>
          <w:i/>
          <w:sz w:val="18"/>
          <w:szCs w:val="18"/>
        </w:rPr>
        <w:t>- Um de formação endógena, constituído pelos que nasceram e viveram nas Ilhas, independentemente do facto de se terem ou não terem ausentado;</w:t>
      </w:r>
    </w:p>
    <w:p w14:paraId="3B38D03D" w14:textId="77777777" w:rsidR="00712FC3" w:rsidRPr="00C859D1" w:rsidRDefault="00712FC3" w:rsidP="00BE4A35">
      <w:pPr>
        <w:tabs>
          <w:tab w:val="left" w:pos="284"/>
        </w:tabs>
        <w:spacing w:line="240" w:lineRule="auto"/>
        <w:ind w:right="-142" w:firstLine="85"/>
        <w:rPr>
          <w:bCs/>
          <w:i/>
          <w:sz w:val="18"/>
          <w:szCs w:val="18"/>
        </w:rPr>
      </w:pPr>
      <w:r w:rsidRPr="00C859D1">
        <w:rPr>
          <w:bCs/>
          <w:i/>
          <w:sz w:val="18"/>
          <w:szCs w:val="18"/>
        </w:rPr>
        <w:t>- O dos insularizados ou «ilhanizados</w:t>
      </w:r>
      <w:r w:rsidRPr="00C859D1">
        <w:rPr>
          <w:rStyle w:val="FootnoteReference"/>
          <w:bCs/>
          <w:i/>
          <w:sz w:val="18"/>
          <w:szCs w:val="18"/>
          <w:vertAlign w:val="superscript"/>
        </w:rPr>
        <w:footnoteReference w:id="2"/>
      </w:r>
      <w:r w:rsidRPr="00C859D1">
        <w:rPr>
          <w:bCs/>
          <w:i/>
          <w:sz w:val="18"/>
          <w:szCs w:val="18"/>
        </w:rPr>
        <w:t>» e de todos que consideram as ilhas como “suas” de um ponto de vista de matriz existencial;</w:t>
      </w:r>
    </w:p>
    <w:p w14:paraId="0D9989E2" w14:textId="2CA2BC60" w:rsidR="00712FC3" w:rsidRPr="00C859D1" w:rsidRDefault="00712FC3" w:rsidP="00BE4A35">
      <w:pPr>
        <w:tabs>
          <w:tab w:val="left" w:pos="284"/>
        </w:tabs>
        <w:spacing w:line="240" w:lineRule="auto"/>
        <w:ind w:right="-142" w:firstLine="85"/>
        <w:rPr>
          <w:bCs/>
          <w:i/>
          <w:sz w:val="18"/>
          <w:szCs w:val="18"/>
        </w:rPr>
      </w:pPr>
      <w:r w:rsidRPr="00C859D1">
        <w:rPr>
          <w:bCs/>
          <w:i/>
          <w:sz w:val="18"/>
          <w:szCs w:val="18"/>
        </w:rPr>
        <w:t>-  Um de formação exógena, no qual se incluem todos os que não nascendo nas ilhas a elas estão ligados por</w:t>
      </w:r>
      <w:r w:rsidRPr="00C859D1">
        <w:rPr>
          <w:bCs/>
          <w:sz w:val="18"/>
          <w:szCs w:val="18"/>
        </w:rPr>
        <w:t xml:space="preserve"> </w:t>
      </w:r>
      <w:r w:rsidRPr="00C859D1">
        <w:rPr>
          <w:bCs/>
          <w:i/>
          <w:sz w:val="18"/>
          <w:szCs w:val="18"/>
        </w:rPr>
        <w:t>matrizes geracionais.</w:t>
      </w:r>
    </w:p>
    <w:p w14:paraId="7A216A84" w14:textId="77777777" w:rsidR="00A25F48" w:rsidRPr="00C859D1" w:rsidRDefault="00A25F48" w:rsidP="00BE4A35">
      <w:pPr>
        <w:tabs>
          <w:tab w:val="left" w:pos="284"/>
        </w:tabs>
        <w:spacing w:line="240" w:lineRule="auto"/>
        <w:ind w:right="-142" w:firstLine="85"/>
        <w:rPr>
          <w:bCs/>
          <w:i/>
          <w:sz w:val="18"/>
          <w:szCs w:val="18"/>
        </w:rPr>
      </w:pPr>
    </w:p>
    <w:p w14:paraId="221A4AE4" w14:textId="7D597D67" w:rsidR="00712FC3" w:rsidRPr="00C859D1" w:rsidRDefault="00712FC3" w:rsidP="00BE4A35">
      <w:pPr>
        <w:tabs>
          <w:tab w:val="left" w:pos="284"/>
        </w:tabs>
        <w:spacing w:line="240" w:lineRule="auto"/>
        <w:ind w:right="-142" w:firstLine="85"/>
        <w:rPr>
          <w:bCs/>
          <w:sz w:val="18"/>
          <w:szCs w:val="18"/>
        </w:rPr>
      </w:pPr>
      <w:r w:rsidRPr="00C859D1">
        <w:rPr>
          <w:bCs/>
          <w:sz w:val="18"/>
          <w:szCs w:val="18"/>
        </w:rPr>
        <w:t xml:space="preserve">Muitos destes autores fazem parte da </w:t>
      </w:r>
      <w:r w:rsidRPr="00C859D1">
        <w:rPr>
          <w:b/>
          <w:bCs/>
          <w:i/>
          <w:sz w:val="18"/>
          <w:szCs w:val="18"/>
        </w:rPr>
        <w:t>Antologia de Autores Açorianos Contemporâneos</w:t>
      </w:r>
      <w:r w:rsidRPr="00C859D1">
        <w:rPr>
          <w:bCs/>
          <w:sz w:val="18"/>
          <w:szCs w:val="18"/>
        </w:rPr>
        <w:t xml:space="preserve"> que a Helena Chrystello e a Rosário Girão compilaram (2011), na versão </w:t>
      </w:r>
      <w:r w:rsidRPr="00C859D1">
        <w:rPr>
          <w:b/>
          <w:bCs/>
          <w:sz w:val="18"/>
          <w:szCs w:val="18"/>
        </w:rPr>
        <w:t>bilingue</w:t>
      </w:r>
      <w:r w:rsidRPr="00C859D1">
        <w:rPr>
          <w:bCs/>
          <w:sz w:val="18"/>
          <w:szCs w:val="18"/>
        </w:rPr>
        <w:t xml:space="preserve"> (PT-EN de 15 autores), na </w:t>
      </w:r>
      <w:r w:rsidRPr="00C859D1">
        <w:rPr>
          <w:b/>
          <w:bCs/>
          <w:sz w:val="18"/>
          <w:szCs w:val="18"/>
        </w:rPr>
        <w:t>monolingue</w:t>
      </w:r>
      <w:r w:rsidRPr="00C859D1">
        <w:rPr>
          <w:bCs/>
          <w:sz w:val="18"/>
          <w:szCs w:val="18"/>
        </w:rPr>
        <w:t xml:space="preserve"> (2012 com 17 autores), na </w:t>
      </w:r>
      <w:r w:rsidRPr="00C859D1">
        <w:rPr>
          <w:b/>
          <w:bCs/>
          <w:i/>
          <w:sz w:val="18"/>
          <w:szCs w:val="18"/>
        </w:rPr>
        <w:t>Coletânea de Textos Dramáticos</w:t>
      </w:r>
      <w:r w:rsidRPr="00C859D1">
        <w:rPr>
          <w:bCs/>
          <w:sz w:val="18"/>
          <w:szCs w:val="18"/>
        </w:rPr>
        <w:t xml:space="preserve"> (2013) </w:t>
      </w:r>
      <w:r w:rsidRPr="00C859D1">
        <w:rPr>
          <w:sz w:val="18"/>
          <w:szCs w:val="18"/>
        </w:rPr>
        <w:t>de Helena Chrystello e Lucília Roxo (Álamo Oliveira, Martins Garcia, Norberto Ávila, Daniel de Sá, e Onésimo T Almeida)</w:t>
      </w:r>
      <w:r w:rsidRPr="00C859D1">
        <w:rPr>
          <w:bCs/>
          <w:sz w:val="18"/>
          <w:szCs w:val="18"/>
        </w:rPr>
        <w:t xml:space="preserve">, a que seguiu, em 2014, </w:t>
      </w:r>
      <w:r w:rsidRPr="00C859D1">
        <w:rPr>
          <w:b/>
          <w:bCs/>
          <w:i/>
          <w:sz w:val="18"/>
          <w:szCs w:val="18"/>
        </w:rPr>
        <w:t>uma Antologia no Feminino “9 ilhas. 9 escritoras</w:t>
      </w:r>
      <w:r w:rsidRPr="00C859D1">
        <w:rPr>
          <w:bCs/>
          <w:sz w:val="18"/>
          <w:szCs w:val="18"/>
        </w:rPr>
        <w:t>” (</w:t>
      </w:r>
      <w:r w:rsidRPr="00C859D1">
        <w:rPr>
          <w:sz w:val="18"/>
          <w:szCs w:val="18"/>
        </w:rPr>
        <w:t xml:space="preserve">Brites Araújo, Joana Félix, Judite Jorge, Luísa Ribeiro, Luísa Soares, Madalena Férin, Madalena San-Bento, Natália Correia, Renata Correia Botelho). </w:t>
      </w:r>
      <w:r w:rsidRPr="00C859D1">
        <w:rPr>
          <w:bCs/>
          <w:sz w:val="18"/>
          <w:szCs w:val="18"/>
        </w:rPr>
        <w:t>Decidimos colocar no portal AICL (</w:t>
      </w:r>
      <w:hyperlink r:id="rId24" w:history="1">
        <w:r w:rsidRPr="00C859D1">
          <w:rPr>
            <w:rStyle w:val="Hyperlink"/>
            <w:sz w:val="18"/>
            <w:szCs w:val="18"/>
          </w:rPr>
          <w:t>www.lusofonias.net</w:t>
        </w:r>
      </w:hyperlink>
      <w:r w:rsidRPr="00C859D1">
        <w:rPr>
          <w:bCs/>
          <w:sz w:val="18"/>
          <w:szCs w:val="18"/>
        </w:rPr>
        <w:t>) uma publicação para dar a conhecer excertos de obras (a maioria esgotada) de autores açorianos e abrir uma janela de conhecimento e divulgação sobre esta peculiar e rica escrita, que entendemos ser diferente, para não dizer única.  Foi em janeiro 2010 que brotaram os despretensiosos Cadernos</w:t>
      </w:r>
      <w:r w:rsidRPr="00C859D1">
        <w:rPr>
          <w:b/>
          <w:bCs/>
          <w:sz w:val="18"/>
          <w:szCs w:val="18"/>
        </w:rPr>
        <w:t xml:space="preserve"> </w:t>
      </w:r>
      <w:r w:rsidRPr="00C859D1">
        <w:rPr>
          <w:bCs/>
          <w:sz w:val="18"/>
          <w:szCs w:val="18"/>
        </w:rPr>
        <w:t xml:space="preserve">de acesso generalizado, fácil leitura em formato pdf. </w:t>
      </w:r>
    </w:p>
    <w:p w14:paraId="6D2CCD3B" w14:textId="77777777" w:rsidR="00A25F48" w:rsidRPr="00C859D1" w:rsidRDefault="00A25F48" w:rsidP="00BE4A35">
      <w:pPr>
        <w:tabs>
          <w:tab w:val="left" w:pos="284"/>
        </w:tabs>
        <w:spacing w:line="240" w:lineRule="auto"/>
        <w:ind w:right="-142" w:firstLine="85"/>
        <w:rPr>
          <w:bCs/>
          <w:sz w:val="18"/>
          <w:szCs w:val="18"/>
        </w:rPr>
      </w:pPr>
    </w:p>
    <w:p w14:paraId="5644F767" w14:textId="77777777" w:rsidR="00712FC3" w:rsidRPr="00C859D1" w:rsidRDefault="00712FC3" w:rsidP="00BE4A35">
      <w:pPr>
        <w:tabs>
          <w:tab w:val="left" w:pos="284"/>
        </w:tabs>
        <w:spacing w:line="240" w:lineRule="auto"/>
        <w:ind w:right="-142" w:firstLine="85"/>
        <w:rPr>
          <w:bCs/>
          <w:sz w:val="18"/>
          <w:szCs w:val="18"/>
        </w:rPr>
      </w:pPr>
      <w:r w:rsidRPr="00C859D1">
        <w:rPr>
          <w:bCs/>
          <w:sz w:val="18"/>
          <w:szCs w:val="18"/>
        </w:rPr>
        <w:t xml:space="preserve">Já se publicaram mais de cinco dezenas de autores contemporâneos (a maioria presente nos colóquios) nos </w:t>
      </w:r>
      <w:r w:rsidRPr="00C859D1">
        <w:rPr>
          <w:b/>
          <w:bCs/>
          <w:sz w:val="18"/>
          <w:szCs w:val="18"/>
        </w:rPr>
        <w:t>Cadernos (e Suplementos) de Estudos Açorianos</w:t>
      </w:r>
      <w:r w:rsidRPr="00C859D1">
        <w:rPr>
          <w:bCs/>
          <w:sz w:val="18"/>
          <w:szCs w:val="18"/>
        </w:rPr>
        <w:t>:</w:t>
      </w:r>
    </w:p>
    <w:p w14:paraId="2ED40B27" w14:textId="6ACA312A" w:rsidR="00712FC3" w:rsidRPr="00C859D1" w:rsidRDefault="00712FC3" w:rsidP="00BE4A35">
      <w:pPr>
        <w:tabs>
          <w:tab w:val="left" w:pos="284"/>
        </w:tabs>
        <w:spacing w:line="240" w:lineRule="auto"/>
        <w:ind w:right="-142" w:firstLine="85"/>
        <w:rPr>
          <w:bCs/>
          <w:sz w:val="18"/>
          <w:szCs w:val="18"/>
        </w:rPr>
      </w:pPr>
      <w:r w:rsidRPr="00C859D1">
        <w:rPr>
          <w:bCs/>
          <w:sz w:val="18"/>
          <w:szCs w:val="18"/>
        </w:rPr>
        <w:t xml:space="preserve">  </w:t>
      </w:r>
      <w:r w:rsidRPr="00C859D1">
        <w:rPr>
          <w:bCs/>
          <w:i/>
          <w:sz w:val="18"/>
          <w:szCs w:val="18"/>
        </w:rPr>
        <w:t>Cristóvão de Aguiar, Daniel de Sá. Dias de Melo, Vasco Pereira da Costa, Álamo Oliveira, Caetano Valadão Serpa, Fernando Aires, Mário Machado Fraião, Emanuel Félix, Eduardo Bettencourt Pinto, Urbano Bettencourt, Eduíno de Jesus, Onésimo Teotónio Almeida, Maria de Fátima Borges, Marcolino Candeias, Norberto Ávila, Victor Rui Dores, José Martins Garcia, Joana Félix, José Nuno da Câmara Pereira I, Manuel Policarpo, Tomaz Borba Vieira, Maria das Dores Beirão, Maria Luísa Soares, Susana Teles Margarido, Madalena San-Bento, Carlos Tomé, Brites Araújo, Maria Luísa Ribeiro, Carolina Cordeiro, Pedro Paulo Câmara, José Nuno da Câmara Pereira II, Machado Pires, Anabela Mimoso, Anthony de Sa, Natália Correia, Adelaide Freitas, Almeida Pavão, Antero de Quental, Martins Garcia, Cecília Meireles, Madalena Férin, Antonio Tabucchi, Armando Côrtes-Rodrigues, Katherine Vaz, Carlos Faria, Manuel Machado, Raul Brandão</w:t>
      </w:r>
      <w:r w:rsidRPr="00C859D1">
        <w:rPr>
          <w:bCs/>
          <w:sz w:val="18"/>
          <w:szCs w:val="18"/>
        </w:rPr>
        <w:t>.</w:t>
      </w:r>
    </w:p>
    <w:p w14:paraId="69CD0547" w14:textId="77777777" w:rsidR="00A25F48" w:rsidRPr="00C859D1" w:rsidRDefault="00A25F48" w:rsidP="00BE4A35">
      <w:pPr>
        <w:tabs>
          <w:tab w:val="left" w:pos="284"/>
        </w:tabs>
        <w:spacing w:line="240" w:lineRule="auto"/>
        <w:ind w:right="-142" w:firstLine="85"/>
        <w:rPr>
          <w:bCs/>
          <w:sz w:val="18"/>
          <w:szCs w:val="18"/>
        </w:rPr>
      </w:pPr>
    </w:p>
    <w:p w14:paraId="39FCACA3" w14:textId="77777777" w:rsidR="00712FC3" w:rsidRPr="00C859D1" w:rsidRDefault="00712FC3" w:rsidP="00BE4A35">
      <w:pPr>
        <w:tabs>
          <w:tab w:val="left" w:pos="284"/>
        </w:tabs>
        <w:spacing w:line="240" w:lineRule="auto"/>
        <w:ind w:right="-142" w:firstLine="85"/>
        <w:rPr>
          <w:bCs/>
          <w:sz w:val="18"/>
          <w:szCs w:val="18"/>
        </w:rPr>
      </w:pPr>
      <w:r w:rsidRPr="00C859D1">
        <w:rPr>
          <w:bCs/>
          <w:sz w:val="18"/>
          <w:szCs w:val="18"/>
        </w:rPr>
        <w:t>No entanto, segundo alguns estudiosos, a nossa principal obra é a Bibliografia Geral da Açorianidade (BGA) compilada ao longo de sete anos (2010-2017) que inclui autores açorianos (residentes, expatriados e emigrados), estrangeiros ou nacionais (ilhanizados, açorianizados ou não), que escreveram sobre autores e temáticas açorianas, abrangendo (por exemplo) Santa Catarina (Brasil), Canadá, EUA, Bermudas, Havai, etc. incluindo referências bibliográficas à diáspora, colonização açoriana, caça à baleia e temas relacionados com a saga açoriana no mundo. Não se privilegiou a literatura, mas todos os ramos do saber, desde a biologia à botânica, à história, ciências sociais, vulcanologia, etc. A listagem abarca autores mais recentes da diáspora, de origem ou descendência açoriana e que dela se servem para a sua escrita. De uma forma geral estão aqui incluídos os trabalhos que logramos identificar, direta ou indiretamente, sobre os Açores, seus temas e autores, embora saibamos faltarem ainda muitos.</w:t>
      </w:r>
    </w:p>
    <w:p w14:paraId="2D77B38C" w14:textId="77777777" w:rsidR="00712FC3" w:rsidRPr="00C859D1" w:rsidRDefault="00712FC3" w:rsidP="00BE4A35">
      <w:pPr>
        <w:tabs>
          <w:tab w:val="left" w:pos="284"/>
        </w:tabs>
        <w:spacing w:line="240" w:lineRule="auto"/>
        <w:ind w:right="-142" w:firstLine="85"/>
        <w:rPr>
          <w:sz w:val="18"/>
          <w:szCs w:val="18"/>
        </w:rPr>
      </w:pPr>
    </w:p>
    <w:p w14:paraId="642FBC87" w14:textId="77777777" w:rsidR="00712FC3" w:rsidRPr="00C859D1" w:rsidRDefault="00712FC3" w:rsidP="00BE4A35">
      <w:pPr>
        <w:pStyle w:val="TOC1"/>
        <w:spacing w:line="240" w:lineRule="auto"/>
        <w:rPr>
          <w:rFonts w:cs="Arial"/>
          <w:sz w:val="18"/>
          <w:szCs w:val="18"/>
          <w:shd w:val="clear" w:color="auto" w:fill="F1F0F0"/>
        </w:rPr>
      </w:pPr>
      <w:r w:rsidRPr="00C859D1">
        <w:rPr>
          <w:rFonts w:cs="Arial"/>
          <w:sz w:val="18"/>
          <w:szCs w:val="18"/>
          <w:shd w:val="clear" w:color="auto" w:fill="F1F0F0"/>
        </w:rPr>
        <w:t xml:space="preserve">Fala-se pouco na comunicação social sobre os colóquios ou tem havido uma divulgação satisfatória pelos OCS a nível nacional? Se não, o que poderá estar a falhar? </w:t>
      </w:r>
    </w:p>
    <w:p w14:paraId="0BBC20E8" w14:textId="77777777" w:rsidR="00712FC3" w:rsidRPr="00C859D1" w:rsidRDefault="00712FC3" w:rsidP="00BE4A35">
      <w:pPr>
        <w:tabs>
          <w:tab w:val="left" w:pos="284"/>
        </w:tabs>
        <w:spacing w:line="240" w:lineRule="auto"/>
        <w:ind w:right="-142" w:firstLine="85"/>
        <w:rPr>
          <w:rStyle w:val="Strong"/>
          <w:rFonts w:ascii="Arial" w:hAnsi="Arial"/>
          <w:b w:val="0"/>
          <w:szCs w:val="18"/>
        </w:rPr>
      </w:pPr>
      <w:r w:rsidRPr="00C859D1">
        <w:rPr>
          <w:rStyle w:val="Strong"/>
          <w:rFonts w:ascii="Arial" w:hAnsi="Arial"/>
          <w:b w:val="0"/>
          <w:szCs w:val="18"/>
        </w:rPr>
        <w:t xml:space="preserve">Tentamos sempre a maior divulgação. Nos Açores, a cobertura quer da imprensa escrita, quer da RTP e RDP tem sido satisfatória, mas em Portugal nem a LUSA nos tem dado o destaque que os nossos convidados mereciam. Por exemplo no Pico em 2018 tivemos mais de 25 autores açorianos presentes (um facto notável dados os constrangimentos financeiros), na Graciosa iremos ter nomes de elevado gabarito Teolinda Gersão, José Luís Peixoto, Joel Neto, o cientista Félix Rodrigues, mais 17 autores açorianos o que se tem tornado norma nestes últimos anos e deveria merecer mais atenção. Contemporâneos das Correntes d’Escritas (Póvoa de Varzim), somos a mais antiga e ininterrupta entidade organizadora de eventos deste jaez, mas sem os fundos daquelas. </w:t>
      </w:r>
    </w:p>
    <w:p w14:paraId="4B4709BF" w14:textId="77777777" w:rsidR="00712FC3" w:rsidRPr="00C859D1" w:rsidRDefault="00712FC3" w:rsidP="00BE4A35">
      <w:pPr>
        <w:tabs>
          <w:tab w:val="left" w:pos="284"/>
        </w:tabs>
        <w:spacing w:line="240" w:lineRule="auto"/>
        <w:ind w:right="-142" w:firstLine="85"/>
        <w:rPr>
          <w:rStyle w:val="Strong"/>
          <w:rFonts w:ascii="Arial" w:hAnsi="Arial"/>
          <w:szCs w:val="18"/>
        </w:rPr>
      </w:pPr>
      <w:r w:rsidRPr="00C859D1">
        <w:rPr>
          <w:rStyle w:val="Strong"/>
          <w:rFonts w:ascii="Arial" w:hAnsi="Arial"/>
          <w:b w:val="0"/>
          <w:szCs w:val="18"/>
        </w:rPr>
        <w:t>Presença constante na Póvoa, Onésimo T Almeida será homenageado pela AICL em 2020</w:t>
      </w:r>
      <w:r w:rsidRPr="00C859D1">
        <w:rPr>
          <w:rStyle w:val="Strong"/>
          <w:rFonts w:ascii="Arial" w:hAnsi="Arial"/>
          <w:szCs w:val="18"/>
        </w:rPr>
        <w:t xml:space="preserve">. </w:t>
      </w:r>
    </w:p>
    <w:p w14:paraId="7F4DB754" w14:textId="77777777" w:rsidR="00712FC3" w:rsidRPr="00C859D1" w:rsidRDefault="00712FC3" w:rsidP="00BE4A35">
      <w:pPr>
        <w:tabs>
          <w:tab w:val="left" w:pos="284"/>
        </w:tabs>
        <w:spacing w:line="240" w:lineRule="auto"/>
        <w:ind w:right="-142" w:firstLine="85"/>
        <w:rPr>
          <w:color w:val="000000"/>
          <w:sz w:val="18"/>
          <w:szCs w:val="18"/>
          <w:shd w:val="clear" w:color="auto" w:fill="F1F0F0"/>
        </w:rPr>
      </w:pPr>
      <w:r w:rsidRPr="00C859D1">
        <w:rPr>
          <w:color w:val="000000"/>
          <w:sz w:val="18"/>
          <w:szCs w:val="18"/>
        </w:rPr>
        <w:t>O que falha, é que a cultura não vende nem dá votos, ao contrário dos festivais de verão onde há sempre milhares para investir. Não temos meios humanos para fazer mais do que já se faz na rede de associados voluntários, todos trabalhamos pro bono em tudo</w:t>
      </w:r>
      <w:r w:rsidRPr="00C859D1">
        <w:rPr>
          <w:color w:val="000000"/>
          <w:sz w:val="18"/>
          <w:szCs w:val="18"/>
          <w:shd w:val="clear" w:color="auto" w:fill="F1F0F0"/>
        </w:rPr>
        <w:t>.</w:t>
      </w:r>
    </w:p>
    <w:p w14:paraId="637F14A3" w14:textId="77777777" w:rsidR="00712FC3" w:rsidRPr="00C859D1" w:rsidRDefault="00712FC3" w:rsidP="00BE4A35">
      <w:pPr>
        <w:tabs>
          <w:tab w:val="left" w:pos="284"/>
        </w:tabs>
        <w:spacing w:line="240" w:lineRule="auto"/>
        <w:ind w:right="-142" w:firstLine="85"/>
        <w:rPr>
          <w:color w:val="000000"/>
          <w:sz w:val="18"/>
          <w:szCs w:val="18"/>
          <w:shd w:val="clear" w:color="auto" w:fill="F1F0F0"/>
        </w:rPr>
      </w:pPr>
    </w:p>
    <w:p w14:paraId="1D47ACA0" w14:textId="77777777" w:rsidR="00712FC3" w:rsidRPr="00C859D1" w:rsidRDefault="00712FC3" w:rsidP="00BE4A35">
      <w:pPr>
        <w:pStyle w:val="TOC1"/>
        <w:spacing w:line="240" w:lineRule="auto"/>
        <w:rPr>
          <w:rFonts w:cs="Arial"/>
          <w:sz w:val="18"/>
          <w:szCs w:val="18"/>
          <w:shd w:val="clear" w:color="auto" w:fill="F1F0F0"/>
        </w:rPr>
      </w:pPr>
      <w:r w:rsidRPr="00C859D1">
        <w:rPr>
          <w:rFonts w:cs="Arial"/>
          <w:sz w:val="18"/>
          <w:szCs w:val="18"/>
          <w:shd w:val="clear" w:color="auto" w:fill="F1F0F0"/>
        </w:rPr>
        <w:t>Há alguma história interessante que se tenha passado num colóquio?</w:t>
      </w:r>
    </w:p>
    <w:p w14:paraId="25555FE3" w14:textId="77777777" w:rsidR="00712FC3" w:rsidRPr="00C859D1" w:rsidRDefault="00712FC3" w:rsidP="00BE4A35">
      <w:pPr>
        <w:tabs>
          <w:tab w:val="left" w:pos="284"/>
        </w:tabs>
        <w:spacing w:line="240" w:lineRule="auto"/>
        <w:ind w:right="-142" w:firstLine="85"/>
        <w:rPr>
          <w:color w:val="000000"/>
          <w:sz w:val="18"/>
          <w:szCs w:val="18"/>
        </w:rPr>
      </w:pPr>
      <w:r w:rsidRPr="00C859D1">
        <w:rPr>
          <w:color w:val="000000"/>
          <w:sz w:val="18"/>
          <w:szCs w:val="18"/>
        </w:rPr>
        <w:t xml:space="preserve">Por exemplo quando, na tentativa de poupar os custos, colocamos inadvertidamente dois artistas de teatro num mesmo quarto sem serem um casal (e tivemos de improvisar novo alojamento para eles). </w:t>
      </w:r>
    </w:p>
    <w:p w14:paraId="574C3DB6" w14:textId="77777777" w:rsidR="00087F35" w:rsidRPr="00C859D1" w:rsidRDefault="00712FC3" w:rsidP="00BE4A35">
      <w:pPr>
        <w:tabs>
          <w:tab w:val="left" w:pos="284"/>
        </w:tabs>
        <w:spacing w:line="240" w:lineRule="auto"/>
        <w:ind w:right="-142" w:firstLine="85"/>
        <w:rPr>
          <w:color w:val="000000"/>
          <w:sz w:val="18"/>
          <w:szCs w:val="18"/>
        </w:rPr>
      </w:pPr>
      <w:r w:rsidRPr="00C859D1">
        <w:rPr>
          <w:color w:val="000000"/>
          <w:sz w:val="18"/>
          <w:szCs w:val="18"/>
        </w:rPr>
        <w:t xml:space="preserve">Outro episódio foi em 2008 quando Adriano Moreira se deslocou a primeira vez a Bragança e o edil não acreditava que tivéssemos convencido o professor a ir tão longe. </w:t>
      </w:r>
    </w:p>
    <w:p w14:paraId="22E85C71" w14:textId="77777777" w:rsidR="00087F35" w:rsidRPr="00C859D1" w:rsidRDefault="00712FC3" w:rsidP="00BE4A35">
      <w:pPr>
        <w:tabs>
          <w:tab w:val="left" w:pos="284"/>
        </w:tabs>
        <w:spacing w:line="240" w:lineRule="auto"/>
        <w:ind w:right="-142" w:firstLine="85"/>
        <w:rPr>
          <w:color w:val="000000"/>
          <w:sz w:val="18"/>
          <w:szCs w:val="18"/>
        </w:rPr>
      </w:pPr>
      <w:r w:rsidRPr="00C859D1">
        <w:rPr>
          <w:color w:val="000000"/>
          <w:sz w:val="18"/>
          <w:szCs w:val="18"/>
        </w:rPr>
        <w:t>O autarca estava escondido num gabinete e de 15 em 15 minutos mandava alguém ao palco perguntar-nos “tem a certeza de que ele vem?”, até que o conhecido politólogo apareceu com a sua consorte e o edil pode sair da toca, incrédulo com a nossa capacidade de atrair grandes personalidades para os colóquios.</w:t>
      </w:r>
    </w:p>
    <w:p w14:paraId="472F0F0D" w14:textId="52800153" w:rsidR="00712FC3" w:rsidRPr="00C859D1" w:rsidRDefault="00712FC3" w:rsidP="00BE4A35">
      <w:pPr>
        <w:tabs>
          <w:tab w:val="left" w:pos="284"/>
        </w:tabs>
        <w:spacing w:line="240" w:lineRule="auto"/>
        <w:ind w:right="-142" w:firstLine="85"/>
        <w:rPr>
          <w:color w:val="000000"/>
          <w:sz w:val="18"/>
          <w:szCs w:val="18"/>
        </w:rPr>
      </w:pPr>
      <w:r w:rsidRPr="00C859D1">
        <w:rPr>
          <w:color w:val="000000"/>
          <w:sz w:val="18"/>
          <w:szCs w:val="18"/>
        </w:rPr>
        <w:t xml:space="preserve"> Um ano mais tarde Adriano Moreira ofertaria o seu espólio à Câmara que criou uma segunda biblioteca municipal com o seu nome, facto do qual nos orgulhamos sempre com um enorme sorriso na lembrança do sucedido. E ele já esteve presente em mais colóquios (o último foi 2018 em Belmonte). </w:t>
      </w:r>
    </w:p>
    <w:p w14:paraId="61CD2DA8" w14:textId="77777777" w:rsidR="00712FC3" w:rsidRPr="00C859D1" w:rsidRDefault="002A4F73" w:rsidP="00BE4A35">
      <w:pPr>
        <w:tabs>
          <w:tab w:val="left" w:pos="284"/>
        </w:tabs>
        <w:spacing w:line="240" w:lineRule="auto"/>
        <w:ind w:right="-142" w:firstLine="85"/>
        <w:rPr>
          <w:sz w:val="18"/>
          <w:szCs w:val="18"/>
          <w:lang w:eastAsia="pt-PT"/>
        </w:rPr>
      </w:pPr>
      <w:r>
        <w:rPr>
          <w:b/>
          <w:sz w:val="18"/>
          <w:szCs w:val="18"/>
        </w:rPr>
        <w:pict w14:anchorId="7908E8A5">
          <v:shape id="_x0000_i1026" type="#_x0000_t75" style="width:349.2pt;height:5.75pt" o:hrpct="0" o:hr="t">
            <v:imagedata r:id="rId21" o:title="BD10256_"/>
          </v:shape>
        </w:pict>
      </w:r>
    </w:p>
    <w:p w14:paraId="175D5F93" w14:textId="77777777" w:rsidR="00712FC3" w:rsidRPr="00C859D1" w:rsidRDefault="00712FC3" w:rsidP="007C4C98">
      <w:pPr>
        <w:pStyle w:val="Heading2"/>
        <w:numPr>
          <w:ilvl w:val="0"/>
          <w:numId w:val="0"/>
        </w:numPr>
      </w:pPr>
      <w:r w:rsidRPr="00C859D1">
        <w:t>1.2. HISTORIAL longo</w:t>
      </w:r>
    </w:p>
    <w:p w14:paraId="74284033" w14:textId="77777777" w:rsidR="00712FC3" w:rsidRPr="00C859D1" w:rsidRDefault="00712FC3" w:rsidP="00BE4A35">
      <w:pPr>
        <w:tabs>
          <w:tab w:val="left" w:pos="284"/>
        </w:tabs>
        <w:spacing w:line="240" w:lineRule="auto"/>
        <w:ind w:right="-142" w:firstLine="85"/>
        <w:rPr>
          <w:sz w:val="18"/>
          <w:szCs w:val="18"/>
        </w:rPr>
      </w:pPr>
    </w:p>
    <w:p w14:paraId="4733CE67"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Aqui se traça em linhas gerais o já longo percurso da AICL. Um exemplo da sociedade civil num projeto de Lusofonia sem distinção de credos, nacionalidades ou identidades culturais.  </w:t>
      </w:r>
    </w:p>
    <w:p w14:paraId="1613DF40" w14:textId="2F9308FF" w:rsidR="00712FC3" w:rsidRPr="00C859D1" w:rsidRDefault="00712FC3" w:rsidP="00BE4A35">
      <w:pPr>
        <w:tabs>
          <w:tab w:val="left" w:pos="284"/>
        </w:tabs>
        <w:spacing w:line="240" w:lineRule="auto"/>
        <w:ind w:right="-142" w:firstLine="85"/>
        <w:rPr>
          <w:sz w:val="18"/>
          <w:szCs w:val="18"/>
        </w:rPr>
      </w:pPr>
      <w:r w:rsidRPr="00C859D1">
        <w:rPr>
          <w:sz w:val="18"/>
          <w:szCs w:val="18"/>
        </w:rPr>
        <w:t>Em 2001, os Colóquios brotaram do intuito do nosso primeiro patrono JOSÉ AUGUSTO SEABRA de criar uma Cidadania da Língua, proposta radicalmente inovadora num país tradicionalista e avesso a mudanças. Queríamos que todos se irmanassem na Língua que nos une. Tínhamos gerido o seu projeto ALFE desde 1997 e quisemos torná-lo universal. Pretendíamos catapultar a Língua para a ribalta, numa frente comum, na realidade multilingue e multicultural das comunidades que a usam. A nossa noção de LUSOFONIA abarca os que falam, escrevem e trabalham a língua, independentemente da cor, credo, religião ou nacionalidade. Gostaria de parafrasear Martin Luther King, 28 agosto 1963, “</w:t>
      </w:r>
      <w:r w:rsidRPr="00C859D1">
        <w:rPr>
          <w:i/>
          <w:sz w:val="18"/>
          <w:szCs w:val="18"/>
        </w:rPr>
        <w:t xml:space="preserve">I </w:t>
      </w:r>
      <w:proofErr w:type="spellStart"/>
      <w:r w:rsidRPr="00C859D1">
        <w:rPr>
          <w:i/>
          <w:sz w:val="18"/>
          <w:szCs w:val="18"/>
        </w:rPr>
        <w:t>had</w:t>
      </w:r>
      <w:proofErr w:type="spellEnd"/>
      <w:r w:rsidRPr="00C859D1">
        <w:rPr>
          <w:i/>
          <w:sz w:val="18"/>
          <w:szCs w:val="18"/>
        </w:rPr>
        <w:t xml:space="preserve"> a </w:t>
      </w:r>
      <w:proofErr w:type="spellStart"/>
      <w:r w:rsidRPr="00C859D1">
        <w:rPr>
          <w:i/>
          <w:sz w:val="18"/>
          <w:szCs w:val="18"/>
        </w:rPr>
        <w:t>dream</w:t>
      </w:r>
      <w:proofErr w:type="spellEnd"/>
      <w:r w:rsidRPr="00C859D1">
        <w:rPr>
          <w:i/>
          <w:sz w:val="18"/>
          <w:szCs w:val="18"/>
        </w:rPr>
        <w:t>…”</w:t>
      </w:r>
      <w:r w:rsidRPr="00C859D1">
        <w:rPr>
          <w:sz w:val="18"/>
          <w:szCs w:val="18"/>
        </w:rPr>
        <w:t xml:space="preserve"> para explicar como nascidos em 2001 já realizámos trinta e dois Colóquios da Lusofonia (dois ao ano desde 2006 quando passamos a incluir a divulgação da açorianidade literária) numa demonstração de como ainda é possível concretizar utopias num esforço coletivo. Cremos que podemos fazer a diferença, congregados em torno de uma ideia abstrata e utópica, a união pela mesma Língua. Partindo dela podemos criar pontes entre povos e culturas no seio da grande nação lusofalante, independentemente da nacionalidade, naturalidade ou ponto de residência. Os colóquios juntam os congressistas no primeiro dia de trabalhos, compartilhando hotéis, refeições, passeios e, no último dia despedem-se como se de amigos - as de longa data se tratasse, partilham ideias, projetos, criam sinergias, todos irmanados do ideal de “sociedade civil” capaz e atuante, para – juntos – atingirem o que as burocracias e hierarquias não podem ou não querem. É o que nos torna distintos de outros encontros científicos do género. É a informalidade e o contagioso espírito de grupo que nos irmana, que nos tem permitido avançar com ambiciosos projetos. Somos um vírus altamente contagioso fora do alcance das farmacêuticas. Desde a primeira edição abolimos os axiónimos, ou títulos apensos aos nomes, esse sistema nobiliárquico português de castas que distingue as pessoas sem ser por mérito. Tentamos que todos sejam iguais dentro da nossa associação e queremos que todas contribuam, na medida das suas possibilidades, para os nossos projetos e sonhos... A nossa filosofia tem permitido desenvolver projetos onde não se reclama a autoria, mas a partilha do conhecimento. Sabe-se como isso é anátema nos corredores bafientos e nalgumas instituições educacionais (universidades, politécnicos e liceus para usar a velha designação), e daí termos tido o 21º Colóquio na esplanada de uma praia…  </w:t>
      </w:r>
    </w:p>
    <w:p w14:paraId="597E3C12" w14:textId="73930CCF" w:rsidR="00712FC3" w:rsidRPr="00C859D1" w:rsidRDefault="00712FC3" w:rsidP="00BE4A35">
      <w:pPr>
        <w:tabs>
          <w:tab w:val="left" w:pos="284"/>
        </w:tabs>
        <w:spacing w:line="240" w:lineRule="auto"/>
        <w:ind w:right="-142" w:firstLine="85"/>
        <w:rPr>
          <w:sz w:val="18"/>
          <w:szCs w:val="18"/>
        </w:rPr>
      </w:pPr>
      <w:r w:rsidRPr="00C859D1">
        <w:rPr>
          <w:sz w:val="18"/>
          <w:szCs w:val="18"/>
        </w:rPr>
        <w:t>Em 2010 passamos a associação cultural e científica sem fins lucrativos e, em dezembro de 2015 passamos a ser uma entidade cultural de utilidade pública. Desconheço quando, como ou porquê se usou o termo lusofonia pela primeira vez, mas quando cheguei da Austrália (a Portugal) fui desafiado pelo meu saudoso mentor, José Augusto Seabra, a desenvolver o seu projeto de Lusofalantes na Europa e no Mundo e aí nasceram os Colóquios da Lusofonia. Desde então, temos definido a nossa versão de Lusofonia como foi expresso ao longo destes últimos anos, em cada Colóquio. Esta visão é das mais abrangentes possíveis, e visa incluir todos numa Lusofonia que não tem de ser Lusofilia nem Lusografia e muito menos a Lusofolia que, por vezes, parece emanar da CPLP e outras entidades. Ao aceitarem esta nossa visão muitas pontes se têm construído onde hoje só existem abismos, má vontade e falsos cognatos. Felizmente, temos encontrado pessoas capazes de operarem as mudanças. Só assim se explica que depois de José Augusto Seabra, hoje, os nossos patronos sejam Malaca Casteleiro (Academia das Ciências de Lisboa), Evanildo Bechara (Academia Brasileira de Letras) e a Academia Galega da Língua Portuguesa. Depois, acrescentamos como sócios honorários e patronos Dom Ximenes Belo em 2015 e em 2016 José Ramos-Horta (os lusofalantes do Prémio Nobel da Paz 1996), a que se juntaram (em 2016) Vera Duarte da Academia Cabo-Verdiana de Letras e a Academia de Letras de Brasília. Aguardamos a prometida adesão da Academia Angolana a este projeto. O espaço dos Colóquios da Lusofonia é um espaço privilegiado de diálogo, de aprendizagem, de intercâmbio e partilha de ideias, opiniões, projetos por mais díspares ou antagónicos que possam aparentar. É esta a Lusofonia que defendemos como a única que permitirá que a Língua Portuguesa sobreviva nos próximos duzentos anos sem se fragmentar em pequenos e novos idiomas e variantes que, isoladamente pouco ou nenhum relevo terão. Se aceitarmos todas as variantes de Português sem as discriminarmos ou menosprezarmos, o Português poderá ser com o Inglês uma língua universal colorida por milhentos matizes da Austrália aos Estados Unidos, dos Açores às Bermudas, à Índia e a Timor. O Inglês para ser língua universal continuou unido com todas as suas variantes.</w:t>
      </w:r>
    </w:p>
    <w:p w14:paraId="7D7B9EA9"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65D1F8ED">
          <v:shape id="_x0000_i1027" type="#_x0000_t75" style="width:349.2pt;height:5.75pt" o:hrpct="0" o:hr="t">
            <v:imagedata r:id="rId21" o:title="BD10256_"/>
          </v:shape>
        </w:pict>
      </w:r>
    </w:p>
    <w:p w14:paraId="51BB4F7D"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Ao longo de quase duas décadas realizamos colóquios em vários locais. Começámos no Porto, depois tivemos Bragança (como base entre 2003 e 2010), Brasil (Floripa 2010), Macau (2011), Ourense (Galiza 2012), Seia (2013 e 2014), Fundão (2015), Montalegre (2016), Belmonte (2017 e 2018), e nos Açores na Ribeira Grande (2006-2007), Lagoa em São Miguel 2008-2012), Vila do Porto (Santa Maria 2011 e 2017), Maia (S Miguel 2013), Moinhos de Porto Formoso (São Miguel 2014), Santa Cruz da Graciosa (2015), Lomba da Maia (S Miguel, Açores 2016), Madalena do Pico 2018. Belmonte e Santa Cruz da Graciosa (2019).</w:t>
      </w:r>
    </w:p>
    <w:p w14:paraId="19E53DD6"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Os Colóquios são independentes de forças políticas e institucionais, através do pagamento das quotas dos associados e do pagamento de inscrições dos congressistas. Buscam apoios protocolados especificamente para cada evento, concebido e levado a cabo por uma rede de voluntários. Pautam-se pela participação de um variado leque de oradores, sem temores nem medo de represálias. Ao nível logístico, tentam beneficiar do apoio das entidades com visão para apoiar a realização destes eventos. Estabeleceram várias parcerias e protocolos com universidades, politécnicos, autarquias e outros que permitem embarcar em projetos mais ambiciosos e com a necessária validação científica. </w:t>
      </w:r>
    </w:p>
    <w:p w14:paraId="0A8202E7"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Nos Açores, agregaram académicos, estudiosos, artistas plásticos e escritores em torno da identidade açoriana, sua escrita, lendas e tradições, numa perspetiva de enriquecimento da LUSOFONIA. Pretendia-se divulgar a identidade açoriana não só nas comunidades lusofalantes, mas em países como a Roménia, Polónia, Bulgária, Rússia, Eslovénia, Itália, França, e onde têm sido feitas traduções de obras e de excertos de autores açorianos, além de dois livros de autor, das quatro (4) antologias que já publicamos, dois (2) livros de Dom Ximenes Belo dedicados aos </w:t>
      </w:r>
      <w:r w:rsidRPr="00C859D1">
        <w:rPr>
          <w:i/>
          <w:sz w:val="18"/>
          <w:szCs w:val="18"/>
        </w:rPr>
        <w:t>Missionários Açorianos em Timor</w:t>
      </w:r>
      <w:r w:rsidRPr="00C859D1">
        <w:rPr>
          <w:sz w:val="18"/>
          <w:szCs w:val="18"/>
        </w:rPr>
        <w:t xml:space="preserve">, a história infantojuvenil trilingue </w:t>
      </w:r>
      <w:r w:rsidRPr="00C859D1">
        <w:rPr>
          <w:i/>
          <w:sz w:val="18"/>
          <w:szCs w:val="18"/>
        </w:rPr>
        <w:t>O menino e o crocodilo</w:t>
      </w:r>
      <w:r w:rsidRPr="00C859D1">
        <w:rPr>
          <w:sz w:val="18"/>
          <w:szCs w:val="18"/>
        </w:rPr>
        <w:t xml:space="preserve"> de Ramos-Horta entre várias outras obras que editamos. </w:t>
      </w:r>
    </w:p>
    <w:p w14:paraId="3A6A18AB" w14:textId="6B5F6465" w:rsidR="00712FC3" w:rsidRPr="00C859D1" w:rsidRDefault="00712FC3" w:rsidP="00BE4A35">
      <w:pPr>
        <w:tabs>
          <w:tab w:val="left" w:pos="284"/>
        </w:tabs>
        <w:spacing w:line="240" w:lineRule="auto"/>
        <w:ind w:right="-142" w:firstLine="85"/>
        <w:rPr>
          <w:sz w:val="18"/>
          <w:szCs w:val="18"/>
        </w:rPr>
      </w:pPr>
      <w:r w:rsidRPr="00C859D1">
        <w:rPr>
          <w:sz w:val="18"/>
          <w:szCs w:val="18"/>
        </w:rPr>
        <w:t>SOMOS uma enorme tertúlia reforçando a lusofonia e a açorianidade. De referir que em todos os colóquios mantivemos sempre uma sessão dedicada à tradução que é uma importante forma de divulgação da nossa língua e cultura. Veja-se o exemplo de Saramago que vendeu mais de um milhão de livros nos EUA onde é difícil a penetração de obras de autores de outras línguas e culturas.</w:t>
      </w:r>
    </w:p>
    <w:p w14:paraId="13411AA9"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Provámos a vitalidade da sociedade civil quando congregámos vontades e esforços de tantos académicos e investigadores como aqueles que hoje dão vida aos nossos projetos. Esperemos que mais se juntem à AICL – Colóquios da Lusofonia - para fazermos chegar o nosso MANIFESTO a toda a gente e aos governos dos países de expressão portuguesa. Ponto de partida para o futuro que ambicionamos e sonhamos. Com a vossa ajuda e dedicação muito mais podemos conseguir como motor pensante da sociedade civil.</w:t>
      </w:r>
    </w:p>
    <w:p w14:paraId="32E6C107" w14:textId="77777777" w:rsidR="00712FC3" w:rsidRPr="00C859D1" w:rsidRDefault="00712FC3" w:rsidP="00BE4A35">
      <w:pPr>
        <w:pStyle w:val="Quote"/>
        <w:spacing w:line="240" w:lineRule="auto"/>
        <w:rPr>
          <w:rFonts w:cs="Arial"/>
          <w:noProof w:val="0"/>
          <w:sz w:val="18"/>
          <w:szCs w:val="18"/>
        </w:rPr>
      </w:pPr>
      <w:r w:rsidRPr="00C859D1">
        <w:rPr>
          <w:rFonts w:cs="Arial"/>
          <w:noProof w:val="0"/>
          <w:sz w:val="18"/>
          <w:szCs w:val="18"/>
        </w:rPr>
        <w:t xml:space="preserve">Solução - síntese: </w:t>
      </w:r>
    </w:p>
    <w:p w14:paraId="50026EC7" w14:textId="4F84EA2D" w:rsidR="00712FC3" w:rsidRPr="00C859D1" w:rsidRDefault="00712FC3" w:rsidP="00BE4A35">
      <w:pPr>
        <w:tabs>
          <w:tab w:val="left" w:pos="284"/>
        </w:tabs>
        <w:spacing w:line="240" w:lineRule="auto"/>
        <w:ind w:right="-142" w:firstLine="85"/>
        <w:rPr>
          <w:sz w:val="18"/>
          <w:szCs w:val="18"/>
        </w:rPr>
      </w:pPr>
      <w:r w:rsidRPr="00C859D1">
        <w:rPr>
          <w:sz w:val="18"/>
          <w:szCs w:val="18"/>
        </w:rPr>
        <w:t>Transformar a consciência do Português. O processo deve começar na comunidade onde vive e convive o cidadão. A comunidade, quando está politicamente organizada em Associação de Moradores, Clube de Mães, Clube de Idosos, etc., torna-se um microestado. As transformações desejadas serão efetuadas nesses microestados, que são os átomos do organismo nacional – confirma a Física Quântica. Ao analisarmos a conduta das pessoas nos países ricos e desenvolvidos, constatamos que a maioria segue o paradigma quântico, isto é, a prevalência do espírito sobre a matéria, ao adotarem os seguintes princípios de vida:</w:t>
      </w:r>
    </w:p>
    <w:p w14:paraId="086095D9"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1. A ética, como base;</w:t>
      </w:r>
    </w:p>
    <w:p w14:paraId="7C61593B"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2. A integridade;</w:t>
      </w:r>
    </w:p>
    <w:p w14:paraId="3DA91D80"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3. A responsabilidade; </w:t>
      </w:r>
    </w:p>
    <w:p w14:paraId="1BDD9517"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4. O respeito às leis e aos regulamentos;</w:t>
      </w:r>
    </w:p>
    <w:p w14:paraId="1EAD41D0"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5. O respeito pelos direitos dos outros cidadãos;</w:t>
      </w:r>
    </w:p>
    <w:p w14:paraId="77C293B6"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6. O amor ao trabalho;</w:t>
      </w:r>
    </w:p>
    <w:p w14:paraId="7EA9B46F"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7. O esforço pela poupança e pelo investimento;</w:t>
      </w:r>
    </w:p>
    <w:p w14:paraId="4F7C0853"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8. O desejo de superação;</w:t>
      </w:r>
    </w:p>
    <w:p w14:paraId="645837AF"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9. A pontualidade. </w:t>
      </w:r>
    </w:p>
    <w:p w14:paraId="0EF2411D" w14:textId="013D6C7D" w:rsidR="00712FC3" w:rsidRPr="00C859D1" w:rsidRDefault="00712FC3" w:rsidP="00BE4A35">
      <w:pPr>
        <w:tabs>
          <w:tab w:val="left" w:pos="284"/>
        </w:tabs>
        <w:spacing w:line="240" w:lineRule="auto"/>
        <w:ind w:right="-142" w:firstLine="85"/>
        <w:rPr>
          <w:sz w:val="18"/>
          <w:szCs w:val="18"/>
        </w:rPr>
      </w:pPr>
      <w:r w:rsidRPr="00C859D1">
        <w:rPr>
          <w:sz w:val="18"/>
          <w:szCs w:val="18"/>
        </w:rPr>
        <w:t>Somos como somos, porque vemos os erros e encolhemos os ombros dizendo: “não interessa!”  A preocupação de todos deve ser com a sociedade, que é a causa, e não com a classe política, que é o triste efeito. Só assim conseguiremos mudar o Portugal de hoje. Vamos agir! Muito mais se poderia dizer sobre a ação dos Colóquios quer a nível das suas preocupações com o currículo regional dos Açores e outras questões nacionais e internacionais, mas o que atrás fica dito espelha bem a realidade das nossas iniciativas.</w:t>
      </w:r>
    </w:p>
    <w:p w14:paraId="0C2D55CB"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43478705">
          <v:shape id="_x0000_i1028" type="#_x0000_t75" style="width:349.2pt;height:5.75pt" o:hrpct="0" o:hr="t">
            <v:imagedata r:id="rId21" o:title="BD10256_"/>
          </v:shape>
        </w:pict>
      </w:r>
    </w:p>
    <w:p w14:paraId="4240FF79"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No 1º Colóquio 2002 afirmou-se: </w:t>
      </w:r>
    </w:p>
    <w:p w14:paraId="17D4028C" w14:textId="052020F0"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Pretende-se repensar a Lusofonia, como instrumento de promoção e aproximação de povos e culturas. O Porto foi a cidade escolhida, perdida que foi a oportunidade, como Capital Europeia da Cultura, de fazer ouvir a sua voz nos mídia nacionais e internacionais como terra congregadora de esforços e iniciativas em prol da língua de todos nós, da Galiza a Cabinda e Timor, passando pelos países de expressão portuguesa e nos outros onde não sendo Língua oficial existem Lusofalantes. Há tempos (2002) o emérito linguista anglófono Professor David Crystal escrevia-nos dizendo: </w:t>
      </w:r>
    </w:p>
    <w:p w14:paraId="273A07DA" w14:textId="0627701D" w:rsidR="00712FC3" w:rsidRPr="00C859D1" w:rsidRDefault="00712FC3" w:rsidP="00BE4A35">
      <w:pPr>
        <w:tabs>
          <w:tab w:val="left" w:pos="284"/>
        </w:tabs>
        <w:spacing w:line="240" w:lineRule="auto"/>
        <w:ind w:left="142" w:right="-142" w:firstLine="85"/>
        <w:rPr>
          <w:sz w:val="18"/>
          <w:szCs w:val="18"/>
        </w:rPr>
      </w:pPr>
      <w:r w:rsidRPr="00C859D1">
        <w:rPr>
          <w:i/>
          <w:sz w:val="18"/>
          <w:szCs w:val="18"/>
        </w:rPr>
        <w:t>“O Português parece-me, tem um futuro forte, positivo e promissor garantido à partida pela sua população base de mais de 200 milhões, e pela vasta variedade que abrange desde a formalidade parlamentar até às origens de base do samba. Ao mesmo tempo, os falantes de português têm de reconhecer que a sua língua está sujeita a mudanças – tal como todas as outras – e não se devem opor impensadamente a este processo. Quando estive no Brasil, no ano passado, por exemplo, ouvi falar dum movimento que pretendia extirpar todos os anglicismos. Para banir palavras de empréstimo doutras línguas pode ser prejudicial para o desenvolvimento da língua, dado que a isola de movimentações e tendências internacionais.</w:t>
      </w:r>
      <w:r w:rsidR="00584B52" w:rsidRPr="00C859D1">
        <w:rPr>
          <w:i/>
          <w:sz w:val="18"/>
          <w:szCs w:val="18"/>
        </w:rPr>
        <w:t xml:space="preserve"> </w:t>
      </w:r>
      <w:r w:rsidRPr="00C859D1">
        <w:rPr>
          <w:i/>
          <w:sz w:val="18"/>
          <w:szCs w:val="18"/>
        </w:rPr>
        <w:t xml:space="preserve"> O Inglês, por exemplo, tem empréstimos de 350 línguas – incluindo português – e o resultado foi ter-se tornado numa língua imensamente rica e de sucesso. A língua portuguesa tem a capacidade e força para assimilar palavras de Inglês e de outras línguas mantendo a sua identidade distinta. Espero também que o desenvolvimento da língua portuguesa seja parte dum atributo multilingue para os países onde é falada para que as línguas indígenas sejam também faladas e respeitadas, O que é grave no Brasil dado o nível perigoso e crítico de muitas das línguas nativas</w:t>
      </w:r>
      <w:r w:rsidRPr="00C859D1">
        <w:rPr>
          <w:sz w:val="18"/>
          <w:szCs w:val="18"/>
        </w:rPr>
        <w:t xml:space="preserve">.” </w:t>
      </w:r>
    </w:p>
    <w:p w14:paraId="179A4BC2"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Posteriormente, contactei aquele distinto linguista preocupado com a extinção de tantas línguas e a evolução de outras, manifestando-me preocupado pelo desaparecimento de tantas línguas aborígenes no meu país e espantado pelo desenvolvimento de outras. Mostrava-me apreensivo pelos brasileirismos e anglicismos que encontrara em Portugal após 30 anos de diáspora. Mesmo admitindo que as línguas só têm capacidade de sobrevivência se evoluírem eu alertava para o facto de terem sido acrescentadas ao léxico 600 palavras pela Academia Brasileira (1999) das quais a maioria já tinha equivalente em português. </w:t>
      </w:r>
    </w:p>
    <w:p w14:paraId="70D3A713" w14:textId="3204BEB6"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Sabendo como o Inglês destronou línguas (celtas e não só) em pleno solo do Reino Unido a partir do séc. V, tal como Crystal (1977) afirma no caso do Câmbrico, Norn e Manx, perguntava ao distinto professor qual o destino da língua portuguesa, sabendo que o nível de ensino e o seu registo linguístico eram cada vez mais baixos, estando a ser dizimados por falantes, escribas, jornalistas e políticos ignorantes, sem que houvesse uma verdadeira política da língua em Portugal. A sua resposta em março 2002 pode-nos apontar um de muitos caminhos. Diz Crystal: </w:t>
      </w:r>
    </w:p>
    <w:p w14:paraId="386B550C" w14:textId="7B150C1A" w:rsidR="00712FC3" w:rsidRPr="00C859D1" w:rsidRDefault="00712FC3" w:rsidP="00BE4A35">
      <w:pPr>
        <w:tabs>
          <w:tab w:val="left" w:pos="284"/>
        </w:tabs>
        <w:spacing w:line="240" w:lineRule="auto"/>
        <w:ind w:left="142" w:right="-142" w:firstLine="85"/>
        <w:rPr>
          <w:i/>
          <w:sz w:val="18"/>
          <w:szCs w:val="18"/>
        </w:rPr>
      </w:pPr>
      <w:r w:rsidRPr="00C859D1">
        <w:rPr>
          <w:i/>
          <w:sz w:val="18"/>
          <w:szCs w:val="18"/>
        </w:rPr>
        <w:t xml:space="preserve">“As palavras de empréstimo mudam, de facto, o caráter duma língua, mas como tal não são a causa da sua deterioração. A melhor evidência disto é, sem dúvida, a própria língua inglesa que pediu de empréstimo mais palavras do que qualquer outra, e veja-se o que aconteceu ao Inglês. De facto, cerca de 80% do vocabulário Inglês não tem origem Anglo-Saxónica, mas sim das línguas Românticas e Clássicas incluindo o Português. É, até, irónico que algumas dos anglicismos que os Franceses tentam banir atualmente derivem de Latim e de Francês na sua origem. Temos de ver o que se passa quando uma palavra nova penetra numa língua. No caso do Inglês, existem triunviratos interessantes como kingly (Anglo-saxão), royal (Francês), e regal (Latim) mas a realidade é que linguisticamente estamos muito mais ricos tendo três palavras que permitem todas as variedades de estilo que não seriam possíveis doutro modo. Assim, as palavras de empréstimo enriquecem a expressão. </w:t>
      </w:r>
    </w:p>
    <w:p w14:paraId="1ABF2391" w14:textId="145B8709" w:rsidR="00712FC3" w:rsidRPr="00C859D1" w:rsidRDefault="00712FC3" w:rsidP="00BE4A35">
      <w:pPr>
        <w:tabs>
          <w:tab w:val="left" w:pos="284"/>
        </w:tabs>
        <w:spacing w:line="240" w:lineRule="auto"/>
        <w:ind w:left="142" w:right="-142" w:firstLine="85"/>
        <w:rPr>
          <w:i/>
          <w:sz w:val="18"/>
          <w:szCs w:val="18"/>
        </w:rPr>
      </w:pPr>
      <w:r w:rsidRPr="00C859D1">
        <w:rPr>
          <w:i/>
          <w:sz w:val="18"/>
          <w:szCs w:val="18"/>
        </w:rPr>
        <w:t xml:space="preserve">Até hoje nenhuma tentativa de impedir a penetração de palavras de empréstimo teve resultados positivos. As línguas não podem ser controladas. Nenhuma Academia impediu a mudança das línguas. Isto é diferente da situação das línguas em vias de extinção como por exemplo debati no meu livro Language </w:t>
      </w:r>
      <w:proofErr w:type="spellStart"/>
      <w:r w:rsidRPr="00C859D1">
        <w:rPr>
          <w:i/>
          <w:sz w:val="18"/>
          <w:szCs w:val="18"/>
        </w:rPr>
        <w:t>Death</w:t>
      </w:r>
      <w:proofErr w:type="spellEnd"/>
      <w:r w:rsidRPr="00C859D1">
        <w:rPr>
          <w:i/>
          <w:sz w:val="18"/>
          <w:szCs w:val="18"/>
        </w:rPr>
        <w:t xml:space="preserve">. Se as línguas adotam palavras de empréstimo isto demonstra que elas estão vivas para uma mudança social e a tentar manter o ritmo. Trata-se dum sinal saudável desde que as palavras de empréstimo suplementem e não substituam as palavras locais equivalentes. O que é deveras preocupante é quando uma língua dominante começa a ocupar as funções duma língua menos dominante, por exemplo, quando o Inglês substitui o Português como língua de ensino nas instituições de ensino terciário. É aqui que a legislação pode ajudar e introduzir medidas de proteção, tais como obrigação de transmissões radiofónicas na língua minoritária, etc. existe de facto uma necessidade de haver uma política da língua, em especial num mundo como o nosso em mudança constante e tão rápida, e essa política tem de lidar com os assuntos base, que têm muito a ver com as funções do multilinguismo. Recordo ainda que não é só o Inglês a substituir outras línguas. No Brasil, centenas de línguas foram deslocadas pelo português, e todas as principais línguas: espanhol, chinês, russo, árabe afetaram as línguas minoritárias de igual modo.” </w:t>
      </w:r>
    </w:p>
    <w:p w14:paraId="4EEBA2A8"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Por partilhar a opinião do professor David Crystal espero que possam todos repensar a Lusofonia como instrumento de promoção e aproximação de culturas sem exclusão das línguas minoritárias que com a nossa podem coabitar. </w:t>
      </w:r>
    </w:p>
    <w:p w14:paraId="40CBDD0D"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2A13AC60">
          <v:shape id="_x0000_i1029" type="#_x0000_t75" style="width:349.2pt;height:5.75pt" o:hrpct="0" o:hr="t">
            <v:imagedata r:id="rId21" o:title="BD10256_"/>
          </v:shape>
        </w:pict>
      </w:r>
    </w:p>
    <w:p w14:paraId="67EC0347"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Em 2002....  </w:t>
      </w:r>
    </w:p>
    <w:p w14:paraId="056FDD9E" w14:textId="154F74D2" w:rsidR="00712FC3" w:rsidRPr="00C859D1" w:rsidRDefault="00712FC3" w:rsidP="00BE4A35">
      <w:pPr>
        <w:tabs>
          <w:tab w:val="left" w:pos="284"/>
        </w:tabs>
        <w:spacing w:line="240" w:lineRule="auto"/>
        <w:ind w:right="-142" w:firstLine="85"/>
        <w:rPr>
          <w:sz w:val="18"/>
          <w:szCs w:val="18"/>
        </w:rPr>
      </w:pPr>
      <w:r w:rsidRPr="00C859D1">
        <w:rPr>
          <w:sz w:val="18"/>
          <w:szCs w:val="18"/>
        </w:rPr>
        <w:t>Patenteamos que era possível ser-se organizacionalmente INDEPENDENTE e descentralizar sem subsidiodependências e os Colóquios já se afirmaram como a única realização regular, concreta e relevante - em todo o mundo - sobre esta temática, sem apoios nem dependências. Os Colóquios inovaram, na primeira edição, e introduziram o hábito de entregar as Atas em DVD - CD no ato de acreditação dos participantes.</w:t>
      </w:r>
    </w:p>
    <w:p w14:paraId="2F95B5F0"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4FC8A562">
          <v:shape id="_x0000_i1030" type="#_x0000_t75" style="width:349.2pt;height:5.75pt" o:hrpct="0" o:hr="t">
            <v:imagedata r:id="rId21" o:title="BD10256_"/>
          </v:shape>
        </w:pict>
      </w:r>
    </w:p>
    <w:p w14:paraId="1D71933A"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No 2º Colóquio [2003] afirmou-se: </w:t>
      </w:r>
    </w:p>
    <w:p w14:paraId="20D2552F" w14:textId="77777777" w:rsidR="00A25F48" w:rsidRPr="00C859D1" w:rsidRDefault="00712FC3" w:rsidP="00BE4A35">
      <w:pPr>
        <w:tabs>
          <w:tab w:val="left" w:pos="284"/>
        </w:tabs>
        <w:spacing w:line="240" w:lineRule="auto"/>
        <w:ind w:right="-142" w:firstLine="85"/>
        <w:rPr>
          <w:sz w:val="18"/>
          <w:szCs w:val="18"/>
        </w:rPr>
      </w:pPr>
      <w:r w:rsidRPr="00C859D1">
        <w:rPr>
          <w:sz w:val="18"/>
          <w:szCs w:val="18"/>
        </w:rPr>
        <w:t xml:space="preserve">“só através de uma política efetiva de língua se poderá defender e promover a expansão do espaço cultural lusófono, contribuindo decisivamente para a sedimentação da linga portuguesa como um dos principais veículos de expressão mundiais. Que ninguém se demita da responsabilidade na defesa do idioma independentemente da pátria. Hoje como ontem, a língua de todos nós é vítima de banalização e do laxismo. </w:t>
      </w:r>
    </w:p>
    <w:p w14:paraId="476EFD9F" w14:textId="4513B9F9"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Em Portugal, infelizmente, a população está pouco consciente da importância e do valor do seu património linguístico. Falta-lhe o gosto por falar e escrever bem, e demite-se da responsabilidade que lhe cabe na defesa da língua que fala. Há outros aspetos de que, por serem tão correntes, já mal nos apercebemos: o mau uso das preposições, a falta de coordenação sintática, e a violação das regras de concordância, que, logicamente, afetam a estrutura do pensamento e a expressão. Além dos tratos de polé que a língua falada sofre nos meios de comunicação social portugueses, uma nova frente se está a abrir com o ciberespaço e com as novas redes de comunicação em tempo real. Urge, pois, apoiar a formação linguística dos meios de comunicação social, promover uma verdadeira formação dos professores da área, zelar pela dignificação da língua portuguesa nos organismos internacionais, dotando-os com um corpo de tradutores e intérpretes profissionalmente eficazes. </w:t>
      </w:r>
    </w:p>
    <w:p w14:paraId="19B16245" w14:textId="77777777" w:rsidR="00A25F48" w:rsidRPr="00C859D1" w:rsidRDefault="00712FC3" w:rsidP="00BE4A35">
      <w:pPr>
        <w:tabs>
          <w:tab w:val="left" w:pos="284"/>
        </w:tabs>
        <w:spacing w:line="240" w:lineRule="auto"/>
        <w:ind w:right="-142" w:firstLine="85"/>
        <w:rPr>
          <w:sz w:val="18"/>
          <w:szCs w:val="18"/>
        </w:rPr>
      </w:pPr>
      <w:r w:rsidRPr="00C859D1">
        <w:rPr>
          <w:sz w:val="18"/>
          <w:szCs w:val="18"/>
        </w:rPr>
        <w:t>A atual crise portuguesa não é meramente económica, mas reflete uma nação em crise, dos valores à própria identidade. Jamais podemos esquecer que a língua portuguesa mudou através dos tempos, e vai continuar a mudar.</w:t>
      </w:r>
    </w:p>
    <w:p w14:paraId="323ACD51" w14:textId="3DC06A0E"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A língua não é um fóssil. Também hoje, a mudança está a acontecer. Num país em que falta uma visão estratégica para uma verdadeira POLÍTICA DA LÍNGUA, onde o cinzentismo e a uniformidade são a regra de referência, onde a competição é uma palavra tabu, onde o laxismo e a tolerância substituem a exigência e a disciplina, onde a posse de um diploma superior constitui ainda uma vantagem competitiva, claro que continua a grassar a desresponsabilização. Os cursos superiores estão ainda desajustados do mercado de trabalho, as empresas vivem alheadas das instituições académicas, existem cursos a mais que para nada servem, existem professores que mantêm cursos abertos para se manterem empregados. Ao contrário do que muitos dizem Portugal não tem excesso de licenciados, mas sim falta de empregos. Mas será que falam português? “</w:t>
      </w:r>
    </w:p>
    <w:p w14:paraId="14E377FE"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5F7D7784">
          <v:shape id="_x0000_i1031" type="#_x0000_t75" style="width:349.2pt;height:5.75pt" o:hrpct="0" o:hr="t">
            <v:imagedata r:id="rId21" o:title="BD10256_"/>
          </v:shape>
        </w:pict>
      </w:r>
    </w:p>
    <w:p w14:paraId="757EFD66"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No 3º Colóquio [2004], </w:t>
      </w:r>
    </w:p>
    <w:p w14:paraId="23CC1FC0"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cujo tema era a Língua Mirandesa, dizia-se que o Colóquio, como pedrada no charco que pretendia ser, visava alertar para uma segunda língua nacional que mal sabemos que existe e cujo progresso é já bem visível em menos duma década de esforço abnegado e voluntarioso duma mão cheia de pessoas que acreditaram. Alertávamos para a necessidade de sermos competitivos e exigentes, sem esperar pelo Estado ou Governo e tomarmos a iniciativa em nossas mãos. Assim como criamos estes Colóquios, também cada um pode criar a sua própria revolução, em casa com os filhos, com os alunos, com os colegas e despertar para a necessidade de manter viva a língua de todos nós. Sob o perigo de soçobrarmos e passarmos a ser ainda mais irrelevantes neste curto percurso terreno. </w:t>
      </w:r>
    </w:p>
    <w:p w14:paraId="68EADF97"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Nesse ano, lançamos a campanha que salvou da extinção o importante portal Ciberdúvidas.</w:t>
      </w:r>
    </w:p>
    <w:p w14:paraId="159091B4"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6B5EF7C4">
          <v:shape id="_x0000_i1032" type="#_x0000_t75" style="width:349.2pt;height:5.75pt" o:hrpct="0" o:hr="t">
            <v:imagedata r:id="rId21" o:title="BD10256_"/>
          </v:shape>
        </w:pict>
      </w:r>
    </w:p>
    <w:p w14:paraId="663264CE" w14:textId="77777777" w:rsidR="00712FC3" w:rsidRPr="00C859D1" w:rsidRDefault="00712FC3" w:rsidP="00BE4A35">
      <w:pPr>
        <w:pStyle w:val="TOC1"/>
        <w:spacing w:line="240" w:lineRule="auto"/>
        <w:rPr>
          <w:rFonts w:cs="Arial"/>
          <w:sz w:val="18"/>
          <w:szCs w:val="18"/>
        </w:rPr>
      </w:pPr>
      <w:r w:rsidRPr="00C859D1">
        <w:rPr>
          <w:rFonts w:cs="Arial"/>
          <w:sz w:val="18"/>
          <w:szCs w:val="18"/>
        </w:rPr>
        <w:t>No 4º Colóquio [em 2005] sobre a Língua Portuguesa em Timor-Leste</w:t>
      </w:r>
    </w:p>
    <w:p w14:paraId="36521871"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“O português faz parte da História timorense. Não a considerar uma Língua oficial colocaria em risco a sua identidade”, defende o linguista australiano Geoffrey Hull no seu recente livro Timor-Leste. Identidade, língua e política educacional. A língua portuguesa "tem-se mostrado capaz de se harmonizar com as línguas indígenas" e é tanto mais plausível porque "o contacto com Portugal renovou e consolidou a cultura timorense e quando Timor-Leste emergiu da fase colonial não foi necessário procurar uma identidade nacional, o país era único do ponto de vista linguístico. O português não é um idioma demasiado difícil para os timorenses pois estes já possuem um relativo conhecimento passivo do português, devido ao facto de que já falam o Tétum-Díli", afirma Hull. "</w:t>
      </w:r>
    </w:p>
    <w:p w14:paraId="411A1CEE" w14:textId="77777777" w:rsidR="00A25F48" w:rsidRPr="00C859D1" w:rsidRDefault="00712FC3" w:rsidP="00BE4A35">
      <w:pPr>
        <w:tabs>
          <w:tab w:val="left" w:pos="284"/>
        </w:tabs>
        <w:spacing w:line="240" w:lineRule="auto"/>
        <w:ind w:right="-142" w:firstLine="85"/>
        <w:rPr>
          <w:sz w:val="18"/>
          <w:szCs w:val="18"/>
        </w:rPr>
      </w:pPr>
      <w:r w:rsidRPr="00C859D1">
        <w:rPr>
          <w:sz w:val="18"/>
          <w:szCs w:val="18"/>
        </w:rPr>
        <w:t>A juventude deve fazer um esforço coletivo para aprender ou reaprender a língua portuguesa”. Estas eram, de facto, as premissas com que partimos para o 4º Colóquio. Tivemos a presença do Prémio Nobel da Paz, D. Carlos Filipe Ximenes Belo, e a exposição de fotografia do Presidente Xanana Gusmão (Rostos da Lusofonia).</w:t>
      </w:r>
    </w:p>
    <w:p w14:paraId="0F2FA498" w14:textId="77777777" w:rsidR="00A25F48" w:rsidRPr="00C859D1" w:rsidRDefault="00712FC3" w:rsidP="00BE4A35">
      <w:pPr>
        <w:tabs>
          <w:tab w:val="left" w:pos="284"/>
        </w:tabs>
        <w:spacing w:line="240" w:lineRule="auto"/>
        <w:ind w:right="-142" w:firstLine="85"/>
        <w:rPr>
          <w:sz w:val="18"/>
          <w:szCs w:val="18"/>
        </w:rPr>
      </w:pPr>
      <w:r w:rsidRPr="00C859D1">
        <w:rPr>
          <w:sz w:val="18"/>
          <w:szCs w:val="18"/>
        </w:rPr>
        <w:t xml:space="preserve"> Durante dois dias foi debatido o futuro do português na ex-colónia, além de temas mais genéricos como as tradições, a literatura e a tradução em geral. Em termos linguísticos é a primeira vez que se faz uma experiência destas no mundo: impor-se uma Língua oficial numa nação onde não existe uma língua própria, mas várias línguas: a franca (Tétum) e vários dialetos. A organização do Colóquio entende que "foi sobremodo graças à ação da Igreja Católica que a língua portuguesa se manteve em Timor", e dai a relevância da presença do Bispo resignatário de Díli, D. Carlos Ximenes Belo, no segundo dia de trabalhos.</w:t>
      </w:r>
    </w:p>
    <w:p w14:paraId="0D929440" w14:textId="77777777" w:rsidR="00A25F48" w:rsidRPr="00C859D1" w:rsidRDefault="00712FC3" w:rsidP="00BE4A35">
      <w:pPr>
        <w:tabs>
          <w:tab w:val="left" w:pos="284"/>
        </w:tabs>
        <w:spacing w:line="240" w:lineRule="auto"/>
        <w:ind w:right="-142" w:firstLine="85"/>
        <w:rPr>
          <w:sz w:val="18"/>
          <w:szCs w:val="18"/>
        </w:rPr>
      </w:pPr>
      <w:r w:rsidRPr="00C859D1">
        <w:rPr>
          <w:sz w:val="18"/>
          <w:szCs w:val="18"/>
        </w:rPr>
        <w:t xml:space="preserve"> Dentre os temas debatidos focando aspetos curiosos da Geografia à História de Timor, passando pelo Ensino e Cooperação, é importante realçar que os projetos com melhor e maior acolhimento foram aqueles que saíram das linhas institucionais rígidas. Trata-se de projetos em que os professores e cooperantes adaptaram os programas à realidade timorense e assim conseguiram uma adesão e participação entusiástica dos timorenses, que hoje os substituem já nessas tarefas. Este aspeto é notável, pois colide com a burocracia oficial e rígida que estipula quais os programas a aplicar sem conhecimento da realidade local e suas idiossincrasias. </w:t>
      </w:r>
    </w:p>
    <w:p w14:paraId="312E57DF" w14:textId="4A4D2BB5" w:rsidR="00712FC3" w:rsidRPr="00C859D1" w:rsidRDefault="00712FC3" w:rsidP="00BE4A35">
      <w:pPr>
        <w:tabs>
          <w:tab w:val="left" w:pos="284"/>
        </w:tabs>
        <w:spacing w:line="240" w:lineRule="auto"/>
        <w:ind w:right="-142" w:firstLine="85"/>
        <w:rPr>
          <w:sz w:val="18"/>
          <w:szCs w:val="18"/>
        </w:rPr>
      </w:pPr>
      <w:r w:rsidRPr="00C859D1">
        <w:rPr>
          <w:sz w:val="18"/>
          <w:szCs w:val="18"/>
        </w:rPr>
        <w:t>A ideia transversal e principal deste Colóquio era o futuro do português em Timor. “</w:t>
      </w:r>
      <w:r w:rsidRPr="00C859D1">
        <w:rPr>
          <w:i/>
          <w:sz w:val="18"/>
          <w:szCs w:val="18"/>
        </w:rPr>
        <w:t>O Tétum está a ser enriquecido com toda uma terminologia que deriva automaticamente do português, e não do Inglês. Enquanto as línguas tradicionais cada vez mais se servem do Inglês, o Tétum está a servir-se do português para criar palavras que não existem o que enriquece tanto o português como o Tétum</w:t>
      </w:r>
      <w:r w:rsidRPr="00C859D1">
        <w:rPr>
          <w:sz w:val="18"/>
          <w:szCs w:val="18"/>
        </w:rPr>
        <w:t xml:space="preserve">”. </w:t>
      </w:r>
    </w:p>
    <w:p w14:paraId="59EDC57A"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3553FADD">
          <v:shape id="_x0000_i1033" type="#_x0000_t75" style="width:349.2pt;height:5.75pt" o:hrpct="0" o:hr="t">
            <v:imagedata r:id="rId21" o:title="BD10256_"/>
          </v:shape>
        </w:pict>
      </w:r>
    </w:p>
    <w:p w14:paraId="11BDAD65" w14:textId="77777777" w:rsidR="00712FC3" w:rsidRPr="00C859D1" w:rsidRDefault="00712FC3" w:rsidP="00BE4A35">
      <w:pPr>
        <w:pStyle w:val="TOC1"/>
        <w:spacing w:line="240" w:lineRule="auto"/>
        <w:rPr>
          <w:rFonts w:cs="Arial"/>
          <w:sz w:val="18"/>
          <w:szCs w:val="18"/>
        </w:rPr>
      </w:pPr>
      <w:r w:rsidRPr="00C859D1">
        <w:rPr>
          <w:rFonts w:cs="Arial"/>
          <w:sz w:val="18"/>
          <w:szCs w:val="18"/>
        </w:rPr>
        <w:t>Em 2006, no 6º Colóquio debateram-se os modelos de normalização linguística na Galiza</w:t>
      </w:r>
    </w:p>
    <w:p w14:paraId="59EEA44E" w14:textId="77777777" w:rsidR="00A25F48" w:rsidRPr="00C859D1" w:rsidRDefault="00712FC3" w:rsidP="00BE4A35">
      <w:pPr>
        <w:tabs>
          <w:tab w:val="left" w:pos="284"/>
        </w:tabs>
        <w:spacing w:line="240" w:lineRule="auto"/>
        <w:ind w:right="-142" w:firstLine="85"/>
        <w:rPr>
          <w:sz w:val="18"/>
          <w:szCs w:val="18"/>
        </w:rPr>
      </w:pPr>
      <w:r w:rsidRPr="00C859D1">
        <w:rPr>
          <w:sz w:val="18"/>
          <w:szCs w:val="18"/>
        </w:rPr>
        <w:t xml:space="preserve"> e a situação presente, onde o genocídio linguístico atingiu uma forma nova e subtil, pela promoção social, escolar e política de uma forma oral e escrita deturpada, castelhanizada, a par de uma política ativa de exclusão dos dissidentes lusófonos (os denominados reintegracionistas e lusistas). Debateu-se uma Galiza que luta pela sobrevivência linguística, numa altura em que a UNESCO advertiu do risco de castelhanização total nas próximas décadas. Falou-se de história, dos vários avanços e recuos e de vários movimentos a favor da língua portuguesa na Galiza, apontaram-se soluções, sendo exigida a reintrodução do Português na Galiza através de várias formas e meios. Existe aqui ampla oportunidade para as televisões portuguesas descobrirem aquele mercado de quase três milhões de pessoas. As oportunidades comerciais de penetração da Galiza podem ser uma porta importante para a consolidação da língua naquela Região Autónoma. </w:t>
      </w:r>
    </w:p>
    <w:p w14:paraId="2EB3FF12" w14:textId="77777777" w:rsidR="00A25F48" w:rsidRPr="00C859D1" w:rsidRDefault="00712FC3" w:rsidP="00BE4A35">
      <w:pPr>
        <w:tabs>
          <w:tab w:val="left" w:pos="284"/>
        </w:tabs>
        <w:spacing w:line="240" w:lineRule="auto"/>
        <w:ind w:right="-142" w:firstLine="85"/>
        <w:rPr>
          <w:sz w:val="18"/>
          <w:szCs w:val="18"/>
        </w:rPr>
      </w:pPr>
      <w:r w:rsidRPr="00C859D1">
        <w:rPr>
          <w:sz w:val="18"/>
          <w:szCs w:val="18"/>
        </w:rPr>
        <w:t xml:space="preserve">Foi sobejamente assinalada a quase generalizada apatia e desconhecimento do problema da língua na Galiza por parte dos portugueses e o seu esquecimento por parte das entidades oficiais sempre temerosas de ofenderem o poder central em Madrid. Faltam iniciativas como esta para alertar, um número cada vez maior, as pessoas para este genocídio linguístico, desconhecido e que mora mesmo aqui ao lado. </w:t>
      </w:r>
    </w:p>
    <w:p w14:paraId="7856C1D0" w14:textId="31CA087A" w:rsidR="00A25F48" w:rsidRPr="00C859D1" w:rsidRDefault="00712FC3" w:rsidP="00BE4A35">
      <w:pPr>
        <w:tabs>
          <w:tab w:val="left" w:pos="284"/>
        </w:tabs>
        <w:spacing w:line="240" w:lineRule="auto"/>
        <w:ind w:right="-142" w:firstLine="85"/>
        <w:rPr>
          <w:sz w:val="18"/>
          <w:szCs w:val="18"/>
        </w:rPr>
      </w:pPr>
      <w:r w:rsidRPr="00C859D1">
        <w:rPr>
          <w:sz w:val="18"/>
          <w:szCs w:val="18"/>
        </w:rPr>
        <w:t xml:space="preserve">O atual impacto mundial da língua portuguesa existe sobretudo por ação dos outros. A República Popular da China prepara [em Macau] os seus melhores quadros para dominarem a língua portuguesa e desta forma conquistarem os mercados lusófonos. Irá depender sobretudo do esforço brasileiro em liderar que a Lusofonia poderá avançar, levando a reboque os países africanos ainda cheios de complexos do seu velho e impotente colonizador Portugal. </w:t>
      </w:r>
    </w:p>
    <w:p w14:paraId="186B96A6" w14:textId="21D4B5FF"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A língua portuguesa é alimentada de forma diferente de acordo com as realidades sociais, económicas, culturais, etc., dos países onde está instituída e os quais estão geograficamente distantes uns dos outros. A Língua Portuguesa pode ser o veículo de aproximação entre os países lusófonos e as comunidades lusofalantes. Os meus compatriotas aborígenes australianos preservaram a sua cultura ao longo de sessenta mil anos, sem terem escrita própria, mas a sua cultura foi mantida até aos dias de hoje, pois assentava na transmissão via oral de lendas e tradições. Este é um dos exemplos mais notáveis de propagação das caraterísticas culturais de um povo que nunca foi nação. Devemos aceitar a Lusofonia e todas as suas diversidades culturais sem exclusão, que com a nossa podem coabitar. </w:t>
      </w:r>
    </w:p>
    <w:p w14:paraId="727F220A"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71CBB00C">
          <v:shape id="_x0000_i1034" type="#_x0000_t75" style="width:349.2pt;height:5.75pt" o:hrpct="0" o:hr="t">
            <v:imagedata r:id="rId21" o:title="BD10256_"/>
          </v:shape>
        </w:pict>
      </w:r>
    </w:p>
    <w:p w14:paraId="1249BB44"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Em 2007, buscou-se um tema ainda mais polémico e a necessitar de debate: “O Português no século XXI, a variante brasileira rumo ao futuro. </w:t>
      </w:r>
    </w:p>
    <w:p w14:paraId="31A1ED41"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O risco real da separação ou não. Unificação ou diversificação: esta a agenda para as próximas décadas.” Assim, a verificar-se (e creio ser só uma questão de tempo) a emancipação da variante brasileira, a língua portuguesa europeia estará condenada a uma morte lenta associada a uma rápida diminuição e envelhecimento da população de Portugal que aponta para uns meros 8,7 milhões em 2050 contra os atuais 10,7 milhões. Os desafios que se põem nestes Colóquios são grandes… O Português, ao contrário do que muitos pensam não tem pernas para andar sozinho com uma população entre 9 e 15 milhões se incluirmos os expatriados, e tem de contar sobretudo com o número de falantes no Brasil, Galiza, Angola, Moçambique, Timor, Cabo Verde, S. Tomé, Guiné-Bissau e por toda a parte onde haja comunidades de lusofalantes, mesmo nas velhas comunidades esquecidas de Goa a Malaca. São lusofalantes os que têm o Português como língua, seja Língua-Mãe, língua de trabalho ou língua de estudo, vivam eles no Brasil, em Portugal nos PALOP’s, na Galiza, em Macau ou em qualquer outro lugar, sejam ou não nativos, naturais, nacionais ou não de qualquer país lusófono. </w:t>
      </w:r>
    </w:p>
    <w:p w14:paraId="2C17B061"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2E2DAC4E">
          <v:shape id="_x0000_i1035" type="#_x0000_t75" style="width:349.2pt;height:5.75pt" o:hrpct="0" o:hr="t">
            <v:imagedata r:id="rId21" o:title="BD10256_"/>
          </v:shape>
        </w:pict>
      </w:r>
    </w:p>
    <w:p w14:paraId="23D643F2" w14:textId="77777777" w:rsidR="00712FC3" w:rsidRPr="00C859D1" w:rsidRDefault="00712FC3" w:rsidP="00BE4A35">
      <w:pPr>
        <w:pStyle w:val="TOC1"/>
        <w:spacing w:line="240" w:lineRule="auto"/>
        <w:rPr>
          <w:rFonts w:cs="Arial"/>
          <w:sz w:val="18"/>
          <w:szCs w:val="18"/>
        </w:rPr>
      </w:pPr>
      <w:r w:rsidRPr="00C859D1">
        <w:rPr>
          <w:rFonts w:cs="Arial"/>
          <w:sz w:val="18"/>
          <w:szCs w:val="18"/>
        </w:rPr>
        <w:t>Em 2008 foi atribuído o 1º Prémio Literário da Lusofonia e debateu-se, pela primeira vez em Portugal, o Acordo Ortográfico 1990.</w:t>
      </w:r>
    </w:p>
    <w:p w14:paraId="4989321B" w14:textId="103DAC33"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Inaugurámos a Academia Galega da Língua Portuguesa e o Presidente da Academia de Ciências de Lisboa Professor Adriano Moreira deslocou-se propositadamente para dar “o apoio inequívoco da Academia de Ciências aos Colóquios da Lusofonia”. Na sequência da vinda, doaria o seu espólio a Bragança onde se encontra na Biblioteca Municipal com o seu nome. Idêntica visita ocorreu em 2009 na Lagoa (Açores) onde se homenagearam Dias de Melo e Daniel de Sá.</w:t>
      </w:r>
      <w:r w:rsidR="00584B52" w:rsidRPr="00C859D1">
        <w:rPr>
          <w:sz w:val="18"/>
          <w:szCs w:val="18"/>
        </w:rPr>
        <w:t xml:space="preserve"> </w:t>
      </w:r>
      <w:r w:rsidRPr="00C859D1">
        <w:rPr>
          <w:sz w:val="18"/>
          <w:szCs w:val="18"/>
        </w:rPr>
        <w:t>Prosseguimos, incansáveis, a campanha pela implementação total do Acordo Ortográfico 1990, com o laborioso apoio de Malaca Casteleiro e Evanildo Bechara na luta pela Língua unificada que propugnamos para as instâncias internacionais. Desde então, esta é regra inelutável da AICL sobre a Ortografia: dado haver inúmeras ortografias oficiais em Portugal e no Brasil, a AICL converteu e uniformizou, para o AO 1990, todos os escritos posteriores a 1911, incluindo títulos de obras. A caótica ortografia anterior a 1911 foi mantida sempre que possível.</w:t>
      </w:r>
    </w:p>
    <w:p w14:paraId="2F541D5C"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2937EE33">
          <v:shape id="_x0000_i1036" type="#_x0000_t75" style="width:349.2pt;height:5.75pt" o:hrpct="0" o:hr="t">
            <v:imagedata r:id="rId21" o:title="BD10256_"/>
          </v:shape>
        </w:pict>
      </w:r>
    </w:p>
    <w:p w14:paraId="48F72D4F"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Em 2009 nos 11º e 12º colóquios definimos os projetos do MUSEU DA LUSOFONIA (Bragança) e do MUSEU DA AÇORIANIDADE (Lagoa), </w:t>
      </w:r>
    </w:p>
    <w:p w14:paraId="4D921633" w14:textId="43F19DE5"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que infelizmente não tiveram cabimento financeiro. O projeto de Bragança viria a desenvolver-se sem a nossa paternidade após 2016, e reavivamos </w:t>
      </w:r>
      <w:r w:rsidR="00584B52" w:rsidRPr="00C859D1">
        <w:rPr>
          <w:sz w:val="18"/>
          <w:szCs w:val="18"/>
        </w:rPr>
        <w:t>o</w:t>
      </w:r>
      <w:r w:rsidRPr="00C859D1">
        <w:rPr>
          <w:sz w:val="18"/>
          <w:szCs w:val="18"/>
        </w:rPr>
        <w:t xml:space="preserve"> projeto em Belmonte 2017 para ser integrado no Museu dos Descobrimentos com apoio da Câmara local. Em 2009 convidámos o escritor Cristóvão de Aguiar para a primeira Homenagem Contra O Esquecimento, que incluía ainda Carolina Michaëlis, Leite de Vasconcellos, Euclides Da Cunha, Agostinho da Silva, Rosália de Castro. Um protocolo foi estabelecido em 2009 com a Universidade do Minho para ministrar um Curso Breve de Estudos Açorianos que decorreu em 2011.</w:t>
      </w:r>
    </w:p>
    <w:p w14:paraId="786A8EF2"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61B9E767">
          <v:shape id="_x0000_i1037" type="#_x0000_t75" style="width:349.2pt;height:5.75pt" o:hrpct="0" o:hr="t">
            <v:imagedata r:id="rId21" o:title="BD10256_"/>
          </v:shape>
        </w:pict>
      </w:r>
    </w:p>
    <w:p w14:paraId="2AFAD3C0" w14:textId="77777777" w:rsidR="00712FC3" w:rsidRPr="00C859D1" w:rsidRDefault="00712FC3" w:rsidP="00BE4A35">
      <w:pPr>
        <w:pStyle w:val="TOC1"/>
        <w:spacing w:line="240" w:lineRule="auto"/>
        <w:rPr>
          <w:rFonts w:cs="Arial"/>
          <w:sz w:val="18"/>
          <w:szCs w:val="18"/>
        </w:rPr>
      </w:pPr>
      <w:r w:rsidRPr="00C859D1">
        <w:rPr>
          <w:rFonts w:cs="Arial"/>
          <w:sz w:val="18"/>
          <w:szCs w:val="18"/>
        </w:rPr>
        <w:t>Em janeiro de 2010 lançámos os Cadernos de Estudos Açorianos</w:t>
      </w:r>
    </w:p>
    <w:p w14:paraId="739A2DB6"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(em formato pdf no nosso portal </w:t>
      </w:r>
      <w:hyperlink r:id="rId25" w:history="1">
        <w:r w:rsidRPr="00C859D1">
          <w:rPr>
            <w:sz w:val="18"/>
            <w:szCs w:val="18"/>
          </w:rPr>
          <w:t>https://www.lusofonias.net/acorianidade/cadernos-acorianos-suplementos.html</w:t>
        </w:r>
      </w:hyperlink>
      <w:r w:rsidRPr="00C859D1">
        <w:rPr>
          <w:sz w:val="18"/>
          <w:szCs w:val="18"/>
        </w:rPr>
        <w:t xml:space="preserve"> que trimestralmente publicámos, estando disponíveis mais de três dezenas de cadernos, suplementos e vídeo-homenagens a autores açorianos. Servem de suporte ao curso de Açorianidades e Insularidades que pretendemos (um dia) levar em linha - online - para todo o mundo e de iniciação para os que querem ler autores açorianos cujas obras dificilmente se encontram. </w:t>
      </w:r>
    </w:p>
    <w:p w14:paraId="7CD88B76"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Nesse ano, o 13º colóquio deslocou-se ao Brasil, </w:t>
      </w:r>
    </w:p>
    <w:p w14:paraId="1A6B20E2"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participou na conferência da CPLP em Brasília, visitou o Museu da Língua Portuguesa em São Paulo e no Rio foi recebido na Academia Brasileira de Letras, onde palestraram Malaca Casteleiro, Concha Rousia e Chrys Chrystello, antes de se rumar a AÇORIANÓPOLIS, a décima ilha açoriana, Florianópolis no Estado de Santa Catarina.</w:t>
      </w:r>
    </w:p>
    <w:p w14:paraId="1AD9510D" w14:textId="77777777" w:rsidR="00712FC3" w:rsidRPr="00C859D1" w:rsidRDefault="00712FC3" w:rsidP="00BE4A35">
      <w:pPr>
        <w:pStyle w:val="TOC1"/>
        <w:spacing w:line="240" w:lineRule="auto"/>
        <w:rPr>
          <w:rFonts w:cs="Arial"/>
          <w:sz w:val="18"/>
          <w:szCs w:val="18"/>
        </w:rPr>
      </w:pPr>
      <w:r w:rsidRPr="00C859D1">
        <w:rPr>
          <w:rFonts w:cs="Arial"/>
          <w:sz w:val="18"/>
          <w:szCs w:val="18"/>
        </w:rPr>
        <w:t>Em 2010, Bragança, no 14º colóquio,</w:t>
      </w:r>
    </w:p>
    <w:p w14:paraId="1E07161F"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tivemos poemas de Vasco Pereira da Costa, uma vídeo homenagem ao autor e a declamação ao vivo do poema “Ode ao Boeing 747” em 11 das 14 línguas para que foi traduzido pelos Colóquios (Alemão, Árabe, Búlgaro, Catalão, Castelhano, Chinês, Flamengo, Francês, Inglês, Italiano, Neerlandês, Polaco, Romeno, Russo). </w:t>
      </w:r>
    </w:p>
    <w:p w14:paraId="10E87829"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33EF4232">
          <v:shape id="_x0000_i1038" type="#_x0000_t75" style="width:349.2pt;height:5.75pt" o:hrpct="0" o:hr="t">
            <v:imagedata r:id="rId21" o:title="BD10256_"/>
          </v:shape>
        </w:pict>
      </w:r>
    </w:p>
    <w:p w14:paraId="415668A7"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Em 2011, no 15º colóquio, uma numerosa comitiva deslocou-se a Macau </w:t>
      </w:r>
    </w:p>
    <w:p w14:paraId="47354FBA" w14:textId="6C6662F3"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com o generoso apoio do Instituto Politécnico local e lá se firmaram novos protocolos. Ali se lançou o livro ChrónicAçores vol. 2 de Chrys Chrystello.  </w:t>
      </w:r>
    </w:p>
    <w:p w14:paraId="63406092"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No 16º colóquio, fomos pela primeira vez a Santa Maria, Ilha-Mãe homenagear Daniel de Sá. </w:t>
      </w:r>
    </w:p>
    <w:p w14:paraId="37C59E40"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Em Vila do Porto, além se apresentar a Antologia bilingue de autores açorianos, aprovou-se uma DECLARAÇÃO DE REPÚDIO pela atitude de Portugal que olvidando séculos de história comum da língua, excluiu a Galiza - representada pela AGLP - do seio das comunidades lusófonas. A Galiza esteve sempre representada desde 1986 em todas as reuniões relativas ao novo Acordo Ortográfico e o seu léxico foi integrado em vários dicionários e corretores ortográficos. A sua exclusão a posteriori do seio da CPLP representa um grave erro histórico, político e linguístico que urge corrigir urgentemente.</w:t>
      </w:r>
    </w:p>
    <w:p w14:paraId="3354D597"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7CCB4197">
          <v:shape id="_x0000_i1039" type="#_x0000_t75" style="width:349.2pt;height:5.75pt" o:hrpct="0" o:hr="t">
            <v:imagedata r:id="rId21" o:title="BD10256_"/>
          </v:shape>
        </w:pict>
      </w:r>
    </w:p>
    <w:p w14:paraId="5892E19D"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Em 2012 no 17º colóquio na Lagoa, reunimos 9 autores na HOMENAGEM CONTRA O ESQUECIMENTO: </w:t>
      </w:r>
    </w:p>
    <w:p w14:paraId="15E6231F" w14:textId="291DC806" w:rsidR="00712FC3" w:rsidRPr="00C859D1" w:rsidRDefault="00712FC3" w:rsidP="00BE4A35">
      <w:pPr>
        <w:tabs>
          <w:tab w:val="left" w:pos="284"/>
        </w:tabs>
        <w:spacing w:line="240" w:lineRule="auto"/>
        <w:ind w:right="-142" w:firstLine="85"/>
        <w:rPr>
          <w:sz w:val="18"/>
          <w:szCs w:val="18"/>
        </w:rPr>
      </w:pPr>
      <w:r w:rsidRPr="00C859D1">
        <w:rPr>
          <w:sz w:val="18"/>
          <w:szCs w:val="18"/>
        </w:rPr>
        <w:t>Eduardo Bettencourt Pinto (Canadá), C</w:t>
      </w:r>
      <w:r w:rsidR="00584B52" w:rsidRPr="00C859D1">
        <w:rPr>
          <w:sz w:val="18"/>
          <w:szCs w:val="18"/>
        </w:rPr>
        <w:t>.</w:t>
      </w:r>
      <w:r w:rsidRPr="00C859D1">
        <w:rPr>
          <w:sz w:val="18"/>
          <w:szCs w:val="18"/>
        </w:rPr>
        <w:t xml:space="preserve"> Valadão Serpa (EUA); de São Miguel: Eduíno de Jesus, Fernando Aires (representado pela viúva Idalinda Ruivo e filha M</w:t>
      </w:r>
      <w:r w:rsidR="00584B52" w:rsidRPr="00C859D1">
        <w:rPr>
          <w:sz w:val="18"/>
          <w:szCs w:val="18"/>
        </w:rPr>
        <w:t>ª</w:t>
      </w:r>
      <w:r w:rsidRPr="00C859D1">
        <w:rPr>
          <w:sz w:val="18"/>
          <w:szCs w:val="18"/>
        </w:rPr>
        <w:t xml:space="preserve"> João); Daniel de Sá; da Ilha Terceira, Vasco Pereira da Costa e Emanuel Félix representado pela filha e poeta Joana Félix; da Ilha do Pico, Urbano Bettencourt, e do Brasil, Isaac Nicolau Salum (descendente de açorianos) com a presença da filha Maria Josefina. </w:t>
      </w:r>
    </w:p>
    <w:p w14:paraId="38DE22FF" w14:textId="4F0FAB82" w:rsidR="00712FC3" w:rsidRPr="00C859D1" w:rsidRDefault="00712FC3" w:rsidP="00BE4A35">
      <w:pPr>
        <w:pStyle w:val="TOC1"/>
        <w:spacing w:line="240" w:lineRule="auto"/>
        <w:rPr>
          <w:rFonts w:cs="Arial"/>
          <w:sz w:val="18"/>
          <w:szCs w:val="18"/>
        </w:rPr>
      </w:pPr>
      <w:r w:rsidRPr="00C859D1">
        <w:rPr>
          <w:rFonts w:cs="Arial"/>
          <w:sz w:val="18"/>
          <w:szCs w:val="18"/>
        </w:rPr>
        <w:t>Em outubro 2012, no 18º colóquio,</w:t>
      </w:r>
      <w:r w:rsidR="00584B52" w:rsidRPr="00C859D1">
        <w:rPr>
          <w:rFonts w:cs="Arial"/>
          <w:sz w:val="18"/>
          <w:szCs w:val="18"/>
        </w:rPr>
        <w:t xml:space="preserve"> levamos os Colóquios a Ourense, Galiza,</w:t>
      </w:r>
    </w:p>
    <w:p w14:paraId="607984FF" w14:textId="77777777" w:rsidR="00DD5221" w:rsidRPr="00C859D1" w:rsidRDefault="00712FC3" w:rsidP="00BE4A35">
      <w:pPr>
        <w:tabs>
          <w:tab w:val="left" w:pos="284"/>
        </w:tabs>
        <w:spacing w:line="240" w:lineRule="auto"/>
        <w:ind w:right="-142" w:firstLine="85"/>
        <w:rPr>
          <w:sz w:val="18"/>
          <w:szCs w:val="18"/>
        </w:rPr>
      </w:pPr>
      <w:r w:rsidRPr="00C859D1">
        <w:rPr>
          <w:sz w:val="18"/>
          <w:szCs w:val="18"/>
        </w:rPr>
        <w:t xml:space="preserve"> parcela esquecida da Lusofonia, berço da língua de todos nós. Ali houve uma cerimónia especial da AGLP em que foram empossados oito novos Académicos Correspondentes. Foi um evento rico em trabalhos científicos e apresentações, mas com fraca adesão de público.</w:t>
      </w:r>
      <w:r w:rsidR="00847F2C" w:rsidRPr="00C859D1">
        <w:rPr>
          <w:sz w:val="18"/>
          <w:szCs w:val="18"/>
        </w:rPr>
        <w:t xml:space="preserve"> </w:t>
      </w:r>
      <w:r w:rsidRPr="00C859D1">
        <w:rPr>
          <w:sz w:val="18"/>
          <w:szCs w:val="18"/>
        </w:rPr>
        <w:t xml:space="preserve"> </w:t>
      </w:r>
    </w:p>
    <w:p w14:paraId="0E0A9690" w14:textId="0A9DBD72" w:rsidR="00A25F48" w:rsidRPr="00C859D1" w:rsidRDefault="00712FC3" w:rsidP="00BE4A35">
      <w:pPr>
        <w:tabs>
          <w:tab w:val="left" w:pos="284"/>
        </w:tabs>
        <w:spacing w:line="240" w:lineRule="auto"/>
        <w:ind w:right="-142" w:firstLine="85"/>
        <w:rPr>
          <w:sz w:val="18"/>
          <w:szCs w:val="18"/>
        </w:rPr>
      </w:pPr>
      <w:r w:rsidRPr="00C859D1">
        <w:rPr>
          <w:sz w:val="18"/>
          <w:szCs w:val="18"/>
        </w:rPr>
        <w:t>Nesse ano difundimos o MANIFESTO AICL 2012, a língua como motor económico (</w:t>
      </w:r>
      <w:hyperlink r:id="rId26" w:history="1">
        <w:r w:rsidRPr="00C859D1">
          <w:rPr>
            <w:rStyle w:val="Hyperlink"/>
            <w:rFonts w:eastAsiaTheme="majorEastAsia"/>
            <w:sz w:val="18"/>
            <w:szCs w:val="18"/>
          </w:rPr>
          <w:t>http://coloquios.lusofonias.net/projetos%20aicl/manifesto2012aicl.pdf</w:t>
        </w:r>
      </w:hyperlink>
      <w:r w:rsidRPr="00C859D1">
        <w:rPr>
          <w:sz w:val="18"/>
          <w:szCs w:val="18"/>
        </w:rPr>
        <w:t xml:space="preserve"> ) contributo para uma futura política da língua no Brasil e em Portugal. </w:t>
      </w:r>
    </w:p>
    <w:p w14:paraId="1180BF2C" w14:textId="4B4E1864" w:rsidR="00712FC3" w:rsidRPr="00C859D1" w:rsidRDefault="00712FC3" w:rsidP="00BE4A35">
      <w:pPr>
        <w:tabs>
          <w:tab w:val="left" w:pos="284"/>
        </w:tabs>
        <w:spacing w:line="240" w:lineRule="auto"/>
        <w:ind w:right="-142" w:firstLine="85"/>
        <w:rPr>
          <w:sz w:val="18"/>
          <w:szCs w:val="18"/>
        </w:rPr>
      </w:pPr>
      <w:r w:rsidRPr="00C859D1">
        <w:rPr>
          <w:sz w:val="18"/>
          <w:szCs w:val="18"/>
        </w:rPr>
        <w:t>Dois importantes projetos viram a luz do dia em 2011 e 2012, a Antologia Bilingue de (15) Autores Açorianos Contemporâneos e a Antologia de (17) Autores Açorianos Contemporâneos (em 2 volumes), da Calendário de Letras e autoria de Helena Chrystello e Rosário Girão, lançadas em Portugal e Açores (2011-2013), Galiza e Toronto (2012) bem como as obras completas em poesia celebrando 40 anos de vida literária de Chrys Chrystello num volume intitulado Crónica do Quotidiano Inútil (vols 1 a 5).</w:t>
      </w:r>
    </w:p>
    <w:p w14:paraId="1332B668"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1CA03E5C">
          <v:shape id="_x0000_i1040" type="#_x0000_t75" style="width:349.2pt;height:5.75pt" o:hrpct="0" o:hr="t">
            <v:imagedata r:id="rId21" o:title="BD10256_"/>
          </v:shape>
        </w:pict>
      </w:r>
    </w:p>
    <w:p w14:paraId="1B8C68D5"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Na Maia (2013) no 19º colóquio, surgiram vários novos projetos, </w:t>
      </w:r>
    </w:p>
    <w:p w14:paraId="749E7DEE"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a Antologia 9 Ilhas 9 escritoras, o projeto de musicar poemas, e novo Prémio Literário AICL Açorianidade. Registou-se a presença, pela primeira vez de representantes do Camões e do IILP (Instituto Internacional da Língua Portuguesa) da CPLP além do convidado de honra Dom Ximenes Belo.</w:t>
      </w:r>
    </w:p>
    <w:p w14:paraId="7F520965"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4A8516AE">
          <v:shape id="_x0000_i1041" type="#_x0000_t75" style="width:349.2pt;height:5.75pt" o:hrpct="0" o:hr="t">
            <v:imagedata r:id="rId21" o:title="BD10256_"/>
          </v:shape>
        </w:pict>
      </w:r>
    </w:p>
    <w:p w14:paraId="093F644D"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Em Seia (2013) no 20º colóquio, criou-se um projeto de levantamento do Corpus da Lusofonia pelo Grupo Interdisciplinar, de Pesquisas em Linguística Informática (GIPLI). </w:t>
      </w:r>
    </w:p>
    <w:p w14:paraId="4EF73F64" w14:textId="77777777" w:rsidR="00A25F48" w:rsidRPr="00C859D1" w:rsidRDefault="00712FC3" w:rsidP="00BE4A35">
      <w:pPr>
        <w:tabs>
          <w:tab w:val="left" w:pos="284"/>
        </w:tabs>
        <w:spacing w:line="240" w:lineRule="auto"/>
        <w:ind w:right="-142" w:firstLine="85"/>
        <w:rPr>
          <w:sz w:val="18"/>
          <w:szCs w:val="18"/>
        </w:rPr>
      </w:pPr>
      <w:r w:rsidRPr="00C859D1">
        <w:rPr>
          <w:sz w:val="18"/>
          <w:szCs w:val="18"/>
        </w:rPr>
        <w:t xml:space="preserve">Iremos continuar com o projeto de musicar poemas de autores açorianos, como a Ana Paula Andrade demonstrou no 19º e 20º colóquios ao apresentar temas de Álamo Oliveira, Luísa Ribeiro, Norberto Ávila, Concha Rousia e Chrys Chrystello. Igualmente iremos prosseguir com o projeto de musicar autores em versão pop, como tem sido feito pelo grupo de professores da Escola da Maia em São Miguel. </w:t>
      </w:r>
    </w:p>
    <w:p w14:paraId="37FB35CB" w14:textId="473ECACF" w:rsidR="00712FC3" w:rsidRPr="00C859D1" w:rsidRDefault="00712FC3" w:rsidP="00BE4A35">
      <w:pPr>
        <w:tabs>
          <w:tab w:val="left" w:pos="284"/>
        </w:tabs>
        <w:spacing w:line="240" w:lineRule="auto"/>
        <w:ind w:right="-142" w:firstLine="85"/>
        <w:rPr>
          <w:sz w:val="18"/>
          <w:szCs w:val="18"/>
        </w:rPr>
      </w:pPr>
      <w:r w:rsidRPr="00C859D1">
        <w:rPr>
          <w:sz w:val="18"/>
          <w:szCs w:val="18"/>
        </w:rPr>
        <w:t>Prosseguiremos à medida das disponibilidades dos nossos tradutores, com traduções de excertos de autores açorianos. Tenta-se colocar a Antologia no Plano Nacional (já consta do Plano Regional de Leitura dos Açores).</w:t>
      </w:r>
    </w:p>
    <w:p w14:paraId="3B4B8B3B"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6EC3E115">
          <v:shape id="_x0000_i1042" type="#_x0000_t75" style="width:349.2pt;height:5.75pt" o:hrpct="0" o:hr="t">
            <v:imagedata r:id="rId21" o:title="BD10256_"/>
          </v:shape>
        </w:pict>
      </w:r>
    </w:p>
    <w:p w14:paraId="5C293225"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2014, o 21º colóquio teve a particularidade de obrigar a fechar as inscrições dois meses antes da data </w:t>
      </w:r>
    </w:p>
    <w:p w14:paraId="33759BDF" w14:textId="30F00886" w:rsidR="00712FC3" w:rsidRPr="00C859D1" w:rsidRDefault="00712FC3" w:rsidP="00BE4A35">
      <w:pPr>
        <w:tabs>
          <w:tab w:val="left" w:pos="284"/>
        </w:tabs>
        <w:spacing w:line="240" w:lineRule="auto"/>
        <w:ind w:right="-142" w:firstLine="85"/>
        <w:rPr>
          <w:sz w:val="18"/>
          <w:szCs w:val="18"/>
        </w:rPr>
      </w:pPr>
      <w:r w:rsidRPr="00C859D1">
        <w:rPr>
          <w:sz w:val="18"/>
          <w:szCs w:val="18"/>
        </w:rPr>
        <w:t>por excesso de oradores para o idílico local – a Praia dos Moinhos de Porto Formoso. Lançou-se o 2º Prémio Açorianidade (Poesia). Lançamos neste 21º Colóquio mais dois projetos: a Coletânea de Textos Dramáticos de autores açorianos, da autoria de Helena Chrystello e Lucília Roxo (incluindo Álamo Oliveira, Martins Garcia, Norberto Ávila, Daniel de Sá, e Onésimo T Almeida) bem como a Antologia no feminino “9 Ilhas, 9 escritoras” incluindo Brites Araújo, Joana Félix, Judite Jorge, Luísa Ribeiro, Luísa Soares, Madalena Férin, Madalena San-Bento, Natália Correia, Renata Correia Botelho.</w:t>
      </w:r>
    </w:p>
    <w:p w14:paraId="41E9791A"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6B9ED498">
          <v:shape id="_x0000_i1043" type="#_x0000_t75" style="width:349.2pt;height:5.75pt" o:hrpct="0" o:hr="t">
            <v:imagedata r:id="rId21" o:title="BD10256_"/>
          </v:shape>
        </w:pict>
      </w:r>
    </w:p>
    <w:p w14:paraId="34D7B20A"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Em 2014, no 22º colóquio em Seia, tivemos dois dos maiores vultos da ciência portuguesa, </w:t>
      </w:r>
    </w:p>
    <w:p w14:paraId="51D5EA12"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desconhecidos para a maioria da população –José Carlos Teixeira do Canadá, especialista em Geografia Humana e o professor José António Salcedo, especialista mundial em ótica e laser.</w:t>
      </w:r>
      <w:r w:rsidR="00847F2C" w:rsidRPr="00C859D1">
        <w:rPr>
          <w:sz w:val="18"/>
          <w:szCs w:val="18"/>
        </w:rPr>
        <w:t xml:space="preserve"> </w:t>
      </w:r>
      <w:r w:rsidRPr="00C859D1">
        <w:rPr>
          <w:sz w:val="18"/>
          <w:szCs w:val="18"/>
        </w:rPr>
        <w:t>Conseguimos trazer um grupo de 20 dançarinos de Timor-</w:t>
      </w:r>
      <w:r w:rsidR="00847F2C" w:rsidRPr="00C859D1">
        <w:rPr>
          <w:sz w:val="18"/>
          <w:szCs w:val="18"/>
        </w:rPr>
        <w:t>Leste (</w:t>
      </w:r>
      <w:r w:rsidRPr="00C859D1">
        <w:rPr>
          <w:sz w:val="18"/>
          <w:szCs w:val="18"/>
        </w:rPr>
        <w:t>Timor Furak e Le-Ziaval) que ao longo de três sessões nos encantaram, numa aproximação entre culturas lusófonas distantes.</w:t>
      </w:r>
    </w:p>
    <w:p w14:paraId="16819679"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474EAFB3">
          <v:shape id="_x0000_i1044" type="#_x0000_t75" style="width:349.2pt;height:5.75pt" o:hrpct="0" o:hr="t">
            <v:imagedata r:id="rId21" o:title="BD10256_"/>
          </v:shape>
        </w:pict>
      </w:r>
    </w:p>
    <w:p w14:paraId="047662F2"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23º colóquio no Fundão 2015: </w:t>
      </w:r>
    </w:p>
    <w:p w14:paraId="4CBEA03A"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Anunciou-se a preparação do volume 9 Ilhas, 9 autores 9 línguas traduzidas.</w:t>
      </w:r>
    </w:p>
    <w:p w14:paraId="4815A165"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30B72FD5">
          <v:shape id="_x0000_i1045" type="#_x0000_t75" style="width:349.2pt;height:5.75pt" o:hrpct="0" o:hr="t">
            <v:imagedata r:id="rId21" o:title="BD10256_"/>
          </v:shape>
        </w:pict>
      </w:r>
    </w:p>
    <w:p w14:paraId="00DD6EBF"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24º Graciosa 2015, aceite a proposta do associado José Soares de admitir Dom Carlos Filipe Ximenes Belo como Sócio Honorário </w:t>
      </w:r>
    </w:p>
    <w:p w14:paraId="534ED066" w14:textId="41CE8DC9"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tenta</w:t>
      </w:r>
      <w:r w:rsidR="00C2697B" w:rsidRPr="00C859D1">
        <w:rPr>
          <w:sz w:val="18"/>
          <w:szCs w:val="18"/>
        </w:rPr>
        <w:t>mos</w:t>
      </w:r>
      <w:r w:rsidRPr="00C859D1">
        <w:rPr>
          <w:sz w:val="18"/>
          <w:szCs w:val="18"/>
        </w:rPr>
        <w:t xml:space="preserve"> apoios para a publicação d</w:t>
      </w:r>
      <w:r w:rsidR="00C2697B" w:rsidRPr="00C859D1">
        <w:rPr>
          <w:sz w:val="18"/>
          <w:szCs w:val="18"/>
        </w:rPr>
        <w:t>o</w:t>
      </w:r>
      <w:r w:rsidRPr="00C859D1">
        <w:rPr>
          <w:sz w:val="18"/>
          <w:szCs w:val="18"/>
        </w:rPr>
        <w:t xml:space="preserve"> livro</w:t>
      </w:r>
      <w:r w:rsidR="00C2697B" w:rsidRPr="00C859D1">
        <w:rPr>
          <w:sz w:val="18"/>
          <w:szCs w:val="18"/>
        </w:rPr>
        <w:t xml:space="preserve"> de</w:t>
      </w:r>
      <w:r w:rsidRPr="00C859D1">
        <w:rPr>
          <w:sz w:val="18"/>
          <w:szCs w:val="18"/>
        </w:rPr>
        <w:t xml:space="preserve"> D</w:t>
      </w:r>
      <w:r w:rsidR="00C2697B" w:rsidRPr="00C859D1">
        <w:rPr>
          <w:sz w:val="18"/>
          <w:szCs w:val="18"/>
        </w:rPr>
        <w:t>.</w:t>
      </w:r>
      <w:r w:rsidRPr="00C859D1">
        <w:rPr>
          <w:sz w:val="18"/>
          <w:szCs w:val="18"/>
        </w:rPr>
        <w:t xml:space="preserve"> Ximenes Belo sobre um missionário açoriano no Oriente. Aceite a proposta do júri do Prémio AICL para que Norberto Ávila seja o autor a homenagear em 2016</w:t>
      </w:r>
    </w:p>
    <w:p w14:paraId="119DC986"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7EB2D4FE">
          <v:shape id="_x0000_i1046" type="#_x0000_t75" style="width:349.2pt;height:5.75pt" o:hrpct="0" o:hr="t">
            <v:imagedata r:id="rId21" o:title="BD10256_"/>
          </v:shape>
        </w:pict>
      </w:r>
    </w:p>
    <w:p w14:paraId="6D48E5CE"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25º Montalegre abril 2016. Foi anunciada a presença no 26º colóquio do outro Prémio Nobel da Paz de 1996, Dr José Ramos-Horta. </w:t>
      </w:r>
    </w:p>
    <w:p w14:paraId="20A4FEA8" w14:textId="5C87276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Nesse colóquio lançaremos o CD de autores açorianos musicados. Em 2018 no Pico iremos </w:t>
      </w:r>
      <w:r w:rsidR="00FA4FEB" w:rsidRPr="00C859D1">
        <w:rPr>
          <w:sz w:val="18"/>
          <w:szCs w:val="18"/>
        </w:rPr>
        <w:t>ter</w:t>
      </w:r>
      <w:r w:rsidRPr="00C859D1">
        <w:rPr>
          <w:sz w:val="18"/>
          <w:szCs w:val="18"/>
        </w:rPr>
        <w:t xml:space="preserve"> um concerto especial com partituras do Padre Áureo da Costa Nunes e convidaremos autores picoenses ainda vivos </w:t>
      </w:r>
    </w:p>
    <w:p w14:paraId="74CA3F61"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2DA21394">
          <v:shape id="_x0000_i1047" type="#_x0000_t75" style="width:349.2pt;height:5.75pt" o:hrpct="0" o:hr="t">
            <v:imagedata r:id="rId21" o:title="BD10256_"/>
          </v:shape>
        </w:pict>
      </w:r>
    </w:p>
    <w:p w14:paraId="0DEE6FF7"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26º colóquio Lomba da Maia 2016: PROJETOS SAÍDOS DESTE COLÓQUIO </w:t>
      </w:r>
    </w:p>
    <w:p w14:paraId="0F4A16CC"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A possibilidade de se editar em Portugal o livro infantojuvenil do presidente Ramos-Horta, aceitar Ramos-Horta como sócio honorário da AICL e patrono. </w:t>
      </w:r>
    </w:p>
    <w:p w14:paraId="28594F33"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Nomear Urbano Bettencourt como autor escolhido para a Homenagem contra o Esquecimento 2017 em Belmonte e Vila do Porto.</w:t>
      </w:r>
    </w:p>
    <w:p w14:paraId="05402F1F"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3DD5DF9F">
          <v:shape id="_x0000_i1048" type="#_x0000_t75" style="width:349.2pt;height:5.75pt" o:hrpct="0" o:hr="t">
            <v:imagedata r:id="rId21" o:title="BD10256_"/>
          </v:shape>
        </w:pict>
      </w:r>
    </w:p>
    <w:p w14:paraId="0A5C78B4"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27º colóquio Belmonte 2017: Aceitar a proposta da EMPDS e da Câmara Municipal de sediar os próximos colóquios de forma definitiva em Belmonte. </w:t>
      </w:r>
    </w:p>
    <w:p w14:paraId="188F4CF6"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Aceitar a proposta de revitalizar o nosso projeto de 2009 do Museu da Lusofonia e construir nos próximos dois anos o primeiro módulo dedicado ao período de início da língua galaico-portuguesa até Carta de Pero Vaz de Caminha, a fim de poder ser incluído no Museu dos Descobrimentos. Foi já criada uma equipa multidisciplinar liderada pelo Professor Malaca Casteleiro, coadjuvado pelas professoras Maria Francisca Xavier e Maria de Lourdes Crispim. A preparação de imagens e textos deverá estar pronta no prazo de um ano a fim de a entregarmos à EMPDS para encomendar a transposição para elementos interativos. Posteriormente iremos tratar do segundo módulo, com a inclusão de línguas nativas da era dos Descobrimentos e posteriores (tupi, guarani, etc.) e evolução até aos nossos dias. </w:t>
      </w:r>
    </w:p>
    <w:p w14:paraId="4C883C5A"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50F09BD8">
          <v:shape id="_x0000_i1049" type="#_x0000_t75" style="width:349.2pt;height:5.75pt" o:hrpct="0" o:hr="t">
            <v:imagedata r:id="rId21" o:title="BD10256_"/>
          </v:shape>
        </w:pict>
      </w:r>
    </w:p>
    <w:p w14:paraId="2180315F"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28º colóquio da lusofonia Vila do Porto 2017. Foram firmados novos protocolos com o Município de Belmonte e Hotel Belmonte Sinai </w:t>
      </w:r>
    </w:p>
    <w:p w14:paraId="395D8EA4" w14:textId="77777777" w:rsidR="00DD5221" w:rsidRPr="00C859D1" w:rsidRDefault="00712FC3" w:rsidP="00BE4A35">
      <w:pPr>
        <w:tabs>
          <w:tab w:val="left" w:pos="284"/>
        </w:tabs>
        <w:spacing w:line="240" w:lineRule="auto"/>
        <w:ind w:right="-142" w:firstLine="85"/>
        <w:rPr>
          <w:sz w:val="18"/>
          <w:szCs w:val="18"/>
        </w:rPr>
      </w:pPr>
      <w:r w:rsidRPr="00C859D1">
        <w:rPr>
          <w:sz w:val="18"/>
          <w:szCs w:val="18"/>
        </w:rPr>
        <w:t xml:space="preserve">a vigorar – pelo menos – durante quatro anos, em que a nossa base será em Belmonte e nela se realizará um colóquio anual. Foi renovado o protocolo com o IECCPMA (Instituto Europeu de Ciências da Cultura Padre Manuel Antunes). Face ao protocolo com a autarquia de Belmonte tivemos de mudar a nossa programação futura (mais </w:t>
      </w:r>
      <w:r w:rsidR="00566F82" w:rsidRPr="00C859D1">
        <w:rPr>
          <w:sz w:val="18"/>
          <w:szCs w:val="18"/>
        </w:rPr>
        <w:t>4</w:t>
      </w:r>
      <w:r w:rsidRPr="00C859D1">
        <w:rPr>
          <w:sz w:val="18"/>
          <w:szCs w:val="18"/>
        </w:rPr>
        <w:t xml:space="preserve"> em Belmonte, até 2021, e os restantes obviamente nas ilhas dos Açores). O autor açoriano homenageado em 2018 será a compositora e maestrina Ana Paula Andrade. No Pico apresentaremos com a Ana Paula Andrade e Raul Leal Gaião a obra musical do Padre picoense Áureo da Costa Nunes e faremos uma Homenagem a Dom Jaime Garcia Goulart na Candelária com Raul Gaião e Dom Carlos Ximenes Belo. </w:t>
      </w:r>
    </w:p>
    <w:p w14:paraId="4DF2D9D6" w14:textId="48427A60" w:rsidR="00712FC3" w:rsidRPr="00C859D1" w:rsidRDefault="00712FC3" w:rsidP="00BE4A35">
      <w:pPr>
        <w:tabs>
          <w:tab w:val="left" w:pos="284"/>
        </w:tabs>
        <w:spacing w:line="240" w:lineRule="auto"/>
        <w:ind w:right="-142" w:firstLine="85"/>
        <w:rPr>
          <w:sz w:val="18"/>
          <w:szCs w:val="18"/>
        </w:rPr>
      </w:pPr>
      <w:r w:rsidRPr="00C859D1">
        <w:rPr>
          <w:sz w:val="18"/>
          <w:szCs w:val="18"/>
        </w:rPr>
        <w:t>Igualmente iremos introduzir temática arqueológica e apresentar novo documentário de Timor-Leste e convidaremos a Mirateca ARTS a colaborar. Projetos a apoiar e desenvolver nos próximos 2 a 3 anos:</w:t>
      </w:r>
    </w:p>
    <w:p w14:paraId="11E94BAB" w14:textId="77777777" w:rsidR="00DD5221" w:rsidRPr="00C859D1" w:rsidRDefault="00712FC3" w:rsidP="00BE4A35">
      <w:pPr>
        <w:tabs>
          <w:tab w:val="left" w:pos="284"/>
        </w:tabs>
        <w:spacing w:line="240" w:lineRule="auto"/>
        <w:ind w:right="-142" w:firstLine="85"/>
        <w:rPr>
          <w:sz w:val="18"/>
          <w:szCs w:val="18"/>
        </w:rPr>
      </w:pPr>
      <w:r w:rsidRPr="00C859D1">
        <w:rPr>
          <w:sz w:val="18"/>
          <w:szCs w:val="18"/>
        </w:rPr>
        <w:t>Editar o 2º livro da série Missionários açorianos em Timor de Dom Carlos F Ximenes Belo</w:t>
      </w:r>
      <w:r w:rsidR="00C2697B" w:rsidRPr="00C859D1">
        <w:rPr>
          <w:sz w:val="18"/>
          <w:szCs w:val="18"/>
        </w:rPr>
        <w:t xml:space="preserve">; </w:t>
      </w:r>
      <w:r w:rsidRPr="00C859D1">
        <w:rPr>
          <w:sz w:val="18"/>
          <w:szCs w:val="18"/>
        </w:rPr>
        <w:t>Iniciar o projeto de poemas dedicados aos Açores a fotografias do Porto pela Fátima Salcedo</w:t>
      </w:r>
      <w:r w:rsidR="00C2697B" w:rsidRPr="00C859D1">
        <w:rPr>
          <w:sz w:val="18"/>
          <w:szCs w:val="18"/>
        </w:rPr>
        <w:t xml:space="preserve">; </w:t>
      </w:r>
      <w:r w:rsidRPr="00C859D1">
        <w:rPr>
          <w:sz w:val="18"/>
          <w:szCs w:val="18"/>
        </w:rPr>
        <w:t>Trabalhar na preparação do 2º CD de autores açorianos musicados pela Ana Paula Andrade e divulgar o 1º CD</w:t>
      </w:r>
      <w:r w:rsidR="00C2697B" w:rsidRPr="00C859D1">
        <w:rPr>
          <w:sz w:val="18"/>
          <w:szCs w:val="18"/>
        </w:rPr>
        <w:t xml:space="preserve">; </w:t>
      </w:r>
      <w:r w:rsidRPr="00C859D1">
        <w:rPr>
          <w:sz w:val="18"/>
          <w:szCs w:val="18"/>
        </w:rPr>
        <w:t>Prosseguir na antologia dos açorianos traduzidos em várias línguas que a Helena Chrystello começou em 2015</w:t>
      </w:r>
      <w:r w:rsidR="00C2697B" w:rsidRPr="00C859D1">
        <w:rPr>
          <w:sz w:val="18"/>
          <w:szCs w:val="18"/>
        </w:rPr>
        <w:t xml:space="preserve"> e a</w:t>
      </w:r>
      <w:r w:rsidRPr="00C859D1">
        <w:rPr>
          <w:sz w:val="18"/>
          <w:szCs w:val="18"/>
        </w:rPr>
        <w:t>poiar dentro das nossas possibilidades não-financeiras, a edição do Dicionário de Crioulo Macaense de Raul Leal Gaião e a futura edição crítica das obras anglófonas dedicadas aos Açores na segunda metade do séc. XIX, a produzir por Rolf Kemmler.</w:t>
      </w:r>
    </w:p>
    <w:p w14:paraId="392C29FD" w14:textId="5535F448"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Por sugestão do nosso patrono e presidente da Assembleia-Geral, em 2018 iremos experimentar o modelo de 20 minutos para todas as sessões.</w:t>
      </w:r>
    </w:p>
    <w:p w14:paraId="6E53A8D2"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39979971">
          <v:shape id="_x0000_i1050" type="#_x0000_t75" style="width:349.2pt;height:5.75pt" o:hrpct="0" o:hr="t">
            <v:imagedata r:id="rId21" o:title="BD10256_"/>
          </v:shape>
        </w:pict>
      </w:r>
    </w:p>
    <w:p w14:paraId="1A807F4C" w14:textId="77777777" w:rsidR="00712FC3" w:rsidRPr="00C859D1" w:rsidRDefault="00712FC3" w:rsidP="00BE4A35">
      <w:pPr>
        <w:pStyle w:val="TOC1"/>
        <w:spacing w:line="240" w:lineRule="auto"/>
        <w:rPr>
          <w:rFonts w:cs="Arial"/>
          <w:sz w:val="18"/>
          <w:szCs w:val="18"/>
        </w:rPr>
      </w:pPr>
      <w:r w:rsidRPr="00C859D1">
        <w:rPr>
          <w:rFonts w:cs="Arial"/>
          <w:sz w:val="18"/>
          <w:szCs w:val="18"/>
        </w:rPr>
        <w:t xml:space="preserve">29º colóquio da lusofonia Belmonte março 2018, </w:t>
      </w:r>
    </w:p>
    <w:p w14:paraId="4EA03597" w14:textId="77777777" w:rsidR="00712FC3" w:rsidRPr="00C859D1" w:rsidRDefault="00712FC3" w:rsidP="00BE4A35">
      <w:pPr>
        <w:pStyle w:val="Subtitle"/>
        <w:tabs>
          <w:tab w:val="left" w:pos="284"/>
        </w:tabs>
        <w:spacing w:line="240" w:lineRule="auto"/>
        <w:ind w:right="-142" w:firstLine="85"/>
      </w:pPr>
      <w:r w:rsidRPr="00C859D1">
        <w:t xml:space="preserve">a EMPDS vai diligenciar para musealizar e converterem conteúdo digital o primeiro módulo do Museu da Lusofonia </w:t>
      </w:r>
    </w:p>
    <w:p w14:paraId="7334B76C"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proposto para ser incluído no Museu dos Descobrimentos já no 31º colóquio abril 2019 (Dos primeiros documentos em galaico-português à Carta de Pero Vaz de Caminha)</w:t>
      </w:r>
    </w:p>
    <w:p w14:paraId="486D94B5" w14:textId="76E9E5EA" w:rsidR="00712FC3" w:rsidRPr="00C859D1" w:rsidRDefault="00712FC3" w:rsidP="00BE4A35">
      <w:pPr>
        <w:tabs>
          <w:tab w:val="left" w:pos="284"/>
        </w:tabs>
        <w:spacing w:line="240" w:lineRule="auto"/>
        <w:ind w:right="-142" w:firstLine="85"/>
        <w:rPr>
          <w:sz w:val="18"/>
          <w:szCs w:val="18"/>
        </w:rPr>
      </w:pPr>
      <w:r w:rsidRPr="00C859D1">
        <w:rPr>
          <w:sz w:val="18"/>
          <w:szCs w:val="18"/>
        </w:rPr>
        <w:t>o ICPD (Instituto Cultural de Ponta Delgada</w:t>
      </w:r>
      <w:r w:rsidR="00566F82" w:rsidRPr="00C859D1">
        <w:rPr>
          <w:sz w:val="18"/>
          <w:szCs w:val="18"/>
        </w:rPr>
        <w:t>,</w:t>
      </w:r>
      <w:r w:rsidRPr="00C859D1">
        <w:rPr>
          <w:sz w:val="18"/>
          <w:szCs w:val="18"/>
        </w:rPr>
        <w:t xml:space="preserve"> Vice-Presidente (João Paulo Constância) vai assinar um protocolo com a AICL para a colaboração ativa em vários projetos</w:t>
      </w:r>
      <w:r w:rsidR="00847F2C" w:rsidRPr="00C859D1">
        <w:rPr>
          <w:sz w:val="18"/>
          <w:szCs w:val="18"/>
        </w:rPr>
        <w:t xml:space="preserve">, </w:t>
      </w:r>
      <w:r w:rsidRPr="00C859D1">
        <w:rPr>
          <w:sz w:val="18"/>
          <w:szCs w:val="18"/>
        </w:rPr>
        <w:t>a AICL vai lançar, em moldes ainda por determinar, o</w:t>
      </w:r>
      <w:r w:rsidR="00566F82" w:rsidRPr="00C859D1">
        <w:rPr>
          <w:sz w:val="18"/>
          <w:szCs w:val="18"/>
        </w:rPr>
        <w:t xml:space="preserve"> 2º</w:t>
      </w:r>
      <w:r w:rsidRPr="00C859D1">
        <w:rPr>
          <w:sz w:val="18"/>
          <w:szCs w:val="18"/>
        </w:rPr>
        <w:t xml:space="preserve"> volume de Dom Ximenes Belo missionários Açorianos em Timor</w:t>
      </w:r>
      <w:r w:rsidR="00847F2C" w:rsidRPr="00C859D1">
        <w:rPr>
          <w:sz w:val="18"/>
          <w:szCs w:val="18"/>
        </w:rPr>
        <w:t xml:space="preserve">, </w:t>
      </w:r>
      <w:r w:rsidRPr="00C859D1">
        <w:rPr>
          <w:sz w:val="18"/>
          <w:szCs w:val="18"/>
        </w:rPr>
        <w:t>a AICL vai convidar a MiratecArts para colaborar numa sessão especial do 30º colóquio na Madalena do Pico em outubro 2018</w:t>
      </w:r>
    </w:p>
    <w:p w14:paraId="2EEEC1F1"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07E65414">
          <v:shape id="_x0000_i1051" type="#_x0000_t75" style="width:349.2pt;height:5.75pt" o:hrpct="0" o:hr="t">
            <v:imagedata r:id="rId21" o:title="BD10256_"/>
          </v:shape>
        </w:pict>
      </w:r>
    </w:p>
    <w:p w14:paraId="1892FA64" w14:textId="77777777" w:rsidR="00712FC3" w:rsidRPr="00C859D1" w:rsidRDefault="00712FC3" w:rsidP="00BE4A35">
      <w:pPr>
        <w:pStyle w:val="TOC1"/>
        <w:spacing w:line="240" w:lineRule="auto"/>
        <w:rPr>
          <w:rFonts w:cs="Arial"/>
          <w:sz w:val="18"/>
          <w:szCs w:val="18"/>
        </w:rPr>
      </w:pPr>
      <w:r w:rsidRPr="00C859D1">
        <w:rPr>
          <w:rFonts w:cs="Arial"/>
          <w:sz w:val="18"/>
          <w:szCs w:val="18"/>
        </w:rPr>
        <w:t>30º colóquio da lusofonia Madalena do Pico out 2018 Conclusões –</w:t>
      </w:r>
    </w:p>
    <w:p w14:paraId="599C9EE0" w14:textId="77777777" w:rsidR="00712FC3" w:rsidRPr="00C859D1" w:rsidRDefault="00712FC3" w:rsidP="00BE4A35">
      <w:pPr>
        <w:pStyle w:val="Subtitle"/>
        <w:tabs>
          <w:tab w:val="left" w:pos="284"/>
        </w:tabs>
        <w:spacing w:line="240" w:lineRule="auto"/>
        <w:ind w:right="-142" w:firstLine="85"/>
      </w:pPr>
      <w:r w:rsidRPr="00C859D1">
        <w:t xml:space="preserve"> 1. </w:t>
      </w:r>
      <w:r w:rsidRPr="00C859D1">
        <w:rPr>
          <w:spacing w:val="0"/>
        </w:rPr>
        <w:t xml:space="preserve">Congratulamo-nos pelo acordo com a Câmara de Ponta Delgada para ali realizarmos o 34º colóquio de 1 a 5 outº 2020 EDUCAÇÃO: uma ciência transversal que todos os governos deviam privilegiar, com os Convidados de honra Alexandre Quintanilha Presidente da Comissão Parlamentar de Educação e Ciência </w:t>
      </w:r>
      <w:r w:rsidRPr="00C859D1">
        <w:rPr>
          <w:rStyle w:val="Hyperlink"/>
          <w:spacing w:val="0"/>
          <w:sz w:val="18"/>
        </w:rPr>
        <w:t>https://www.parlamento.pt/DeputadoGP/Paginas/Biografia.aspx?ID=5930</w:t>
      </w:r>
      <w:r w:rsidRPr="00C859D1">
        <w:rPr>
          <w:spacing w:val="0"/>
        </w:rPr>
        <w:t xml:space="preserve">; José António Salcedo cientista </w:t>
      </w:r>
      <w:r w:rsidRPr="00C859D1">
        <w:rPr>
          <w:rStyle w:val="Hyperlink"/>
          <w:spacing w:val="0"/>
          <w:sz w:val="18"/>
        </w:rPr>
        <w:t>https://www.facebook.com/jose.a.salcedo.988</w:t>
      </w:r>
      <w:r w:rsidRPr="00C859D1">
        <w:rPr>
          <w:spacing w:val="0"/>
        </w:rPr>
        <w:t xml:space="preserve"> e ainda o escritor Richard Zimler como escritor convidado.</w:t>
      </w:r>
      <w:r w:rsidRPr="00C859D1">
        <w:t xml:space="preserve"> </w:t>
      </w:r>
    </w:p>
    <w:p w14:paraId="6887DB54"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2. Congratulamo-nos com os reforços dos laços com a autarquia de Belmonte que vai instalar o núcleo da Lusofonia no Museu dos Descobrimentos com abertura prevista para abril 2019 </w:t>
      </w:r>
    </w:p>
    <w:p w14:paraId="3EF60B32"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3. Congratulamo-nos com o resultado das diligencias da AICL que irão permitir a geminação entre a Madalena do Pico e Belmonte, e conta-se com a presença lá do Sr. Presidente da Câmara, </w:t>
      </w:r>
    </w:p>
    <w:p w14:paraId="0018434D"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4. Depois de propormos à C M Madalena o regresso dos Colóquios a esta vila ficou o mesmo mutuamente acordado para 23 a 27 de setº de 2021 </w:t>
      </w:r>
    </w:p>
    <w:p w14:paraId="3DDA950C"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5. Congratulamo-nos, que graças à ação da AICL, Ponta Delgada possa vir a ser incluída na Rede das Judiarias e que esse acordo seja já celebrado no próximo colóquio em abril 2019 </w:t>
      </w:r>
    </w:p>
    <w:p w14:paraId="0594D06B"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6. Por proposta de Frederico Cardigos do Gabinete dos Açores em Bruxelas, vamos estudar a possibilidade de levar um grupo restrito (10-12) de autores açorianos a Bruxelas para numa sessão de 1 a 2 dias, divulgar a literatura de matriz açoriana e alguma da sua obra (livros ou excertos já traduzidos noutras línguas) </w:t>
      </w:r>
    </w:p>
    <w:p w14:paraId="390C5EEE"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7. Proposta da AICL de acolher como sócio Sérgio Rezendes e promovermos a sua deslocação a escolas secundárias para promover o conhecimento da História dos Açores </w:t>
      </w:r>
    </w:p>
    <w:p w14:paraId="2AA2A3EF"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8. Vamos prosseguir com o projeto de finalizar o projeto do busto de Dom Carlos Ximenes Belo com um custo entre os 6 e os 8 mil euros cujo molde inicial foi feito pelo artista plástico picoense Rui Goulart (ver em </w:t>
      </w:r>
      <w:r w:rsidRPr="00C859D1">
        <w:rPr>
          <w:rStyle w:val="Hyperlink"/>
          <w:rFonts w:eastAsiaTheme="majorEastAsia"/>
          <w:sz w:val="18"/>
          <w:szCs w:val="18"/>
        </w:rPr>
        <w:t>http://coloquios.lusofonias.net/XXX/ximenes%20um%20busto.mp4).</w:t>
      </w:r>
      <w:r w:rsidRPr="00C859D1">
        <w:rPr>
          <w:sz w:val="18"/>
          <w:szCs w:val="18"/>
        </w:rPr>
        <w:t xml:space="preserve"> Pensamos que uma autarquia ou outra entidade que financie esta obra possa ficar com ela para expor em local apropriado. </w:t>
      </w:r>
    </w:p>
    <w:p w14:paraId="3C77C8A3"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9. Damos publicamente um voto de congratulação á MIRATECARTS por colocar ao longo destes últimos sete anos, o Pico no mapa cultural internacional através das suas atividades diversificadas </w:t>
      </w:r>
    </w:p>
    <w:p w14:paraId="5A58F3A0"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10. Os autores homenageados pela AICL em 2019 e 2020 serão, respetivamente, EDUÍNO DE JESUS e ONÉSIMO T ALMEIDA </w:t>
      </w:r>
    </w:p>
    <w:p w14:paraId="218715DF"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2A343671">
          <v:shape id="_x0000_i1052" type="#_x0000_t75" style="width:349.2pt;height:5.75pt" o:hrpct="0" o:hr="t">
            <v:imagedata r:id="rId21" o:title="BD10256_"/>
          </v:shape>
        </w:pict>
      </w:r>
    </w:p>
    <w:p w14:paraId="565ED032" w14:textId="77777777" w:rsidR="00712FC3" w:rsidRPr="00C859D1" w:rsidRDefault="00712FC3" w:rsidP="00BE4A35">
      <w:pPr>
        <w:pStyle w:val="TOC1"/>
        <w:spacing w:line="240" w:lineRule="auto"/>
        <w:rPr>
          <w:rFonts w:cs="Arial"/>
          <w:sz w:val="18"/>
          <w:szCs w:val="18"/>
        </w:rPr>
      </w:pPr>
      <w:r w:rsidRPr="00C859D1">
        <w:rPr>
          <w:rFonts w:cs="Arial"/>
          <w:sz w:val="18"/>
          <w:szCs w:val="18"/>
        </w:rPr>
        <w:t>CONCLUSÕES 31º colóquio da lusofonia, Belmonte 12-15 abril 2019</w:t>
      </w:r>
    </w:p>
    <w:p w14:paraId="0E65F33F"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Salientamos com satisfação a assinatura de protocolo entre o Museu Judaico de Belmonte e a Sinagoga de Ponta Delgada, promovido no 30º colóquio da Madalena do Pico, a que se seguirá no 25 de abril a celebração da geminação da Madalena do Pico com a vila de Belmonte, também originado no 30º colóquio. Estas sinergias intermunicipais refletem bem o caráter agregador e dinâmico da AICL que agradece a presença do Sr. Presidente José Manuel Bolieiro e da sua delegação</w:t>
      </w:r>
    </w:p>
    <w:p w14:paraId="6B4DA7BB" w14:textId="6B840494" w:rsidR="00DD5221" w:rsidRPr="00C859D1" w:rsidRDefault="00712FC3" w:rsidP="00BE4A35">
      <w:pPr>
        <w:tabs>
          <w:tab w:val="left" w:pos="284"/>
        </w:tabs>
        <w:spacing w:line="240" w:lineRule="auto"/>
        <w:ind w:right="-142" w:firstLine="85"/>
        <w:rPr>
          <w:rStyle w:val="Strong"/>
          <w:rFonts w:ascii="Arial" w:hAnsi="Arial"/>
          <w:szCs w:val="18"/>
        </w:rPr>
      </w:pPr>
      <w:r w:rsidRPr="00C859D1">
        <w:rPr>
          <w:sz w:val="18"/>
          <w:szCs w:val="18"/>
        </w:rPr>
        <w:t>Salientamos a participação de académicos de várias áreas cientificas, vários países e regiões com a habitual presença da Galiza (Alexandre Banhos e Margarida Martins), a presença pela quinta vez de representação diplomática de Timor-Leste e a segunda participação de Cabo Verde pela académica, poetisa e juíza desembargadora Vera Duarte, nossa nova associada, e do nosso patrono e sócio-honorário Dom Carlos Ximenes Belo que assinalou a sua sétima presença de forma bem vocal no painel dedicado aos 20 anos após o referendo de Timor-Leste de 1999</w:t>
      </w:r>
      <w:r w:rsidR="00847F2C" w:rsidRPr="00C859D1">
        <w:rPr>
          <w:sz w:val="18"/>
          <w:szCs w:val="18"/>
        </w:rPr>
        <w:t xml:space="preserve">. </w:t>
      </w:r>
      <w:r w:rsidRPr="00C859D1">
        <w:rPr>
          <w:sz w:val="18"/>
          <w:szCs w:val="18"/>
        </w:rPr>
        <w:t>Foi oficialmente confirmada a participação de 3 autores lusófonos no 32º na Graciosa (Teolinda Gersão, Joel neto e José Luís Peixoto) e de cerca de uma vintena de autores açorianos, em novos moldes com formato de mesa redonda.</w:t>
      </w:r>
      <w:r w:rsidR="00847F2C" w:rsidRPr="00C859D1">
        <w:rPr>
          <w:sz w:val="18"/>
          <w:szCs w:val="18"/>
        </w:rPr>
        <w:t xml:space="preserve"> </w:t>
      </w:r>
      <w:r w:rsidRPr="00C859D1">
        <w:rPr>
          <w:sz w:val="18"/>
          <w:szCs w:val="18"/>
        </w:rPr>
        <w:t>Notável envolvimento da comunidade local nas sessões, em especial nos concertos e recitais em que a sala do auditório municipal praticamente encheu.</w:t>
      </w:r>
      <w:r w:rsidR="00847F2C" w:rsidRPr="00C859D1">
        <w:rPr>
          <w:sz w:val="18"/>
          <w:szCs w:val="18"/>
        </w:rPr>
        <w:t xml:space="preserve"> </w:t>
      </w:r>
      <w:r w:rsidRPr="00C859D1">
        <w:rPr>
          <w:sz w:val="18"/>
          <w:szCs w:val="18"/>
        </w:rPr>
        <w:t xml:space="preserve">Foi assinalada a qualidade dos 5 livros apresentados pelos autores neste colóquio (D Ximenes Belo, </w:t>
      </w:r>
      <w:r w:rsidRPr="00C859D1">
        <w:rPr>
          <w:rStyle w:val="Strong"/>
          <w:rFonts w:ascii="Arial" w:hAnsi="Arial"/>
          <w:szCs w:val="18"/>
        </w:rPr>
        <w:t xml:space="preserve">Missionários açorianos em Timor vol. 2; </w:t>
      </w:r>
      <w:r w:rsidRPr="00C859D1">
        <w:rPr>
          <w:sz w:val="18"/>
          <w:szCs w:val="18"/>
        </w:rPr>
        <w:t xml:space="preserve">Raul Gaião, </w:t>
      </w:r>
      <w:r w:rsidRPr="00C859D1">
        <w:rPr>
          <w:rStyle w:val="Strong"/>
          <w:rFonts w:ascii="Arial" w:hAnsi="Arial"/>
          <w:szCs w:val="18"/>
        </w:rPr>
        <w:t xml:space="preserve">Dicionário de Crioulo Macaense; </w:t>
      </w:r>
      <w:r w:rsidRPr="00C859D1">
        <w:rPr>
          <w:sz w:val="18"/>
          <w:szCs w:val="18"/>
        </w:rPr>
        <w:t xml:space="preserve">Vera Duarte </w:t>
      </w:r>
      <w:r w:rsidRPr="00C859D1">
        <w:rPr>
          <w:rStyle w:val="Strong"/>
          <w:rFonts w:ascii="Arial" w:hAnsi="Arial"/>
          <w:szCs w:val="18"/>
        </w:rPr>
        <w:t xml:space="preserve">“A Matriarca” e “A reinvenção do mar”; </w:t>
      </w:r>
      <w:r w:rsidRPr="00C859D1">
        <w:rPr>
          <w:sz w:val="18"/>
          <w:szCs w:val="18"/>
        </w:rPr>
        <w:t xml:space="preserve">José Andrade </w:t>
      </w:r>
      <w:r w:rsidRPr="00C859D1">
        <w:rPr>
          <w:rStyle w:val="Strong"/>
          <w:rFonts w:ascii="Arial" w:hAnsi="Arial"/>
          <w:szCs w:val="18"/>
        </w:rPr>
        <w:t>“Açores no Mundo: as 15 Casas dos Açores”¸</w:t>
      </w:r>
      <w:r w:rsidRPr="00C859D1">
        <w:rPr>
          <w:sz w:val="18"/>
          <w:szCs w:val="18"/>
        </w:rPr>
        <w:t xml:space="preserve"> Luciano Pereira, “</w:t>
      </w:r>
      <w:hyperlink r:id="rId27" w:history="1">
        <w:r w:rsidRPr="00C859D1">
          <w:rPr>
            <w:rStyle w:val="Strong"/>
            <w:rFonts w:ascii="Arial" w:hAnsi="Arial"/>
            <w:szCs w:val="18"/>
          </w:rPr>
          <w:t>Lusofonografias, Ensaios pedagógico-literários</w:t>
        </w:r>
      </w:hyperlink>
      <w:r w:rsidRPr="00C859D1">
        <w:rPr>
          <w:rStyle w:val="Strong"/>
          <w:rFonts w:ascii="Arial" w:hAnsi="Arial"/>
          <w:szCs w:val="18"/>
        </w:rPr>
        <w:t>”.</w:t>
      </w:r>
    </w:p>
    <w:p w14:paraId="78316CA2" w14:textId="57D6ECF7" w:rsidR="00712FC3" w:rsidRPr="00C859D1" w:rsidRDefault="00712FC3" w:rsidP="00BE4A35">
      <w:pPr>
        <w:tabs>
          <w:tab w:val="left" w:pos="284"/>
        </w:tabs>
        <w:spacing w:line="240" w:lineRule="auto"/>
        <w:ind w:right="-142" w:firstLine="85"/>
        <w:rPr>
          <w:sz w:val="18"/>
          <w:szCs w:val="18"/>
        </w:rPr>
      </w:pPr>
      <w:r w:rsidRPr="00C859D1">
        <w:rPr>
          <w:rStyle w:val="Strong"/>
          <w:rFonts w:ascii="Arial" w:hAnsi="Arial"/>
          <w:szCs w:val="18"/>
        </w:rPr>
        <w:t xml:space="preserve"> </w:t>
      </w:r>
      <w:r w:rsidRPr="00C859D1">
        <w:rPr>
          <w:sz w:val="18"/>
          <w:szCs w:val="18"/>
        </w:rPr>
        <w:t xml:space="preserve">Regista-se com apreço a enorme capacidade de Ana Paula Andrade de conglomerar vontades para apresentar “Sodade” de Cesária Évora como música de fundo na intervenção do escritor timorense Luís Cardoso de Noronha (Takas) e  em seguida, apresentou a mesma versão cantada, em versão impromptu com Piki Pereira e Mintó Deus, além de chamar ao palco a jovem talento local Joana Carvalho que cantou, de improviso, em segunda voz “As ilhas de bruma”. </w:t>
      </w:r>
    </w:p>
    <w:p w14:paraId="1B217E43"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A participação local de jovens intérpretes foi uma agradável surpresa e enviamos os nossos parabéns a todos (Francisca Marques (piano), Edgar Costa (acordeão), Juliana e Rodrigo bernardo (o mais jovem maestro português) e a Joana Carvalho</w:t>
      </w:r>
    </w:p>
    <w:p w14:paraId="6EF58A1B"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O associado Terry Costa da MiratecArts apresentou um ambicioso projeto da Quinta da Lusofonia, um espaço de cerca de 800 metros quadrados dedicado às palavras, dos poetas e das poetisas de língua portuguesa, espalhados pelo mundo - desde os que já disseram o seu último adeus, às novas gerações que por aqui passam. A Quinta da Lusofonia está projetada para uma inauguração no outono 2021, arrancando as celebrações dos 10 anos da Associação MiratecArts, e na altura do 36º Colóquio da Lusofonia a acontecer na Madalena, ilha do Pico. </w:t>
      </w:r>
    </w:p>
    <w:p w14:paraId="5CC02FBC"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Foi bastante proveitosa e participada a divulgação do tema Judaísmo quer na visita à Sinagoga, Museu Judaico ou mesmo nas duas sessões dedicadas ao tema, muito enriquecidas pela apresentação por José de Mello da História da Sinagoga de Ponta Delgada e da inauguração de uma exposição de peças da mesma sinagoga que ficará em exibição até finais de maio.</w:t>
      </w:r>
    </w:p>
    <w:p w14:paraId="53F417F0"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Numa reunião com Paulo Monteiro (</w:t>
      </w:r>
      <w:proofErr w:type="spellStart"/>
      <w:r w:rsidRPr="00C859D1">
        <w:rPr>
          <w:sz w:val="18"/>
          <w:szCs w:val="18"/>
        </w:rPr>
        <w:t>GloryBox</w:t>
      </w:r>
      <w:proofErr w:type="spellEnd"/>
      <w:r w:rsidRPr="00C859D1">
        <w:rPr>
          <w:sz w:val="18"/>
          <w:szCs w:val="18"/>
        </w:rPr>
        <w:t>) responsável pela instalação do Museu dos Descobrimentos e pela sua próxima remodelação foi possível aumentar o polo da lusofonia para 3 módulos a saber:  1, medieval do galego-português a Pero Vaz de caminha, seguindo-se o português clássico renascentista, e 3º módulo os crioulos e dialetos locais e sua influência na língua. Se bem que o primeiro módulo coordenado pela equipa de Malaca Casteleiro, Maria de Lourdes Crispim e Maria Francisca Xavier esteja pronto será preciso trabalhar no segundo módulo e para o terceiro a AICL disponibilizou já os contactos a fim de a empresa encarregue da renovação do Museu tratar diretamente com os especialistas.</w:t>
      </w:r>
    </w:p>
    <w:p w14:paraId="56472774" w14:textId="1D288F45" w:rsidR="00712FC3" w:rsidRPr="00C859D1" w:rsidRDefault="00712FC3" w:rsidP="00BE4A35">
      <w:pPr>
        <w:tabs>
          <w:tab w:val="left" w:pos="284"/>
        </w:tabs>
        <w:spacing w:line="240" w:lineRule="auto"/>
        <w:ind w:right="-142" w:firstLine="85"/>
        <w:rPr>
          <w:sz w:val="18"/>
          <w:szCs w:val="18"/>
        </w:rPr>
      </w:pPr>
      <w:r w:rsidRPr="00C859D1">
        <w:rPr>
          <w:sz w:val="18"/>
          <w:szCs w:val="18"/>
        </w:rPr>
        <w:t>O presidente da Direção da AICL comprometeu-se a oferecer a sua Biblioteca pessoal a Belmonte como prova de gratidão aos excelentes anfitriões dos Colóquios 2016-2021,</w:t>
      </w:r>
    </w:p>
    <w:p w14:paraId="02C1821C"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A EMPDS mostrou-se disponível para renovar este ano o nosso protocolo por mais 5 anos (até 2026) </w:t>
      </w:r>
    </w:p>
    <w:p w14:paraId="54A90E0A" w14:textId="1C1D2930"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Luís Mascarenhas Gaivão comprometeu-se a expor a sua “Angola: </w:t>
      </w:r>
      <w:r w:rsidR="00E971F1" w:rsidRPr="00C859D1">
        <w:rPr>
          <w:sz w:val="18"/>
          <w:szCs w:val="18"/>
        </w:rPr>
        <w:t>M</w:t>
      </w:r>
      <w:r w:rsidRPr="00C859D1">
        <w:rPr>
          <w:sz w:val="18"/>
          <w:szCs w:val="18"/>
        </w:rPr>
        <w:t xml:space="preserve">uxima, desenho e texto (ver </w:t>
      </w:r>
      <w:hyperlink r:id="rId28" w:history="1">
        <w:r w:rsidRPr="00C859D1">
          <w:rPr>
            <w:rStyle w:val="Hyperlink"/>
            <w:rFonts w:eastAsiaTheme="majorEastAsia"/>
            <w:sz w:val="18"/>
            <w:szCs w:val="18"/>
          </w:rPr>
          <w:t>https://www.dailymotion.com/video/x6hq5l2</w:t>
        </w:r>
      </w:hyperlink>
      <w:r w:rsidRPr="00C859D1">
        <w:rPr>
          <w:sz w:val="18"/>
          <w:szCs w:val="18"/>
        </w:rPr>
        <w:t xml:space="preserve"> )” de sua coautoria com Luís Ançã no 33º colóquio em Belmonte e apresentar o seu mais recente livro no 32º na Graciosa</w:t>
      </w:r>
    </w:p>
    <w:p w14:paraId="748C735E"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A AICL pediu o apoio do Presidente da Câmara de Ponta Delgada (que prontamente acedeu) para ali levar no 34º colóquio uma exposição de pintura chinesa de Lotus de Jade Tchum</w:t>
      </w:r>
    </w:p>
    <w:p w14:paraId="4B32D6E8"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A AICL pediu apoio na deslocação da jovem Joana Carvalho à Graciosa e a EMPDS comprometeu-se a custear a viagem da jovem intérprete dando a AICL apoio na estadia</w:t>
      </w:r>
    </w:p>
    <w:p w14:paraId="786B6290"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A AICL decidiu também patrocinar e levar à ilha branca, ilha da música, as sonoridades de Timor com Piki Pereira e Mintó Deus</w:t>
      </w:r>
    </w:p>
    <w:p w14:paraId="4AB117D0" w14:textId="27006BDC" w:rsidR="00712FC3" w:rsidRPr="00C859D1" w:rsidRDefault="00712FC3" w:rsidP="00BE4A35">
      <w:pPr>
        <w:tabs>
          <w:tab w:val="left" w:pos="284"/>
        </w:tabs>
        <w:spacing w:line="240" w:lineRule="auto"/>
        <w:ind w:right="-142" w:firstLine="85"/>
        <w:rPr>
          <w:sz w:val="18"/>
          <w:szCs w:val="18"/>
        </w:rPr>
      </w:pPr>
      <w:r w:rsidRPr="00C859D1">
        <w:rPr>
          <w:sz w:val="18"/>
          <w:szCs w:val="18"/>
        </w:rPr>
        <w:t>Vera Duarte comprometeu-se a estar presente, uma vez ao ano, e tentar obter apoios para uma pequena comitiva da AICL organizar um encontro em Cabo Verde, o que temos vindo a tentar há vários anos.</w:t>
      </w:r>
    </w:p>
    <w:p w14:paraId="47E8E809" w14:textId="77777777" w:rsidR="00DD5221" w:rsidRPr="00C859D1" w:rsidRDefault="00712FC3" w:rsidP="00BE4A35">
      <w:pPr>
        <w:tabs>
          <w:tab w:val="left" w:pos="284"/>
        </w:tabs>
        <w:spacing w:line="240" w:lineRule="auto"/>
        <w:ind w:right="-142" w:firstLine="85"/>
        <w:rPr>
          <w:sz w:val="18"/>
          <w:szCs w:val="18"/>
        </w:rPr>
      </w:pPr>
      <w:r w:rsidRPr="00C859D1">
        <w:rPr>
          <w:sz w:val="18"/>
          <w:szCs w:val="18"/>
        </w:rPr>
        <w:t>A Câmara de Ponta Delgada prontificou-se a aceitar o repto do Presidente da Câmara de Belmonte para se juntar à Rede das Judiarias e se geminarem as duas localidades num futuro próximo.</w:t>
      </w:r>
    </w:p>
    <w:p w14:paraId="0ED4719C" w14:textId="77777777" w:rsidR="00DD5221" w:rsidRPr="00C859D1" w:rsidRDefault="00847F2C" w:rsidP="00BE4A35">
      <w:pPr>
        <w:tabs>
          <w:tab w:val="left" w:pos="284"/>
        </w:tabs>
        <w:spacing w:line="240" w:lineRule="auto"/>
        <w:ind w:right="-142" w:firstLine="85"/>
        <w:rPr>
          <w:sz w:val="18"/>
          <w:szCs w:val="18"/>
        </w:rPr>
      </w:pPr>
      <w:r w:rsidRPr="00C859D1">
        <w:rPr>
          <w:sz w:val="18"/>
          <w:szCs w:val="18"/>
        </w:rPr>
        <w:t xml:space="preserve"> </w:t>
      </w:r>
      <w:r w:rsidR="00712FC3" w:rsidRPr="00C859D1">
        <w:rPr>
          <w:sz w:val="18"/>
          <w:szCs w:val="18"/>
        </w:rPr>
        <w:t xml:space="preserve">Saudamos o nosso patrono e cessante Presidente da Mesa da Assembleia-Geral Professor Malaca Casteleiro e a sua afável Conceição Casteleiro pelo apoio prestado e glorificação dos colóquios no período de 2007 a 2019. </w:t>
      </w:r>
    </w:p>
    <w:p w14:paraId="1F900743" w14:textId="77777777" w:rsidR="00DD5221" w:rsidRPr="00C859D1" w:rsidRDefault="00712FC3" w:rsidP="00BE4A35">
      <w:pPr>
        <w:tabs>
          <w:tab w:val="left" w:pos="284"/>
        </w:tabs>
        <w:spacing w:line="240" w:lineRule="auto"/>
        <w:ind w:right="-142" w:firstLine="85"/>
        <w:rPr>
          <w:sz w:val="18"/>
          <w:szCs w:val="18"/>
        </w:rPr>
      </w:pPr>
      <w:r w:rsidRPr="00C859D1">
        <w:rPr>
          <w:sz w:val="18"/>
          <w:szCs w:val="18"/>
        </w:rPr>
        <w:t>De igual modo saudamos o outro patrono fundador Professor Evanildo Bechara e Dona Marlit, por tão meritória ação em prol dos colóquios e publicamente anunciamos aqui que na última Assembleia-Geral de 12 de abril os elegemos Presidentes Honorários da AICL em preito de admiração pela projeção que trouxeram a estes eventos.</w:t>
      </w:r>
    </w:p>
    <w:p w14:paraId="06EB56D1" w14:textId="07172FC3"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Ao novo presidente da Mesa Luciano Pereira desejamos as maiores venturas.</w:t>
      </w:r>
    </w:p>
    <w:p w14:paraId="28F9A8E2" w14:textId="77A2BA2E" w:rsidR="00DD5221" w:rsidRPr="00C859D1" w:rsidRDefault="00847F2C" w:rsidP="00BE4A35">
      <w:pPr>
        <w:tabs>
          <w:tab w:val="left" w:pos="284"/>
        </w:tabs>
        <w:spacing w:line="240" w:lineRule="auto"/>
        <w:ind w:right="-142" w:firstLine="85"/>
        <w:rPr>
          <w:sz w:val="18"/>
          <w:szCs w:val="18"/>
        </w:rPr>
      </w:pPr>
      <w:r w:rsidRPr="00C859D1">
        <w:rPr>
          <w:sz w:val="18"/>
          <w:szCs w:val="18"/>
        </w:rPr>
        <w:t>Muito resumidamente, foi isto que os Colóquios fizeram numa década e meia.</w:t>
      </w:r>
    </w:p>
    <w:p w14:paraId="38CD6010" w14:textId="77777777" w:rsidR="005E7E1A" w:rsidRPr="00C859D1" w:rsidRDefault="005E7E1A" w:rsidP="00BE4A35">
      <w:pPr>
        <w:tabs>
          <w:tab w:val="left" w:pos="284"/>
        </w:tabs>
        <w:spacing w:line="240" w:lineRule="auto"/>
        <w:ind w:right="-142" w:firstLine="85"/>
        <w:rPr>
          <w:sz w:val="18"/>
          <w:szCs w:val="18"/>
        </w:rPr>
      </w:pPr>
    </w:p>
    <w:p w14:paraId="08A943B1" w14:textId="77777777" w:rsidR="005E7E1A" w:rsidRPr="00C859D1" w:rsidRDefault="00847F2C" w:rsidP="00BE4A35">
      <w:pPr>
        <w:tabs>
          <w:tab w:val="left" w:pos="284"/>
        </w:tabs>
        <w:spacing w:line="240" w:lineRule="auto"/>
        <w:ind w:right="-142" w:firstLine="85"/>
        <w:rPr>
          <w:sz w:val="18"/>
          <w:szCs w:val="18"/>
        </w:rPr>
      </w:pPr>
      <w:r w:rsidRPr="00C859D1">
        <w:rPr>
          <w:sz w:val="18"/>
          <w:szCs w:val="18"/>
        </w:rPr>
        <w:t xml:space="preserve"> Leia o sempre atual MANIFESTO (2012) contra a crise: a língua como motor económico </w:t>
      </w:r>
    </w:p>
    <w:p w14:paraId="0D6E31A6" w14:textId="39EB0846" w:rsidR="00847F2C" w:rsidRPr="00C859D1" w:rsidRDefault="00847F2C" w:rsidP="00BE4A35">
      <w:pPr>
        <w:tabs>
          <w:tab w:val="left" w:pos="284"/>
        </w:tabs>
        <w:spacing w:line="240" w:lineRule="auto"/>
        <w:ind w:right="-142" w:firstLine="85"/>
        <w:rPr>
          <w:rStyle w:val="Hyperlink"/>
          <w:rFonts w:eastAsiaTheme="majorEastAsia"/>
          <w:sz w:val="18"/>
          <w:szCs w:val="18"/>
        </w:rPr>
      </w:pPr>
      <w:r w:rsidRPr="00C859D1">
        <w:rPr>
          <w:sz w:val="18"/>
          <w:szCs w:val="18"/>
        </w:rPr>
        <w:t xml:space="preserve"> </w:t>
      </w:r>
      <w:hyperlink r:id="rId29" w:history="1">
        <w:r w:rsidRPr="00C859D1">
          <w:rPr>
            <w:rStyle w:val="Hyperlink"/>
            <w:rFonts w:eastAsiaTheme="majorEastAsia"/>
            <w:sz w:val="18"/>
            <w:szCs w:val="18"/>
          </w:rPr>
          <w:t>http://coloquios.lusofonias.net/projetos%20aicl/manifesto2012aicl.pdf</w:t>
        </w:r>
      </w:hyperlink>
    </w:p>
    <w:p w14:paraId="7ED37BA7" w14:textId="77777777" w:rsidR="00712FC3" w:rsidRPr="00C859D1" w:rsidRDefault="002A4F73" w:rsidP="00BE4A35">
      <w:pPr>
        <w:tabs>
          <w:tab w:val="left" w:pos="284"/>
          <w:tab w:val="left" w:pos="916"/>
          <w:tab w:val="left" w:pos="127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right="-142" w:firstLine="85"/>
        <w:rPr>
          <w:sz w:val="18"/>
          <w:szCs w:val="18"/>
        </w:rPr>
      </w:pPr>
      <w:r>
        <w:rPr>
          <w:i/>
          <w:sz w:val="18"/>
          <w:szCs w:val="18"/>
          <w:lang w:eastAsia="pt-PT"/>
        </w:rPr>
        <w:pict w14:anchorId="30196937">
          <v:shape id="_x0000_i1053" type="#_x0000_t75" style="width:349.2pt;height:5.75pt" o:hrpct="0" o:hr="t">
            <v:imagedata r:id="rId21" o:title="BD10256_"/>
          </v:shape>
        </w:pict>
      </w:r>
      <w:bookmarkEnd w:id="9"/>
    </w:p>
    <w:p w14:paraId="123BC48F" w14:textId="75769BD2" w:rsidR="00712FC3" w:rsidRPr="00C859D1" w:rsidRDefault="00712FC3" w:rsidP="007C4C98">
      <w:pPr>
        <w:pStyle w:val="Heading2"/>
      </w:pPr>
      <w:bookmarkStart w:id="16" w:name="_TEMAS"/>
      <w:bookmarkStart w:id="17" w:name="_1.3._TEMAS_GRACIOSA"/>
      <w:bookmarkStart w:id="18" w:name="_Hlk487789209"/>
      <w:bookmarkEnd w:id="10"/>
      <w:bookmarkEnd w:id="11"/>
      <w:bookmarkEnd w:id="16"/>
      <w:bookmarkEnd w:id="17"/>
      <w:r w:rsidRPr="00C859D1">
        <w:t xml:space="preserve">TEMAS GRACIOSA 2019 </w:t>
      </w:r>
      <w:hyperlink r:id="rId30" w:history="1">
        <w:r w:rsidRPr="00C859D1">
          <w:rPr>
            <w:rStyle w:val="Hyperlink"/>
            <w:color w:val="C45911"/>
            <w:sz w:val="18"/>
            <w:szCs w:val="18"/>
          </w:rPr>
          <w:t>http://coloquios.lusofonias.net/XXXII/TEMAS%202019%20graciosa.pdf</w:t>
        </w:r>
      </w:hyperlink>
      <w:r w:rsidRPr="00C859D1">
        <w:t xml:space="preserve"> </w:t>
      </w:r>
    </w:p>
    <w:p w14:paraId="3648EE68" w14:textId="594FF25E" w:rsidR="00847F2C" w:rsidRPr="00C859D1" w:rsidRDefault="00847F2C" w:rsidP="00BE4A35">
      <w:pPr>
        <w:tabs>
          <w:tab w:val="left" w:pos="284"/>
        </w:tabs>
        <w:spacing w:line="240" w:lineRule="auto"/>
        <w:ind w:right="-142" w:firstLine="85"/>
        <w:rPr>
          <w:rStyle w:val="Emphasis"/>
          <w:rFonts w:eastAsia="Calibri"/>
          <w:i w:val="0"/>
          <w:iCs w:val="0"/>
          <w:sz w:val="18"/>
          <w:szCs w:val="18"/>
        </w:rPr>
      </w:pPr>
    </w:p>
    <w:p w14:paraId="26EED297" w14:textId="77777777" w:rsidR="00712FC3" w:rsidRPr="00C859D1" w:rsidRDefault="00712FC3" w:rsidP="00BE4A35">
      <w:pPr>
        <w:pStyle w:val="Heading5"/>
        <w:spacing w:line="240" w:lineRule="auto"/>
        <w:rPr>
          <w:rStyle w:val="Emphasis"/>
        </w:rPr>
      </w:pPr>
      <w:r w:rsidRPr="00C859D1">
        <w:rPr>
          <w:rStyle w:val="Emphasis"/>
        </w:rPr>
        <w:t>TEMA 1 AUTORES E TEMAS DA ILHA GRACIOSA</w:t>
      </w:r>
    </w:p>
    <w:p w14:paraId="2C915C34"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1.1.  Autores Locais e suas Obras</w:t>
      </w:r>
    </w:p>
    <w:p w14:paraId="5F8B0EC8"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1.2.  Falares da Graciosa</w:t>
      </w:r>
    </w:p>
    <w:p w14:paraId="74C2EAF7"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1.3.  Da História do Povoamento aos nossos dias, uma identidade Graciosense</w:t>
      </w:r>
    </w:p>
    <w:p w14:paraId="74BCFD8A"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1.4. Progresso, desenvolvimento, turismo e desertificação</w:t>
      </w:r>
    </w:p>
    <w:p w14:paraId="1157820F"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1.5. outros temas locais</w:t>
      </w:r>
    </w:p>
    <w:p w14:paraId="249DD096" w14:textId="77777777" w:rsidR="00712FC3" w:rsidRPr="00C859D1" w:rsidRDefault="00712FC3" w:rsidP="00BE4A35">
      <w:pPr>
        <w:pStyle w:val="Heading5"/>
        <w:spacing w:line="240" w:lineRule="auto"/>
      </w:pPr>
      <w:r w:rsidRPr="00C859D1">
        <w:t>TEMA 2 LUSOFONIA E LÍNGUA PORTUGUESA (TEMAS PERMANENTES)</w:t>
      </w:r>
    </w:p>
    <w:p w14:paraId="6D65C6AF"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2.1. Língua Portuguesa no mundo. Lusofonia e diásporas</w:t>
      </w:r>
    </w:p>
    <w:p w14:paraId="74840B73"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 xml:space="preserve">2.2. Língua Portuguesa: Língua de Identidade e Criação. </w:t>
      </w:r>
    </w:p>
    <w:p w14:paraId="08B83FEE"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2.3. Língua Portuguesa como língua científica. Vocabulários Científicos</w:t>
      </w:r>
    </w:p>
    <w:p w14:paraId="1F793866"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2.4. Língua Portuguesa na Comunicação Social e no Ciberespaço</w:t>
      </w:r>
    </w:p>
    <w:p w14:paraId="0875579B"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2.5. Língua Portuguesa, Ensino e currículos. Corpus da Lusofonia.</w:t>
      </w:r>
    </w:p>
    <w:p w14:paraId="18AE91C7"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2.6. Política da Língua</w:t>
      </w:r>
    </w:p>
    <w:p w14:paraId="7C1B492B"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2.7. Lusofonia na arte e noutras ciências</w:t>
      </w:r>
    </w:p>
    <w:p w14:paraId="3DD2FA92"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2.8. Ortografia, Desafios, constrangimentos e projetos sobre a ortografia</w:t>
      </w:r>
    </w:p>
    <w:p w14:paraId="61E387EE"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2.9. Outros temas lusófonos, outras ciências do saber lusófono.</w:t>
      </w:r>
    </w:p>
    <w:p w14:paraId="557516B0" w14:textId="77777777" w:rsidR="00712FC3" w:rsidRPr="00C859D1" w:rsidRDefault="00712FC3" w:rsidP="00BE4A35">
      <w:pPr>
        <w:pStyle w:val="Heading5"/>
        <w:spacing w:line="240" w:lineRule="auto"/>
      </w:pPr>
      <w:r w:rsidRPr="00C859D1">
        <w:t>TEMA 3 Açorianidades (TEMAS PERMANENTES)</w:t>
      </w:r>
    </w:p>
    <w:p w14:paraId="625A603A"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3.1 autor homenageado 2019 EDUÍNO DE JESUS</w:t>
      </w:r>
    </w:p>
    <w:p w14:paraId="402A6D4F"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 xml:space="preserve">3.2.  Arquipélago da Escrita - Literatura de matriz açoriana - Autores açorianos </w:t>
      </w:r>
    </w:p>
    <w:p w14:paraId="36B03A2E"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3.3. Açorianos em Macau e em Timor – Cardeal Costa Nunes, D. Arquimínio da Costa, D. Manuel Bernardo de Sousa Enes, D. João Paulino de Azevedo e Castro, D. José da Costa, Nunes e D. Paulo José Tavares, (bispos açorianos em Macau), Áureo da Costa Nunes de Castro, José Machado Lourenço, Silveira Machado, etc.</w:t>
      </w:r>
    </w:p>
    <w:p w14:paraId="21B4BF52"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3.4. Revisitar a Literatura de Autores estrangeiros sobre os Açores, – por exemplo: · </w:t>
      </w:r>
    </w:p>
    <w:p w14:paraId="2E1C60A4"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 xml:space="preserve">Ashe, Thomas / Haydn, Joseph (1813): History of the Azores, or Western Islands, London; </w:t>
      </w:r>
    </w:p>
    <w:p w14:paraId="11B441BB"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 xml:space="preserve">Bullar, Joseph / Henry (1841): A winter in the Azores: and a summer at the baths of the Furnas, London; </w:t>
      </w:r>
    </w:p>
    <w:p w14:paraId="4B4A67B8"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Henriques, Borges de F. (1867) A trip to the Azores or Western Islands, Boston: Lee and Shepard; </w:t>
      </w:r>
    </w:p>
    <w:p w14:paraId="0079CDF2"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 xml:space="preserve">Orrico, Maria” Terra de Lídia"; </w:t>
      </w:r>
    </w:p>
    <w:p w14:paraId="5BDE770F"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Petri, Romana "O Baleeiro dos Montes" e "Regresso à ilha";</w:t>
      </w:r>
    </w:p>
    <w:p w14:paraId="008A527F"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Tabucchi, Antonio, "Mulher de Porto Pim”; </w:t>
      </w:r>
    </w:p>
    <w:p w14:paraId="558B7B1F"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Twain Mark (1899): The Innocents Abroad, vol. I, New York; London: Harper &amp; Brothers Publishers. (capítulos sobre os Açores, Faial), CAP. V/VI; ·</w:t>
      </w:r>
    </w:p>
    <w:p w14:paraId="62FF3BD0" w14:textId="502C4D1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 xml:space="preserve"> Updike, John. “Azores”, Harper’s Magazine, </w:t>
      </w:r>
      <w:proofErr w:type="spellStart"/>
      <w:r w:rsidRPr="00C859D1">
        <w:rPr>
          <w:sz w:val="18"/>
          <w:szCs w:val="18"/>
          <w:shd w:val="clear" w:color="auto" w:fill="FFFFFF"/>
          <w:lang w:eastAsia="pt-PT"/>
        </w:rPr>
        <w:t>March</w:t>
      </w:r>
      <w:proofErr w:type="spellEnd"/>
      <w:r w:rsidRPr="00C859D1">
        <w:rPr>
          <w:sz w:val="18"/>
          <w:szCs w:val="18"/>
          <w:shd w:val="clear" w:color="auto" w:fill="FFFFFF"/>
          <w:lang w:eastAsia="pt-PT"/>
        </w:rPr>
        <w:t xml:space="preserve"> 1964, </w:t>
      </w:r>
      <w:r w:rsidR="00E971F1" w:rsidRPr="00C859D1">
        <w:rPr>
          <w:sz w:val="18"/>
          <w:szCs w:val="18"/>
          <w:shd w:val="clear" w:color="auto" w:fill="FFFFFF"/>
          <w:lang w:eastAsia="pt-PT"/>
        </w:rPr>
        <w:t>pp.</w:t>
      </w:r>
      <w:r w:rsidRPr="00C859D1">
        <w:rPr>
          <w:sz w:val="18"/>
          <w:szCs w:val="18"/>
          <w:shd w:val="clear" w:color="auto" w:fill="FFFFFF"/>
          <w:lang w:eastAsia="pt-PT"/>
        </w:rPr>
        <w:t xml:space="preserve"> 11-37</w:t>
      </w:r>
    </w:p>
    <w:p w14:paraId="1C3E1090" w14:textId="77777777" w:rsidR="00712FC3" w:rsidRPr="00C859D1" w:rsidRDefault="00712FC3" w:rsidP="00BE4A35">
      <w:pPr>
        <w:pStyle w:val="Heading5"/>
        <w:spacing w:line="240" w:lineRule="auto"/>
      </w:pPr>
      <w:r w:rsidRPr="00C859D1">
        <w:t>TEMA 4 Tradutologia (TEMAS PERMANENTES)</w:t>
      </w:r>
    </w:p>
    <w:p w14:paraId="1BF551F1"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4.1. Tradução de Literatura lusófona</w:t>
      </w:r>
    </w:p>
    <w:p w14:paraId="2D55479E" w14:textId="77777777" w:rsidR="00712FC3" w:rsidRPr="00C859D1" w:rsidRDefault="00712FC3" w:rsidP="00BE4A35">
      <w:pPr>
        <w:tabs>
          <w:tab w:val="left" w:pos="284"/>
        </w:tabs>
        <w:spacing w:line="240" w:lineRule="auto"/>
        <w:ind w:right="-142" w:firstLine="85"/>
        <w:rPr>
          <w:sz w:val="18"/>
          <w:szCs w:val="18"/>
          <w:shd w:val="clear" w:color="auto" w:fill="FFFFFF"/>
          <w:lang w:eastAsia="pt-PT"/>
        </w:rPr>
      </w:pPr>
      <w:r w:rsidRPr="00C859D1">
        <w:rPr>
          <w:sz w:val="18"/>
          <w:szCs w:val="18"/>
          <w:shd w:val="clear" w:color="auto" w:fill="FFFFFF"/>
          <w:lang w:eastAsia="pt-PT"/>
        </w:rPr>
        <w:t>4.2, tradução de e para português  </w:t>
      </w:r>
    </w:p>
    <w:p w14:paraId="6B3A03B0" w14:textId="77777777" w:rsidR="00712FC3" w:rsidRPr="00C859D1" w:rsidRDefault="002A4F73" w:rsidP="00BE4A35">
      <w:pPr>
        <w:tabs>
          <w:tab w:val="left" w:pos="284"/>
        </w:tabs>
        <w:spacing w:line="240" w:lineRule="auto"/>
        <w:ind w:right="-142" w:firstLine="85"/>
        <w:rPr>
          <w:rFonts w:eastAsia="Calibri"/>
          <w:sz w:val="18"/>
          <w:szCs w:val="18"/>
          <w:lang w:eastAsia="en-US"/>
        </w:rPr>
      </w:pPr>
      <w:r>
        <w:rPr>
          <w:rFonts w:eastAsia="Calibri"/>
          <w:sz w:val="18"/>
          <w:szCs w:val="18"/>
          <w:lang w:eastAsia="en-US"/>
        </w:rPr>
        <w:pict w14:anchorId="59E6267D">
          <v:shape id="_x0000_i1275" type="#_x0000_t75" style="width:349.2pt;height:5.75pt" o:hrpct="0" o:hr="t">
            <v:imagedata r:id="rId21" o:title="BD10256_"/>
          </v:shape>
        </w:pict>
      </w:r>
    </w:p>
    <w:p w14:paraId="2BAC72A5" w14:textId="77777777" w:rsidR="00712FC3" w:rsidRPr="00C859D1" w:rsidRDefault="00712FC3" w:rsidP="007C4C98">
      <w:pPr>
        <w:pStyle w:val="Heading2"/>
        <w:rPr>
          <w:sz w:val="18"/>
          <w:szCs w:val="18"/>
        </w:rPr>
      </w:pPr>
      <w:bookmarkStart w:id="19" w:name="_INSTRUÇÕES_DE_PUBLICAÇÃO"/>
      <w:bookmarkStart w:id="20" w:name="_Comissões"/>
      <w:bookmarkStart w:id="21" w:name="_COMISSÕES_http://coloquios.lusofoni"/>
      <w:bookmarkStart w:id="22" w:name="_Hlk497568821"/>
      <w:bookmarkEnd w:id="19"/>
      <w:bookmarkEnd w:id="20"/>
      <w:bookmarkEnd w:id="21"/>
      <w:r w:rsidRPr="00C859D1">
        <w:rPr>
          <w:sz w:val="18"/>
          <w:szCs w:val="18"/>
        </w:rPr>
        <w:t xml:space="preserve">COMISSÕES </w:t>
      </w:r>
      <w:hyperlink r:id="rId31" w:history="1">
        <w:r w:rsidRPr="00C859D1">
          <w:rPr>
            <w:rStyle w:val="Hyperlink"/>
            <w:color w:val="C45911"/>
            <w:sz w:val="18"/>
            <w:szCs w:val="18"/>
          </w:rPr>
          <w:t>http://coloquios.lusofonias.net/XXXII/comissoes.pdf</w:t>
        </w:r>
      </w:hyperlink>
      <w:r w:rsidRPr="00C859D1">
        <w:rPr>
          <w:rStyle w:val="Hyperlink"/>
          <w:color w:val="C45911"/>
          <w:sz w:val="18"/>
          <w:szCs w:val="18"/>
        </w:rPr>
        <w:t xml:space="preserve"> </w:t>
      </w:r>
    </w:p>
    <w:p w14:paraId="27541389" w14:textId="3F62CE02" w:rsidR="005E7E1A" w:rsidRPr="00C859D1" w:rsidRDefault="005E7E1A" w:rsidP="00BE4A35">
      <w:pPr>
        <w:spacing w:line="240" w:lineRule="auto"/>
        <w:rPr>
          <w:b/>
          <w:bCs/>
          <w:color w:val="FF0000"/>
          <w:sz w:val="18"/>
          <w:szCs w:val="18"/>
          <w:shd w:val="clear" w:color="auto" w:fill="FFFFFF"/>
          <w:lang w:eastAsia="pt-PT"/>
        </w:rPr>
      </w:pPr>
      <w:bookmarkStart w:id="23" w:name="_Hlk21606002"/>
      <w:bookmarkEnd w:id="22"/>
      <w:r w:rsidRPr="00C859D1">
        <w:rPr>
          <w:b/>
          <w:bCs/>
          <w:color w:val="FF0000"/>
          <w:sz w:val="18"/>
          <w:szCs w:val="18"/>
          <w:shd w:val="clear" w:color="auto" w:fill="FFFFFF"/>
          <w:lang w:eastAsia="pt-PT"/>
        </w:rPr>
        <w:t>COMISSÃO EXECUTIVA DO 32º COLÓQUIO</w:t>
      </w:r>
    </w:p>
    <w:p w14:paraId="08C8D076" w14:textId="1BB7E483" w:rsidR="005E7E1A" w:rsidRDefault="005E7E1A" w:rsidP="00BE4A35">
      <w:pPr>
        <w:spacing w:line="240" w:lineRule="auto"/>
        <w:rPr>
          <w:bCs/>
          <w:sz w:val="18"/>
          <w:szCs w:val="18"/>
          <w:shd w:val="clear" w:color="auto" w:fill="FFFFFF"/>
          <w:lang w:eastAsia="pt-PT"/>
        </w:rPr>
      </w:pPr>
      <w:r w:rsidRPr="00C859D1">
        <w:rPr>
          <w:b/>
          <w:bCs/>
          <w:sz w:val="18"/>
          <w:szCs w:val="18"/>
          <w:shd w:val="clear" w:color="auto" w:fill="FFFFFF"/>
          <w:lang w:eastAsia="pt-PT"/>
        </w:rPr>
        <w:t xml:space="preserve">PRESIDENTE, </w:t>
      </w:r>
      <w:r w:rsidRPr="00C859D1">
        <w:rPr>
          <w:bCs/>
          <w:sz w:val="18"/>
          <w:szCs w:val="18"/>
          <w:shd w:val="clear" w:color="auto" w:fill="FFFFFF"/>
          <w:lang w:eastAsia="pt-PT"/>
        </w:rPr>
        <w:t>Chrys Chrystello, MA, Presidente da Direção da AICL e da Comissão Executiva dos Colóquios</w:t>
      </w:r>
    </w:p>
    <w:p w14:paraId="50F8F3F9" w14:textId="78C63B92" w:rsidR="005E7E1A" w:rsidRDefault="005E7E1A" w:rsidP="00BE4A35">
      <w:pPr>
        <w:spacing w:line="240" w:lineRule="auto"/>
        <w:rPr>
          <w:bCs/>
          <w:sz w:val="18"/>
          <w:szCs w:val="18"/>
          <w:shd w:val="clear" w:color="auto" w:fill="FFFFFF"/>
          <w:lang w:eastAsia="pt-PT"/>
        </w:rPr>
      </w:pPr>
      <w:r w:rsidRPr="00C859D1">
        <w:rPr>
          <w:b/>
          <w:bCs/>
          <w:sz w:val="18"/>
          <w:szCs w:val="18"/>
          <w:shd w:val="clear" w:color="auto" w:fill="FFFFFF"/>
          <w:lang w:eastAsia="pt-PT"/>
        </w:rPr>
        <w:t xml:space="preserve">VICE-PRESIDENTE, </w:t>
      </w:r>
      <w:r w:rsidRPr="00C859D1">
        <w:rPr>
          <w:bCs/>
          <w:sz w:val="18"/>
          <w:szCs w:val="18"/>
          <w:shd w:val="clear" w:color="auto" w:fill="FFFFFF"/>
          <w:lang w:eastAsia="pt-PT"/>
        </w:rPr>
        <w:t>Helena Chrystello, Vice-Presidente da Direção da AICL, Mestre, Coordenadora de Departamento Escola EB 2,3 Maia, S Miguel, Açores</w:t>
      </w:r>
    </w:p>
    <w:p w14:paraId="3C5D69CB" w14:textId="67E842E7" w:rsidR="001109D0" w:rsidRDefault="005E7E1A" w:rsidP="00BE4A35">
      <w:pPr>
        <w:spacing w:line="240" w:lineRule="auto"/>
        <w:rPr>
          <w:bCs/>
          <w:sz w:val="18"/>
          <w:szCs w:val="18"/>
          <w:shd w:val="clear" w:color="auto" w:fill="FFFFFF"/>
          <w:lang w:eastAsia="pt-PT"/>
        </w:rPr>
      </w:pPr>
      <w:r w:rsidRPr="00C859D1">
        <w:rPr>
          <w:b/>
          <w:bCs/>
          <w:sz w:val="18"/>
          <w:szCs w:val="18"/>
          <w:shd w:val="clear" w:color="auto" w:fill="FFFFFF"/>
          <w:lang w:eastAsia="pt-PT"/>
        </w:rPr>
        <w:t xml:space="preserve">ADJUNTO DA DIREÇÃO </w:t>
      </w:r>
      <w:r w:rsidRPr="00C859D1">
        <w:rPr>
          <w:bCs/>
          <w:sz w:val="18"/>
          <w:szCs w:val="18"/>
          <w:shd w:val="clear" w:color="auto" w:fill="FFFFFF"/>
          <w:lang w:eastAsia="pt-PT"/>
        </w:rPr>
        <w:t>Pedro Paulo Câmara, APRODAZ</w:t>
      </w:r>
    </w:p>
    <w:p w14:paraId="6C568524" w14:textId="545B834A" w:rsidR="005E7E1A" w:rsidRPr="00C859D1" w:rsidRDefault="005E7E1A" w:rsidP="00BE4A35">
      <w:pPr>
        <w:spacing w:line="240" w:lineRule="auto"/>
        <w:rPr>
          <w:b/>
          <w:bCs/>
          <w:sz w:val="18"/>
          <w:szCs w:val="18"/>
          <w:shd w:val="clear" w:color="auto" w:fill="FFFFFF"/>
          <w:lang w:eastAsia="pt-PT"/>
        </w:rPr>
      </w:pPr>
      <w:r w:rsidRPr="00C859D1">
        <w:rPr>
          <w:bCs/>
          <w:sz w:val="18"/>
          <w:szCs w:val="18"/>
          <w:shd w:val="clear" w:color="auto" w:fill="FFFFFF"/>
          <w:lang w:eastAsia="pt-PT"/>
        </w:rPr>
        <w:t xml:space="preserve">  </w:t>
      </w:r>
      <w:r w:rsidRPr="00C859D1">
        <w:rPr>
          <w:b/>
          <w:bCs/>
          <w:sz w:val="18"/>
          <w:szCs w:val="18"/>
          <w:shd w:val="clear" w:color="auto" w:fill="FFFFFF"/>
          <w:lang w:eastAsia="pt-PT"/>
        </w:rPr>
        <w:t>VOGAIS:</w:t>
      </w:r>
    </w:p>
    <w:p w14:paraId="4E3EA439" w14:textId="77777777" w:rsidR="005E7E1A" w:rsidRPr="00C859D1" w:rsidRDefault="005E7E1A" w:rsidP="00BE4A35">
      <w:pPr>
        <w:spacing w:line="240" w:lineRule="auto"/>
        <w:rPr>
          <w:bCs/>
          <w:sz w:val="18"/>
          <w:szCs w:val="18"/>
          <w:shd w:val="clear" w:color="auto" w:fill="FFFFFF"/>
          <w:lang w:eastAsia="pt-PT"/>
        </w:rPr>
      </w:pPr>
      <w:r w:rsidRPr="00C859D1">
        <w:rPr>
          <w:bCs/>
          <w:sz w:val="18"/>
          <w:szCs w:val="18"/>
          <w:shd w:val="clear" w:color="auto" w:fill="FFFFFF"/>
          <w:lang w:eastAsia="pt-PT"/>
        </w:rPr>
        <w:t>Presidente da Câmara Municipal (Manuel Avelar)</w:t>
      </w:r>
    </w:p>
    <w:p w14:paraId="542EF925" w14:textId="77777777" w:rsidR="005E7E1A" w:rsidRPr="00C859D1" w:rsidRDefault="005E7E1A" w:rsidP="00BE4A35">
      <w:pPr>
        <w:spacing w:line="240" w:lineRule="auto"/>
        <w:rPr>
          <w:bCs/>
          <w:sz w:val="18"/>
          <w:szCs w:val="18"/>
          <w:shd w:val="clear" w:color="auto" w:fill="FFFFFF"/>
          <w:lang w:eastAsia="pt-PT"/>
        </w:rPr>
      </w:pPr>
      <w:r w:rsidRPr="00C859D1">
        <w:rPr>
          <w:bCs/>
          <w:sz w:val="18"/>
          <w:szCs w:val="18"/>
          <w:shd w:val="clear" w:color="auto" w:fill="FFFFFF"/>
          <w:lang w:eastAsia="pt-PT"/>
        </w:rPr>
        <w:t>Jorge Cunha Diretor do Museu</w:t>
      </w:r>
    </w:p>
    <w:p w14:paraId="330BF7F5" w14:textId="4C85F42C" w:rsidR="005E7E1A" w:rsidRPr="00C859D1" w:rsidRDefault="005E7E1A" w:rsidP="00BE4A35">
      <w:pPr>
        <w:spacing w:line="240" w:lineRule="auto"/>
        <w:rPr>
          <w:b/>
          <w:bCs/>
          <w:color w:val="FF0000"/>
          <w:sz w:val="18"/>
          <w:szCs w:val="18"/>
          <w:shd w:val="clear" w:color="auto" w:fill="FFFFFF"/>
          <w:lang w:eastAsia="pt-PT"/>
        </w:rPr>
      </w:pPr>
      <w:r w:rsidRPr="00C859D1">
        <w:rPr>
          <w:b/>
          <w:bCs/>
          <w:color w:val="FF0000"/>
          <w:sz w:val="18"/>
          <w:szCs w:val="18"/>
          <w:shd w:val="clear" w:color="auto" w:fill="FFFFFF"/>
          <w:lang w:eastAsia="pt-PT"/>
        </w:rPr>
        <w:t>SECRETARIADO EXECUTIVO</w:t>
      </w:r>
    </w:p>
    <w:p w14:paraId="09B8F5DF" w14:textId="55C892E3" w:rsidR="005E7E1A" w:rsidRDefault="005E7E1A" w:rsidP="00BE4A35">
      <w:pPr>
        <w:spacing w:line="240" w:lineRule="auto"/>
        <w:rPr>
          <w:bCs/>
          <w:sz w:val="18"/>
          <w:szCs w:val="18"/>
          <w:shd w:val="clear" w:color="auto" w:fill="FFFFFF"/>
          <w:lang w:eastAsia="pt-PT"/>
        </w:rPr>
      </w:pPr>
      <w:r w:rsidRPr="00C859D1">
        <w:rPr>
          <w:b/>
          <w:bCs/>
          <w:sz w:val="18"/>
          <w:szCs w:val="18"/>
          <w:shd w:val="clear" w:color="auto" w:fill="FFFFFF"/>
          <w:lang w:eastAsia="pt-PT"/>
        </w:rPr>
        <w:t xml:space="preserve">PRESIDENTE: </w:t>
      </w:r>
      <w:r w:rsidRPr="00C859D1">
        <w:rPr>
          <w:bCs/>
          <w:sz w:val="18"/>
          <w:szCs w:val="18"/>
          <w:shd w:val="clear" w:color="auto" w:fill="FFFFFF"/>
          <w:lang w:eastAsia="pt-PT"/>
        </w:rPr>
        <w:t>Helena Chrystello, Mestre, Coordenadora de Departamento, EB 2,3 Maia, S Miguel, Açores</w:t>
      </w:r>
    </w:p>
    <w:p w14:paraId="17BD0F4E" w14:textId="26592EBD" w:rsidR="005E7E1A" w:rsidRPr="00C859D1" w:rsidRDefault="005E7E1A" w:rsidP="00BE4A35">
      <w:pPr>
        <w:spacing w:line="240" w:lineRule="auto"/>
        <w:rPr>
          <w:b/>
          <w:bCs/>
          <w:sz w:val="18"/>
          <w:szCs w:val="18"/>
          <w:shd w:val="clear" w:color="auto" w:fill="FFFFFF"/>
          <w:lang w:eastAsia="pt-PT"/>
        </w:rPr>
      </w:pPr>
      <w:r w:rsidRPr="00C859D1">
        <w:rPr>
          <w:b/>
          <w:bCs/>
          <w:sz w:val="18"/>
          <w:szCs w:val="18"/>
          <w:shd w:val="clear" w:color="auto" w:fill="FFFFFF"/>
          <w:lang w:eastAsia="pt-PT"/>
        </w:rPr>
        <w:t xml:space="preserve">ADJUNTOS: </w:t>
      </w:r>
    </w:p>
    <w:p w14:paraId="4B00EC04" w14:textId="77777777" w:rsidR="005E7E1A" w:rsidRPr="00C859D1" w:rsidRDefault="005E7E1A" w:rsidP="00BE4A35">
      <w:pPr>
        <w:spacing w:line="240" w:lineRule="auto"/>
        <w:rPr>
          <w:sz w:val="18"/>
          <w:szCs w:val="18"/>
          <w:lang w:eastAsia="pt-PT"/>
        </w:rPr>
      </w:pPr>
      <w:r w:rsidRPr="00C859D1">
        <w:rPr>
          <w:bCs/>
          <w:sz w:val="18"/>
          <w:szCs w:val="18"/>
          <w:shd w:val="clear" w:color="auto" w:fill="FFFFFF"/>
          <w:lang w:eastAsia="pt-PT"/>
        </w:rPr>
        <w:t xml:space="preserve">Rolf Kemmler (Academia das Ciências de Lisboa e UTAD) </w:t>
      </w:r>
    </w:p>
    <w:p w14:paraId="7D6B36A2" w14:textId="77777777" w:rsidR="005E7E1A" w:rsidRPr="00C859D1" w:rsidRDefault="005E7E1A" w:rsidP="00BE4A35">
      <w:pPr>
        <w:spacing w:line="240" w:lineRule="auto"/>
        <w:rPr>
          <w:bCs/>
          <w:sz w:val="18"/>
          <w:szCs w:val="18"/>
          <w:shd w:val="clear" w:color="auto" w:fill="FFFFFF"/>
          <w:lang w:eastAsia="pt-PT"/>
        </w:rPr>
      </w:pPr>
      <w:r w:rsidRPr="00C859D1">
        <w:rPr>
          <w:bCs/>
          <w:sz w:val="18"/>
          <w:szCs w:val="18"/>
          <w:shd w:val="clear" w:color="auto" w:fill="FFFFFF"/>
          <w:lang w:eastAsia="pt-PT"/>
        </w:rPr>
        <w:t>Pedro Paulo Câmara, APRODAZ</w:t>
      </w:r>
    </w:p>
    <w:p w14:paraId="151BD53F" w14:textId="6A0077E4" w:rsidR="005E7E1A" w:rsidRPr="00C859D1" w:rsidRDefault="005E7E1A" w:rsidP="00BE4A35">
      <w:pPr>
        <w:spacing w:line="240" w:lineRule="auto"/>
        <w:rPr>
          <w:bCs/>
          <w:sz w:val="18"/>
          <w:szCs w:val="18"/>
          <w:shd w:val="clear" w:color="auto" w:fill="FFFFFF"/>
          <w:lang w:eastAsia="pt-PT"/>
        </w:rPr>
      </w:pPr>
      <w:r w:rsidRPr="00C859D1">
        <w:rPr>
          <w:bCs/>
          <w:sz w:val="18"/>
          <w:szCs w:val="18"/>
          <w:shd w:val="clear" w:color="auto" w:fill="FFFFFF"/>
          <w:lang w:eastAsia="pt-PT"/>
        </w:rPr>
        <w:t>Carolina Cordeiro, Escola do Castanheiro PDL</w:t>
      </w:r>
    </w:p>
    <w:p w14:paraId="67D0970B" w14:textId="030BC492" w:rsidR="005E7E1A" w:rsidRDefault="005E7E1A" w:rsidP="00BE4A35">
      <w:pPr>
        <w:spacing w:line="240" w:lineRule="auto"/>
        <w:rPr>
          <w:bCs/>
          <w:sz w:val="18"/>
          <w:szCs w:val="18"/>
          <w:shd w:val="clear" w:color="auto" w:fill="FFFFFF"/>
          <w:lang w:eastAsia="pt-PT"/>
        </w:rPr>
      </w:pPr>
      <w:r w:rsidRPr="00C859D1">
        <w:rPr>
          <w:bCs/>
          <w:sz w:val="18"/>
          <w:szCs w:val="18"/>
          <w:shd w:val="clear" w:color="auto" w:fill="FFFFFF"/>
          <w:lang w:eastAsia="pt-PT"/>
        </w:rPr>
        <w:t>João Chrystello, ENTA INOVA Ponta Delgada</w:t>
      </w:r>
    </w:p>
    <w:p w14:paraId="454F8A17" w14:textId="0AB7E29D" w:rsidR="005E7E1A" w:rsidRPr="00C859D1" w:rsidRDefault="005E7E1A" w:rsidP="007C4C98">
      <w:pPr>
        <w:spacing w:line="240" w:lineRule="auto"/>
        <w:rPr>
          <w:bCs/>
          <w:sz w:val="18"/>
          <w:szCs w:val="18"/>
          <w:lang w:eastAsia="pt-PT"/>
        </w:rPr>
      </w:pPr>
      <w:r w:rsidRPr="00C859D1">
        <w:rPr>
          <w:b/>
          <w:bCs/>
          <w:sz w:val="18"/>
          <w:szCs w:val="18"/>
          <w:lang w:eastAsia="pt-PT"/>
        </w:rPr>
        <w:t xml:space="preserve">VOGAIS: </w:t>
      </w:r>
      <w:r w:rsidRPr="00C859D1">
        <w:rPr>
          <w:bCs/>
          <w:sz w:val="18"/>
          <w:szCs w:val="18"/>
          <w:lang w:eastAsia="pt-PT"/>
        </w:rPr>
        <w:t>Câmara Municipal (Presidente Manuel Avelar)</w:t>
      </w:r>
    </w:p>
    <w:p w14:paraId="75A025B4" w14:textId="090A39BF" w:rsidR="005E7E1A" w:rsidRDefault="005E7E1A" w:rsidP="00BE4A35">
      <w:pPr>
        <w:spacing w:line="240" w:lineRule="auto"/>
        <w:ind w:left="360"/>
        <w:rPr>
          <w:rStyle w:val="IntenseReference"/>
          <w:rFonts w:eastAsia="Calibri"/>
          <w:szCs w:val="18"/>
        </w:rPr>
      </w:pPr>
      <w:r w:rsidRPr="00C859D1">
        <w:rPr>
          <w:rStyle w:val="IntenseReference"/>
          <w:rFonts w:eastAsia="Calibri"/>
          <w:szCs w:val="18"/>
        </w:rPr>
        <w:t>COMISSÃO CIENTÍFICA PERMANENTE – TRIÉNIO 2017- 2020</w:t>
      </w:r>
    </w:p>
    <w:p w14:paraId="17FDC2EF" w14:textId="77777777" w:rsidR="005E7E1A" w:rsidRPr="00C859D1" w:rsidRDefault="005E7E1A" w:rsidP="00BE4A35">
      <w:pPr>
        <w:numPr>
          <w:ilvl w:val="0"/>
          <w:numId w:val="18"/>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240" w:lineRule="auto"/>
        <w:ind w:left="284" w:right="0" w:hanging="284"/>
        <w:jc w:val="left"/>
        <w:rPr>
          <w:sz w:val="18"/>
          <w:szCs w:val="18"/>
        </w:rPr>
      </w:pPr>
      <w:r w:rsidRPr="00C859D1">
        <w:rPr>
          <w:sz w:val="18"/>
          <w:szCs w:val="18"/>
          <w:shd w:val="clear" w:color="auto" w:fill="FFFFFF"/>
        </w:rPr>
        <w:t>Professor Doutor João Malaca Casteleiro Academia de Ciências de Lisboa, Portugal</w:t>
      </w:r>
    </w:p>
    <w:p w14:paraId="7D2BFAA0" w14:textId="77777777" w:rsidR="005E7E1A" w:rsidRPr="00C859D1" w:rsidRDefault="005E7E1A" w:rsidP="00BE4A35">
      <w:pPr>
        <w:numPr>
          <w:ilvl w:val="0"/>
          <w:numId w:val="18"/>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240" w:lineRule="auto"/>
        <w:ind w:left="284" w:right="0" w:hanging="284"/>
        <w:jc w:val="left"/>
        <w:rPr>
          <w:sz w:val="18"/>
          <w:szCs w:val="18"/>
        </w:rPr>
      </w:pPr>
      <w:r w:rsidRPr="00C859D1">
        <w:rPr>
          <w:sz w:val="18"/>
          <w:szCs w:val="18"/>
          <w:shd w:val="clear" w:color="auto" w:fill="FFFFFF"/>
        </w:rPr>
        <w:t>Professor Doutor Evanildo Cavalcante Bechara Academia Brasileira de Letras Brasil</w:t>
      </w:r>
    </w:p>
    <w:p w14:paraId="1B3AC7FC" w14:textId="77777777" w:rsidR="005E7E1A" w:rsidRPr="00C859D1" w:rsidRDefault="005E7E1A" w:rsidP="00BE4A35">
      <w:pPr>
        <w:numPr>
          <w:ilvl w:val="0"/>
          <w:numId w:val="18"/>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240" w:lineRule="auto"/>
        <w:ind w:left="284" w:right="0" w:hanging="284"/>
        <w:jc w:val="left"/>
        <w:rPr>
          <w:sz w:val="18"/>
          <w:szCs w:val="18"/>
        </w:rPr>
      </w:pPr>
      <w:r w:rsidRPr="00C859D1">
        <w:rPr>
          <w:sz w:val="18"/>
          <w:szCs w:val="18"/>
        </w:rPr>
        <w:t>Professor Doutor Rolf Kemmler, Academia de Ciências de Lisboa, UTAD, Vila Real, Portugal</w:t>
      </w:r>
    </w:p>
    <w:p w14:paraId="3916CBC4" w14:textId="77777777" w:rsidR="005E7E1A" w:rsidRPr="00C859D1" w:rsidRDefault="005E7E1A" w:rsidP="00BE4A35">
      <w:pPr>
        <w:numPr>
          <w:ilvl w:val="0"/>
          <w:numId w:val="18"/>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240" w:lineRule="auto"/>
        <w:ind w:left="284" w:right="0" w:hanging="284"/>
        <w:jc w:val="left"/>
        <w:rPr>
          <w:sz w:val="18"/>
          <w:szCs w:val="18"/>
        </w:rPr>
      </w:pPr>
      <w:r w:rsidRPr="00C859D1">
        <w:rPr>
          <w:sz w:val="18"/>
          <w:szCs w:val="18"/>
          <w:shd w:val="clear" w:color="auto" w:fill="FFFFFF"/>
        </w:rPr>
        <w:t>Professora Doutora Maria Helena Ançã, Universidade de Aveiro, Portugal</w:t>
      </w:r>
    </w:p>
    <w:p w14:paraId="3A93E10A" w14:textId="77777777" w:rsidR="005E7E1A" w:rsidRPr="00C859D1" w:rsidRDefault="005E7E1A" w:rsidP="00BE4A35">
      <w:pPr>
        <w:numPr>
          <w:ilvl w:val="0"/>
          <w:numId w:val="18"/>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240" w:lineRule="auto"/>
        <w:ind w:left="284" w:right="0" w:hanging="284"/>
        <w:jc w:val="left"/>
        <w:rPr>
          <w:sz w:val="18"/>
          <w:szCs w:val="18"/>
        </w:rPr>
      </w:pPr>
      <w:r w:rsidRPr="00C859D1">
        <w:rPr>
          <w:sz w:val="18"/>
          <w:szCs w:val="18"/>
          <w:shd w:val="clear" w:color="auto" w:fill="FFFFFF"/>
        </w:rPr>
        <w:t>Professor Doutor Luciano B. Pereira, Escola Superior de Educação, Instº Politécnico Setúbal, Portugal</w:t>
      </w:r>
    </w:p>
    <w:p w14:paraId="562D175F" w14:textId="77777777" w:rsidR="005E7E1A" w:rsidRPr="00C859D1" w:rsidRDefault="005E7E1A" w:rsidP="00BE4A35">
      <w:pPr>
        <w:numPr>
          <w:ilvl w:val="0"/>
          <w:numId w:val="18"/>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240" w:lineRule="auto"/>
        <w:ind w:left="284" w:right="0" w:hanging="284"/>
        <w:jc w:val="left"/>
        <w:rPr>
          <w:sz w:val="18"/>
          <w:szCs w:val="18"/>
        </w:rPr>
      </w:pPr>
      <w:r w:rsidRPr="00C859D1">
        <w:rPr>
          <w:sz w:val="18"/>
          <w:szCs w:val="18"/>
          <w:shd w:val="clear" w:color="auto" w:fill="FFFFFF"/>
        </w:rPr>
        <w:t>Professor Doutor Manuel Urbano Bettencourt Machado, Universidade os Açores (Jubilado)</w:t>
      </w:r>
    </w:p>
    <w:p w14:paraId="1AE67014" w14:textId="77777777" w:rsidR="005E7E1A" w:rsidRPr="00C859D1" w:rsidRDefault="005E7E1A" w:rsidP="00BE4A35">
      <w:pPr>
        <w:numPr>
          <w:ilvl w:val="0"/>
          <w:numId w:val="18"/>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240" w:lineRule="auto"/>
        <w:ind w:left="284" w:right="0" w:hanging="284"/>
        <w:jc w:val="left"/>
        <w:rPr>
          <w:sz w:val="18"/>
          <w:szCs w:val="18"/>
        </w:rPr>
      </w:pPr>
      <w:r w:rsidRPr="00C859D1">
        <w:rPr>
          <w:sz w:val="18"/>
          <w:szCs w:val="18"/>
        </w:rPr>
        <w:t>Professora Doutora Maria Helena Anacleto-Matias, ISCAP, Instº Politécnico do Porto, Portugal</w:t>
      </w:r>
    </w:p>
    <w:p w14:paraId="15667D92" w14:textId="77777777" w:rsidR="005E7E1A" w:rsidRPr="00C859D1" w:rsidRDefault="005E7E1A" w:rsidP="00BE4A35">
      <w:pPr>
        <w:numPr>
          <w:ilvl w:val="0"/>
          <w:numId w:val="18"/>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240" w:lineRule="auto"/>
        <w:ind w:left="284" w:right="0" w:hanging="284"/>
        <w:jc w:val="left"/>
        <w:rPr>
          <w:sz w:val="18"/>
          <w:szCs w:val="18"/>
        </w:rPr>
      </w:pPr>
      <w:r w:rsidRPr="00C859D1">
        <w:rPr>
          <w:sz w:val="18"/>
          <w:szCs w:val="18"/>
        </w:rPr>
        <w:t>Doutor Miguel Real, Investigador, Centro de Literaturas e Culturas Europeias e Lusófonas da Universidade de Lisboa, Diretor da Revista do CLEPUL</w:t>
      </w:r>
    </w:p>
    <w:p w14:paraId="3C31F194" w14:textId="77777777" w:rsidR="00434F9C" w:rsidRPr="00C859D1" w:rsidRDefault="005E7E1A" w:rsidP="00BE4A35">
      <w:pPr>
        <w:numPr>
          <w:ilvl w:val="0"/>
          <w:numId w:val="18"/>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240" w:lineRule="auto"/>
        <w:ind w:left="360" w:right="0"/>
        <w:jc w:val="left"/>
        <w:rPr>
          <w:sz w:val="18"/>
          <w:szCs w:val="18"/>
        </w:rPr>
      </w:pPr>
      <w:r w:rsidRPr="00C859D1">
        <w:rPr>
          <w:sz w:val="18"/>
          <w:szCs w:val="18"/>
          <w:shd w:val="clear" w:color="auto" w:fill="FFFFFF"/>
        </w:rPr>
        <w:t>Chrys Chrystello, MA, Academia Galega Da Língua Portuguesa, Presidente da Direção da AICL, Açores</w:t>
      </w:r>
    </w:p>
    <w:p w14:paraId="16528BEB" w14:textId="00F9CCC3" w:rsidR="005E7E1A" w:rsidRPr="007C4C98" w:rsidRDefault="005E7E1A" w:rsidP="007C4C98">
      <w:pPr>
        <w:numPr>
          <w:ilvl w:val="0"/>
          <w:numId w:val="18"/>
        </w:numPr>
        <w:tabs>
          <w:tab w:val="left" w:pos="916"/>
          <w:tab w:val="left" w:pos="1832"/>
          <w:tab w:val="left" w:pos="2748"/>
          <w:tab w:val="left" w:pos="3664"/>
          <w:tab w:val="left" w:pos="4580"/>
          <w:tab w:val="left" w:pos="5496"/>
          <w:tab w:val="left" w:pos="6412"/>
          <w:tab w:val="left" w:pos="7797"/>
          <w:tab w:val="left" w:pos="8244"/>
          <w:tab w:val="left" w:pos="9160"/>
          <w:tab w:val="left" w:pos="10076"/>
          <w:tab w:val="left" w:pos="10992"/>
          <w:tab w:val="left" w:pos="11908"/>
          <w:tab w:val="left" w:pos="12824"/>
          <w:tab w:val="left" w:pos="13740"/>
          <w:tab w:val="left" w:pos="14656"/>
        </w:tabs>
        <w:spacing w:line="240" w:lineRule="auto"/>
        <w:ind w:left="360" w:right="0"/>
        <w:jc w:val="left"/>
        <w:rPr>
          <w:sz w:val="18"/>
          <w:szCs w:val="18"/>
        </w:rPr>
      </w:pPr>
      <w:r w:rsidRPr="00C859D1">
        <w:rPr>
          <w:sz w:val="18"/>
          <w:szCs w:val="18"/>
          <w:shd w:val="clear" w:color="auto" w:fill="FFFFFF"/>
        </w:rPr>
        <w:t>Mestre Helena Chrystello, Vice-Presidente da AICL, Coordenadora Dept.º EBI 2,3 Maia, Açores</w:t>
      </w:r>
    </w:p>
    <w:bookmarkEnd w:id="23"/>
    <w:p w14:paraId="306AC1AC" w14:textId="35460C7F" w:rsidR="00712FC3" w:rsidRPr="00C859D1" w:rsidRDefault="002A4F73" w:rsidP="00BE4A35">
      <w:pPr>
        <w:tabs>
          <w:tab w:val="left" w:pos="284"/>
        </w:tabs>
        <w:spacing w:line="240" w:lineRule="auto"/>
        <w:ind w:right="-142" w:firstLine="85"/>
        <w:rPr>
          <w:rFonts w:eastAsia="Calibri"/>
          <w:sz w:val="18"/>
          <w:szCs w:val="18"/>
          <w:lang w:eastAsia="en-US"/>
        </w:rPr>
      </w:pPr>
      <w:r>
        <w:rPr>
          <w:rFonts w:eastAsia="Calibri"/>
          <w:sz w:val="18"/>
          <w:szCs w:val="18"/>
          <w:lang w:eastAsia="en-US"/>
        </w:rPr>
        <w:pict w14:anchorId="6D5F7C7F">
          <v:shape id="_x0000_i1276" type="#_x0000_t75" style="width:349.2pt;height:5.75pt" o:hrpct="0" o:hr="t">
            <v:imagedata r:id="rId21" o:title="BD10256_"/>
          </v:shape>
        </w:pict>
      </w:r>
    </w:p>
    <w:bookmarkStart w:id="24" w:name="_INSTRUÇÕES_DE_PUBLICAÇÃO_1"/>
    <w:bookmarkStart w:id="25" w:name="_I._INSTRUÇÕES_PARA"/>
    <w:bookmarkStart w:id="26" w:name="_INSTRUÇÕES_PARA_PUBLICAÇÃO"/>
    <w:bookmarkEnd w:id="24"/>
    <w:bookmarkEnd w:id="25"/>
    <w:bookmarkEnd w:id="26"/>
    <w:p w14:paraId="04054F4C" w14:textId="6B4288B2" w:rsidR="00712FC3" w:rsidRPr="00C859D1" w:rsidRDefault="00DD5221" w:rsidP="007C4C98">
      <w:pPr>
        <w:pStyle w:val="Heading2"/>
      </w:pPr>
      <w:r w:rsidRPr="00C859D1">
        <w:fldChar w:fldCharType="begin"/>
      </w:r>
      <w:r w:rsidRPr="00C859D1">
        <w:instrText xml:space="preserve"> HYPERLINK "http://coloquios.lusofonias.net/XXX/INSTR%20PUBL.pdf" </w:instrText>
      </w:r>
      <w:r w:rsidRPr="00C859D1">
        <w:fldChar w:fldCharType="separate"/>
      </w:r>
      <w:r w:rsidR="00712FC3" w:rsidRPr="00C859D1">
        <w:rPr>
          <w:rStyle w:val="Hyperlink"/>
          <w:sz w:val="18"/>
          <w:szCs w:val="18"/>
        </w:rPr>
        <w:t xml:space="preserve">INSTRUÇÕES PARA PUBLICAÇÃO – I </w:t>
      </w:r>
      <w:r w:rsidRPr="00C859D1">
        <w:fldChar w:fldCharType="end"/>
      </w:r>
      <w:r w:rsidRPr="00C859D1">
        <w:t xml:space="preserve"> </w:t>
      </w:r>
      <w:r w:rsidR="00712FC3" w:rsidRPr="00C859D1">
        <w:t>[NB: Ortografia: dado haver inúmeras ortografias oficiais, a AICL converteu e uniformizou todos os escritos posteriores a 1911 para o AO 1990]</w:t>
      </w:r>
    </w:p>
    <w:p w14:paraId="5ABFD4E0" w14:textId="77777777" w:rsidR="00712FC3" w:rsidRPr="00C859D1" w:rsidRDefault="00712FC3" w:rsidP="00BE4A35">
      <w:pPr>
        <w:pStyle w:val="Heading4"/>
        <w:numPr>
          <w:ilvl w:val="1"/>
          <w:numId w:val="10"/>
        </w:numPr>
        <w:pBdr>
          <w:top w:val="dotted" w:sz="6" w:space="2" w:color="4472C4"/>
        </w:pBdr>
        <w:tabs>
          <w:tab w:val="left" w:pos="284"/>
        </w:tabs>
        <w:spacing w:before="0" w:line="240" w:lineRule="auto"/>
        <w:ind w:right="-142"/>
        <w:rPr>
          <w:noProof w:val="0"/>
          <w:sz w:val="18"/>
          <w:szCs w:val="18"/>
          <w:lang w:bidi="hi-IN"/>
        </w:rPr>
      </w:pPr>
      <w:r w:rsidRPr="00C859D1">
        <w:rPr>
          <w:noProof w:val="0"/>
          <w:sz w:val="18"/>
          <w:szCs w:val="18"/>
          <w:lang w:bidi="hi-IN"/>
        </w:rPr>
        <w:t xml:space="preserve">INSTRUÇÕES PARA SINOPSES E TRABALHOS FINAIS PARA PUBLICAÇÃO – I  </w:t>
      </w:r>
    </w:p>
    <w:p w14:paraId="0C566D0B" w14:textId="77777777" w:rsidR="00712FC3" w:rsidRPr="00C859D1" w:rsidRDefault="00712FC3" w:rsidP="00BE4A35">
      <w:pPr>
        <w:pStyle w:val="ListParagraph"/>
        <w:numPr>
          <w:ilvl w:val="0"/>
          <w:numId w:val="8"/>
        </w:numPr>
        <w:tabs>
          <w:tab w:val="left" w:pos="284"/>
        </w:tabs>
        <w:spacing w:line="240" w:lineRule="auto"/>
        <w:ind w:right="-142"/>
        <w:rPr>
          <w:rFonts w:eastAsia="SimSun" w:cs="Arial"/>
          <w:sz w:val="18"/>
          <w:szCs w:val="18"/>
          <w:lang w:val="pt-PT"/>
        </w:rPr>
      </w:pPr>
      <w:r w:rsidRPr="00C859D1">
        <w:rPr>
          <w:rFonts w:eastAsia="SimSun" w:cs="Arial"/>
          <w:sz w:val="18"/>
          <w:szCs w:val="18"/>
          <w:lang w:val="pt-PT"/>
        </w:rPr>
        <w:t>A sinopse (e biodados do autor) da comunicação a enviar por correio eletrónico dentro dos prazos (Ficha de Inscrição)</w:t>
      </w:r>
    </w:p>
    <w:p w14:paraId="6AA20667" w14:textId="77777777" w:rsidR="00712FC3" w:rsidRPr="00C859D1" w:rsidRDefault="00712FC3" w:rsidP="00BE4A35">
      <w:pPr>
        <w:numPr>
          <w:ilvl w:val="0"/>
          <w:numId w:val="8"/>
        </w:numPr>
        <w:tabs>
          <w:tab w:val="left" w:pos="284"/>
        </w:tabs>
        <w:spacing w:line="240" w:lineRule="auto"/>
        <w:ind w:right="-142"/>
        <w:jc w:val="left"/>
        <w:rPr>
          <w:rFonts w:eastAsia="SimSun"/>
          <w:sz w:val="18"/>
          <w:szCs w:val="18"/>
        </w:rPr>
      </w:pPr>
      <w:r w:rsidRPr="00C859D1">
        <w:rPr>
          <w:rFonts w:eastAsia="SimSun"/>
          <w:noProof/>
          <w:sz w:val="18"/>
          <w:szCs w:val="18"/>
        </w:rPr>
        <w:drawing>
          <wp:inline distT="0" distB="0" distL="0" distR="0" wp14:anchorId="6DB7C24E" wp14:editId="3DA618DB">
            <wp:extent cx="95250" cy="114300"/>
            <wp:effectExtent l="0" t="0" r="0" b="0"/>
            <wp:docPr id="5" name="Picture 5"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Documents and Settings\Owner.MSI\My Documents\My Web Sites\encontros 2010\image003.gif"/>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C859D1">
        <w:rPr>
          <w:rFonts w:eastAsia="SimSun"/>
          <w:sz w:val="18"/>
          <w:szCs w:val="18"/>
        </w:rPr>
        <w:t> Não deve (sinopse) exceder 300 palavras e nela deve constar SEMPRE, após o título do trabalho e nome do/a autor/a, o TEMA e SUBTEMAS em que se insere (ver TEMAS)</w:t>
      </w:r>
    </w:p>
    <w:p w14:paraId="64DC7B3A" w14:textId="77777777" w:rsidR="00712FC3" w:rsidRPr="00C859D1" w:rsidRDefault="00712FC3" w:rsidP="00BE4A35">
      <w:pPr>
        <w:numPr>
          <w:ilvl w:val="0"/>
          <w:numId w:val="8"/>
        </w:numPr>
        <w:tabs>
          <w:tab w:val="left" w:pos="284"/>
        </w:tabs>
        <w:spacing w:line="240" w:lineRule="auto"/>
        <w:ind w:right="-142"/>
        <w:jc w:val="left"/>
        <w:rPr>
          <w:rFonts w:eastAsia="SimSun"/>
          <w:sz w:val="18"/>
          <w:szCs w:val="18"/>
        </w:rPr>
      </w:pPr>
      <w:r w:rsidRPr="00C859D1">
        <w:rPr>
          <w:rFonts w:eastAsia="SimSun"/>
          <w:noProof/>
          <w:sz w:val="18"/>
          <w:szCs w:val="18"/>
        </w:rPr>
        <w:drawing>
          <wp:inline distT="0" distB="0" distL="0" distR="0" wp14:anchorId="28146067" wp14:editId="30C316E7">
            <wp:extent cx="95250" cy="114300"/>
            <wp:effectExtent l="0" t="0" r="0" b="0"/>
            <wp:docPr id="6" name="Picture 6"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Documents and Settings\Owner.MSI\My Documents\My Web Sites\encontros 2010\image003.gif"/>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C859D1">
        <w:rPr>
          <w:rFonts w:eastAsia="SimSun"/>
          <w:sz w:val="18"/>
          <w:szCs w:val="18"/>
        </w:rPr>
        <w:t xml:space="preserve"> Tem de ser escrita exclusivamente em português. </w:t>
      </w:r>
    </w:p>
    <w:p w14:paraId="797049CA" w14:textId="77777777" w:rsidR="00712FC3" w:rsidRPr="00C859D1" w:rsidRDefault="00712FC3" w:rsidP="00BE4A35">
      <w:pPr>
        <w:numPr>
          <w:ilvl w:val="0"/>
          <w:numId w:val="8"/>
        </w:numPr>
        <w:tabs>
          <w:tab w:val="left" w:pos="284"/>
        </w:tabs>
        <w:spacing w:line="240" w:lineRule="auto"/>
        <w:ind w:right="-142"/>
        <w:jc w:val="left"/>
        <w:rPr>
          <w:rFonts w:eastAsia="SimSun"/>
          <w:sz w:val="18"/>
          <w:szCs w:val="18"/>
        </w:rPr>
      </w:pPr>
      <w:r w:rsidRPr="00C859D1">
        <w:rPr>
          <w:rFonts w:eastAsia="SimSun"/>
          <w:noProof/>
          <w:sz w:val="18"/>
          <w:szCs w:val="18"/>
        </w:rPr>
        <w:drawing>
          <wp:inline distT="0" distB="0" distL="0" distR="0" wp14:anchorId="47525A55" wp14:editId="3D60547B">
            <wp:extent cx="95250" cy="114300"/>
            <wp:effectExtent l="0" t="0" r="0" b="0"/>
            <wp:docPr id="7" name="Picture 7"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Documents and Settings\Owner.MSI\My Documents\My Web Sites\encontros 2010\image003.gif"/>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C859D1">
        <w:rPr>
          <w:rFonts w:eastAsia="SimSun"/>
          <w:sz w:val="18"/>
          <w:szCs w:val="18"/>
        </w:rPr>
        <w:t> Será incluída na parte inicial do trabalho final a apresentar para publicação nas Atas/Anais.</w:t>
      </w:r>
    </w:p>
    <w:p w14:paraId="63CBD5E6" w14:textId="77777777" w:rsidR="00712FC3" w:rsidRPr="00C859D1" w:rsidRDefault="00712FC3" w:rsidP="00BE4A35">
      <w:pPr>
        <w:numPr>
          <w:ilvl w:val="0"/>
          <w:numId w:val="8"/>
        </w:numPr>
        <w:tabs>
          <w:tab w:val="left" w:pos="284"/>
        </w:tabs>
        <w:spacing w:line="240" w:lineRule="auto"/>
        <w:ind w:right="-142"/>
        <w:jc w:val="left"/>
        <w:rPr>
          <w:rFonts w:eastAsia="SimSun"/>
          <w:sz w:val="18"/>
          <w:szCs w:val="18"/>
        </w:rPr>
      </w:pPr>
      <w:r w:rsidRPr="00C859D1">
        <w:rPr>
          <w:rFonts w:eastAsia="SimSun"/>
          <w:noProof/>
          <w:sz w:val="18"/>
          <w:szCs w:val="18"/>
        </w:rPr>
        <w:drawing>
          <wp:inline distT="0" distB="0" distL="0" distR="0" wp14:anchorId="3395D836" wp14:editId="16946E2E">
            <wp:extent cx="95250" cy="114300"/>
            <wp:effectExtent l="0" t="0" r="0" b="0"/>
            <wp:docPr id="8" name="Picture 8"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Documents and Settings\Owner.MSI\My Documents\My Web Sites\encontros 2010\image003.gif"/>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C859D1">
        <w:rPr>
          <w:rFonts w:eastAsia="SimSun"/>
          <w:sz w:val="18"/>
          <w:szCs w:val="18"/>
        </w:rPr>
        <w:t xml:space="preserve"> Deve ser acompanhada de notas biográficas (biodados) até 300 palavras (não mais) Não queremos um currículo académico, CV, mas sim uma súmula ou resenha da atividade do autor. </w:t>
      </w:r>
    </w:p>
    <w:p w14:paraId="1DD9BACA" w14:textId="77777777" w:rsidR="00712FC3" w:rsidRPr="00C859D1" w:rsidRDefault="00712FC3" w:rsidP="00BE4A35">
      <w:pPr>
        <w:numPr>
          <w:ilvl w:val="0"/>
          <w:numId w:val="8"/>
        </w:numPr>
        <w:tabs>
          <w:tab w:val="left" w:pos="284"/>
        </w:tabs>
        <w:spacing w:line="240" w:lineRule="auto"/>
        <w:ind w:right="-142"/>
        <w:jc w:val="left"/>
        <w:rPr>
          <w:rFonts w:eastAsia="SimSun"/>
          <w:sz w:val="18"/>
          <w:szCs w:val="18"/>
        </w:rPr>
      </w:pPr>
      <w:r w:rsidRPr="00C859D1">
        <w:rPr>
          <w:rFonts w:eastAsia="SimSun"/>
          <w:sz w:val="18"/>
          <w:szCs w:val="18"/>
        </w:rPr>
        <w:t>Reservamo-nos o direito de amputar (sempre que necessário) toda a informação excedendo as 300 palavras.</w:t>
      </w:r>
    </w:p>
    <w:p w14:paraId="44DF8FE1" w14:textId="77777777" w:rsidR="00712FC3" w:rsidRPr="00C859D1" w:rsidRDefault="00712FC3" w:rsidP="00BE4A35">
      <w:pPr>
        <w:numPr>
          <w:ilvl w:val="0"/>
          <w:numId w:val="8"/>
        </w:numPr>
        <w:tabs>
          <w:tab w:val="left" w:pos="284"/>
        </w:tabs>
        <w:spacing w:line="240" w:lineRule="auto"/>
        <w:ind w:right="-142"/>
        <w:contextualSpacing/>
        <w:rPr>
          <w:rFonts w:eastAsia="Calibri"/>
          <w:b/>
          <w:i/>
          <w:color w:val="808080"/>
          <w:sz w:val="18"/>
          <w:szCs w:val="18"/>
          <w:lang w:eastAsia="pt-BR"/>
        </w:rPr>
      </w:pPr>
      <w:r w:rsidRPr="00C859D1">
        <w:rPr>
          <w:rFonts w:eastAsia="Calibri"/>
          <w:b/>
          <w:i/>
          <w:color w:val="808080"/>
          <w:sz w:val="18"/>
          <w:szCs w:val="18"/>
          <w:highlight w:val="yellow"/>
          <w:lang w:eastAsia="pt-BR"/>
        </w:rPr>
        <w:t>Importante:</w:t>
      </w:r>
    </w:p>
    <w:p w14:paraId="4F9F82EE" w14:textId="77777777" w:rsidR="00712FC3" w:rsidRPr="00C859D1" w:rsidRDefault="00712FC3" w:rsidP="00BE4A35">
      <w:pPr>
        <w:numPr>
          <w:ilvl w:val="1"/>
          <w:numId w:val="8"/>
        </w:numPr>
        <w:tabs>
          <w:tab w:val="left" w:pos="284"/>
        </w:tabs>
        <w:spacing w:line="240" w:lineRule="auto"/>
        <w:ind w:right="-142"/>
        <w:contextualSpacing/>
        <w:rPr>
          <w:rFonts w:eastAsia="SimSun"/>
          <w:sz w:val="18"/>
          <w:szCs w:val="18"/>
          <w:lang w:eastAsia="pt-BR"/>
        </w:rPr>
      </w:pPr>
      <w:r w:rsidRPr="00C859D1">
        <w:rPr>
          <w:rFonts w:eastAsia="SimSun"/>
          <w:sz w:val="18"/>
          <w:szCs w:val="18"/>
          <w:lang w:eastAsia="pt-BR"/>
        </w:rPr>
        <w:t xml:space="preserve">Deve enviar o TRABALHO FINAL por correio eletrónico dentro das datas indicadas (VER FICHA DE INSCRIÇÃO), para ser incluído no CD-DVD de Atas do Colóquio. </w:t>
      </w:r>
    </w:p>
    <w:p w14:paraId="356EB649" w14:textId="77777777" w:rsidR="00712FC3" w:rsidRPr="00C859D1" w:rsidRDefault="00712FC3" w:rsidP="00BE4A35">
      <w:pPr>
        <w:numPr>
          <w:ilvl w:val="1"/>
          <w:numId w:val="8"/>
        </w:numPr>
        <w:tabs>
          <w:tab w:val="left" w:pos="284"/>
        </w:tabs>
        <w:spacing w:line="240" w:lineRule="auto"/>
        <w:ind w:right="-142"/>
        <w:contextualSpacing/>
        <w:rPr>
          <w:rFonts w:eastAsia="Calibri"/>
          <w:b/>
          <w:sz w:val="18"/>
          <w:szCs w:val="18"/>
          <w:lang w:eastAsia="en-US"/>
        </w:rPr>
      </w:pPr>
      <w:r w:rsidRPr="00C859D1">
        <w:rPr>
          <w:rFonts w:eastAsia="SimSun"/>
          <w:sz w:val="18"/>
          <w:szCs w:val="18"/>
          <w:lang w:eastAsia="pt-BR"/>
        </w:rPr>
        <w:t xml:space="preserve"> O não-envio dos trabalhos finais, dentro das datas estipuladas, permite à Comissão Organizadora excluir o orador e pode implicar a não-publicação do seu trabalho final no CD-DVD de Atas/Anais do Colóquio. </w:t>
      </w:r>
    </w:p>
    <w:p w14:paraId="7353CF7B" w14:textId="77777777" w:rsidR="00712FC3" w:rsidRPr="00C859D1" w:rsidRDefault="00712FC3" w:rsidP="00BE4A35">
      <w:pPr>
        <w:numPr>
          <w:ilvl w:val="0"/>
          <w:numId w:val="8"/>
        </w:numPr>
        <w:tabs>
          <w:tab w:val="left" w:pos="284"/>
        </w:tabs>
        <w:spacing w:line="240" w:lineRule="auto"/>
        <w:ind w:right="-142"/>
        <w:rPr>
          <w:sz w:val="18"/>
          <w:szCs w:val="18"/>
          <w:lang w:eastAsia="en-US"/>
        </w:rPr>
      </w:pPr>
      <w:r w:rsidRPr="00C859D1">
        <w:rPr>
          <w:rFonts w:eastAsia="SimSun"/>
          <w:noProof/>
          <w:sz w:val="18"/>
          <w:szCs w:val="18"/>
        </w:rPr>
        <w:drawing>
          <wp:inline distT="0" distB="0" distL="0" distR="0" wp14:anchorId="57539707" wp14:editId="3CD5C9D9">
            <wp:extent cx="95250" cy="114300"/>
            <wp:effectExtent l="0" t="0" r="0" b="0"/>
            <wp:docPr id="9" name="Picture 9"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Documents and Settings\Owner.MSI\My Documents\My Web Sites\encontros 2010\image003.gif"/>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C859D1">
        <w:rPr>
          <w:rFonts w:eastAsia="SimSun"/>
          <w:sz w:val="18"/>
          <w:szCs w:val="18"/>
        </w:rPr>
        <w:t xml:space="preserve">  </w:t>
      </w:r>
      <w:r w:rsidRPr="00C859D1">
        <w:rPr>
          <w:b/>
          <w:color w:val="FF0000"/>
          <w:sz w:val="18"/>
          <w:szCs w:val="18"/>
          <w:lang w:eastAsia="en-US"/>
        </w:rPr>
        <w:t>Cada orador dispõe de exatamente de 20 minutos</w:t>
      </w:r>
      <w:r w:rsidRPr="00C859D1">
        <w:rPr>
          <w:sz w:val="18"/>
          <w:szCs w:val="18"/>
          <w:lang w:eastAsia="en-US"/>
        </w:rPr>
        <w:t xml:space="preserve"> para fazer a apresentação. Visa-se permitir alguns minutos de debate no fim da sessão e o orador será atempadamente avisado pelo Moderador durante a sessão, se dispõe ainda de 10 ou de 5 minutos antes de lhe ser mostrado o sinal de que acabou o tempo. </w:t>
      </w:r>
    </w:p>
    <w:p w14:paraId="714B8E07" w14:textId="3A5BA8AF" w:rsidR="00712FC3" w:rsidRPr="00C859D1" w:rsidRDefault="00712FC3" w:rsidP="00BE4A35">
      <w:pPr>
        <w:numPr>
          <w:ilvl w:val="0"/>
          <w:numId w:val="8"/>
        </w:numPr>
        <w:tabs>
          <w:tab w:val="left" w:pos="284"/>
        </w:tabs>
        <w:spacing w:line="240" w:lineRule="auto"/>
        <w:ind w:right="-142"/>
        <w:contextualSpacing/>
        <w:rPr>
          <w:sz w:val="18"/>
          <w:szCs w:val="18"/>
          <w:lang w:eastAsia="en-US"/>
        </w:rPr>
      </w:pPr>
      <w:r w:rsidRPr="00C859D1">
        <w:rPr>
          <w:b/>
          <w:color w:val="FF0000"/>
          <w:sz w:val="18"/>
          <w:szCs w:val="18"/>
          <w:lang w:eastAsia="en-US"/>
        </w:rPr>
        <w:t>MODERAÇÃO</w:t>
      </w:r>
      <w:r w:rsidRPr="00C859D1">
        <w:rPr>
          <w:sz w:val="18"/>
          <w:szCs w:val="18"/>
          <w:lang w:eastAsia="en-US"/>
        </w:rPr>
        <w:t xml:space="preserve">. Funções: </w:t>
      </w:r>
      <w:r w:rsidRPr="00C859D1">
        <w:rPr>
          <w:rFonts w:eastAsia="Calibri"/>
          <w:color w:val="212121"/>
          <w:sz w:val="18"/>
          <w:szCs w:val="18"/>
          <w:shd w:val="clear" w:color="auto" w:fill="FFFFFF"/>
          <w:lang w:eastAsia="pt-BR"/>
        </w:rPr>
        <w:t xml:space="preserve">(1) apresentação dos participantes; (2) o controlo do tempo das apresentações; (3) a dinamização da discussão. </w:t>
      </w:r>
      <w:r w:rsidRPr="00C859D1">
        <w:rPr>
          <w:sz w:val="18"/>
          <w:szCs w:val="18"/>
          <w:lang w:eastAsia="en-US"/>
        </w:rPr>
        <w:t>Concorde-se ou não com a sua condução de trabalhos, o Presidente da Mesa (Moderador) é soberano na condução dos trabalhos e no rigoroso respeito pela duração das sessões, apanágio dos colóquios. O moderador deve focar a</w:t>
      </w:r>
      <w:r w:rsidR="0087074C" w:rsidRPr="00C859D1">
        <w:rPr>
          <w:sz w:val="18"/>
          <w:szCs w:val="18"/>
          <w:lang w:eastAsia="en-US"/>
        </w:rPr>
        <w:t xml:space="preserve"> </w:t>
      </w:r>
      <w:r w:rsidRPr="00C859D1">
        <w:rPr>
          <w:sz w:val="18"/>
          <w:szCs w:val="18"/>
          <w:lang w:eastAsia="en-US"/>
        </w:rPr>
        <w:t>atuação para que as questões sejam breves, a fim de haver tempo para um efetivo debate e evitar que as perguntas do público presencial se transformem em apresentações.</w:t>
      </w:r>
    </w:p>
    <w:p w14:paraId="7A94958E" w14:textId="77777777" w:rsidR="00712FC3" w:rsidRPr="00C859D1" w:rsidRDefault="00712FC3" w:rsidP="00BE4A35">
      <w:pPr>
        <w:numPr>
          <w:ilvl w:val="0"/>
          <w:numId w:val="8"/>
        </w:numPr>
        <w:tabs>
          <w:tab w:val="left" w:pos="284"/>
        </w:tabs>
        <w:spacing w:line="240" w:lineRule="auto"/>
        <w:ind w:right="-142"/>
        <w:contextualSpacing/>
        <w:rPr>
          <w:rFonts w:eastAsia="SimSun"/>
          <w:sz w:val="18"/>
          <w:szCs w:val="18"/>
          <w:lang w:eastAsia="pt-BR"/>
        </w:rPr>
      </w:pPr>
      <w:r w:rsidRPr="00C859D1">
        <w:rPr>
          <w:rFonts w:eastAsia="SimSun"/>
          <w:sz w:val="18"/>
          <w:szCs w:val="18"/>
          <w:highlight w:val="yellow"/>
          <w:lang w:eastAsia="pt-BR"/>
        </w:rPr>
        <w:t>COMITÉ CIENTÍFICO</w:t>
      </w:r>
      <w:r w:rsidRPr="00C859D1">
        <w:rPr>
          <w:rFonts w:eastAsia="SimSun"/>
          <w:sz w:val="18"/>
          <w:szCs w:val="18"/>
          <w:lang w:eastAsia="pt-BR"/>
        </w:rPr>
        <w:t>:</w:t>
      </w:r>
    </w:p>
    <w:p w14:paraId="313A61E5" w14:textId="77777777" w:rsidR="00712FC3" w:rsidRPr="00C859D1" w:rsidRDefault="00712FC3" w:rsidP="00BE4A35">
      <w:pPr>
        <w:numPr>
          <w:ilvl w:val="1"/>
          <w:numId w:val="8"/>
        </w:numPr>
        <w:tabs>
          <w:tab w:val="left" w:pos="284"/>
        </w:tabs>
        <w:spacing w:line="240" w:lineRule="auto"/>
        <w:ind w:right="-142"/>
        <w:contextualSpacing/>
        <w:rPr>
          <w:rFonts w:eastAsia="SimSun"/>
          <w:i/>
          <w:sz w:val="18"/>
          <w:szCs w:val="18"/>
          <w:lang w:eastAsia="pt-BR"/>
        </w:rPr>
      </w:pPr>
      <w:r w:rsidRPr="00C859D1">
        <w:rPr>
          <w:rFonts w:eastAsia="SimSun"/>
          <w:i/>
          <w:sz w:val="18"/>
          <w:szCs w:val="18"/>
          <w:lang w:eastAsia="pt-BR"/>
        </w:rPr>
        <w:t xml:space="preserve">. Escreva de modo a persuadir que as suas ideias merecem aprovação. Simultaneamente deve convencer um perito com cultura científica não-necessariamente um especialista na área de candidatura. </w:t>
      </w:r>
    </w:p>
    <w:p w14:paraId="27CA6B08" w14:textId="77777777" w:rsidR="00712FC3" w:rsidRPr="00C859D1" w:rsidRDefault="00712FC3" w:rsidP="00BE4A35">
      <w:pPr>
        <w:numPr>
          <w:ilvl w:val="1"/>
          <w:numId w:val="8"/>
        </w:numPr>
        <w:tabs>
          <w:tab w:val="left" w:pos="284"/>
        </w:tabs>
        <w:spacing w:line="240" w:lineRule="auto"/>
        <w:ind w:right="-142"/>
        <w:contextualSpacing/>
        <w:jc w:val="left"/>
        <w:rPr>
          <w:rFonts w:eastAsia="SimSun"/>
          <w:i/>
          <w:sz w:val="18"/>
          <w:szCs w:val="18"/>
          <w:lang w:eastAsia="pt-BR"/>
        </w:rPr>
      </w:pPr>
      <w:r w:rsidRPr="00C859D1">
        <w:rPr>
          <w:rFonts w:eastAsia="SimSun"/>
          <w:i/>
          <w:sz w:val="18"/>
          <w:szCs w:val="18"/>
          <w:lang w:eastAsia="pt-BR"/>
        </w:rPr>
        <w:t xml:space="preserve">. O objetivo da candidatura é convencer os avaliadores de que as ideias propostas são suficientemente importantes e relevantes para serem apresentadas. </w:t>
      </w:r>
    </w:p>
    <w:p w14:paraId="1B78C768" w14:textId="77777777" w:rsidR="00712FC3" w:rsidRPr="00C859D1" w:rsidRDefault="00712FC3" w:rsidP="00BE4A35">
      <w:pPr>
        <w:numPr>
          <w:ilvl w:val="1"/>
          <w:numId w:val="8"/>
        </w:numPr>
        <w:tabs>
          <w:tab w:val="left" w:pos="284"/>
        </w:tabs>
        <w:spacing w:line="240" w:lineRule="auto"/>
        <w:ind w:right="-142"/>
        <w:contextualSpacing/>
        <w:jc w:val="left"/>
        <w:rPr>
          <w:rFonts w:eastAsia="SimSun"/>
          <w:i/>
          <w:sz w:val="18"/>
          <w:szCs w:val="18"/>
          <w:lang w:eastAsia="pt-BR"/>
        </w:rPr>
      </w:pPr>
      <w:r w:rsidRPr="00C859D1">
        <w:rPr>
          <w:rFonts w:eastAsia="SimSun"/>
          <w:i/>
          <w:sz w:val="18"/>
          <w:szCs w:val="18"/>
          <w:lang w:eastAsia="pt-BR"/>
        </w:rPr>
        <w:t xml:space="preserve"> Pode, se for o caso, salientar a relevância do plano de trabalho proposto face a interesses nacionais e ou internacionais específicos.</w:t>
      </w:r>
    </w:p>
    <w:p w14:paraId="0386AEC9" w14:textId="77777777" w:rsidR="00712FC3" w:rsidRPr="00C859D1" w:rsidRDefault="00712FC3" w:rsidP="00BE4A35">
      <w:pPr>
        <w:numPr>
          <w:ilvl w:val="0"/>
          <w:numId w:val="8"/>
        </w:numPr>
        <w:tabs>
          <w:tab w:val="left" w:pos="284"/>
        </w:tabs>
        <w:spacing w:line="240" w:lineRule="auto"/>
        <w:ind w:right="-142"/>
        <w:contextualSpacing/>
        <w:jc w:val="left"/>
        <w:rPr>
          <w:rFonts w:eastAsia="SimSun"/>
          <w:b/>
          <w:sz w:val="18"/>
          <w:szCs w:val="18"/>
          <w:lang w:eastAsia="pt-BR"/>
        </w:rPr>
      </w:pPr>
      <w:r w:rsidRPr="00C859D1">
        <w:rPr>
          <w:rFonts w:eastAsia="SimSun"/>
          <w:i/>
          <w:sz w:val="18"/>
          <w:szCs w:val="18"/>
          <w:highlight w:val="yellow"/>
          <w:lang w:eastAsia="pt-BR"/>
        </w:rPr>
        <w:t>Critérios formais</w:t>
      </w:r>
      <w:r w:rsidRPr="00C859D1">
        <w:rPr>
          <w:rFonts w:eastAsia="SimSun"/>
          <w:i/>
          <w:sz w:val="18"/>
          <w:szCs w:val="18"/>
          <w:lang w:eastAsia="pt-BR"/>
        </w:rPr>
        <w:t xml:space="preserve">: </w:t>
      </w:r>
      <w:r w:rsidRPr="00C859D1">
        <w:rPr>
          <w:rFonts w:eastAsia="SimSun"/>
          <w:b/>
          <w:sz w:val="18"/>
          <w:szCs w:val="18"/>
          <w:lang w:eastAsia="pt-BR"/>
        </w:rPr>
        <w:t>qualidade, cientificidade, rigor, originalidade e estado da arte</w:t>
      </w:r>
    </w:p>
    <w:p w14:paraId="60EC0BDE" w14:textId="77777777" w:rsidR="00712FC3" w:rsidRPr="00C859D1" w:rsidRDefault="00712FC3" w:rsidP="00BE4A35">
      <w:pPr>
        <w:numPr>
          <w:ilvl w:val="1"/>
          <w:numId w:val="8"/>
        </w:numPr>
        <w:tabs>
          <w:tab w:val="left" w:pos="284"/>
        </w:tabs>
        <w:spacing w:line="240" w:lineRule="auto"/>
        <w:ind w:right="-142"/>
        <w:contextualSpacing/>
        <w:jc w:val="left"/>
        <w:rPr>
          <w:rFonts w:eastAsia="SimSun"/>
          <w:i/>
          <w:sz w:val="18"/>
          <w:szCs w:val="18"/>
          <w:lang w:eastAsia="pt-BR"/>
        </w:rPr>
      </w:pPr>
      <w:r w:rsidRPr="00C859D1">
        <w:rPr>
          <w:rFonts w:eastAsia="SimSun"/>
          <w:i/>
          <w:sz w:val="18"/>
          <w:szCs w:val="18"/>
          <w:lang w:eastAsia="pt-BR"/>
        </w:rPr>
        <w:t xml:space="preserve"> O estado da arte corresponde à situação atual, na perspetiva científica, na área de investigação em que o candidato pretende desenvolver o seu trabalho.</w:t>
      </w:r>
    </w:p>
    <w:p w14:paraId="5A901BFD" w14:textId="77777777" w:rsidR="00712FC3" w:rsidRPr="00C859D1" w:rsidRDefault="00712FC3" w:rsidP="00BE4A35">
      <w:pPr>
        <w:numPr>
          <w:ilvl w:val="1"/>
          <w:numId w:val="8"/>
        </w:numPr>
        <w:tabs>
          <w:tab w:val="left" w:pos="284"/>
        </w:tabs>
        <w:spacing w:line="240" w:lineRule="auto"/>
        <w:ind w:right="-142"/>
        <w:contextualSpacing/>
        <w:jc w:val="left"/>
        <w:rPr>
          <w:rFonts w:eastAsia="SimSun"/>
          <w:i/>
          <w:sz w:val="18"/>
          <w:szCs w:val="18"/>
          <w:lang w:eastAsia="pt-BR"/>
        </w:rPr>
      </w:pPr>
      <w:r w:rsidRPr="00C859D1">
        <w:rPr>
          <w:rFonts w:eastAsia="SimSun"/>
          <w:i/>
          <w:sz w:val="18"/>
          <w:szCs w:val="18"/>
          <w:lang w:eastAsia="pt-BR"/>
        </w:rPr>
        <w:t>Esta informação pretende situar o impacto científico que o trabalho proposto pelo candidato poderá vir a ter e a originalidade do seu contributo</w:t>
      </w:r>
    </w:p>
    <w:p w14:paraId="658E98AB" w14:textId="77777777" w:rsidR="00712FC3" w:rsidRPr="00C859D1" w:rsidRDefault="00712FC3" w:rsidP="00BE4A35">
      <w:pPr>
        <w:numPr>
          <w:ilvl w:val="0"/>
          <w:numId w:val="8"/>
        </w:numPr>
        <w:tabs>
          <w:tab w:val="left" w:pos="284"/>
        </w:tabs>
        <w:spacing w:line="240" w:lineRule="auto"/>
        <w:ind w:right="-142"/>
        <w:contextualSpacing/>
        <w:jc w:val="left"/>
        <w:rPr>
          <w:rFonts w:eastAsia="SimSun"/>
          <w:i/>
          <w:sz w:val="18"/>
          <w:szCs w:val="18"/>
          <w:lang w:eastAsia="pt-BR"/>
        </w:rPr>
      </w:pPr>
      <w:r w:rsidRPr="00C859D1">
        <w:rPr>
          <w:rFonts w:eastAsia="SimSun"/>
          <w:i/>
          <w:sz w:val="18"/>
          <w:szCs w:val="18"/>
          <w:highlight w:val="yellow"/>
          <w:lang w:eastAsia="pt-BR"/>
        </w:rPr>
        <w:t>Critérios informais</w:t>
      </w:r>
      <w:r w:rsidRPr="00C859D1">
        <w:rPr>
          <w:rFonts w:eastAsia="SimSun"/>
          <w:i/>
          <w:sz w:val="18"/>
          <w:szCs w:val="18"/>
          <w:lang w:eastAsia="pt-BR"/>
        </w:rPr>
        <w:t xml:space="preserve"> de apreciação pelo comité científico:</w:t>
      </w:r>
    </w:p>
    <w:p w14:paraId="2A83B735" w14:textId="77777777" w:rsidR="00712FC3" w:rsidRPr="00C859D1" w:rsidRDefault="00712FC3" w:rsidP="00BE4A35">
      <w:pPr>
        <w:numPr>
          <w:ilvl w:val="1"/>
          <w:numId w:val="8"/>
        </w:numPr>
        <w:tabs>
          <w:tab w:val="left" w:pos="284"/>
        </w:tabs>
        <w:spacing w:line="240" w:lineRule="auto"/>
        <w:ind w:right="-142"/>
        <w:contextualSpacing/>
        <w:jc w:val="left"/>
        <w:rPr>
          <w:rFonts w:eastAsia="SimSun"/>
          <w:i/>
          <w:sz w:val="18"/>
          <w:szCs w:val="18"/>
          <w:lang w:eastAsia="pt-BR"/>
        </w:rPr>
      </w:pPr>
      <w:r w:rsidRPr="00C859D1">
        <w:rPr>
          <w:rFonts w:eastAsia="SimSun"/>
          <w:i/>
          <w:sz w:val="18"/>
          <w:szCs w:val="18"/>
          <w:lang w:eastAsia="pt-BR"/>
        </w:rPr>
        <w:t>Tratamento de tema interessante e atraente para uma audiência genérica e os sócios da AICL em geral</w:t>
      </w:r>
    </w:p>
    <w:p w14:paraId="1A1832FD" w14:textId="77777777" w:rsidR="00712FC3" w:rsidRPr="00C859D1" w:rsidRDefault="00712FC3" w:rsidP="00BE4A35">
      <w:pPr>
        <w:numPr>
          <w:ilvl w:val="1"/>
          <w:numId w:val="8"/>
        </w:numPr>
        <w:tabs>
          <w:tab w:val="left" w:pos="284"/>
        </w:tabs>
        <w:spacing w:line="240" w:lineRule="auto"/>
        <w:ind w:right="-142"/>
        <w:contextualSpacing/>
        <w:jc w:val="left"/>
        <w:rPr>
          <w:rFonts w:eastAsia="SimSun"/>
          <w:i/>
          <w:sz w:val="18"/>
          <w:szCs w:val="18"/>
          <w:lang w:eastAsia="pt-BR"/>
        </w:rPr>
      </w:pPr>
      <w:r w:rsidRPr="00C859D1">
        <w:rPr>
          <w:rFonts w:eastAsia="SimSun"/>
          <w:i/>
          <w:sz w:val="18"/>
          <w:szCs w:val="18"/>
          <w:lang w:eastAsia="pt-BR"/>
        </w:rPr>
        <w:t xml:space="preserve"> Ter cabimento dentro dos temas e subtemas propostos para cada colóquio...</w:t>
      </w:r>
    </w:p>
    <w:p w14:paraId="2D68D95F" w14:textId="77777777" w:rsidR="00712FC3" w:rsidRPr="00C859D1" w:rsidRDefault="00712FC3" w:rsidP="00BE4A35">
      <w:pPr>
        <w:numPr>
          <w:ilvl w:val="1"/>
          <w:numId w:val="8"/>
        </w:numPr>
        <w:tabs>
          <w:tab w:val="left" w:pos="284"/>
        </w:tabs>
        <w:spacing w:line="240" w:lineRule="auto"/>
        <w:ind w:right="-142"/>
        <w:contextualSpacing/>
        <w:jc w:val="left"/>
        <w:rPr>
          <w:rFonts w:eastAsia="SimSun"/>
          <w:i/>
          <w:sz w:val="18"/>
          <w:szCs w:val="18"/>
          <w:lang w:eastAsia="pt-BR"/>
        </w:rPr>
      </w:pPr>
      <w:r w:rsidRPr="00C859D1">
        <w:rPr>
          <w:rFonts w:eastAsia="SimSun"/>
          <w:i/>
          <w:sz w:val="18"/>
          <w:szCs w:val="18"/>
          <w:lang w:eastAsia="pt-BR"/>
        </w:rPr>
        <w:t xml:space="preserve"> Ter interesse e estar conforme aos principais objetivos dos colóquios</w:t>
      </w:r>
    </w:p>
    <w:p w14:paraId="59787D9D" w14:textId="1E3559A0" w:rsidR="004A2946" w:rsidRPr="00C859D1" w:rsidRDefault="00712FC3" w:rsidP="00BE4A35">
      <w:pPr>
        <w:numPr>
          <w:ilvl w:val="1"/>
          <w:numId w:val="8"/>
        </w:numPr>
        <w:tabs>
          <w:tab w:val="left" w:pos="284"/>
        </w:tabs>
        <w:spacing w:line="240" w:lineRule="auto"/>
        <w:ind w:right="-142"/>
        <w:contextualSpacing/>
        <w:jc w:val="left"/>
        <w:rPr>
          <w:rFonts w:eastAsia="SimSun"/>
          <w:i/>
          <w:sz w:val="18"/>
          <w:szCs w:val="18"/>
          <w:lang w:eastAsia="pt-BR"/>
        </w:rPr>
      </w:pPr>
      <w:r w:rsidRPr="00C859D1">
        <w:rPr>
          <w:rFonts w:eastAsia="SimSun"/>
          <w:i/>
          <w:sz w:val="18"/>
          <w:szCs w:val="18"/>
          <w:lang w:eastAsia="pt-BR"/>
        </w:rPr>
        <w:t xml:space="preserve"> Prenunciar mais-valias para uma audiência genérica e latitude até 2 ou 3 temas especializados </w:t>
      </w:r>
    </w:p>
    <w:p w14:paraId="2722A933" w14:textId="77777777" w:rsidR="00712FC3" w:rsidRPr="00C859D1" w:rsidRDefault="00712FC3" w:rsidP="00BE4A35">
      <w:pPr>
        <w:pStyle w:val="Heading4"/>
        <w:numPr>
          <w:ilvl w:val="1"/>
          <w:numId w:val="10"/>
        </w:numPr>
        <w:pBdr>
          <w:top w:val="dotted" w:sz="6" w:space="2" w:color="4472C4"/>
        </w:pBdr>
        <w:tabs>
          <w:tab w:val="left" w:pos="284"/>
        </w:tabs>
        <w:spacing w:before="0" w:line="240" w:lineRule="auto"/>
        <w:ind w:right="-142"/>
        <w:rPr>
          <w:noProof w:val="0"/>
          <w:sz w:val="18"/>
          <w:szCs w:val="18"/>
        </w:rPr>
      </w:pPr>
      <w:bookmarkStart w:id="27" w:name="_II._INSTRUÇÕES_PARA"/>
      <w:bookmarkEnd w:id="27"/>
      <w:r w:rsidRPr="00C859D1">
        <w:rPr>
          <w:noProof w:val="0"/>
          <w:sz w:val="18"/>
          <w:szCs w:val="18"/>
        </w:rPr>
        <w:t xml:space="preserve">INSTRUÇÕES PARA SINOPSES E TRABALHOS FINAIS PARA PUBLICAÇÃO 2  </w:t>
      </w:r>
    </w:p>
    <w:p w14:paraId="77C1D414" w14:textId="77777777" w:rsidR="00712FC3" w:rsidRPr="00C859D1" w:rsidRDefault="00712FC3" w:rsidP="00BE4A35">
      <w:pPr>
        <w:tabs>
          <w:tab w:val="left" w:pos="284"/>
        </w:tabs>
        <w:spacing w:line="240" w:lineRule="auto"/>
        <w:ind w:right="-142" w:firstLine="85"/>
        <w:rPr>
          <w:rFonts w:eastAsia="SimSun"/>
          <w:sz w:val="18"/>
          <w:szCs w:val="18"/>
        </w:rPr>
      </w:pPr>
      <w:r w:rsidRPr="00C859D1">
        <w:rPr>
          <w:rFonts w:eastAsia="SimSun"/>
          <w:sz w:val="18"/>
          <w:szCs w:val="18"/>
        </w:rPr>
        <w:t>1.  Formato: Microsoft Word 2007-2016</w:t>
      </w:r>
    </w:p>
    <w:p w14:paraId="61F1F933" w14:textId="77777777" w:rsidR="00712FC3" w:rsidRPr="00C859D1" w:rsidRDefault="00712FC3" w:rsidP="00BE4A35">
      <w:pPr>
        <w:tabs>
          <w:tab w:val="left" w:pos="284"/>
        </w:tabs>
        <w:spacing w:line="240" w:lineRule="auto"/>
        <w:ind w:right="-142" w:firstLine="85"/>
        <w:rPr>
          <w:rFonts w:eastAsia="SimSun"/>
          <w:sz w:val="18"/>
          <w:szCs w:val="18"/>
        </w:rPr>
      </w:pPr>
      <w:r w:rsidRPr="00C859D1">
        <w:rPr>
          <w:rFonts w:eastAsia="SimSun"/>
          <w:sz w:val="18"/>
          <w:szCs w:val="18"/>
        </w:rPr>
        <w:t>2.  Tipo de letra (Font): TIMES NEW ROMAN 12 (espaçamento 1,5)</w:t>
      </w:r>
    </w:p>
    <w:p w14:paraId="1AF21623" w14:textId="77777777" w:rsidR="00712FC3" w:rsidRPr="00C859D1" w:rsidRDefault="00712FC3" w:rsidP="00BE4A35">
      <w:pPr>
        <w:tabs>
          <w:tab w:val="left" w:pos="284"/>
        </w:tabs>
        <w:spacing w:line="240" w:lineRule="auto"/>
        <w:ind w:right="-142" w:firstLine="85"/>
        <w:rPr>
          <w:rFonts w:eastAsia="SimSun"/>
          <w:b/>
          <w:sz w:val="18"/>
          <w:szCs w:val="18"/>
        </w:rPr>
      </w:pPr>
      <w:r w:rsidRPr="00C859D1">
        <w:rPr>
          <w:rFonts w:eastAsia="SimSun"/>
          <w:b/>
          <w:sz w:val="18"/>
          <w:szCs w:val="18"/>
        </w:rPr>
        <w:t>3.1. </w:t>
      </w:r>
      <w:r w:rsidRPr="00C859D1">
        <w:rPr>
          <w:rFonts w:eastAsia="Calibri"/>
          <w:b/>
          <w:sz w:val="18"/>
          <w:szCs w:val="18"/>
          <w:lang w:eastAsia="en-US"/>
        </w:rPr>
        <w:t xml:space="preserve">Número de páginas do trabalho a ler: 5 páginas (A4 </w:t>
      </w:r>
      <w:r w:rsidRPr="00C859D1">
        <w:rPr>
          <w:rFonts w:eastAsia="SimSun"/>
          <w:sz w:val="18"/>
          <w:szCs w:val="18"/>
        </w:rPr>
        <w:t>TIMES NEW ROMAN 12 espaçamento 1,5)</w:t>
      </w:r>
      <w:r w:rsidRPr="00C859D1">
        <w:rPr>
          <w:rFonts w:eastAsia="Calibri"/>
          <w:b/>
          <w:sz w:val="18"/>
          <w:szCs w:val="18"/>
          <w:lang w:eastAsia="en-US"/>
        </w:rPr>
        <w:t xml:space="preserve"> para não exceder os 20 minutos.</w:t>
      </w:r>
    </w:p>
    <w:p w14:paraId="5447F2D0" w14:textId="77777777" w:rsidR="00712FC3" w:rsidRPr="00C859D1" w:rsidRDefault="00712FC3" w:rsidP="00BE4A35">
      <w:pPr>
        <w:tabs>
          <w:tab w:val="left" w:pos="284"/>
        </w:tabs>
        <w:spacing w:line="240" w:lineRule="auto"/>
        <w:ind w:right="-142" w:firstLine="85"/>
        <w:rPr>
          <w:rFonts w:eastAsia="SimSun"/>
          <w:b/>
          <w:sz w:val="18"/>
          <w:szCs w:val="18"/>
        </w:rPr>
      </w:pPr>
      <w:r w:rsidRPr="00C859D1">
        <w:rPr>
          <w:rFonts w:eastAsia="SimSun"/>
          <w:b/>
          <w:sz w:val="18"/>
          <w:szCs w:val="18"/>
        </w:rPr>
        <w:t xml:space="preserve">3.2.  Número de páginas final não pode exceder 15 páginas, em média 12 páginas </w:t>
      </w:r>
      <w:r w:rsidRPr="00C859D1">
        <w:rPr>
          <w:rFonts w:eastAsia="Calibri"/>
          <w:b/>
          <w:sz w:val="18"/>
          <w:szCs w:val="18"/>
          <w:lang w:eastAsia="en-US"/>
        </w:rPr>
        <w:t xml:space="preserve">A4 </w:t>
      </w:r>
      <w:r w:rsidRPr="00C859D1">
        <w:rPr>
          <w:rFonts w:eastAsia="SimSun"/>
          <w:sz w:val="18"/>
          <w:szCs w:val="18"/>
        </w:rPr>
        <w:t>Times New Roman 12 espaçamento 1,5)</w:t>
      </w:r>
      <w:r w:rsidRPr="00C859D1">
        <w:rPr>
          <w:rFonts w:eastAsia="Calibri"/>
          <w:b/>
          <w:sz w:val="18"/>
          <w:szCs w:val="18"/>
          <w:lang w:eastAsia="en-US"/>
        </w:rPr>
        <w:t xml:space="preserve"> </w:t>
      </w:r>
      <w:r w:rsidRPr="00C859D1">
        <w:rPr>
          <w:rFonts w:eastAsia="SimSun"/>
          <w:b/>
          <w:sz w:val="18"/>
          <w:szCs w:val="18"/>
        </w:rPr>
        <w:t>incl. Notas rodapé, fim e gráficos.</w:t>
      </w:r>
    </w:p>
    <w:p w14:paraId="673AF4F2" w14:textId="77777777" w:rsidR="00712FC3" w:rsidRPr="00C859D1" w:rsidRDefault="00712FC3" w:rsidP="00BE4A35">
      <w:pPr>
        <w:tabs>
          <w:tab w:val="left" w:pos="284"/>
        </w:tabs>
        <w:spacing w:line="240" w:lineRule="auto"/>
        <w:ind w:right="-142" w:firstLine="85"/>
        <w:rPr>
          <w:rFonts w:eastAsia="SimSun"/>
          <w:sz w:val="18"/>
          <w:szCs w:val="18"/>
        </w:rPr>
      </w:pPr>
      <w:r w:rsidRPr="00C859D1">
        <w:rPr>
          <w:rFonts w:eastAsia="SimSun"/>
          <w:sz w:val="18"/>
          <w:szCs w:val="18"/>
        </w:rPr>
        <w:t xml:space="preserve">4.  Título: negrito. </w:t>
      </w:r>
    </w:p>
    <w:p w14:paraId="5BD3CA85" w14:textId="77777777" w:rsidR="00712FC3" w:rsidRPr="00C859D1" w:rsidRDefault="00712FC3" w:rsidP="00BE4A35">
      <w:pPr>
        <w:tabs>
          <w:tab w:val="left" w:pos="284"/>
        </w:tabs>
        <w:spacing w:line="240" w:lineRule="auto"/>
        <w:ind w:right="-142" w:firstLine="85"/>
        <w:rPr>
          <w:rFonts w:eastAsia="SimSun"/>
          <w:sz w:val="18"/>
          <w:szCs w:val="18"/>
        </w:rPr>
      </w:pPr>
      <w:r w:rsidRPr="00C859D1">
        <w:rPr>
          <w:rFonts w:eastAsia="SimSun"/>
          <w:sz w:val="18"/>
          <w:szCs w:val="18"/>
        </w:rPr>
        <w:t xml:space="preserve">5.  Autor(es): incluir nome que quer ver utilizado, </w:t>
      </w:r>
    </w:p>
    <w:p w14:paraId="670D2BA7" w14:textId="77777777" w:rsidR="00712FC3" w:rsidRPr="00C859D1" w:rsidRDefault="00712FC3" w:rsidP="00BE4A35">
      <w:pPr>
        <w:tabs>
          <w:tab w:val="left" w:pos="284"/>
        </w:tabs>
        <w:spacing w:line="240" w:lineRule="auto"/>
        <w:ind w:right="-142" w:firstLine="85"/>
        <w:rPr>
          <w:rFonts w:eastAsia="SimSun"/>
          <w:sz w:val="18"/>
          <w:szCs w:val="18"/>
        </w:rPr>
      </w:pPr>
      <w:r w:rsidRPr="00C859D1">
        <w:rPr>
          <w:rFonts w:eastAsia="SimSun"/>
          <w:sz w:val="18"/>
          <w:szCs w:val="18"/>
        </w:rPr>
        <w:t>6.  Instituição Ensino / ou Trabalho: sem espaçamento entre o nome do autor e o da instituição.</w:t>
      </w:r>
    </w:p>
    <w:p w14:paraId="7F508F9D" w14:textId="77777777" w:rsidR="00712FC3" w:rsidRPr="00C859D1" w:rsidRDefault="00712FC3" w:rsidP="00BE4A35">
      <w:pPr>
        <w:tabs>
          <w:tab w:val="left" w:pos="284"/>
        </w:tabs>
        <w:spacing w:line="240" w:lineRule="auto"/>
        <w:ind w:right="-142" w:firstLine="85"/>
        <w:rPr>
          <w:rFonts w:eastAsia="SimSun"/>
          <w:sz w:val="18"/>
          <w:szCs w:val="18"/>
        </w:rPr>
      </w:pPr>
      <w:r w:rsidRPr="00C859D1">
        <w:rPr>
          <w:rFonts w:eastAsia="SimSun"/>
          <w:sz w:val="18"/>
          <w:szCs w:val="18"/>
        </w:rPr>
        <w:t xml:space="preserve">7 Subtítulos: negrito. Use algarismos árabes com decimais. </w:t>
      </w:r>
    </w:p>
    <w:p w14:paraId="50A27418" w14:textId="77777777" w:rsidR="00712FC3" w:rsidRPr="00C859D1" w:rsidRDefault="00712FC3" w:rsidP="00BE4A35">
      <w:pPr>
        <w:tabs>
          <w:tab w:val="left" w:pos="284"/>
        </w:tabs>
        <w:spacing w:line="240" w:lineRule="auto"/>
        <w:ind w:right="-142" w:firstLine="85"/>
        <w:rPr>
          <w:rFonts w:eastAsia="SimSun"/>
          <w:sz w:val="18"/>
          <w:szCs w:val="18"/>
        </w:rPr>
      </w:pPr>
      <w:r w:rsidRPr="00C859D1">
        <w:rPr>
          <w:rFonts w:eastAsia="SimSun"/>
          <w:sz w:val="18"/>
          <w:szCs w:val="18"/>
        </w:rPr>
        <w:t xml:space="preserve">8. Outras divisões: algarismos árabes com decimais. </w:t>
      </w:r>
    </w:p>
    <w:p w14:paraId="034C9284" w14:textId="77777777" w:rsidR="00712FC3" w:rsidRPr="00C859D1" w:rsidRDefault="00712FC3" w:rsidP="00BE4A35">
      <w:pPr>
        <w:tabs>
          <w:tab w:val="left" w:pos="284"/>
        </w:tabs>
        <w:spacing w:line="240" w:lineRule="auto"/>
        <w:ind w:right="-142" w:firstLine="85"/>
        <w:rPr>
          <w:rFonts w:eastAsia="SimSun"/>
          <w:sz w:val="18"/>
          <w:szCs w:val="18"/>
        </w:rPr>
      </w:pPr>
      <w:r w:rsidRPr="00C859D1">
        <w:rPr>
          <w:rFonts w:eastAsia="SimSun"/>
          <w:sz w:val="18"/>
          <w:szCs w:val="18"/>
        </w:rPr>
        <w:t xml:space="preserve">9. Citações, notas (incl. rodapé) e referências: </w:t>
      </w:r>
      <w:r w:rsidRPr="00C859D1">
        <w:rPr>
          <w:rFonts w:eastAsia="SimSun"/>
          <w:b/>
          <w:sz w:val="18"/>
          <w:szCs w:val="18"/>
        </w:rPr>
        <w:t>em itálico</w:t>
      </w:r>
      <w:r w:rsidRPr="00C859D1">
        <w:rPr>
          <w:rFonts w:eastAsia="SimSun"/>
          <w:sz w:val="18"/>
          <w:szCs w:val="18"/>
        </w:rPr>
        <w:t xml:space="preserve">, autor, data de publicação, vírgula e </w:t>
      </w:r>
      <w:proofErr w:type="spellStart"/>
      <w:r w:rsidRPr="00C859D1">
        <w:rPr>
          <w:rFonts w:eastAsia="SimSun"/>
          <w:sz w:val="18"/>
          <w:szCs w:val="18"/>
        </w:rPr>
        <w:t>número(s</w:t>
      </w:r>
      <w:proofErr w:type="spellEnd"/>
      <w:r w:rsidRPr="00C859D1">
        <w:rPr>
          <w:rFonts w:eastAsia="SimSun"/>
          <w:sz w:val="18"/>
          <w:szCs w:val="18"/>
        </w:rPr>
        <w:t>) de p</w:t>
      </w:r>
      <w:r w:rsidR="00847F2C" w:rsidRPr="00C859D1">
        <w:rPr>
          <w:rFonts w:eastAsia="SimSun"/>
          <w:sz w:val="18"/>
          <w:szCs w:val="18"/>
        </w:rPr>
        <w:t>p.</w:t>
      </w:r>
      <w:r w:rsidRPr="00C859D1">
        <w:rPr>
          <w:rFonts w:eastAsia="SimSun"/>
          <w:sz w:val="18"/>
          <w:szCs w:val="18"/>
        </w:rPr>
        <w:t>: i.e., Times New Roman tamanho 8 espaçamento 1</w:t>
      </w:r>
    </w:p>
    <w:p w14:paraId="2B9D849B"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10. Referências Bibliográficas - sempre no final do artigo</w:t>
      </w:r>
    </w:p>
    <w:p w14:paraId="54F5000F" w14:textId="77777777" w:rsidR="00712FC3" w:rsidRPr="00C859D1" w:rsidRDefault="00712FC3" w:rsidP="00BE4A35">
      <w:pPr>
        <w:tabs>
          <w:tab w:val="left" w:pos="284"/>
        </w:tabs>
        <w:spacing w:line="240" w:lineRule="auto"/>
        <w:ind w:right="-142" w:firstLine="85"/>
        <w:rPr>
          <w:rFonts w:eastAsia="SimSun"/>
          <w:sz w:val="18"/>
          <w:szCs w:val="18"/>
        </w:rPr>
      </w:pPr>
      <w:r w:rsidRPr="00C859D1">
        <w:rPr>
          <w:rFonts w:eastAsia="SimSun"/>
          <w:sz w:val="18"/>
          <w:szCs w:val="18"/>
        </w:rPr>
        <w:t xml:space="preserve">10.1.  Livro: </w:t>
      </w:r>
      <w:proofErr w:type="spellStart"/>
      <w:r w:rsidRPr="00C859D1">
        <w:rPr>
          <w:rFonts w:eastAsia="SimSun"/>
          <w:i/>
          <w:sz w:val="18"/>
          <w:szCs w:val="18"/>
        </w:rPr>
        <w:t>Melby</w:t>
      </w:r>
      <w:proofErr w:type="spellEnd"/>
      <w:r w:rsidRPr="00C859D1">
        <w:rPr>
          <w:rFonts w:eastAsia="SimSun"/>
          <w:i/>
          <w:sz w:val="18"/>
          <w:szCs w:val="18"/>
        </w:rPr>
        <w:t xml:space="preserve">, Alan K. (1995) The </w:t>
      </w:r>
      <w:proofErr w:type="spellStart"/>
      <w:r w:rsidRPr="00C859D1">
        <w:rPr>
          <w:rFonts w:eastAsia="SimSun"/>
          <w:i/>
          <w:sz w:val="18"/>
          <w:szCs w:val="18"/>
        </w:rPr>
        <w:t>Possibility</w:t>
      </w:r>
      <w:proofErr w:type="spellEnd"/>
      <w:r w:rsidRPr="00C859D1">
        <w:rPr>
          <w:rFonts w:eastAsia="SimSun"/>
          <w:i/>
          <w:sz w:val="18"/>
          <w:szCs w:val="18"/>
        </w:rPr>
        <w:t xml:space="preserve"> of Language, </w:t>
      </w:r>
      <w:proofErr w:type="spellStart"/>
      <w:r w:rsidRPr="00C859D1">
        <w:rPr>
          <w:rFonts w:eastAsia="SimSun"/>
          <w:i/>
          <w:sz w:val="18"/>
          <w:szCs w:val="18"/>
        </w:rPr>
        <w:t>Amsterdam</w:t>
      </w:r>
      <w:proofErr w:type="spellEnd"/>
      <w:r w:rsidRPr="00C859D1">
        <w:rPr>
          <w:rFonts w:eastAsia="SimSun"/>
          <w:i/>
          <w:sz w:val="18"/>
          <w:szCs w:val="18"/>
        </w:rPr>
        <w:t xml:space="preserve">: John </w:t>
      </w:r>
      <w:proofErr w:type="spellStart"/>
      <w:r w:rsidRPr="00C859D1">
        <w:rPr>
          <w:rFonts w:eastAsia="SimSun"/>
          <w:i/>
          <w:sz w:val="18"/>
          <w:szCs w:val="18"/>
        </w:rPr>
        <w:t>Benjamin’s</w:t>
      </w:r>
      <w:proofErr w:type="spellEnd"/>
      <w:r w:rsidRPr="00C859D1">
        <w:rPr>
          <w:rFonts w:eastAsia="SimSun"/>
          <w:i/>
          <w:sz w:val="18"/>
          <w:szCs w:val="18"/>
        </w:rPr>
        <w:t>.</w:t>
      </w:r>
    </w:p>
    <w:p w14:paraId="56101072" w14:textId="77777777" w:rsidR="00712FC3" w:rsidRPr="00C859D1" w:rsidRDefault="00712FC3" w:rsidP="00BE4A35">
      <w:pPr>
        <w:tabs>
          <w:tab w:val="left" w:pos="284"/>
        </w:tabs>
        <w:spacing w:line="240" w:lineRule="auto"/>
        <w:ind w:right="-142" w:firstLine="85"/>
        <w:rPr>
          <w:rFonts w:eastAsia="SimSun"/>
          <w:i/>
          <w:sz w:val="18"/>
          <w:szCs w:val="18"/>
        </w:rPr>
      </w:pPr>
      <w:r w:rsidRPr="00C859D1">
        <w:rPr>
          <w:rFonts w:eastAsia="SimSun"/>
          <w:sz w:val="18"/>
          <w:szCs w:val="18"/>
        </w:rPr>
        <w:t xml:space="preserve">10.2.  Artigo sobre livros: </w:t>
      </w:r>
      <w:r w:rsidRPr="00C859D1">
        <w:rPr>
          <w:rFonts w:eastAsia="SimSun"/>
          <w:i/>
          <w:sz w:val="18"/>
          <w:szCs w:val="18"/>
        </w:rPr>
        <w:t>Bessé, Bruno. (1997) ‘</w:t>
      </w:r>
      <w:proofErr w:type="spellStart"/>
      <w:r w:rsidRPr="00C859D1">
        <w:rPr>
          <w:rFonts w:eastAsia="SimSun"/>
          <w:i/>
          <w:sz w:val="18"/>
          <w:szCs w:val="18"/>
        </w:rPr>
        <w:t>Terminological</w:t>
      </w:r>
      <w:proofErr w:type="spellEnd"/>
      <w:r w:rsidRPr="00C859D1">
        <w:rPr>
          <w:rFonts w:eastAsia="SimSun"/>
          <w:i/>
          <w:sz w:val="18"/>
          <w:szCs w:val="18"/>
        </w:rPr>
        <w:t xml:space="preserve"> </w:t>
      </w:r>
      <w:proofErr w:type="spellStart"/>
      <w:r w:rsidRPr="00C859D1">
        <w:rPr>
          <w:rFonts w:eastAsia="SimSun"/>
          <w:i/>
          <w:sz w:val="18"/>
          <w:szCs w:val="18"/>
        </w:rPr>
        <w:t>Definitions</w:t>
      </w:r>
      <w:proofErr w:type="spellEnd"/>
      <w:r w:rsidRPr="00C859D1">
        <w:rPr>
          <w:rFonts w:eastAsia="SimSun"/>
          <w:i/>
          <w:sz w:val="18"/>
          <w:szCs w:val="18"/>
        </w:rPr>
        <w:t xml:space="preserve">’. In Sue Ellen Wright and Gerhard </w:t>
      </w:r>
      <w:proofErr w:type="spellStart"/>
      <w:r w:rsidRPr="00C859D1">
        <w:rPr>
          <w:rFonts w:eastAsia="SimSun"/>
          <w:i/>
          <w:sz w:val="18"/>
          <w:szCs w:val="18"/>
        </w:rPr>
        <w:t>Budin</w:t>
      </w:r>
      <w:proofErr w:type="spellEnd"/>
      <w:r w:rsidRPr="00C859D1">
        <w:rPr>
          <w:rFonts w:eastAsia="SimSun"/>
          <w:i/>
          <w:sz w:val="18"/>
          <w:szCs w:val="18"/>
        </w:rPr>
        <w:t xml:space="preserve"> (eds.) Handbook of </w:t>
      </w:r>
      <w:proofErr w:type="spellStart"/>
      <w:r w:rsidRPr="00C859D1">
        <w:rPr>
          <w:rFonts w:eastAsia="SimSun"/>
          <w:i/>
          <w:sz w:val="18"/>
          <w:szCs w:val="18"/>
        </w:rPr>
        <w:t>Terminology</w:t>
      </w:r>
      <w:proofErr w:type="spellEnd"/>
      <w:r w:rsidRPr="00C859D1">
        <w:rPr>
          <w:rFonts w:eastAsia="SimSun"/>
          <w:i/>
          <w:sz w:val="18"/>
          <w:szCs w:val="18"/>
        </w:rPr>
        <w:t xml:space="preserve"> </w:t>
      </w:r>
      <w:proofErr w:type="spellStart"/>
      <w:r w:rsidRPr="00C859D1">
        <w:rPr>
          <w:rFonts w:eastAsia="SimSun"/>
          <w:i/>
          <w:sz w:val="18"/>
          <w:szCs w:val="18"/>
        </w:rPr>
        <w:t>Management</w:t>
      </w:r>
      <w:proofErr w:type="spellEnd"/>
      <w:r w:rsidRPr="00C859D1">
        <w:rPr>
          <w:rFonts w:eastAsia="SimSun"/>
          <w:i/>
          <w:sz w:val="18"/>
          <w:szCs w:val="18"/>
        </w:rPr>
        <w:t xml:space="preserve">. </w:t>
      </w:r>
      <w:proofErr w:type="spellStart"/>
      <w:r w:rsidRPr="00C859D1">
        <w:rPr>
          <w:rFonts w:eastAsia="SimSun"/>
          <w:i/>
          <w:sz w:val="18"/>
          <w:szCs w:val="18"/>
        </w:rPr>
        <w:t>Amsterdam/Philadelphia</w:t>
      </w:r>
      <w:proofErr w:type="spellEnd"/>
      <w:r w:rsidRPr="00C859D1">
        <w:rPr>
          <w:rFonts w:eastAsia="SimSun"/>
          <w:i/>
          <w:sz w:val="18"/>
          <w:szCs w:val="18"/>
        </w:rPr>
        <w:t xml:space="preserve">: John </w:t>
      </w:r>
      <w:proofErr w:type="spellStart"/>
      <w:r w:rsidRPr="00C859D1">
        <w:rPr>
          <w:rFonts w:eastAsia="SimSun"/>
          <w:i/>
          <w:sz w:val="18"/>
          <w:szCs w:val="18"/>
        </w:rPr>
        <w:t>Benjamin's</w:t>
      </w:r>
      <w:proofErr w:type="spellEnd"/>
      <w:r w:rsidRPr="00C859D1">
        <w:rPr>
          <w:rFonts w:eastAsia="SimSun"/>
          <w:i/>
          <w:sz w:val="18"/>
          <w:szCs w:val="18"/>
        </w:rPr>
        <w:t xml:space="preserve"> Publishing Company.</w:t>
      </w:r>
    </w:p>
    <w:p w14:paraId="4153CCD1" w14:textId="77777777" w:rsidR="00712FC3" w:rsidRPr="00C859D1" w:rsidRDefault="00712FC3" w:rsidP="00BE4A35">
      <w:pPr>
        <w:tabs>
          <w:tab w:val="left" w:pos="284"/>
        </w:tabs>
        <w:spacing w:line="240" w:lineRule="auto"/>
        <w:ind w:right="-142" w:firstLine="85"/>
        <w:rPr>
          <w:rFonts w:eastAsia="SimSun"/>
          <w:i/>
          <w:sz w:val="18"/>
          <w:szCs w:val="18"/>
        </w:rPr>
      </w:pPr>
      <w:r w:rsidRPr="00C859D1">
        <w:rPr>
          <w:rFonts w:eastAsia="SimSun"/>
          <w:sz w:val="18"/>
          <w:szCs w:val="18"/>
        </w:rPr>
        <w:t>10.3. Artigos (</w:t>
      </w:r>
      <w:proofErr w:type="spellStart"/>
      <w:r w:rsidRPr="00C859D1">
        <w:rPr>
          <w:rFonts w:eastAsia="SimSun"/>
          <w:sz w:val="18"/>
          <w:szCs w:val="18"/>
        </w:rPr>
        <w:t>jornal/revista</w:t>
      </w:r>
      <w:proofErr w:type="spellEnd"/>
      <w:r w:rsidRPr="00C859D1">
        <w:rPr>
          <w:rFonts w:eastAsia="SimSun"/>
          <w:sz w:val="18"/>
          <w:szCs w:val="18"/>
        </w:rPr>
        <w:t xml:space="preserve">): </w:t>
      </w:r>
      <w:proofErr w:type="spellStart"/>
      <w:r w:rsidRPr="00C859D1">
        <w:rPr>
          <w:rFonts w:eastAsia="SimSun"/>
          <w:i/>
          <w:sz w:val="18"/>
          <w:szCs w:val="18"/>
        </w:rPr>
        <w:t>Corbeil</w:t>
      </w:r>
      <w:proofErr w:type="spellEnd"/>
      <w:r w:rsidRPr="00C859D1">
        <w:rPr>
          <w:rFonts w:eastAsia="SimSun"/>
          <w:i/>
          <w:sz w:val="18"/>
          <w:szCs w:val="18"/>
        </w:rPr>
        <w:t>, Jean-Claude (1991) "</w:t>
      </w:r>
      <w:proofErr w:type="spellStart"/>
      <w:r w:rsidRPr="00C859D1">
        <w:rPr>
          <w:rFonts w:eastAsia="SimSun"/>
          <w:i/>
          <w:sz w:val="18"/>
          <w:szCs w:val="18"/>
        </w:rPr>
        <w:t>Terminologie</w:t>
      </w:r>
      <w:proofErr w:type="spellEnd"/>
      <w:r w:rsidRPr="00C859D1">
        <w:rPr>
          <w:rFonts w:eastAsia="SimSun"/>
          <w:i/>
          <w:sz w:val="18"/>
          <w:szCs w:val="18"/>
        </w:rPr>
        <w:t xml:space="preserve"> et </w:t>
      </w:r>
      <w:proofErr w:type="spellStart"/>
      <w:r w:rsidRPr="00C859D1">
        <w:rPr>
          <w:rFonts w:eastAsia="SimSun"/>
          <w:i/>
          <w:sz w:val="18"/>
          <w:szCs w:val="18"/>
        </w:rPr>
        <w:t>banques</w:t>
      </w:r>
      <w:proofErr w:type="spellEnd"/>
      <w:r w:rsidRPr="00C859D1">
        <w:rPr>
          <w:rFonts w:eastAsia="SimSun"/>
          <w:i/>
          <w:sz w:val="18"/>
          <w:szCs w:val="18"/>
        </w:rPr>
        <w:t xml:space="preserve"> de </w:t>
      </w:r>
      <w:proofErr w:type="spellStart"/>
      <w:r w:rsidRPr="00C859D1">
        <w:rPr>
          <w:rFonts w:eastAsia="SimSun"/>
          <w:i/>
          <w:sz w:val="18"/>
          <w:szCs w:val="18"/>
        </w:rPr>
        <w:t>données</w:t>
      </w:r>
      <w:proofErr w:type="spellEnd"/>
      <w:r w:rsidRPr="00C859D1">
        <w:rPr>
          <w:rFonts w:eastAsia="SimSun"/>
          <w:i/>
          <w:sz w:val="18"/>
          <w:szCs w:val="18"/>
        </w:rPr>
        <w:t xml:space="preserve"> </w:t>
      </w:r>
      <w:proofErr w:type="spellStart"/>
      <w:r w:rsidRPr="00C859D1">
        <w:rPr>
          <w:rFonts w:eastAsia="SimSun"/>
          <w:i/>
          <w:sz w:val="18"/>
          <w:szCs w:val="18"/>
        </w:rPr>
        <w:t>d'information</w:t>
      </w:r>
      <w:proofErr w:type="spellEnd"/>
      <w:r w:rsidRPr="00C859D1">
        <w:rPr>
          <w:rFonts w:eastAsia="SimSun"/>
          <w:i/>
          <w:sz w:val="18"/>
          <w:szCs w:val="18"/>
        </w:rPr>
        <w:t xml:space="preserve"> </w:t>
      </w:r>
      <w:proofErr w:type="spellStart"/>
      <w:r w:rsidRPr="00C859D1">
        <w:rPr>
          <w:rFonts w:eastAsia="SimSun"/>
          <w:i/>
          <w:sz w:val="18"/>
          <w:szCs w:val="18"/>
        </w:rPr>
        <w:t>scientifique</w:t>
      </w:r>
      <w:proofErr w:type="spellEnd"/>
      <w:r w:rsidRPr="00C859D1">
        <w:rPr>
          <w:rFonts w:eastAsia="SimSun"/>
          <w:i/>
          <w:sz w:val="18"/>
          <w:szCs w:val="18"/>
        </w:rPr>
        <w:t xml:space="preserve"> et </w:t>
      </w:r>
      <w:proofErr w:type="spellStart"/>
      <w:r w:rsidRPr="00C859D1">
        <w:rPr>
          <w:rFonts w:eastAsia="SimSun"/>
          <w:i/>
          <w:sz w:val="18"/>
          <w:szCs w:val="18"/>
        </w:rPr>
        <w:t>technique</w:t>
      </w:r>
      <w:proofErr w:type="spellEnd"/>
      <w:r w:rsidRPr="00C859D1">
        <w:rPr>
          <w:rFonts w:eastAsia="SimSun"/>
          <w:i/>
          <w:sz w:val="18"/>
          <w:szCs w:val="18"/>
        </w:rPr>
        <w:t>" in Meta vol. 36-1, 128-134.</w:t>
      </w:r>
    </w:p>
    <w:p w14:paraId="46E53AE1" w14:textId="77777777" w:rsidR="00712FC3" w:rsidRPr="00C859D1" w:rsidRDefault="0005136E" w:rsidP="00BE4A35">
      <w:pPr>
        <w:tabs>
          <w:tab w:val="left" w:pos="284"/>
        </w:tabs>
        <w:spacing w:line="240" w:lineRule="auto"/>
        <w:ind w:left="142" w:right="-142"/>
        <w:contextualSpacing/>
        <w:jc w:val="left"/>
        <w:rPr>
          <w:rFonts w:eastAsia="SimSun"/>
          <w:sz w:val="18"/>
          <w:szCs w:val="18"/>
          <w:lang w:eastAsia="pt-BR"/>
        </w:rPr>
      </w:pPr>
      <w:r w:rsidRPr="00C859D1">
        <w:rPr>
          <w:rFonts w:eastAsia="SimSun"/>
          <w:b/>
          <w:smallCaps/>
          <w:color w:val="C0504D"/>
          <w:spacing w:val="5"/>
          <w:sz w:val="18"/>
          <w:szCs w:val="18"/>
          <w:u w:val="single"/>
          <w:lang w:eastAsia="pt-BR"/>
        </w:rPr>
        <w:t xml:space="preserve">11. </w:t>
      </w:r>
      <w:r w:rsidR="00712FC3" w:rsidRPr="00C859D1">
        <w:rPr>
          <w:rFonts w:eastAsia="SimSun"/>
          <w:b/>
          <w:smallCaps/>
          <w:color w:val="C0504D"/>
          <w:spacing w:val="5"/>
          <w:sz w:val="18"/>
          <w:szCs w:val="18"/>
          <w:u w:val="single"/>
          <w:lang w:eastAsia="pt-BR"/>
        </w:rPr>
        <w:t xml:space="preserve">Notas: </w:t>
      </w:r>
      <w:r w:rsidR="00712FC3" w:rsidRPr="00C859D1">
        <w:rPr>
          <w:rFonts w:eastAsia="SimSun"/>
          <w:b/>
          <w:smallCaps/>
          <w:spacing w:val="5"/>
          <w:sz w:val="18"/>
          <w:szCs w:val="18"/>
          <w:u w:val="single"/>
          <w:lang w:eastAsia="pt-BR"/>
        </w:rPr>
        <w:t xml:space="preserve"> SEMPRE</w:t>
      </w:r>
      <w:r w:rsidR="00712FC3" w:rsidRPr="00C859D1">
        <w:rPr>
          <w:rFonts w:eastAsia="SimSun"/>
          <w:sz w:val="18"/>
          <w:szCs w:val="18"/>
          <w:lang w:eastAsia="pt-BR"/>
        </w:rPr>
        <w:t xml:space="preserve"> RODAPÉ.</w:t>
      </w:r>
    </w:p>
    <w:p w14:paraId="6310921E" w14:textId="77777777" w:rsidR="00712FC3" w:rsidRPr="00C859D1" w:rsidRDefault="0005136E" w:rsidP="00BE4A35">
      <w:pPr>
        <w:tabs>
          <w:tab w:val="left" w:pos="284"/>
        </w:tabs>
        <w:spacing w:line="240" w:lineRule="auto"/>
        <w:ind w:left="142" w:right="-142"/>
        <w:contextualSpacing/>
        <w:jc w:val="left"/>
        <w:rPr>
          <w:rFonts w:eastAsia="SimSun"/>
          <w:sz w:val="18"/>
          <w:szCs w:val="18"/>
          <w:lang w:eastAsia="pt-BR"/>
        </w:rPr>
      </w:pPr>
      <w:r w:rsidRPr="00C859D1">
        <w:rPr>
          <w:rFonts w:eastAsia="SimSun"/>
          <w:b/>
          <w:smallCaps/>
          <w:color w:val="C0504D"/>
          <w:spacing w:val="5"/>
          <w:sz w:val="18"/>
          <w:szCs w:val="18"/>
          <w:u w:val="single"/>
          <w:lang w:eastAsia="pt-BR"/>
        </w:rPr>
        <w:t xml:space="preserve">12. </w:t>
      </w:r>
      <w:r w:rsidR="00712FC3" w:rsidRPr="00C859D1">
        <w:rPr>
          <w:rFonts w:eastAsia="SimSun"/>
          <w:b/>
          <w:smallCaps/>
          <w:color w:val="C0504D"/>
          <w:spacing w:val="5"/>
          <w:sz w:val="18"/>
          <w:szCs w:val="18"/>
          <w:u w:val="single"/>
          <w:lang w:eastAsia="pt-BR"/>
        </w:rPr>
        <w:t xml:space="preserve">Gráficos e tabelas: </w:t>
      </w:r>
      <w:r w:rsidR="00712FC3" w:rsidRPr="00C859D1">
        <w:rPr>
          <w:rFonts w:eastAsia="SimSun"/>
          <w:sz w:val="18"/>
          <w:szCs w:val="18"/>
          <w:lang w:eastAsia="pt-BR"/>
        </w:rPr>
        <w:t>numeradas consecutivamente. Deve ser feita menção ao seu título e número no texto</w:t>
      </w:r>
    </w:p>
    <w:p w14:paraId="0DC27493" w14:textId="77777777" w:rsidR="00712FC3" w:rsidRPr="00C859D1" w:rsidRDefault="002A4F73" w:rsidP="00BE4A35">
      <w:pPr>
        <w:tabs>
          <w:tab w:val="left" w:pos="284"/>
        </w:tabs>
        <w:spacing w:line="240" w:lineRule="auto"/>
        <w:ind w:right="-142" w:firstLine="85"/>
        <w:rPr>
          <w:rFonts w:eastAsia="Calibri"/>
          <w:sz w:val="18"/>
          <w:szCs w:val="18"/>
          <w:lang w:eastAsia="en-US"/>
        </w:rPr>
      </w:pPr>
      <w:r>
        <w:rPr>
          <w:rFonts w:eastAsia="Calibri"/>
          <w:sz w:val="18"/>
          <w:szCs w:val="18"/>
          <w:lang w:eastAsia="en-US"/>
        </w:rPr>
        <w:pict w14:anchorId="47008D06">
          <v:shape id="_x0000_i1056" type="#_x0000_t75" style="width:349.2pt;height:5.75pt" o:hrpct="0" o:hr="t">
            <v:imagedata r:id="rId21" o:title="BD10256_"/>
          </v:shape>
        </w:pict>
      </w:r>
    </w:p>
    <w:p w14:paraId="77FEDF8D" w14:textId="6FFA4CEC" w:rsidR="00712FC3" w:rsidRPr="00C859D1" w:rsidRDefault="00712FC3" w:rsidP="007C4C98">
      <w:pPr>
        <w:pStyle w:val="Heading2"/>
        <w:rPr>
          <w:rStyle w:val="Hyperlink"/>
          <w:color w:val="C45911"/>
          <w:sz w:val="18"/>
          <w:szCs w:val="18"/>
        </w:rPr>
      </w:pPr>
      <w:bookmarkStart w:id="28" w:name="_HOTEL"/>
      <w:bookmarkStart w:id="29" w:name="_Biodados_dos_patronos"/>
      <w:bookmarkStart w:id="30" w:name="_BIODADOS_PATRONOS_http://coloquios."/>
      <w:bookmarkEnd w:id="28"/>
      <w:bookmarkEnd w:id="29"/>
      <w:bookmarkEnd w:id="30"/>
      <w:r w:rsidRPr="00C859D1">
        <w:rPr>
          <w:rStyle w:val="Heading2Char"/>
          <w:b/>
          <w:bCs/>
          <w:caps/>
          <w:sz w:val="18"/>
          <w:szCs w:val="18"/>
        </w:rPr>
        <w:t xml:space="preserve">BIODADOS PATRONOS </w:t>
      </w:r>
      <w:hyperlink r:id="rId34" w:history="1">
        <w:r w:rsidRPr="00C859D1">
          <w:rPr>
            <w:rStyle w:val="Hyperlink"/>
            <w:sz w:val="18"/>
            <w:szCs w:val="18"/>
          </w:rPr>
          <w:t>https://blog.lusofonias.net/wp-</w:t>
        </w:r>
        <w:r w:rsidRPr="00C859D1">
          <w:rPr>
            <w:rStyle w:val="Hyperlink"/>
            <w:sz w:val="18"/>
            <w:szCs w:val="18"/>
          </w:rPr>
          <w:t>c</w:t>
        </w:r>
        <w:r w:rsidRPr="00C859D1">
          <w:rPr>
            <w:rStyle w:val="Hyperlink"/>
            <w:sz w:val="18"/>
            <w:szCs w:val="18"/>
          </w:rPr>
          <w:t>ontent/uploads/2018/12/BIODADOS-DOS-PATRONOS-DA-AICL.pdf</w:t>
        </w:r>
      </w:hyperlink>
      <w:r w:rsidRPr="00C859D1">
        <w:t xml:space="preserve"> </w:t>
      </w:r>
    </w:p>
    <w:p w14:paraId="46D661A0" w14:textId="77777777" w:rsidR="00712FC3" w:rsidRPr="00C859D1" w:rsidRDefault="002A4F73" w:rsidP="00BE4A35">
      <w:pPr>
        <w:tabs>
          <w:tab w:val="left" w:pos="284"/>
        </w:tabs>
        <w:spacing w:line="240" w:lineRule="auto"/>
        <w:ind w:right="-142" w:firstLine="85"/>
        <w:rPr>
          <w:rFonts w:eastAsia="Calibri"/>
          <w:sz w:val="18"/>
          <w:szCs w:val="18"/>
          <w:lang w:eastAsia="en-US"/>
        </w:rPr>
      </w:pPr>
      <w:bookmarkStart w:id="31" w:name="_CONCHA_ROUSIA,_GALIZA,"/>
      <w:bookmarkStart w:id="32" w:name="_HORÁRIO"/>
      <w:bookmarkStart w:id="33" w:name="_Horário_ver_http://coloquios.lusofo"/>
      <w:bookmarkStart w:id="34" w:name="_Hlk495086962"/>
      <w:bookmarkEnd w:id="31"/>
      <w:bookmarkEnd w:id="32"/>
      <w:bookmarkEnd w:id="33"/>
      <w:r>
        <w:rPr>
          <w:rFonts w:eastAsia="Calibri"/>
          <w:sz w:val="18"/>
          <w:szCs w:val="18"/>
          <w:lang w:eastAsia="en-US"/>
        </w:rPr>
        <w:pict w14:anchorId="7B2EE9BB">
          <v:shape id="_x0000_i1057" type="#_x0000_t75" style="width:349.2pt;height:5.75pt" o:hrpct="0" o:hr="t">
            <v:imagedata r:id="rId21" o:title="BD10256_"/>
          </v:shape>
        </w:pict>
      </w:r>
    </w:p>
    <w:p w14:paraId="296C0FB1" w14:textId="6007076A" w:rsidR="00712FC3" w:rsidRPr="00C859D1" w:rsidRDefault="00712FC3" w:rsidP="007C4C98">
      <w:pPr>
        <w:pStyle w:val="Heading2"/>
        <w:rPr>
          <w:sz w:val="18"/>
          <w:szCs w:val="18"/>
        </w:rPr>
      </w:pPr>
      <w:bookmarkStart w:id="35" w:name="_TRABALHOS,_SINOPSES_E"/>
      <w:bookmarkStart w:id="36" w:name="_HOTEL_VER_http://coloquios.lusofoni"/>
      <w:bookmarkStart w:id="37" w:name="_HOTEL_http://coloquios.lusofonias.n"/>
      <w:bookmarkEnd w:id="34"/>
      <w:bookmarkEnd w:id="35"/>
      <w:bookmarkEnd w:id="36"/>
      <w:bookmarkEnd w:id="37"/>
      <w:r w:rsidRPr="00C859D1">
        <w:rPr>
          <w:sz w:val="18"/>
          <w:szCs w:val="18"/>
        </w:rPr>
        <w:t xml:space="preserve">HOTEL </w:t>
      </w:r>
      <w:hyperlink r:id="rId35" w:history="1">
        <w:r w:rsidRPr="00C859D1">
          <w:rPr>
            <w:rStyle w:val="Hyperlink"/>
            <w:sz w:val="18"/>
            <w:szCs w:val="18"/>
          </w:rPr>
          <w:t>http://coloquios.lusofonias.net/XXXII/lodgin</w:t>
        </w:r>
        <w:r w:rsidRPr="00C859D1">
          <w:rPr>
            <w:rStyle w:val="Hyperlink"/>
            <w:sz w:val="18"/>
            <w:szCs w:val="18"/>
          </w:rPr>
          <w:t>g</w:t>
        </w:r>
        <w:r w:rsidRPr="00C859D1">
          <w:rPr>
            <w:rStyle w:val="Hyperlink"/>
            <w:sz w:val="18"/>
            <w:szCs w:val="18"/>
          </w:rPr>
          <w:t>%20and%20meals.htm</w:t>
        </w:r>
      </w:hyperlink>
      <w:r w:rsidRPr="00C859D1">
        <w:rPr>
          <w:sz w:val="18"/>
          <w:szCs w:val="18"/>
        </w:rPr>
        <w:t xml:space="preserve"> </w:t>
      </w:r>
    </w:p>
    <w:p w14:paraId="4CD031AA" w14:textId="77777777" w:rsidR="00712FC3" w:rsidRPr="00C859D1" w:rsidRDefault="002A4F73" w:rsidP="00BE4A35">
      <w:pPr>
        <w:tabs>
          <w:tab w:val="left" w:pos="284"/>
        </w:tabs>
        <w:spacing w:line="240" w:lineRule="auto"/>
        <w:ind w:right="-142" w:firstLine="85"/>
        <w:rPr>
          <w:rFonts w:eastAsia="Calibri"/>
          <w:sz w:val="18"/>
          <w:szCs w:val="18"/>
          <w:lang w:eastAsia="en-US"/>
        </w:rPr>
      </w:pPr>
      <w:r>
        <w:rPr>
          <w:rFonts w:eastAsia="Calibri"/>
          <w:sz w:val="18"/>
          <w:szCs w:val="18"/>
          <w:lang w:eastAsia="en-US"/>
        </w:rPr>
        <w:pict w14:anchorId="51C9A0DF">
          <v:shape id="_x0000_i1058" type="#_x0000_t75" style="width:349.2pt;height:5.75pt" o:hrpct="0" o:hr="t">
            <v:imagedata r:id="rId21" o:title="BD10256_"/>
          </v:shape>
        </w:pict>
      </w:r>
    </w:p>
    <w:p w14:paraId="521FEFAE" w14:textId="6E4B1C47" w:rsidR="00B803FA" w:rsidRPr="007C4C98" w:rsidRDefault="00712FC3" w:rsidP="007C4C98">
      <w:pPr>
        <w:pStyle w:val="Heading2"/>
      </w:pPr>
      <w:bookmarkStart w:id="38" w:name="_Horário_ver_http://coloquios.lusofo_1"/>
      <w:bookmarkEnd w:id="38"/>
      <w:r w:rsidRPr="007C4C98">
        <w:t xml:space="preserve">Horário </w:t>
      </w:r>
      <w:bookmarkStart w:id="39" w:name="_Hlk20471606"/>
      <w:r w:rsidR="007C4C98">
        <w:t>-</w:t>
      </w:r>
      <w:r w:rsidR="00B803FA" w:rsidRPr="007C4C98">
        <w:t>SESSÕES ABERTAS AO PÚBLICO  ENTRADA LIVRE E GRATUITA.</w:t>
      </w:r>
      <w:r w:rsidR="005062F2" w:rsidRPr="007C4C98">
        <w:t xml:space="preserve"> </w:t>
      </w:r>
      <w:r w:rsidR="00B803FA" w:rsidRPr="007C4C98">
        <w:t>PASSEIOS, DORMIDA, REFEIÇÕES - RESERVADOS A PRÉ-INSCRITOS ATÉ 1/9/2019</w:t>
      </w:r>
    </w:p>
    <w:p w14:paraId="1D541681" w14:textId="77777777" w:rsidR="00B803FA" w:rsidRPr="00C859D1" w:rsidRDefault="00B803FA" w:rsidP="00BE4A35">
      <w:pPr>
        <w:pStyle w:val="Heading5"/>
        <w:spacing w:line="240" w:lineRule="auto"/>
        <w:rPr>
          <w:rStyle w:val="IntenseReference"/>
          <w:b/>
          <w:bCs/>
          <w:i/>
          <w:iCs/>
        </w:rPr>
      </w:pPr>
      <w:r w:rsidRPr="00C859D1">
        <w:rPr>
          <w:rStyle w:val="IntenseReference"/>
          <w:bCs/>
          <w:i/>
          <w:iCs/>
        </w:rPr>
        <w:t xml:space="preserve">2 out.º 4ª fª hotel </w:t>
      </w:r>
    </w:p>
    <w:tbl>
      <w:tblPr>
        <w:tblStyle w:val="TableGrid"/>
        <w:tblW w:w="22397" w:type="dxa"/>
        <w:tblInd w:w="-5" w:type="dxa"/>
        <w:tblLayout w:type="fixed"/>
        <w:tblLook w:val="01E0" w:firstRow="1" w:lastRow="1" w:firstColumn="1" w:lastColumn="1" w:noHBand="0" w:noVBand="0"/>
      </w:tblPr>
      <w:tblGrid>
        <w:gridCol w:w="851"/>
        <w:gridCol w:w="21546"/>
      </w:tblGrid>
      <w:tr w:rsidR="00B803FA" w:rsidRPr="00C859D1" w14:paraId="0CB2B624" w14:textId="77777777" w:rsidTr="00B803FA">
        <w:tc>
          <w:tcPr>
            <w:tcW w:w="851" w:type="dxa"/>
          </w:tcPr>
          <w:p w14:paraId="3C584778" w14:textId="77777777" w:rsidR="00B803FA" w:rsidRPr="00C859D1" w:rsidRDefault="00B803FA" w:rsidP="00BE4A35">
            <w:pPr>
              <w:tabs>
                <w:tab w:val="left" w:pos="14067"/>
              </w:tabs>
              <w:autoSpaceDE w:val="0"/>
              <w:autoSpaceDN w:val="0"/>
              <w:spacing w:line="240" w:lineRule="auto"/>
              <w:rPr>
                <w:b/>
                <w:bCs/>
                <w:iCs/>
                <w:sz w:val="18"/>
                <w:szCs w:val="18"/>
                <w:u w:val="single"/>
              </w:rPr>
            </w:pPr>
            <w:r w:rsidRPr="00C859D1">
              <w:rPr>
                <w:b/>
                <w:bCs/>
                <w:iCs/>
                <w:sz w:val="18"/>
                <w:szCs w:val="18"/>
                <w:u w:val="single"/>
              </w:rPr>
              <w:t>20.00</w:t>
            </w:r>
          </w:p>
        </w:tc>
        <w:tc>
          <w:tcPr>
            <w:tcW w:w="21546" w:type="dxa"/>
          </w:tcPr>
          <w:p w14:paraId="21BA8CA7" w14:textId="77777777" w:rsidR="00B803FA" w:rsidRPr="00C859D1" w:rsidRDefault="00B803FA" w:rsidP="00BE4A35">
            <w:pPr>
              <w:tabs>
                <w:tab w:val="left" w:pos="6961"/>
                <w:tab w:val="left" w:pos="14067"/>
              </w:tabs>
              <w:autoSpaceDE w:val="0"/>
              <w:autoSpaceDN w:val="0"/>
              <w:spacing w:line="240" w:lineRule="auto"/>
              <w:rPr>
                <w:b/>
                <w:bCs/>
                <w:i/>
                <w:iCs/>
                <w:sz w:val="18"/>
                <w:szCs w:val="18"/>
                <w:u w:val="single"/>
              </w:rPr>
            </w:pPr>
            <w:r w:rsidRPr="00C859D1">
              <w:rPr>
                <w:b/>
                <w:bCs/>
                <w:iCs/>
                <w:sz w:val="18"/>
                <w:szCs w:val="18"/>
              </w:rPr>
              <w:t xml:space="preserve">SECRETARIADO – ACREDITAÇÃO JANTAR - BOAS VINDAS </w:t>
            </w:r>
            <w:hyperlink r:id="rId36" w:history="1">
              <w:r w:rsidRPr="00C859D1">
                <w:rPr>
                  <w:rStyle w:val="Hyperlink"/>
                  <w:b w:val="0"/>
                  <w:bCs/>
                  <w:sz w:val="18"/>
                  <w:szCs w:val="18"/>
                </w:rPr>
                <w:t xml:space="preserve">HOTEL GRACIOSA </w:t>
              </w:r>
            </w:hyperlink>
          </w:p>
        </w:tc>
      </w:tr>
    </w:tbl>
    <w:p w14:paraId="54F3603D" w14:textId="77777777" w:rsidR="00B803FA" w:rsidRPr="00C859D1" w:rsidRDefault="00B803FA" w:rsidP="00BE4A35">
      <w:pPr>
        <w:spacing w:line="240" w:lineRule="auto"/>
        <w:rPr>
          <w:rStyle w:val="IntenseReference"/>
          <w:szCs w:val="18"/>
        </w:rPr>
      </w:pPr>
      <w:r w:rsidRPr="00C859D1">
        <w:rPr>
          <w:rStyle w:val="IntenseReference"/>
          <w:szCs w:val="18"/>
        </w:rPr>
        <w:t xml:space="preserve">3 out.º 5ª fª ESCOLA BÁSICA E SECUNDÁRIA DA GRACIOSA - MANHÃ </w:t>
      </w:r>
    </w:p>
    <w:tbl>
      <w:tblPr>
        <w:tblStyle w:val="TableGrid"/>
        <w:tblW w:w="22397" w:type="dxa"/>
        <w:tblInd w:w="-5" w:type="dxa"/>
        <w:tblLayout w:type="fixed"/>
        <w:tblLook w:val="01E0" w:firstRow="1" w:lastRow="1" w:firstColumn="1" w:lastColumn="1" w:noHBand="0" w:noVBand="0"/>
      </w:tblPr>
      <w:tblGrid>
        <w:gridCol w:w="851"/>
        <w:gridCol w:w="21546"/>
      </w:tblGrid>
      <w:tr w:rsidR="00B803FA" w:rsidRPr="00C859D1" w14:paraId="066CABBF" w14:textId="77777777" w:rsidTr="00B803FA">
        <w:tc>
          <w:tcPr>
            <w:tcW w:w="851" w:type="dxa"/>
          </w:tcPr>
          <w:p w14:paraId="3391579B" w14:textId="77777777" w:rsidR="00B803FA" w:rsidRPr="00C859D1" w:rsidRDefault="00B803FA" w:rsidP="00BE4A35">
            <w:pPr>
              <w:spacing w:line="240" w:lineRule="auto"/>
              <w:rPr>
                <w:b/>
                <w:bCs/>
                <w:sz w:val="18"/>
                <w:szCs w:val="18"/>
              </w:rPr>
            </w:pPr>
            <w:r w:rsidRPr="00C859D1">
              <w:rPr>
                <w:b/>
                <w:bCs/>
                <w:sz w:val="18"/>
                <w:szCs w:val="18"/>
              </w:rPr>
              <w:t>09.15</w:t>
            </w:r>
          </w:p>
        </w:tc>
        <w:tc>
          <w:tcPr>
            <w:tcW w:w="21546" w:type="dxa"/>
          </w:tcPr>
          <w:p w14:paraId="69DAB55D" w14:textId="77777777" w:rsidR="00B803FA" w:rsidRPr="00C859D1" w:rsidRDefault="00B803FA" w:rsidP="00BE4A35">
            <w:pPr>
              <w:spacing w:line="240" w:lineRule="auto"/>
              <w:rPr>
                <w:b/>
                <w:bCs/>
                <w:sz w:val="18"/>
                <w:szCs w:val="18"/>
              </w:rPr>
            </w:pPr>
            <w:r w:rsidRPr="00C859D1">
              <w:rPr>
                <w:b/>
                <w:bCs/>
                <w:sz w:val="18"/>
                <w:szCs w:val="18"/>
                <w:highlight w:val="yellow"/>
              </w:rPr>
              <w:t>Sessão 1</w:t>
            </w:r>
            <w:r w:rsidRPr="00C859D1">
              <w:rPr>
                <w:b/>
                <w:bCs/>
                <w:sz w:val="18"/>
                <w:szCs w:val="18"/>
              </w:rPr>
              <w:t xml:space="preserve"> </w:t>
            </w:r>
            <w:r w:rsidRPr="00C859D1">
              <w:rPr>
                <w:b/>
                <w:bCs/>
                <w:sz w:val="18"/>
                <w:szCs w:val="18"/>
                <w:highlight w:val="yellow"/>
              </w:rPr>
              <w:t>PASSEIO CULTURAL 1</w:t>
            </w:r>
            <w:r w:rsidRPr="00C859D1">
              <w:rPr>
                <w:b/>
                <w:bCs/>
                <w:sz w:val="18"/>
                <w:szCs w:val="18"/>
              </w:rPr>
              <w:t>: Visita guiada ao Museu pelo Diretor Jorge de Medeiros Borges e Cunha</w:t>
            </w:r>
          </w:p>
        </w:tc>
      </w:tr>
      <w:tr w:rsidR="00B803FA" w:rsidRPr="00C859D1" w14:paraId="608F29EC" w14:textId="77777777" w:rsidTr="00B803FA">
        <w:tc>
          <w:tcPr>
            <w:tcW w:w="851" w:type="dxa"/>
          </w:tcPr>
          <w:p w14:paraId="206BB492" w14:textId="77777777" w:rsidR="00B803FA" w:rsidRPr="00C859D1" w:rsidRDefault="00B803FA" w:rsidP="00BE4A35">
            <w:pPr>
              <w:spacing w:line="240" w:lineRule="auto"/>
              <w:rPr>
                <w:b/>
                <w:bCs/>
                <w:sz w:val="18"/>
                <w:szCs w:val="18"/>
              </w:rPr>
            </w:pPr>
            <w:r w:rsidRPr="00C859D1">
              <w:rPr>
                <w:b/>
                <w:bCs/>
                <w:sz w:val="18"/>
                <w:szCs w:val="18"/>
              </w:rPr>
              <w:t>11.15</w:t>
            </w:r>
          </w:p>
        </w:tc>
        <w:tc>
          <w:tcPr>
            <w:tcW w:w="21546" w:type="dxa"/>
          </w:tcPr>
          <w:p w14:paraId="5EFB0F84" w14:textId="77777777" w:rsidR="00B803FA" w:rsidRPr="00C859D1" w:rsidRDefault="00B803FA" w:rsidP="00BE4A35">
            <w:pPr>
              <w:spacing w:line="240" w:lineRule="auto"/>
              <w:rPr>
                <w:b/>
                <w:bCs/>
                <w:sz w:val="18"/>
                <w:szCs w:val="18"/>
                <w:highlight w:val="yellow"/>
              </w:rPr>
            </w:pPr>
            <w:r w:rsidRPr="00C859D1">
              <w:rPr>
                <w:b/>
                <w:bCs/>
                <w:sz w:val="18"/>
                <w:szCs w:val="18"/>
                <w:highlight w:val="yellow"/>
              </w:rPr>
              <w:t>Sessão 2</w:t>
            </w:r>
            <w:r w:rsidRPr="00C859D1">
              <w:rPr>
                <w:b/>
                <w:bCs/>
                <w:sz w:val="18"/>
                <w:szCs w:val="18"/>
              </w:rPr>
              <w:t xml:space="preserve"> </w:t>
            </w:r>
            <w:r w:rsidRPr="00C859D1">
              <w:rPr>
                <w:b/>
                <w:bCs/>
                <w:sz w:val="18"/>
                <w:szCs w:val="18"/>
                <w:highlight w:val="yellow"/>
              </w:rPr>
              <w:t>Modera Jorge Cunha</w:t>
            </w:r>
            <w:r w:rsidRPr="00C859D1">
              <w:rPr>
                <w:b/>
                <w:bCs/>
                <w:sz w:val="18"/>
                <w:szCs w:val="18"/>
              </w:rPr>
              <w:t xml:space="preserve"> (90 MINUTOS) AICL (Chrys Chrystello) e Mesa Redonda com  autores açorianos e açorianizados presentes - Álamo Oliveira, Carolina Cordeiro, Chrys Chrystello, Conceição Andrade, Eduardo Bettencourt Pinto, Eduíno de Jesus, Mª João Ruivo, (Pedro P Câmara e Pedro Almeida Maia)</w:t>
            </w:r>
          </w:p>
        </w:tc>
      </w:tr>
      <w:tr w:rsidR="00B803FA" w:rsidRPr="00C859D1" w14:paraId="4A9894D2" w14:textId="77777777" w:rsidTr="00B803FA">
        <w:tc>
          <w:tcPr>
            <w:tcW w:w="851" w:type="dxa"/>
          </w:tcPr>
          <w:p w14:paraId="6F481CF2" w14:textId="77777777" w:rsidR="00B803FA" w:rsidRPr="00C859D1" w:rsidRDefault="00B803FA" w:rsidP="00BE4A35">
            <w:pPr>
              <w:spacing w:line="240" w:lineRule="auto"/>
              <w:rPr>
                <w:b/>
                <w:bCs/>
                <w:sz w:val="18"/>
                <w:szCs w:val="18"/>
              </w:rPr>
            </w:pPr>
            <w:r w:rsidRPr="00C859D1">
              <w:rPr>
                <w:b/>
                <w:bCs/>
                <w:sz w:val="18"/>
                <w:szCs w:val="18"/>
              </w:rPr>
              <w:t>12.45</w:t>
            </w:r>
          </w:p>
        </w:tc>
        <w:tc>
          <w:tcPr>
            <w:tcW w:w="21546" w:type="dxa"/>
            <w:hideMark/>
          </w:tcPr>
          <w:p w14:paraId="3C8B646E" w14:textId="77777777" w:rsidR="00B803FA" w:rsidRPr="00C859D1" w:rsidRDefault="00B803FA" w:rsidP="00BE4A35">
            <w:pPr>
              <w:spacing w:line="240" w:lineRule="auto"/>
              <w:rPr>
                <w:b/>
                <w:bCs/>
                <w:sz w:val="18"/>
                <w:szCs w:val="18"/>
              </w:rPr>
            </w:pPr>
            <w:r w:rsidRPr="00C859D1">
              <w:rPr>
                <w:b/>
                <w:bCs/>
                <w:sz w:val="18"/>
                <w:szCs w:val="18"/>
              </w:rPr>
              <w:t>ALMOÇO GENTILMENTE OFERECIDO PELA EBS GRACIOSA</w:t>
            </w:r>
          </w:p>
        </w:tc>
      </w:tr>
    </w:tbl>
    <w:p w14:paraId="4FE085FC" w14:textId="77777777" w:rsidR="00B803FA" w:rsidRPr="00C859D1" w:rsidRDefault="00B803FA" w:rsidP="00BE4A35">
      <w:pPr>
        <w:spacing w:line="240" w:lineRule="auto"/>
        <w:rPr>
          <w:rStyle w:val="IntenseReference"/>
          <w:szCs w:val="18"/>
        </w:rPr>
      </w:pPr>
      <w:r w:rsidRPr="00C859D1">
        <w:rPr>
          <w:rStyle w:val="IntenseReference"/>
          <w:szCs w:val="18"/>
        </w:rPr>
        <w:t xml:space="preserve">3 out.º 5ª fª CENTRO CULTURAL - TARDE </w:t>
      </w:r>
    </w:p>
    <w:tbl>
      <w:tblPr>
        <w:tblStyle w:val="TableGrid"/>
        <w:tblW w:w="22397" w:type="dxa"/>
        <w:tblInd w:w="-5" w:type="dxa"/>
        <w:tblLayout w:type="fixed"/>
        <w:tblLook w:val="01E0" w:firstRow="1" w:lastRow="1" w:firstColumn="1" w:lastColumn="1" w:noHBand="0" w:noVBand="0"/>
      </w:tblPr>
      <w:tblGrid>
        <w:gridCol w:w="851"/>
        <w:gridCol w:w="21546"/>
      </w:tblGrid>
      <w:tr w:rsidR="00B803FA" w:rsidRPr="00C859D1" w14:paraId="5CFC2EF5" w14:textId="77777777" w:rsidTr="00B803FA">
        <w:tc>
          <w:tcPr>
            <w:tcW w:w="851" w:type="dxa"/>
          </w:tcPr>
          <w:p w14:paraId="73810204" w14:textId="77777777" w:rsidR="00B803FA" w:rsidRPr="00C859D1" w:rsidRDefault="00B803FA" w:rsidP="00BE4A35">
            <w:pPr>
              <w:spacing w:line="240" w:lineRule="auto"/>
              <w:rPr>
                <w:b/>
                <w:bCs/>
                <w:sz w:val="18"/>
                <w:szCs w:val="18"/>
              </w:rPr>
            </w:pPr>
            <w:r w:rsidRPr="00C859D1">
              <w:rPr>
                <w:b/>
                <w:bCs/>
                <w:sz w:val="18"/>
                <w:szCs w:val="18"/>
              </w:rPr>
              <w:t>14.30</w:t>
            </w:r>
          </w:p>
        </w:tc>
        <w:tc>
          <w:tcPr>
            <w:tcW w:w="21546" w:type="dxa"/>
          </w:tcPr>
          <w:p w14:paraId="37373BC1" w14:textId="77777777" w:rsidR="00B803FA" w:rsidRPr="00C859D1" w:rsidRDefault="00B803FA" w:rsidP="00BE4A35">
            <w:pPr>
              <w:spacing w:line="240" w:lineRule="auto"/>
              <w:rPr>
                <w:b/>
                <w:bCs/>
                <w:sz w:val="18"/>
                <w:szCs w:val="18"/>
              </w:rPr>
            </w:pPr>
            <w:r w:rsidRPr="00C859D1">
              <w:rPr>
                <w:b/>
                <w:bCs/>
                <w:sz w:val="18"/>
                <w:szCs w:val="18"/>
                <w:highlight w:val="yellow"/>
              </w:rPr>
              <w:t>Sessão 3</w:t>
            </w:r>
            <w:r w:rsidRPr="00C859D1">
              <w:rPr>
                <w:b/>
                <w:bCs/>
                <w:sz w:val="18"/>
                <w:szCs w:val="18"/>
              </w:rPr>
              <w:t xml:space="preserve"> </w:t>
            </w:r>
            <w:r w:rsidRPr="00C859D1">
              <w:rPr>
                <w:b/>
                <w:bCs/>
                <w:sz w:val="18"/>
                <w:szCs w:val="18"/>
                <w:highlight w:val="yellow"/>
              </w:rPr>
              <w:t>Vídeos</w:t>
            </w:r>
            <w:r w:rsidRPr="00C859D1">
              <w:rPr>
                <w:b/>
                <w:bCs/>
                <w:sz w:val="18"/>
                <w:szCs w:val="18"/>
              </w:rPr>
              <w:t>: AÇORES, GRACIOSA, AICL, HINO DA LUSOFONIA</w:t>
            </w:r>
          </w:p>
        </w:tc>
      </w:tr>
      <w:tr w:rsidR="00B803FA" w:rsidRPr="00C859D1" w14:paraId="3DBBD425" w14:textId="77777777" w:rsidTr="00B803FA">
        <w:tc>
          <w:tcPr>
            <w:tcW w:w="851" w:type="dxa"/>
          </w:tcPr>
          <w:p w14:paraId="51A250A8" w14:textId="77777777" w:rsidR="00B803FA" w:rsidRPr="00C859D1" w:rsidRDefault="00B803FA" w:rsidP="00BE4A35">
            <w:pPr>
              <w:spacing w:line="240" w:lineRule="auto"/>
              <w:rPr>
                <w:b/>
                <w:bCs/>
                <w:sz w:val="18"/>
                <w:szCs w:val="18"/>
              </w:rPr>
            </w:pPr>
            <w:r w:rsidRPr="00C859D1">
              <w:rPr>
                <w:b/>
                <w:bCs/>
                <w:sz w:val="18"/>
                <w:szCs w:val="18"/>
              </w:rPr>
              <w:t>15.00</w:t>
            </w:r>
          </w:p>
        </w:tc>
        <w:tc>
          <w:tcPr>
            <w:tcW w:w="21546" w:type="dxa"/>
          </w:tcPr>
          <w:p w14:paraId="5AFD2D33" w14:textId="77777777" w:rsidR="00B803FA" w:rsidRPr="00C859D1" w:rsidRDefault="00B803FA" w:rsidP="00BE4A35">
            <w:pPr>
              <w:spacing w:line="240" w:lineRule="auto"/>
              <w:rPr>
                <w:b/>
                <w:bCs/>
                <w:sz w:val="18"/>
                <w:szCs w:val="18"/>
              </w:rPr>
            </w:pPr>
            <w:r w:rsidRPr="00C859D1">
              <w:rPr>
                <w:b/>
                <w:bCs/>
                <w:sz w:val="18"/>
                <w:szCs w:val="18"/>
                <w:highlight w:val="yellow"/>
              </w:rPr>
              <w:t>Sessão 4 Sessão de abertura</w:t>
            </w:r>
            <w:r w:rsidRPr="00C859D1">
              <w:rPr>
                <w:b/>
                <w:bCs/>
                <w:sz w:val="18"/>
                <w:szCs w:val="18"/>
              </w:rPr>
              <w:t xml:space="preserve">, Mesa 5:  Discursos 1 Presidente da AICL (Chrys Chrystello, 2. Homenageado Eduíno de Jesus, 4 </w:t>
            </w:r>
            <w:r w:rsidRPr="00C859D1">
              <w:rPr>
                <w:b/>
                <w:bCs/>
                <w:sz w:val="18"/>
                <w:szCs w:val="18"/>
                <w:lang w:eastAsia="en-US"/>
              </w:rPr>
              <w:t>Secretária Regional da Energia, Ambiente e Turismo (Marta Guerreiro), 5</w:t>
            </w:r>
            <w:r w:rsidRPr="00C859D1">
              <w:rPr>
                <w:b/>
                <w:bCs/>
                <w:sz w:val="18"/>
                <w:szCs w:val="18"/>
              </w:rPr>
              <w:t xml:space="preserve">  Presidente Câmara Municipal (Manuel Avelar), </w:t>
            </w:r>
          </w:p>
        </w:tc>
      </w:tr>
      <w:tr w:rsidR="00B803FA" w:rsidRPr="00C859D1" w14:paraId="6811C7A5" w14:textId="77777777" w:rsidTr="00B803FA">
        <w:tc>
          <w:tcPr>
            <w:tcW w:w="851" w:type="dxa"/>
          </w:tcPr>
          <w:p w14:paraId="7B9F4260" w14:textId="3BB785A6" w:rsidR="00B803FA" w:rsidRPr="00C859D1" w:rsidRDefault="00B803FA" w:rsidP="00BE4A35">
            <w:pPr>
              <w:spacing w:line="240" w:lineRule="auto"/>
              <w:rPr>
                <w:b/>
                <w:bCs/>
                <w:sz w:val="18"/>
                <w:szCs w:val="18"/>
              </w:rPr>
            </w:pPr>
            <w:r w:rsidRPr="00C859D1">
              <w:rPr>
                <w:b/>
                <w:bCs/>
                <w:sz w:val="18"/>
                <w:szCs w:val="18"/>
              </w:rPr>
              <w:t>15.45</w:t>
            </w:r>
          </w:p>
        </w:tc>
        <w:tc>
          <w:tcPr>
            <w:tcW w:w="21546" w:type="dxa"/>
          </w:tcPr>
          <w:p w14:paraId="27C267B8" w14:textId="77777777" w:rsidR="00B803FA" w:rsidRPr="00C859D1" w:rsidRDefault="00B803FA" w:rsidP="00BE4A35">
            <w:pPr>
              <w:spacing w:line="240" w:lineRule="auto"/>
              <w:rPr>
                <w:b/>
                <w:bCs/>
                <w:sz w:val="18"/>
                <w:szCs w:val="18"/>
              </w:rPr>
            </w:pPr>
            <w:r w:rsidRPr="00C859D1">
              <w:rPr>
                <w:b/>
                <w:bCs/>
                <w:sz w:val="18"/>
                <w:szCs w:val="18"/>
                <w:highlight w:val="yellow"/>
              </w:rPr>
              <w:t>Sessão 5 APRESENTAÇÃO LITERÁRIA Modera Eduardo Bettencourt Pinto</w:t>
            </w:r>
            <w:r w:rsidRPr="00C859D1">
              <w:rPr>
                <w:b/>
                <w:bCs/>
                <w:sz w:val="18"/>
                <w:szCs w:val="18"/>
              </w:rPr>
              <w:t xml:space="preserve"> Poesia 1 Dos Açores - Chrys </w:t>
            </w:r>
          </w:p>
        </w:tc>
      </w:tr>
      <w:tr w:rsidR="00B803FA" w:rsidRPr="00C859D1" w14:paraId="06791EA1" w14:textId="77777777" w:rsidTr="00B803FA">
        <w:tc>
          <w:tcPr>
            <w:tcW w:w="851" w:type="dxa"/>
          </w:tcPr>
          <w:p w14:paraId="0D2501ED" w14:textId="77777777" w:rsidR="00B803FA" w:rsidRPr="00C859D1" w:rsidRDefault="00B803FA" w:rsidP="00BE4A35">
            <w:pPr>
              <w:spacing w:line="240" w:lineRule="auto"/>
              <w:ind w:left="0"/>
              <w:rPr>
                <w:b/>
                <w:bCs/>
                <w:sz w:val="18"/>
                <w:szCs w:val="18"/>
              </w:rPr>
            </w:pPr>
            <w:r w:rsidRPr="00C859D1">
              <w:rPr>
                <w:b/>
                <w:bCs/>
                <w:sz w:val="18"/>
                <w:szCs w:val="18"/>
              </w:rPr>
              <w:t>18.30</w:t>
            </w:r>
          </w:p>
        </w:tc>
        <w:tc>
          <w:tcPr>
            <w:tcW w:w="21546" w:type="dxa"/>
          </w:tcPr>
          <w:p w14:paraId="5FC793AC" w14:textId="77777777" w:rsidR="00B803FA" w:rsidRPr="00C859D1" w:rsidRDefault="00B803FA" w:rsidP="00BE4A35">
            <w:pPr>
              <w:spacing w:line="240" w:lineRule="auto"/>
              <w:ind w:left="0"/>
              <w:rPr>
                <w:b/>
                <w:bCs/>
                <w:sz w:val="18"/>
                <w:szCs w:val="18"/>
                <w:highlight w:val="yellow"/>
              </w:rPr>
            </w:pPr>
            <w:r w:rsidRPr="00C859D1">
              <w:rPr>
                <w:b/>
                <w:bCs/>
                <w:i/>
                <w:iCs/>
                <w:sz w:val="18"/>
                <w:szCs w:val="18"/>
                <w:u w:val="single"/>
              </w:rPr>
              <w:t xml:space="preserve">RECEÇÃO NOS PAÇOS DO CONCELHO - </w:t>
            </w:r>
            <w:r w:rsidRPr="00C859D1">
              <w:rPr>
                <w:b/>
                <w:bCs/>
                <w:sz w:val="18"/>
                <w:szCs w:val="18"/>
                <w:lang w:eastAsia="en-GB"/>
              </w:rPr>
              <w:t>EDUÍNO DE JESUS, TEOLINDA GERSÃO, JOSÉ LUÍS PEIXOTO, Presidente da Empresa Municipal de Belmonte ENG.º JOAQUIM COSTA (entrega proposta de protocolo BELMONTE C M GRACIOSA)</w:t>
            </w:r>
          </w:p>
        </w:tc>
      </w:tr>
      <w:tr w:rsidR="00B803FA" w:rsidRPr="00C859D1" w14:paraId="7361A747" w14:textId="77777777" w:rsidTr="00B803FA">
        <w:tc>
          <w:tcPr>
            <w:tcW w:w="851" w:type="dxa"/>
          </w:tcPr>
          <w:p w14:paraId="6F98C49A" w14:textId="77777777" w:rsidR="00B803FA" w:rsidRPr="00C859D1" w:rsidRDefault="00B803FA" w:rsidP="00BE4A35">
            <w:pPr>
              <w:spacing w:line="240" w:lineRule="auto"/>
              <w:rPr>
                <w:b/>
                <w:bCs/>
                <w:sz w:val="18"/>
                <w:szCs w:val="18"/>
              </w:rPr>
            </w:pPr>
            <w:r w:rsidRPr="00C859D1">
              <w:rPr>
                <w:b/>
                <w:bCs/>
                <w:sz w:val="18"/>
                <w:szCs w:val="18"/>
              </w:rPr>
              <w:t>20.00</w:t>
            </w:r>
          </w:p>
        </w:tc>
        <w:tc>
          <w:tcPr>
            <w:tcW w:w="21546" w:type="dxa"/>
          </w:tcPr>
          <w:p w14:paraId="52BB380A" w14:textId="77777777" w:rsidR="00B803FA" w:rsidRPr="00C859D1" w:rsidRDefault="00B803FA" w:rsidP="00BE4A35">
            <w:pPr>
              <w:spacing w:line="240" w:lineRule="auto"/>
              <w:rPr>
                <w:b/>
                <w:bCs/>
                <w:sz w:val="18"/>
                <w:szCs w:val="18"/>
              </w:rPr>
            </w:pPr>
            <w:r w:rsidRPr="00C859D1">
              <w:rPr>
                <w:b/>
                <w:bCs/>
                <w:sz w:val="18"/>
                <w:szCs w:val="18"/>
              </w:rPr>
              <w:t xml:space="preserve">JANTAR </w:t>
            </w:r>
            <w:hyperlink r:id="rId37" w:history="1">
              <w:r w:rsidRPr="00C859D1">
                <w:rPr>
                  <w:rStyle w:val="Hyperlink"/>
                  <w:b w:val="0"/>
                  <w:bCs/>
                  <w:sz w:val="18"/>
                  <w:szCs w:val="18"/>
                </w:rPr>
                <w:t>HOTEL GRACIOSA RESORT</w:t>
              </w:r>
            </w:hyperlink>
          </w:p>
        </w:tc>
      </w:tr>
    </w:tbl>
    <w:p w14:paraId="3E6DF8E6" w14:textId="77777777" w:rsidR="00B803FA" w:rsidRPr="00C859D1" w:rsidRDefault="00B803FA" w:rsidP="00BE4A35">
      <w:pPr>
        <w:spacing w:line="240" w:lineRule="auto"/>
        <w:rPr>
          <w:rStyle w:val="IntenseReference"/>
          <w:szCs w:val="18"/>
        </w:rPr>
      </w:pPr>
      <w:r w:rsidRPr="00C859D1">
        <w:rPr>
          <w:rStyle w:val="IntenseReference"/>
          <w:szCs w:val="18"/>
        </w:rPr>
        <w:t>4 OUT.º 6ª fª - HOTEL MANHÃ</w:t>
      </w:r>
    </w:p>
    <w:tbl>
      <w:tblPr>
        <w:tblStyle w:val="TableGrid"/>
        <w:tblW w:w="22255" w:type="dxa"/>
        <w:tblInd w:w="-5" w:type="dxa"/>
        <w:tblLayout w:type="fixed"/>
        <w:tblLook w:val="01E0" w:firstRow="1" w:lastRow="1" w:firstColumn="1" w:lastColumn="1" w:noHBand="0" w:noVBand="0"/>
      </w:tblPr>
      <w:tblGrid>
        <w:gridCol w:w="851"/>
        <w:gridCol w:w="21404"/>
      </w:tblGrid>
      <w:tr w:rsidR="00B803FA" w:rsidRPr="00C859D1" w14:paraId="5FD24AA4" w14:textId="77777777" w:rsidTr="00B803FA">
        <w:tc>
          <w:tcPr>
            <w:tcW w:w="851" w:type="dxa"/>
          </w:tcPr>
          <w:p w14:paraId="1BF25F22" w14:textId="77777777" w:rsidR="00B803FA" w:rsidRPr="00C859D1" w:rsidRDefault="00B803FA" w:rsidP="00BE4A35">
            <w:pPr>
              <w:spacing w:line="240" w:lineRule="auto"/>
              <w:rPr>
                <w:b/>
                <w:bCs/>
                <w:sz w:val="18"/>
                <w:szCs w:val="18"/>
              </w:rPr>
            </w:pPr>
            <w:r w:rsidRPr="00C859D1">
              <w:rPr>
                <w:b/>
                <w:bCs/>
                <w:sz w:val="18"/>
                <w:szCs w:val="18"/>
              </w:rPr>
              <w:t>09.15</w:t>
            </w:r>
          </w:p>
          <w:p w14:paraId="3C384B15" w14:textId="77777777" w:rsidR="00B803FA" w:rsidRPr="00C859D1" w:rsidRDefault="00B803FA" w:rsidP="00BE4A35">
            <w:pPr>
              <w:spacing w:line="240" w:lineRule="auto"/>
              <w:rPr>
                <w:b/>
                <w:bCs/>
                <w:sz w:val="18"/>
                <w:szCs w:val="18"/>
              </w:rPr>
            </w:pPr>
            <w:r w:rsidRPr="00C859D1">
              <w:rPr>
                <w:b/>
                <w:bCs/>
                <w:sz w:val="18"/>
                <w:szCs w:val="18"/>
              </w:rPr>
              <w:t>09.15</w:t>
            </w:r>
          </w:p>
          <w:p w14:paraId="56A53327" w14:textId="77777777" w:rsidR="00B803FA" w:rsidRPr="00C859D1" w:rsidRDefault="00B803FA" w:rsidP="00BE4A35">
            <w:pPr>
              <w:spacing w:line="240" w:lineRule="auto"/>
              <w:rPr>
                <w:b/>
                <w:bCs/>
                <w:sz w:val="18"/>
                <w:szCs w:val="18"/>
              </w:rPr>
            </w:pPr>
            <w:r w:rsidRPr="00C859D1">
              <w:rPr>
                <w:b/>
                <w:bCs/>
                <w:sz w:val="18"/>
                <w:szCs w:val="18"/>
              </w:rPr>
              <w:t>09.35</w:t>
            </w:r>
          </w:p>
          <w:p w14:paraId="1AA846CC" w14:textId="77777777" w:rsidR="00B803FA" w:rsidRPr="00C859D1" w:rsidRDefault="00B803FA" w:rsidP="00BE4A35">
            <w:pPr>
              <w:spacing w:line="240" w:lineRule="auto"/>
              <w:rPr>
                <w:b/>
                <w:bCs/>
                <w:sz w:val="18"/>
                <w:szCs w:val="18"/>
              </w:rPr>
            </w:pPr>
            <w:r w:rsidRPr="00C859D1">
              <w:rPr>
                <w:b/>
                <w:bCs/>
                <w:sz w:val="18"/>
                <w:szCs w:val="18"/>
              </w:rPr>
              <w:t>09.55</w:t>
            </w:r>
          </w:p>
        </w:tc>
        <w:tc>
          <w:tcPr>
            <w:tcW w:w="21404" w:type="dxa"/>
          </w:tcPr>
          <w:p w14:paraId="44B0BB9A" w14:textId="77777777" w:rsidR="00B803FA" w:rsidRPr="00C859D1" w:rsidRDefault="00B803FA" w:rsidP="00BE4A35">
            <w:pPr>
              <w:spacing w:line="240" w:lineRule="auto"/>
              <w:rPr>
                <w:b/>
                <w:bCs/>
                <w:sz w:val="18"/>
                <w:szCs w:val="18"/>
              </w:rPr>
            </w:pPr>
            <w:r w:rsidRPr="00C859D1">
              <w:rPr>
                <w:b/>
                <w:bCs/>
                <w:sz w:val="18"/>
                <w:szCs w:val="18"/>
                <w:highlight w:val="yellow"/>
              </w:rPr>
              <w:t>Sessão 10</w:t>
            </w:r>
            <w:r w:rsidRPr="00C859D1">
              <w:rPr>
                <w:b/>
                <w:bCs/>
                <w:sz w:val="18"/>
                <w:szCs w:val="18"/>
              </w:rPr>
              <w:t xml:space="preserve"> </w:t>
            </w:r>
            <w:r w:rsidRPr="00C859D1">
              <w:rPr>
                <w:b/>
                <w:bCs/>
                <w:sz w:val="18"/>
                <w:szCs w:val="18"/>
                <w:highlight w:val="yellow"/>
              </w:rPr>
              <w:t>AÇORIANIDADE</w:t>
            </w:r>
            <w:r w:rsidRPr="00C859D1">
              <w:rPr>
                <w:b/>
                <w:bCs/>
                <w:sz w:val="18"/>
                <w:szCs w:val="18"/>
              </w:rPr>
              <w:t xml:space="preserve"> </w:t>
            </w:r>
            <w:r w:rsidRPr="00C859D1">
              <w:rPr>
                <w:b/>
                <w:bCs/>
                <w:sz w:val="18"/>
                <w:szCs w:val="18"/>
                <w:highlight w:val="yellow"/>
              </w:rPr>
              <w:t>Modera Maria João Ruivo</w:t>
            </w:r>
          </w:p>
          <w:p w14:paraId="4B19E553" w14:textId="77777777" w:rsidR="00B803FA" w:rsidRPr="00C859D1" w:rsidRDefault="00A170F5" w:rsidP="00BE4A35">
            <w:pPr>
              <w:spacing w:line="240" w:lineRule="auto"/>
              <w:rPr>
                <w:b/>
                <w:bCs/>
                <w:sz w:val="18"/>
                <w:szCs w:val="18"/>
              </w:rPr>
            </w:pPr>
            <w:hyperlink r:id="rId38" w:history="1">
              <w:r w:rsidR="00B803FA" w:rsidRPr="00C859D1">
                <w:rPr>
                  <w:rStyle w:val="Hyperlink"/>
                  <w:b w:val="0"/>
                  <w:bCs/>
                  <w:sz w:val="18"/>
                  <w:szCs w:val="18"/>
                </w:rPr>
                <w:t>CONCEIÇÃO A ANDRADE</w:t>
              </w:r>
            </w:hyperlink>
            <w:r w:rsidR="00B803FA" w:rsidRPr="00C859D1">
              <w:rPr>
                <w:b/>
                <w:bCs/>
                <w:sz w:val="18"/>
                <w:szCs w:val="18"/>
              </w:rPr>
              <w:t xml:space="preserve"> </w:t>
            </w:r>
            <w:hyperlink r:id="rId39" w:history="1">
              <w:r w:rsidR="00B803FA" w:rsidRPr="00C859D1">
                <w:rPr>
                  <w:rStyle w:val="Hyperlink"/>
                  <w:b w:val="0"/>
                  <w:bCs/>
                  <w:sz w:val="18"/>
                  <w:szCs w:val="18"/>
                </w:rPr>
                <w:t>Histórias Da Minha Avó Açoriana</w:t>
              </w:r>
            </w:hyperlink>
          </w:p>
          <w:p w14:paraId="3B7F8DF3" w14:textId="77777777" w:rsidR="00B803FA" w:rsidRPr="00C859D1" w:rsidRDefault="00B803FA" w:rsidP="00BE4A35">
            <w:pPr>
              <w:spacing w:line="240" w:lineRule="auto"/>
              <w:rPr>
                <w:b/>
                <w:bCs/>
                <w:sz w:val="18"/>
                <w:szCs w:val="18"/>
              </w:rPr>
            </w:pPr>
            <w:r w:rsidRPr="00C859D1">
              <w:rPr>
                <w:b/>
                <w:bCs/>
                <w:sz w:val="18"/>
                <w:szCs w:val="18"/>
              </w:rPr>
              <w:t xml:space="preserve"> </w:t>
            </w:r>
            <w:hyperlink r:id="rId40" w:history="1">
              <w:r w:rsidRPr="00C859D1">
                <w:rPr>
                  <w:rStyle w:val="Hyperlink"/>
                  <w:b w:val="0"/>
                  <w:bCs/>
                  <w:sz w:val="18"/>
                  <w:szCs w:val="18"/>
                </w:rPr>
                <w:t>MANUELA MARUJO</w:t>
              </w:r>
            </w:hyperlink>
            <w:r w:rsidRPr="00C859D1">
              <w:rPr>
                <w:b/>
                <w:bCs/>
                <w:sz w:val="18"/>
                <w:szCs w:val="18"/>
              </w:rPr>
              <w:t xml:space="preserve"> Diáspora, A Linguagem do afeto entre avós e netos</w:t>
            </w:r>
          </w:p>
          <w:p w14:paraId="2775733A" w14:textId="77777777" w:rsidR="00B803FA" w:rsidRPr="00C859D1" w:rsidRDefault="00A170F5" w:rsidP="00BE4A35">
            <w:pPr>
              <w:spacing w:line="240" w:lineRule="auto"/>
              <w:rPr>
                <w:b/>
                <w:bCs/>
                <w:sz w:val="18"/>
                <w:szCs w:val="18"/>
              </w:rPr>
            </w:pPr>
            <w:hyperlink r:id="rId41" w:history="1">
              <w:r w:rsidR="00B803FA" w:rsidRPr="00C859D1">
                <w:rPr>
                  <w:rStyle w:val="Hyperlink"/>
                  <w:b w:val="0"/>
                  <w:bCs/>
                  <w:sz w:val="18"/>
                  <w:szCs w:val="18"/>
                </w:rPr>
                <w:t>REINALDO SILVA</w:t>
              </w:r>
            </w:hyperlink>
            <w:r w:rsidR="00B803FA" w:rsidRPr="00C859D1">
              <w:rPr>
                <w:b/>
                <w:bCs/>
                <w:sz w:val="18"/>
                <w:szCs w:val="18"/>
              </w:rPr>
              <w:t xml:space="preserve"> Literaturas / Questões da Diáspora Açoriana nos EUA</w:t>
            </w:r>
          </w:p>
        </w:tc>
      </w:tr>
      <w:tr w:rsidR="00B803FA" w:rsidRPr="00C859D1" w14:paraId="3467797C" w14:textId="77777777" w:rsidTr="00B803FA">
        <w:tc>
          <w:tcPr>
            <w:tcW w:w="851" w:type="dxa"/>
          </w:tcPr>
          <w:p w14:paraId="218655DD" w14:textId="77777777" w:rsidR="00B803FA" w:rsidRPr="00C859D1" w:rsidRDefault="00B803FA" w:rsidP="00BE4A35">
            <w:pPr>
              <w:spacing w:line="240" w:lineRule="auto"/>
              <w:rPr>
                <w:b/>
                <w:bCs/>
                <w:sz w:val="18"/>
                <w:szCs w:val="18"/>
              </w:rPr>
            </w:pPr>
            <w:r w:rsidRPr="00C859D1">
              <w:rPr>
                <w:b/>
                <w:bCs/>
                <w:sz w:val="18"/>
                <w:szCs w:val="18"/>
              </w:rPr>
              <w:t>10.15</w:t>
            </w:r>
          </w:p>
        </w:tc>
        <w:tc>
          <w:tcPr>
            <w:tcW w:w="21404" w:type="dxa"/>
            <w:shd w:val="clear" w:color="auto" w:fill="auto"/>
          </w:tcPr>
          <w:p w14:paraId="3998C26C" w14:textId="77777777" w:rsidR="00B803FA" w:rsidRPr="00C859D1" w:rsidRDefault="00B803FA" w:rsidP="00BE4A35">
            <w:pPr>
              <w:spacing w:line="240" w:lineRule="auto"/>
              <w:rPr>
                <w:b/>
                <w:bCs/>
                <w:sz w:val="18"/>
                <w:szCs w:val="18"/>
              </w:rPr>
            </w:pPr>
            <w:r w:rsidRPr="00C859D1">
              <w:rPr>
                <w:b/>
                <w:bCs/>
                <w:sz w:val="18"/>
                <w:szCs w:val="18"/>
              </w:rPr>
              <w:t>Debate e pausa</w:t>
            </w:r>
          </w:p>
        </w:tc>
      </w:tr>
      <w:tr w:rsidR="00B803FA" w:rsidRPr="00C859D1" w14:paraId="0113DEEC" w14:textId="77777777" w:rsidTr="00B803FA">
        <w:tc>
          <w:tcPr>
            <w:tcW w:w="851" w:type="dxa"/>
          </w:tcPr>
          <w:p w14:paraId="00AC5222" w14:textId="77777777" w:rsidR="00B803FA" w:rsidRPr="00C859D1" w:rsidRDefault="00B803FA" w:rsidP="00BE4A35">
            <w:pPr>
              <w:spacing w:line="240" w:lineRule="auto"/>
              <w:rPr>
                <w:b/>
                <w:bCs/>
                <w:sz w:val="18"/>
                <w:szCs w:val="18"/>
              </w:rPr>
            </w:pPr>
            <w:r w:rsidRPr="00C859D1">
              <w:rPr>
                <w:b/>
                <w:bCs/>
                <w:sz w:val="18"/>
                <w:szCs w:val="18"/>
              </w:rPr>
              <w:t>10.45</w:t>
            </w:r>
          </w:p>
          <w:p w14:paraId="6DD78BC9" w14:textId="77777777" w:rsidR="00B803FA" w:rsidRPr="00C859D1" w:rsidRDefault="00B803FA" w:rsidP="00BE4A35">
            <w:pPr>
              <w:spacing w:line="240" w:lineRule="auto"/>
              <w:rPr>
                <w:b/>
                <w:bCs/>
                <w:sz w:val="18"/>
                <w:szCs w:val="18"/>
              </w:rPr>
            </w:pPr>
            <w:r w:rsidRPr="00C859D1">
              <w:rPr>
                <w:b/>
                <w:bCs/>
                <w:sz w:val="18"/>
                <w:szCs w:val="18"/>
              </w:rPr>
              <w:t>10.45</w:t>
            </w:r>
          </w:p>
          <w:p w14:paraId="011A8906" w14:textId="77777777" w:rsidR="00B803FA" w:rsidRPr="00C859D1" w:rsidRDefault="00B803FA" w:rsidP="00BE4A35">
            <w:pPr>
              <w:spacing w:line="240" w:lineRule="auto"/>
              <w:rPr>
                <w:b/>
                <w:bCs/>
                <w:sz w:val="18"/>
                <w:szCs w:val="18"/>
              </w:rPr>
            </w:pPr>
            <w:r w:rsidRPr="00C859D1">
              <w:rPr>
                <w:b/>
                <w:bCs/>
                <w:sz w:val="18"/>
                <w:szCs w:val="18"/>
              </w:rPr>
              <w:t>11.05</w:t>
            </w:r>
          </w:p>
          <w:p w14:paraId="72075284" w14:textId="77777777" w:rsidR="00B803FA" w:rsidRPr="00C859D1" w:rsidRDefault="00B803FA" w:rsidP="00BE4A35">
            <w:pPr>
              <w:spacing w:line="240" w:lineRule="auto"/>
              <w:rPr>
                <w:b/>
                <w:bCs/>
                <w:sz w:val="18"/>
                <w:szCs w:val="18"/>
              </w:rPr>
            </w:pPr>
            <w:r w:rsidRPr="00C859D1">
              <w:rPr>
                <w:b/>
                <w:bCs/>
                <w:sz w:val="18"/>
                <w:szCs w:val="18"/>
              </w:rPr>
              <w:t>11.25</w:t>
            </w:r>
          </w:p>
        </w:tc>
        <w:tc>
          <w:tcPr>
            <w:tcW w:w="21404" w:type="dxa"/>
          </w:tcPr>
          <w:p w14:paraId="1DF579A8" w14:textId="77777777" w:rsidR="00B803FA" w:rsidRPr="00C859D1" w:rsidRDefault="00B803FA" w:rsidP="00BE4A35">
            <w:pPr>
              <w:spacing w:line="240" w:lineRule="auto"/>
              <w:rPr>
                <w:b/>
                <w:bCs/>
                <w:sz w:val="18"/>
                <w:szCs w:val="18"/>
              </w:rPr>
            </w:pPr>
            <w:r w:rsidRPr="00C859D1">
              <w:rPr>
                <w:b/>
                <w:bCs/>
                <w:sz w:val="18"/>
                <w:szCs w:val="18"/>
                <w:highlight w:val="yellow"/>
              </w:rPr>
              <w:t>Sessão 11</w:t>
            </w:r>
            <w:r w:rsidRPr="00C859D1">
              <w:rPr>
                <w:b/>
                <w:bCs/>
                <w:sz w:val="18"/>
                <w:szCs w:val="18"/>
              </w:rPr>
              <w:t xml:space="preserve"> </w:t>
            </w:r>
            <w:r w:rsidRPr="00C859D1">
              <w:rPr>
                <w:b/>
                <w:bCs/>
                <w:sz w:val="18"/>
                <w:szCs w:val="18"/>
                <w:highlight w:val="yellow"/>
              </w:rPr>
              <w:t>AÇORIANIDADE</w:t>
            </w:r>
            <w:r w:rsidRPr="00C859D1">
              <w:rPr>
                <w:b/>
                <w:bCs/>
                <w:sz w:val="18"/>
                <w:szCs w:val="18"/>
              </w:rPr>
              <w:t xml:space="preserve"> </w:t>
            </w:r>
            <w:r w:rsidRPr="00C859D1">
              <w:rPr>
                <w:b/>
                <w:bCs/>
                <w:sz w:val="18"/>
                <w:szCs w:val="18"/>
                <w:highlight w:val="yellow"/>
              </w:rPr>
              <w:t>Modera Helena Chrystello - Álamo Oliveira</w:t>
            </w:r>
            <w:r w:rsidRPr="00C859D1">
              <w:rPr>
                <w:b/>
                <w:bCs/>
                <w:sz w:val="18"/>
                <w:szCs w:val="18"/>
              </w:rPr>
              <w:t xml:space="preserve">    </w:t>
            </w:r>
          </w:p>
          <w:p w14:paraId="6D48F007" w14:textId="77777777" w:rsidR="00B803FA" w:rsidRPr="00C859D1" w:rsidRDefault="00A170F5" w:rsidP="00BE4A35">
            <w:pPr>
              <w:spacing w:line="240" w:lineRule="auto"/>
              <w:rPr>
                <w:b/>
                <w:bCs/>
                <w:sz w:val="18"/>
                <w:szCs w:val="18"/>
              </w:rPr>
            </w:pPr>
            <w:hyperlink r:id="rId42" w:history="1">
              <w:r w:rsidR="00B803FA" w:rsidRPr="00C859D1">
                <w:rPr>
                  <w:rStyle w:val="Hyperlink"/>
                  <w:b w:val="0"/>
                  <w:bCs/>
                  <w:sz w:val="18"/>
                  <w:szCs w:val="18"/>
                </w:rPr>
                <w:t>URBANO BETTENCOURT</w:t>
              </w:r>
            </w:hyperlink>
            <w:r w:rsidR="00B803FA" w:rsidRPr="00C859D1">
              <w:rPr>
                <w:b/>
                <w:bCs/>
                <w:sz w:val="18"/>
                <w:szCs w:val="18"/>
              </w:rPr>
              <w:t xml:space="preserve"> João de Matos Bettencourt e o seu projeto literário.</w:t>
            </w:r>
          </w:p>
          <w:p w14:paraId="222D401F" w14:textId="77777777" w:rsidR="00B803FA" w:rsidRPr="00C859D1" w:rsidRDefault="00A170F5" w:rsidP="00BE4A35">
            <w:pPr>
              <w:spacing w:line="240" w:lineRule="auto"/>
              <w:rPr>
                <w:b/>
                <w:bCs/>
                <w:sz w:val="18"/>
                <w:szCs w:val="18"/>
              </w:rPr>
            </w:pPr>
            <w:hyperlink r:id="rId43" w:history="1">
              <w:r w:rsidR="00B803FA" w:rsidRPr="00C859D1">
                <w:rPr>
                  <w:rStyle w:val="Hyperlink"/>
                  <w:b w:val="0"/>
                  <w:bCs/>
                  <w:sz w:val="18"/>
                  <w:szCs w:val="18"/>
                </w:rPr>
                <w:t>PEDRO ALMEIDA MAIA</w:t>
              </w:r>
            </w:hyperlink>
            <w:r w:rsidR="00B803FA" w:rsidRPr="00C859D1">
              <w:rPr>
                <w:b/>
                <w:bCs/>
                <w:sz w:val="18"/>
                <w:szCs w:val="18"/>
              </w:rPr>
              <w:t xml:space="preserve"> A viagem de Juno</w:t>
            </w:r>
          </w:p>
          <w:p w14:paraId="3D01973D" w14:textId="77777777" w:rsidR="00B803FA" w:rsidRPr="00C859D1" w:rsidRDefault="00A170F5" w:rsidP="00BE4A35">
            <w:pPr>
              <w:spacing w:line="240" w:lineRule="auto"/>
              <w:rPr>
                <w:b/>
                <w:bCs/>
                <w:sz w:val="18"/>
                <w:szCs w:val="18"/>
              </w:rPr>
            </w:pPr>
            <w:hyperlink r:id="rId44" w:history="1">
              <w:r w:rsidR="00B803FA" w:rsidRPr="00C859D1">
                <w:rPr>
                  <w:rStyle w:val="Hyperlink"/>
                  <w:b w:val="0"/>
                  <w:bCs/>
                  <w:sz w:val="18"/>
                  <w:szCs w:val="18"/>
                </w:rPr>
                <w:t>CAROLINA CORDEIRO</w:t>
              </w:r>
            </w:hyperlink>
            <w:r w:rsidR="00B803FA" w:rsidRPr="00C859D1">
              <w:rPr>
                <w:b/>
                <w:bCs/>
                <w:sz w:val="18"/>
                <w:szCs w:val="18"/>
              </w:rPr>
              <w:t xml:space="preserve">  Fernando Aires: autobiografia ou diário?</w:t>
            </w:r>
          </w:p>
        </w:tc>
      </w:tr>
      <w:tr w:rsidR="00B803FA" w:rsidRPr="00C859D1" w14:paraId="3CA54428" w14:textId="77777777" w:rsidTr="00B803FA">
        <w:tc>
          <w:tcPr>
            <w:tcW w:w="851" w:type="dxa"/>
          </w:tcPr>
          <w:p w14:paraId="725BBC74" w14:textId="77777777" w:rsidR="00B803FA" w:rsidRPr="00C859D1" w:rsidRDefault="00B803FA" w:rsidP="00BE4A35">
            <w:pPr>
              <w:spacing w:line="240" w:lineRule="auto"/>
              <w:rPr>
                <w:b/>
                <w:bCs/>
                <w:sz w:val="18"/>
                <w:szCs w:val="18"/>
              </w:rPr>
            </w:pPr>
            <w:r w:rsidRPr="00C859D1">
              <w:rPr>
                <w:b/>
                <w:bCs/>
                <w:sz w:val="18"/>
                <w:szCs w:val="18"/>
              </w:rPr>
              <w:t>11.45</w:t>
            </w:r>
          </w:p>
        </w:tc>
        <w:tc>
          <w:tcPr>
            <w:tcW w:w="21404" w:type="dxa"/>
          </w:tcPr>
          <w:p w14:paraId="44599B3D" w14:textId="77777777" w:rsidR="00B803FA" w:rsidRPr="00C859D1" w:rsidRDefault="00B803FA" w:rsidP="00BE4A35">
            <w:pPr>
              <w:spacing w:line="240" w:lineRule="auto"/>
              <w:rPr>
                <w:b/>
                <w:bCs/>
                <w:sz w:val="18"/>
                <w:szCs w:val="18"/>
              </w:rPr>
            </w:pPr>
            <w:r w:rsidRPr="00C859D1">
              <w:rPr>
                <w:b/>
                <w:bCs/>
                <w:sz w:val="18"/>
                <w:szCs w:val="18"/>
              </w:rPr>
              <w:t>Debate e pausa</w:t>
            </w:r>
          </w:p>
        </w:tc>
      </w:tr>
      <w:tr w:rsidR="00B803FA" w:rsidRPr="00C859D1" w14:paraId="15264549" w14:textId="77777777" w:rsidTr="00B803FA">
        <w:tc>
          <w:tcPr>
            <w:tcW w:w="851" w:type="dxa"/>
          </w:tcPr>
          <w:p w14:paraId="2B3499EF" w14:textId="77777777" w:rsidR="00B803FA" w:rsidRPr="00C859D1" w:rsidRDefault="00B803FA" w:rsidP="00BE4A35">
            <w:pPr>
              <w:spacing w:line="240" w:lineRule="auto"/>
              <w:rPr>
                <w:b/>
                <w:bCs/>
                <w:sz w:val="18"/>
                <w:szCs w:val="18"/>
              </w:rPr>
            </w:pPr>
            <w:r w:rsidRPr="00C859D1">
              <w:rPr>
                <w:b/>
                <w:bCs/>
                <w:sz w:val="18"/>
                <w:szCs w:val="18"/>
              </w:rPr>
              <w:t>12.00</w:t>
            </w:r>
          </w:p>
          <w:p w14:paraId="1B62C4AD" w14:textId="2E70E6DC" w:rsidR="00B803FA" w:rsidRPr="00C859D1" w:rsidRDefault="00B803FA" w:rsidP="00BE4A35">
            <w:pPr>
              <w:spacing w:line="240" w:lineRule="auto"/>
              <w:rPr>
                <w:b/>
                <w:bCs/>
                <w:sz w:val="18"/>
                <w:szCs w:val="18"/>
              </w:rPr>
            </w:pPr>
            <w:r w:rsidRPr="00C859D1">
              <w:rPr>
                <w:b/>
                <w:bCs/>
                <w:sz w:val="18"/>
                <w:szCs w:val="18"/>
              </w:rPr>
              <w:t>12.00</w:t>
            </w:r>
          </w:p>
          <w:p w14:paraId="371FE628" w14:textId="77777777" w:rsidR="00B803FA" w:rsidRPr="00C859D1" w:rsidRDefault="00B803FA" w:rsidP="00BE4A35">
            <w:pPr>
              <w:spacing w:line="240" w:lineRule="auto"/>
              <w:rPr>
                <w:b/>
                <w:bCs/>
                <w:sz w:val="18"/>
                <w:szCs w:val="18"/>
              </w:rPr>
            </w:pPr>
            <w:r w:rsidRPr="00C859D1">
              <w:rPr>
                <w:b/>
                <w:bCs/>
                <w:sz w:val="18"/>
                <w:szCs w:val="18"/>
              </w:rPr>
              <w:t>12.20</w:t>
            </w:r>
          </w:p>
        </w:tc>
        <w:tc>
          <w:tcPr>
            <w:tcW w:w="21404" w:type="dxa"/>
          </w:tcPr>
          <w:p w14:paraId="5DCD670B" w14:textId="77777777" w:rsidR="00B803FA" w:rsidRPr="00C859D1" w:rsidRDefault="00B803FA" w:rsidP="00BE4A35">
            <w:pPr>
              <w:spacing w:line="240" w:lineRule="auto"/>
              <w:rPr>
                <w:b/>
                <w:bCs/>
                <w:sz w:val="18"/>
                <w:szCs w:val="18"/>
              </w:rPr>
            </w:pPr>
            <w:r w:rsidRPr="00C859D1">
              <w:rPr>
                <w:b/>
                <w:bCs/>
                <w:sz w:val="18"/>
                <w:szCs w:val="18"/>
                <w:highlight w:val="yellow"/>
              </w:rPr>
              <w:t>Sessão 12</w:t>
            </w:r>
            <w:r w:rsidRPr="00C859D1">
              <w:rPr>
                <w:b/>
                <w:bCs/>
                <w:sz w:val="18"/>
                <w:szCs w:val="18"/>
              </w:rPr>
              <w:t xml:space="preserve"> </w:t>
            </w:r>
            <w:r w:rsidRPr="00C859D1">
              <w:rPr>
                <w:b/>
                <w:bCs/>
                <w:sz w:val="18"/>
                <w:szCs w:val="18"/>
                <w:highlight w:val="yellow"/>
              </w:rPr>
              <w:t>Modera Hilarino da Luz</w:t>
            </w:r>
            <w:r w:rsidRPr="00C859D1">
              <w:rPr>
                <w:b/>
                <w:bCs/>
                <w:sz w:val="18"/>
                <w:szCs w:val="18"/>
              </w:rPr>
              <w:t xml:space="preserve"> </w:t>
            </w:r>
          </w:p>
          <w:p w14:paraId="2BF6FB05" w14:textId="77777777" w:rsidR="00B803FA" w:rsidRPr="00C859D1" w:rsidRDefault="00B803FA" w:rsidP="00BE4A35">
            <w:pPr>
              <w:spacing w:line="240" w:lineRule="auto"/>
              <w:rPr>
                <w:b/>
                <w:bCs/>
                <w:sz w:val="18"/>
                <w:szCs w:val="18"/>
              </w:rPr>
            </w:pPr>
            <w:r w:rsidRPr="00C859D1">
              <w:rPr>
                <w:b/>
                <w:bCs/>
                <w:sz w:val="18"/>
                <w:szCs w:val="18"/>
              </w:rPr>
              <w:t xml:space="preserve"> </w:t>
            </w:r>
            <w:hyperlink r:id="rId45" w:history="1">
              <w:r w:rsidRPr="00C859D1">
                <w:rPr>
                  <w:rStyle w:val="Hyperlink"/>
                  <w:b w:val="0"/>
                  <w:bCs/>
                  <w:sz w:val="18"/>
                  <w:szCs w:val="18"/>
                </w:rPr>
                <w:t>ROLF KEMMLER</w:t>
              </w:r>
            </w:hyperlink>
            <w:r w:rsidRPr="00C859D1">
              <w:rPr>
                <w:b/>
                <w:bCs/>
                <w:sz w:val="18"/>
                <w:szCs w:val="18"/>
              </w:rPr>
              <w:t xml:space="preserve"> S Miguel e os seus habitantes em A summer trip to the island of St. Michael, The Azores (1872) de Rupert </w:t>
            </w:r>
            <w:proofErr w:type="spellStart"/>
            <w:r w:rsidRPr="00C859D1">
              <w:rPr>
                <w:b/>
                <w:bCs/>
                <w:sz w:val="18"/>
                <w:szCs w:val="18"/>
              </w:rPr>
              <w:t>Swindells</w:t>
            </w:r>
            <w:proofErr w:type="spellEnd"/>
            <w:r w:rsidRPr="00C859D1">
              <w:rPr>
                <w:b/>
                <w:bCs/>
                <w:sz w:val="18"/>
                <w:szCs w:val="18"/>
              </w:rPr>
              <w:t xml:space="preserve"> (1835-1908)</w:t>
            </w:r>
          </w:p>
          <w:p w14:paraId="3D08C97B" w14:textId="77777777" w:rsidR="00B803FA" w:rsidRPr="00C859D1" w:rsidRDefault="00A170F5" w:rsidP="00BE4A35">
            <w:pPr>
              <w:spacing w:line="240" w:lineRule="auto"/>
              <w:rPr>
                <w:b/>
                <w:bCs/>
                <w:sz w:val="18"/>
                <w:szCs w:val="18"/>
              </w:rPr>
            </w:pPr>
            <w:hyperlink r:id="rId46" w:history="1">
              <w:r w:rsidR="00B803FA" w:rsidRPr="00C859D1">
                <w:rPr>
                  <w:rStyle w:val="Hyperlink"/>
                  <w:b w:val="0"/>
                  <w:bCs/>
                  <w:sz w:val="18"/>
                  <w:szCs w:val="18"/>
                </w:rPr>
                <w:t>JOAQUIM F DA COSTA, EMPDS</w:t>
              </w:r>
            </w:hyperlink>
            <w:r w:rsidR="00B803FA" w:rsidRPr="00C859D1">
              <w:rPr>
                <w:b/>
                <w:bCs/>
                <w:sz w:val="18"/>
                <w:szCs w:val="18"/>
              </w:rPr>
              <w:t xml:space="preserve"> Lusofonia no Museu de Belmonte</w:t>
            </w:r>
          </w:p>
        </w:tc>
      </w:tr>
      <w:tr w:rsidR="00B803FA" w:rsidRPr="00C859D1" w14:paraId="6F24F8FC" w14:textId="77777777" w:rsidTr="00B803FA">
        <w:tc>
          <w:tcPr>
            <w:tcW w:w="851" w:type="dxa"/>
          </w:tcPr>
          <w:p w14:paraId="783CAD93" w14:textId="77777777" w:rsidR="00B803FA" w:rsidRPr="00C859D1" w:rsidRDefault="00B803FA" w:rsidP="00BE4A35">
            <w:pPr>
              <w:spacing w:line="240" w:lineRule="auto"/>
              <w:rPr>
                <w:b/>
                <w:bCs/>
                <w:sz w:val="18"/>
                <w:szCs w:val="18"/>
              </w:rPr>
            </w:pPr>
            <w:r w:rsidRPr="00C859D1">
              <w:rPr>
                <w:b/>
                <w:bCs/>
                <w:sz w:val="18"/>
                <w:szCs w:val="18"/>
              </w:rPr>
              <w:t>12.40</w:t>
            </w:r>
          </w:p>
        </w:tc>
        <w:tc>
          <w:tcPr>
            <w:tcW w:w="21404" w:type="dxa"/>
            <w:shd w:val="clear" w:color="auto" w:fill="auto"/>
          </w:tcPr>
          <w:p w14:paraId="4ADBD91D" w14:textId="77777777" w:rsidR="00B803FA" w:rsidRPr="00C859D1" w:rsidRDefault="00B803FA" w:rsidP="00BE4A35">
            <w:pPr>
              <w:spacing w:line="240" w:lineRule="auto"/>
              <w:rPr>
                <w:b/>
                <w:bCs/>
                <w:sz w:val="18"/>
                <w:szCs w:val="18"/>
              </w:rPr>
            </w:pPr>
            <w:r w:rsidRPr="00C859D1">
              <w:rPr>
                <w:b/>
                <w:bCs/>
                <w:sz w:val="18"/>
                <w:szCs w:val="18"/>
              </w:rPr>
              <w:t>Debate e pausa</w:t>
            </w:r>
          </w:p>
        </w:tc>
      </w:tr>
      <w:tr w:rsidR="00B803FA" w:rsidRPr="00C859D1" w14:paraId="0A92F95D" w14:textId="77777777" w:rsidTr="00B803FA">
        <w:tc>
          <w:tcPr>
            <w:tcW w:w="851" w:type="dxa"/>
          </w:tcPr>
          <w:p w14:paraId="7870D860" w14:textId="77777777" w:rsidR="00B803FA" w:rsidRPr="00C859D1" w:rsidRDefault="00B803FA" w:rsidP="00BE4A35">
            <w:pPr>
              <w:spacing w:line="240" w:lineRule="auto"/>
              <w:rPr>
                <w:b/>
                <w:bCs/>
                <w:sz w:val="18"/>
                <w:szCs w:val="18"/>
              </w:rPr>
            </w:pPr>
            <w:r w:rsidRPr="00C859D1">
              <w:rPr>
                <w:b/>
                <w:bCs/>
                <w:sz w:val="18"/>
                <w:szCs w:val="18"/>
              </w:rPr>
              <w:t>13.00</w:t>
            </w:r>
          </w:p>
        </w:tc>
        <w:tc>
          <w:tcPr>
            <w:tcW w:w="21404" w:type="dxa"/>
          </w:tcPr>
          <w:p w14:paraId="1C29CC65" w14:textId="77777777" w:rsidR="00B803FA" w:rsidRPr="00C859D1" w:rsidRDefault="00B803FA" w:rsidP="00BE4A35">
            <w:pPr>
              <w:spacing w:line="240" w:lineRule="auto"/>
              <w:rPr>
                <w:b/>
                <w:bCs/>
                <w:sz w:val="18"/>
                <w:szCs w:val="18"/>
              </w:rPr>
            </w:pPr>
            <w:r w:rsidRPr="00C859D1">
              <w:rPr>
                <w:b/>
                <w:bCs/>
                <w:sz w:val="18"/>
                <w:szCs w:val="18"/>
              </w:rPr>
              <w:t xml:space="preserve">PAUSA PARA ALMOÇO NO </w:t>
            </w:r>
            <w:hyperlink r:id="rId47" w:history="1">
              <w:r w:rsidRPr="00C859D1">
                <w:rPr>
                  <w:rStyle w:val="Hyperlink"/>
                  <w:b w:val="0"/>
                  <w:bCs/>
                  <w:sz w:val="18"/>
                  <w:szCs w:val="18"/>
                </w:rPr>
                <w:t>HOTEL GRACIOSA RESORT</w:t>
              </w:r>
            </w:hyperlink>
          </w:p>
        </w:tc>
      </w:tr>
    </w:tbl>
    <w:p w14:paraId="7F7B2523" w14:textId="77777777" w:rsidR="00B803FA" w:rsidRPr="00C859D1" w:rsidRDefault="00B803FA" w:rsidP="00BE4A35">
      <w:pPr>
        <w:spacing w:line="240" w:lineRule="auto"/>
        <w:rPr>
          <w:rStyle w:val="IntenseReference"/>
          <w:szCs w:val="18"/>
        </w:rPr>
      </w:pPr>
      <w:r w:rsidRPr="00C859D1">
        <w:rPr>
          <w:rStyle w:val="IntenseReference"/>
          <w:szCs w:val="18"/>
        </w:rPr>
        <w:t>4 OUT.º 6ª fª - HOTEL TARDE</w:t>
      </w:r>
    </w:p>
    <w:tbl>
      <w:tblPr>
        <w:tblStyle w:val="TableGrid"/>
        <w:tblW w:w="22255" w:type="dxa"/>
        <w:tblInd w:w="-5" w:type="dxa"/>
        <w:tblLayout w:type="fixed"/>
        <w:tblLook w:val="01E0" w:firstRow="1" w:lastRow="1" w:firstColumn="1" w:lastColumn="1" w:noHBand="0" w:noVBand="0"/>
      </w:tblPr>
      <w:tblGrid>
        <w:gridCol w:w="851"/>
        <w:gridCol w:w="21404"/>
      </w:tblGrid>
      <w:tr w:rsidR="00B803FA" w:rsidRPr="00C859D1" w14:paraId="168AD307" w14:textId="77777777" w:rsidTr="005062F2">
        <w:tc>
          <w:tcPr>
            <w:tcW w:w="851" w:type="dxa"/>
          </w:tcPr>
          <w:p w14:paraId="324CA1E8" w14:textId="77777777" w:rsidR="00B803FA" w:rsidRPr="00C859D1" w:rsidRDefault="00B803FA" w:rsidP="00BE4A35">
            <w:pPr>
              <w:spacing w:line="240" w:lineRule="auto"/>
              <w:rPr>
                <w:b/>
                <w:bCs/>
                <w:sz w:val="18"/>
                <w:szCs w:val="18"/>
              </w:rPr>
            </w:pPr>
            <w:r w:rsidRPr="00C859D1">
              <w:rPr>
                <w:b/>
                <w:bCs/>
                <w:sz w:val="18"/>
                <w:szCs w:val="18"/>
              </w:rPr>
              <w:t>15.00</w:t>
            </w:r>
          </w:p>
          <w:p w14:paraId="40EC143A" w14:textId="77777777" w:rsidR="00B803FA" w:rsidRPr="00C859D1" w:rsidRDefault="00B803FA" w:rsidP="00BE4A35">
            <w:pPr>
              <w:spacing w:line="240" w:lineRule="auto"/>
              <w:rPr>
                <w:b/>
                <w:bCs/>
                <w:sz w:val="18"/>
                <w:szCs w:val="18"/>
              </w:rPr>
            </w:pPr>
            <w:r w:rsidRPr="00C859D1">
              <w:rPr>
                <w:b/>
                <w:bCs/>
                <w:sz w:val="18"/>
                <w:szCs w:val="18"/>
              </w:rPr>
              <w:t>15.00</w:t>
            </w:r>
          </w:p>
          <w:p w14:paraId="3BD0D1D5" w14:textId="77777777" w:rsidR="00B803FA" w:rsidRPr="00C859D1" w:rsidRDefault="00B803FA" w:rsidP="00BE4A35">
            <w:pPr>
              <w:spacing w:line="240" w:lineRule="auto"/>
              <w:rPr>
                <w:b/>
                <w:bCs/>
                <w:sz w:val="18"/>
                <w:szCs w:val="18"/>
              </w:rPr>
            </w:pPr>
            <w:r w:rsidRPr="00C859D1">
              <w:rPr>
                <w:b/>
                <w:bCs/>
                <w:sz w:val="18"/>
                <w:szCs w:val="18"/>
              </w:rPr>
              <w:t>15.20</w:t>
            </w:r>
          </w:p>
          <w:p w14:paraId="550EAD46" w14:textId="77777777" w:rsidR="00B803FA" w:rsidRPr="00C859D1" w:rsidRDefault="00B803FA" w:rsidP="00BE4A35">
            <w:pPr>
              <w:spacing w:line="240" w:lineRule="auto"/>
              <w:rPr>
                <w:b/>
                <w:bCs/>
                <w:sz w:val="18"/>
                <w:szCs w:val="18"/>
              </w:rPr>
            </w:pPr>
            <w:r w:rsidRPr="00C859D1">
              <w:rPr>
                <w:b/>
                <w:bCs/>
                <w:sz w:val="18"/>
                <w:szCs w:val="18"/>
              </w:rPr>
              <w:t>15.40</w:t>
            </w:r>
          </w:p>
        </w:tc>
        <w:tc>
          <w:tcPr>
            <w:tcW w:w="21404" w:type="dxa"/>
          </w:tcPr>
          <w:p w14:paraId="2F1A288D" w14:textId="77777777" w:rsidR="00B803FA" w:rsidRPr="00C859D1" w:rsidRDefault="00B803FA" w:rsidP="00BE4A35">
            <w:pPr>
              <w:spacing w:line="240" w:lineRule="auto"/>
              <w:rPr>
                <w:b/>
                <w:bCs/>
                <w:sz w:val="18"/>
                <w:szCs w:val="18"/>
              </w:rPr>
            </w:pPr>
            <w:r w:rsidRPr="00C859D1">
              <w:rPr>
                <w:b/>
                <w:bCs/>
                <w:sz w:val="18"/>
                <w:szCs w:val="18"/>
                <w:highlight w:val="yellow"/>
              </w:rPr>
              <w:t>Sessão 1</w:t>
            </w:r>
            <w:r w:rsidRPr="00C859D1">
              <w:rPr>
                <w:b/>
                <w:bCs/>
                <w:sz w:val="18"/>
                <w:szCs w:val="18"/>
              </w:rPr>
              <w:t xml:space="preserve">3 </w:t>
            </w:r>
            <w:r w:rsidRPr="00C859D1">
              <w:rPr>
                <w:b/>
                <w:bCs/>
                <w:sz w:val="18"/>
                <w:szCs w:val="18"/>
                <w:highlight w:val="yellow"/>
              </w:rPr>
              <w:t>AÇORIANIDADE Modera Carolina Cordeiro</w:t>
            </w:r>
          </w:p>
          <w:p w14:paraId="19928610" w14:textId="77777777" w:rsidR="00B803FA" w:rsidRPr="00C859D1" w:rsidRDefault="00A170F5" w:rsidP="00BE4A35">
            <w:pPr>
              <w:spacing w:line="240" w:lineRule="auto"/>
              <w:rPr>
                <w:b/>
                <w:bCs/>
                <w:sz w:val="18"/>
                <w:szCs w:val="18"/>
              </w:rPr>
            </w:pPr>
            <w:hyperlink r:id="rId48" w:history="1">
              <w:r w:rsidR="00B803FA" w:rsidRPr="00C859D1">
                <w:rPr>
                  <w:rStyle w:val="Hyperlink"/>
                  <w:b w:val="0"/>
                  <w:bCs/>
                  <w:sz w:val="18"/>
                  <w:szCs w:val="18"/>
                </w:rPr>
                <w:t>PEDRO PAULO CÂMARA</w:t>
              </w:r>
            </w:hyperlink>
            <w:r w:rsidR="00B803FA" w:rsidRPr="00C859D1">
              <w:rPr>
                <w:b/>
                <w:bCs/>
                <w:sz w:val="18"/>
                <w:szCs w:val="18"/>
              </w:rPr>
              <w:t xml:space="preserve">  O assassínio de Deus em Húmus, de Raul Brandão</w:t>
            </w:r>
          </w:p>
          <w:p w14:paraId="252DC950" w14:textId="77777777" w:rsidR="00B803FA" w:rsidRPr="00C859D1" w:rsidRDefault="00A170F5" w:rsidP="00BE4A35">
            <w:pPr>
              <w:spacing w:line="240" w:lineRule="auto"/>
              <w:rPr>
                <w:b/>
                <w:bCs/>
                <w:sz w:val="18"/>
                <w:szCs w:val="18"/>
              </w:rPr>
            </w:pPr>
            <w:hyperlink r:id="rId49" w:history="1">
              <w:r w:rsidR="00B803FA" w:rsidRPr="00C859D1">
                <w:rPr>
                  <w:rStyle w:val="Hyperlink"/>
                  <w:b w:val="0"/>
                  <w:bCs/>
                  <w:sz w:val="18"/>
                  <w:szCs w:val="18"/>
                </w:rPr>
                <w:t>MARIANA BETTENCOURT</w:t>
              </w:r>
            </w:hyperlink>
            <w:r w:rsidR="00B803FA" w:rsidRPr="00C859D1">
              <w:rPr>
                <w:b/>
                <w:bCs/>
                <w:sz w:val="18"/>
                <w:szCs w:val="18"/>
              </w:rPr>
              <w:t xml:space="preserve">, Margarida Victória: Doença ou Circunstância </w:t>
            </w:r>
          </w:p>
          <w:p w14:paraId="6890D010" w14:textId="77777777" w:rsidR="00B803FA" w:rsidRPr="00C859D1" w:rsidRDefault="00A170F5" w:rsidP="00BE4A35">
            <w:pPr>
              <w:spacing w:line="240" w:lineRule="auto"/>
              <w:rPr>
                <w:b/>
                <w:bCs/>
                <w:sz w:val="18"/>
                <w:szCs w:val="18"/>
              </w:rPr>
            </w:pPr>
            <w:hyperlink r:id="rId50" w:history="1">
              <w:r w:rsidR="00B803FA" w:rsidRPr="00C859D1">
                <w:rPr>
                  <w:rStyle w:val="Hyperlink"/>
                  <w:b w:val="0"/>
                  <w:bCs/>
                  <w:sz w:val="18"/>
                  <w:szCs w:val="18"/>
                </w:rPr>
                <w:t>LUCIANO PEREIRA</w:t>
              </w:r>
            </w:hyperlink>
            <w:r w:rsidR="00B803FA" w:rsidRPr="00C859D1">
              <w:rPr>
                <w:b/>
                <w:bCs/>
                <w:sz w:val="18"/>
                <w:szCs w:val="18"/>
              </w:rPr>
              <w:t xml:space="preserve">, Lusofonografias, Ensaios pedagógico Literários: apresenta o autor e </w:t>
            </w:r>
            <w:hyperlink r:id="rId51" w:history="1">
              <w:r w:rsidR="00B803FA" w:rsidRPr="00C859D1">
                <w:rPr>
                  <w:rStyle w:val="Hyperlink"/>
                  <w:b w:val="0"/>
                  <w:bCs/>
                  <w:sz w:val="18"/>
                  <w:szCs w:val="18"/>
                </w:rPr>
                <w:t>Chrys Chrystello</w:t>
              </w:r>
            </w:hyperlink>
          </w:p>
        </w:tc>
      </w:tr>
      <w:tr w:rsidR="00B803FA" w:rsidRPr="00C859D1" w14:paraId="482CDAFC" w14:textId="77777777" w:rsidTr="005062F2">
        <w:tc>
          <w:tcPr>
            <w:tcW w:w="851" w:type="dxa"/>
          </w:tcPr>
          <w:p w14:paraId="66CE6585" w14:textId="77777777" w:rsidR="00B803FA" w:rsidRPr="00C859D1" w:rsidRDefault="00B803FA" w:rsidP="00BE4A35">
            <w:pPr>
              <w:spacing w:line="240" w:lineRule="auto"/>
              <w:rPr>
                <w:b/>
                <w:bCs/>
                <w:sz w:val="18"/>
                <w:szCs w:val="18"/>
              </w:rPr>
            </w:pPr>
            <w:r w:rsidRPr="00C859D1">
              <w:rPr>
                <w:b/>
                <w:bCs/>
                <w:sz w:val="18"/>
                <w:szCs w:val="18"/>
              </w:rPr>
              <w:t>16.00</w:t>
            </w:r>
          </w:p>
        </w:tc>
        <w:tc>
          <w:tcPr>
            <w:tcW w:w="21404" w:type="dxa"/>
          </w:tcPr>
          <w:p w14:paraId="17197F14" w14:textId="77777777" w:rsidR="00B803FA" w:rsidRPr="00C859D1" w:rsidRDefault="00B803FA" w:rsidP="00BE4A35">
            <w:pPr>
              <w:spacing w:line="240" w:lineRule="auto"/>
              <w:rPr>
                <w:b/>
                <w:bCs/>
                <w:sz w:val="18"/>
                <w:szCs w:val="18"/>
              </w:rPr>
            </w:pPr>
            <w:r w:rsidRPr="00C859D1">
              <w:rPr>
                <w:b/>
                <w:bCs/>
                <w:sz w:val="18"/>
                <w:szCs w:val="18"/>
              </w:rPr>
              <w:t>DEBATE E PAUSA</w:t>
            </w:r>
          </w:p>
        </w:tc>
      </w:tr>
      <w:tr w:rsidR="00B803FA" w:rsidRPr="00C859D1" w14:paraId="4081C694" w14:textId="77777777" w:rsidTr="005062F2">
        <w:tc>
          <w:tcPr>
            <w:tcW w:w="851" w:type="dxa"/>
          </w:tcPr>
          <w:p w14:paraId="7BD9E2A4" w14:textId="77777777" w:rsidR="00B803FA" w:rsidRPr="00C859D1" w:rsidRDefault="00B803FA" w:rsidP="00BE4A35">
            <w:pPr>
              <w:spacing w:line="240" w:lineRule="auto"/>
              <w:rPr>
                <w:b/>
                <w:bCs/>
                <w:sz w:val="18"/>
                <w:szCs w:val="18"/>
              </w:rPr>
            </w:pPr>
            <w:r w:rsidRPr="00C859D1">
              <w:rPr>
                <w:b/>
                <w:bCs/>
                <w:sz w:val="18"/>
                <w:szCs w:val="18"/>
              </w:rPr>
              <w:t>16.30</w:t>
            </w:r>
          </w:p>
        </w:tc>
        <w:tc>
          <w:tcPr>
            <w:tcW w:w="21404" w:type="dxa"/>
          </w:tcPr>
          <w:p w14:paraId="70D89966" w14:textId="77777777" w:rsidR="00B803FA" w:rsidRPr="00C859D1" w:rsidRDefault="00B803FA" w:rsidP="00BE4A35">
            <w:pPr>
              <w:spacing w:line="240" w:lineRule="auto"/>
              <w:rPr>
                <w:b/>
                <w:bCs/>
                <w:sz w:val="18"/>
                <w:szCs w:val="18"/>
              </w:rPr>
            </w:pPr>
            <w:r w:rsidRPr="00C859D1">
              <w:rPr>
                <w:b/>
                <w:bCs/>
                <w:sz w:val="18"/>
                <w:szCs w:val="18"/>
                <w:highlight w:val="yellow"/>
              </w:rPr>
              <w:t>Sessão 14</w:t>
            </w:r>
            <w:r w:rsidRPr="00C859D1">
              <w:rPr>
                <w:b/>
                <w:bCs/>
                <w:sz w:val="18"/>
                <w:szCs w:val="18"/>
              </w:rPr>
              <w:t xml:space="preserve"> </w:t>
            </w:r>
            <w:r w:rsidRPr="00C859D1">
              <w:rPr>
                <w:b/>
                <w:bCs/>
                <w:sz w:val="18"/>
                <w:szCs w:val="18"/>
                <w:highlight w:val="yellow"/>
              </w:rPr>
              <w:t>RECITAL</w:t>
            </w:r>
            <w:r w:rsidRPr="00C859D1">
              <w:rPr>
                <w:b/>
                <w:bCs/>
                <w:sz w:val="18"/>
                <w:szCs w:val="18"/>
              </w:rPr>
              <w:t xml:space="preserve"> </w:t>
            </w:r>
            <w:r w:rsidRPr="00C859D1">
              <w:rPr>
                <w:b/>
                <w:bCs/>
                <w:sz w:val="18"/>
                <w:szCs w:val="18"/>
                <w:highlight w:val="yellow"/>
              </w:rPr>
              <w:t>1</w:t>
            </w:r>
            <w:r w:rsidRPr="00C859D1">
              <w:rPr>
                <w:b/>
                <w:bCs/>
                <w:sz w:val="18"/>
                <w:szCs w:val="18"/>
              </w:rPr>
              <w:t xml:space="preserve"> </w:t>
            </w:r>
            <w:hyperlink r:id="rId52" w:history="1">
              <w:r w:rsidRPr="00C859D1">
                <w:rPr>
                  <w:rStyle w:val="Hyperlink"/>
                  <w:b w:val="0"/>
                  <w:bCs/>
                  <w:sz w:val="18"/>
                  <w:szCs w:val="18"/>
                </w:rPr>
                <w:t>ANA PAULA ANDRADE</w:t>
              </w:r>
            </w:hyperlink>
            <w:r w:rsidRPr="00C859D1">
              <w:rPr>
                <w:b/>
                <w:bCs/>
                <w:sz w:val="18"/>
                <w:szCs w:val="18"/>
              </w:rPr>
              <w:t xml:space="preserve"> (PIANO) CONSERVATÓRIO REG. DE PONTA DELGADA, </w:t>
            </w:r>
            <w:hyperlink r:id="rId53" w:history="1">
              <w:r w:rsidRPr="00C859D1">
                <w:rPr>
                  <w:rStyle w:val="Hyperlink"/>
                  <w:b w:val="0"/>
                  <w:bCs/>
                  <w:sz w:val="18"/>
                  <w:szCs w:val="18"/>
                </w:rPr>
                <w:t>CARINA ANDRADE</w:t>
              </w:r>
            </w:hyperlink>
            <w:r w:rsidRPr="00C859D1">
              <w:rPr>
                <w:b/>
                <w:bCs/>
                <w:sz w:val="18"/>
                <w:szCs w:val="18"/>
              </w:rPr>
              <w:t xml:space="preserve"> (SOPRANO) + alunos locais </w:t>
            </w:r>
          </w:p>
        </w:tc>
      </w:tr>
      <w:tr w:rsidR="00B803FA" w:rsidRPr="00C859D1" w14:paraId="682A6EDD" w14:textId="77777777" w:rsidTr="005062F2">
        <w:tc>
          <w:tcPr>
            <w:tcW w:w="851" w:type="dxa"/>
          </w:tcPr>
          <w:p w14:paraId="4DAC0497" w14:textId="77777777" w:rsidR="00B803FA" w:rsidRPr="00C859D1" w:rsidRDefault="00B803FA" w:rsidP="00BE4A35">
            <w:pPr>
              <w:spacing w:line="240" w:lineRule="auto"/>
              <w:rPr>
                <w:b/>
                <w:bCs/>
                <w:sz w:val="18"/>
                <w:szCs w:val="18"/>
              </w:rPr>
            </w:pPr>
            <w:r w:rsidRPr="00C859D1">
              <w:rPr>
                <w:b/>
                <w:bCs/>
                <w:sz w:val="18"/>
                <w:szCs w:val="18"/>
              </w:rPr>
              <w:t>16.45</w:t>
            </w:r>
          </w:p>
          <w:p w14:paraId="32D38CB5" w14:textId="77777777" w:rsidR="00B803FA" w:rsidRPr="00C859D1" w:rsidRDefault="00B803FA" w:rsidP="00BE4A35">
            <w:pPr>
              <w:spacing w:line="240" w:lineRule="auto"/>
              <w:rPr>
                <w:b/>
                <w:bCs/>
                <w:sz w:val="18"/>
                <w:szCs w:val="18"/>
              </w:rPr>
            </w:pPr>
            <w:r w:rsidRPr="00C859D1">
              <w:rPr>
                <w:b/>
                <w:bCs/>
                <w:sz w:val="18"/>
                <w:szCs w:val="18"/>
              </w:rPr>
              <w:t>17.05</w:t>
            </w:r>
          </w:p>
        </w:tc>
        <w:tc>
          <w:tcPr>
            <w:tcW w:w="21404" w:type="dxa"/>
          </w:tcPr>
          <w:p w14:paraId="78C9C82D" w14:textId="77777777" w:rsidR="00B803FA" w:rsidRPr="00C859D1" w:rsidRDefault="00B803FA" w:rsidP="00BE4A35">
            <w:pPr>
              <w:spacing w:line="240" w:lineRule="auto"/>
              <w:rPr>
                <w:rStyle w:val="Hyperlink"/>
                <w:b w:val="0"/>
                <w:bCs/>
                <w:sz w:val="18"/>
                <w:szCs w:val="18"/>
              </w:rPr>
            </w:pPr>
            <w:r w:rsidRPr="00C859D1">
              <w:rPr>
                <w:b/>
                <w:bCs/>
                <w:sz w:val="18"/>
                <w:szCs w:val="18"/>
                <w:highlight w:val="yellow"/>
              </w:rPr>
              <w:t>Sessão 1</w:t>
            </w:r>
            <w:r w:rsidRPr="00C859D1">
              <w:rPr>
                <w:b/>
                <w:bCs/>
                <w:sz w:val="18"/>
                <w:szCs w:val="18"/>
              </w:rPr>
              <w:t xml:space="preserve">5.1 </w:t>
            </w:r>
            <w:r w:rsidRPr="00C859D1">
              <w:rPr>
                <w:b/>
                <w:bCs/>
                <w:sz w:val="18"/>
                <w:szCs w:val="18"/>
                <w:highlight w:val="yellow"/>
              </w:rPr>
              <w:t>Mesa Redonda</w:t>
            </w:r>
            <w:r w:rsidRPr="00C859D1">
              <w:rPr>
                <w:b/>
                <w:bCs/>
                <w:sz w:val="18"/>
                <w:szCs w:val="18"/>
              </w:rPr>
              <w:t xml:space="preserve"> </w:t>
            </w:r>
            <w:r w:rsidRPr="00C859D1">
              <w:rPr>
                <w:b/>
                <w:bCs/>
                <w:sz w:val="18"/>
                <w:szCs w:val="18"/>
                <w:highlight w:val="yellow"/>
              </w:rPr>
              <w:t>Modera Pedro Paulo Câmara Convidado de Honra</w:t>
            </w:r>
            <w:r w:rsidRPr="00C859D1">
              <w:rPr>
                <w:b/>
                <w:bCs/>
                <w:sz w:val="18"/>
                <w:szCs w:val="18"/>
              </w:rPr>
              <w:t xml:space="preserve"> </w:t>
            </w:r>
            <w:hyperlink r:id="rId54" w:history="1">
              <w:r w:rsidRPr="00C859D1">
                <w:rPr>
                  <w:rStyle w:val="Hyperlink"/>
                  <w:b w:val="0"/>
                  <w:bCs/>
                  <w:sz w:val="18"/>
                  <w:szCs w:val="18"/>
                </w:rPr>
                <w:t>JOSÉ LUÍS PEIXOTO</w:t>
              </w:r>
            </w:hyperlink>
          </w:p>
          <w:p w14:paraId="7011710A" w14:textId="77777777" w:rsidR="00B803FA" w:rsidRPr="00C859D1" w:rsidRDefault="00B803FA" w:rsidP="00BE4A35">
            <w:pPr>
              <w:spacing w:line="240" w:lineRule="auto"/>
              <w:rPr>
                <w:b/>
                <w:bCs/>
                <w:sz w:val="18"/>
                <w:szCs w:val="18"/>
              </w:rPr>
            </w:pPr>
            <w:r w:rsidRPr="00C859D1">
              <w:rPr>
                <w:b/>
                <w:bCs/>
                <w:sz w:val="18"/>
                <w:szCs w:val="18"/>
                <w:highlight w:val="yellow"/>
              </w:rPr>
              <w:t>Sessão 1</w:t>
            </w:r>
            <w:r w:rsidRPr="00C859D1">
              <w:rPr>
                <w:b/>
                <w:bCs/>
                <w:sz w:val="18"/>
                <w:szCs w:val="18"/>
              </w:rPr>
              <w:t xml:space="preserve">5.2 </w:t>
            </w:r>
            <w:r w:rsidRPr="00C859D1">
              <w:rPr>
                <w:b/>
                <w:bCs/>
                <w:sz w:val="18"/>
                <w:szCs w:val="18"/>
                <w:highlight w:val="yellow"/>
              </w:rPr>
              <w:t>Modera Urbano Bettencourt</w:t>
            </w:r>
            <w:r w:rsidRPr="00C859D1">
              <w:rPr>
                <w:b/>
                <w:bCs/>
                <w:sz w:val="18"/>
                <w:szCs w:val="18"/>
              </w:rPr>
              <w:t xml:space="preserve"> </w:t>
            </w:r>
            <w:r w:rsidRPr="00C859D1">
              <w:rPr>
                <w:b/>
                <w:bCs/>
                <w:sz w:val="18"/>
                <w:szCs w:val="18"/>
                <w:highlight w:val="yellow"/>
              </w:rPr>
              <w:t>Convidado de Honra</w:t>
            </w:r>
            <w:r w:rsidRPr="00C859D1">
              <w:rPr>
                <w:b/>
                <w:bCs/>
                <w:sz w:val="18"/>
                <w:szCs w:val="18"/>
              </w:rPr>
              <w:t xml:space="preserve"> </w:t>
            </w:r>
            <w:hyperlink r:id="rId55" w:history="1">
              <w:r w:rsidRPr="00C859D1">
                <w:rPr>
                  <w:rStyle w:val="Hyperlink"/>
                  <w:b w:val="0"/>
                  <w:bCs/>
                  <w:sz w:val="18"/>
                  <w:szCs w:val="18"/>
                </w:rPr>
                <w:t>TEOLINDA GERSÃO</w:t>
              </w:r>
            </w:hyperlink>
          </w:p>
        </w:tc>
      </w:tr>
      <w:tr w:rsidR="00B803FA" w:rsidRPr="00C859D1" w14:paraId="00744491" w14:textId="77777777" w:rsidTr="005062F2">
        <w:tc>
          <w:tcPr>
            <w:tcW w:w="851" w:type="dxa"/>
          </w:tcPr>
          <w:p w14:paraId="3EEBF338" w14:textId="77777777" w:rsidR="00B803FA" w:rsidRPr="00C859D1" w:rsidRDefault="00B803FA" w:rsidP="00BE4A35">
            <w:pPr>
              <w:spacing w:line="240" w:lineRule="auto"/>
              <w:rPr>
                <w:b/>
                <w:bCs/>
                <w:sz w:val="18"/>
                <w:szCs w:val="18"/>
              </w:rPr>
            </w:pPr>
            <w:r w:rsidRPr="00C859D1">
              <w:rPr>
                <w:b/>
                <w:bCs/>
                <w:sz w:val="18"/>
                <w:szCs w:val="18"/>
              </w:rPr>
              <w:t>17.25</w:t>
            </w:r>
          </w:p>
        </w:tc>
        <w:tc>
          <w:tcPr>
            <w:tcW w:w="21404" w:type="dxa"/>
          </w:tcPr>
          <w:p w14:paraId="7CDE8A80" w14:textId="77777777" w:rsidR="00B803FA" w:rsidRPr="00C859D1" w:rsidRDefault="00B803FA" w:rsidP="00BE4A35">
            <w:pPr>
              <w:spacing w:line="240" w:lineRule="auto"/>
              <w:rPr>
                <w:b/>
                <w:bCs/>
                <w:sz w:val="18"/>
                <w:szCs w:val="18"/>
                <w:highlight w:val="yellow"/>
              </w:rPr>
            </w:pPr>
            <w:r w:rsidRPr="00C859D1">
              <w:rPr>
                <w:b/>
                <w:bCs/>
                <w:sz w:val="18"/>
                <w:szCs w:val="18"/>
              </w:rPr>
              <w:t>PAUSA</w:t>
            </w:r>
          </w:p>
        </w:tc>
      </w:tr>
      <w:tr w:rsidR="00B803FA" w:rsidRPr="00C859D1" w14:paraId="03D723AA" w14:textId="77777777" w:rsidTr="005062F2">
        <w:tc>
          <w:tcPr>
            <w:tcW w:w="851" w:type="dxa"/>
          </w:tcPr>
          <w:p w14:paraId="07773018" w14:textId="77777777" w:rsidR="00B803FA" w:rsidRPr="00C859D1" w:rsidRDefault="00B803FA" w:rsidP="00BE4A35">
            <w:pPr>
              <w:spacing w:line="240" w:lineRule="auto"/>
              <w:rPr>
                <w:b/>
                <w:bCs/>
                <w:sz w:val="18"/>
                <w:szCs w:val="18"/>
              </w:rPr>
            </w:pPr>
            <w:r w:rsidRPr="00C859D1">
              <w:rPr>
                <w:b/>
                <w:bCs/>
                <w:sz w:val="18"/>
                <w:szCs w:val="18"/>
              </w:rPr>
              <w:t>17.45</w:t>
            </w:r>
          </w:p>
        </w:tc>
        <w:tc>
          <w:tcPr>
            <w:tcW w:w="21404" w:type="dxa"/>
          </w:tcPr>
          <w:p w14:paraId="027CABCA" w14:textId="77777777" w:rsidR="00B803FA" w:rsidRPr="00C859D1" w:rsidRDefault="00B803FA" w:rsidP="00BE4A35">
            <w:pPr>
              <w:spacing w:line="240" w:lineRule="auto"/>
              <w:rPr>
                <w:b/>
                <w:bCs/>
                <w:sz w:val="18"/>
                <w:szCs w:val="18"/>
              </w:rPr>
            </w:pPr>
            <w:r w:rsidRPr="00C859D1">
              <w:rPr>
                <w:b/>
                <w:bCs/>
                <w:sz w:val="18"/>
                <w:szCs w:val="18"/>
                <w:highlight w:val="yellow"/>
              </w:rPr>
              <w:t>Sessão 16</w:t>
            </w:r>
            <w:r w:rsidRPr="00C859D1">
              <w:rPr>
                <w:b/>
                <w:bCs/>
                <w:sz w:val="18"/>
                <w:szCs w:val="18"/>
              </w:rPr>
              <w:t xml:space="preserve"> </w:t>
            </w:r>
            <w:r w:rsidRPr="00C859D1">
              <w:rPr>
                <w:b/>
                <w:bCs/>
                <w:sz w:val="18"/>
                <w:szCs w:val="18"/>
                <w:highlight w:val="yellow"/>
              </w:rPr>
              <w:t>RECITAL</w:t>
            </w:r>
            <w:r w:rsidRPr="00C859D1">
              <w:rPr>
                <w:b/>
                <w:bCs/>
                <w:sz w:val="18"/>
                <w:szCs w:val="18"/>
              </w:rPr>
              <w:t xml:space="preserve"> MÚSICA DE TIMOR 1 </w:t>
            </w:r>
            <w:hyperlink r:id="rId56" w:history="1">
              <w:r w:rsidRPr="00C859D1">
                <w:rPr>
                  <w:rStyle w:val="Hyperlink"/>
                  <w:b w:val="0"/>
                  <w:bCs/>
                  <w:sz w:val="18"/>
                  <w:szCs w:val="18"/>
                </w:rPr>
                <w:t>PIKI PEREIRA E MINTÓ DEUS</w:t>
              </w:r>
            </w:hyperlink>
          </w:p>
        </w:tc>
      </w:tr>
      <w:tr w:rsidR="00B803FA" w:rsidRPr="00C859D1" w14:paraId="393E0728" w14:textId="77777777" w:rsidTr="005062F2">
        <w:tc>
          <w:tcPr>
            <w:tcW w:w="851" w:type="dxa"/>
          </w:tcPr>
          <w:p w14:paraId="6F7FE03A" w14:textId="77777777" w:rsidR="00B803FA" w:rsidRPr="00C859D1" w:rsidRDefault="00B803FA" w:rsidP="00BE4A35">
            <w:pPr>
              <w:spacing w:line="240" w:lineRule="auto"/>
              <w:rPr>
                <w:b/>
                <w:bCs/>
                <w:sz w:val="18"/>
                <w:szCs w:val="18"/>
              </w:rPr>
            </w:pPr>
            <w:r w:rsidRPr="00C859D1">
              <w:rPr>
                <w:b/>
                <w:bCs/>
                <w:sz w:val="18"/>
                <w:szCs w:val="18"/>
              </w:rPr>
              <w:t>18.00</w:t>
            </w:r>
          </w:p>
        </w:tc>
        <w:tc>
          <w:tcPr>
            <w:tcW w:w="21404" w:type="dxa"/>
          </w:tcPr>
          <w:p w14:paraId="17C9F162" w14:textId="77777777" w:rsidR="00B803FA" w:rsidRPr="00C859D1" w:rsidRDefault="00B803FA" w:rsidP="00BE4A35">
            <w:pPr>
              <w:spacing w:line="240" w:lineRule="auto"/>
              <w:rPr>
                <w:b/>
                <w:bCs/>
                <w:sz w:val="18"/>
                <w:szCs w:val="18"/>
              </w:rPr>
            </w:pPr>
            <w:r w:rsidRPr="00C859D1">
              <w:rPr>
                <w:b/>
                <w:bCs/>
                <w:sz w:val="18"/>
                <w:szCs w:val="18"/>
                <w:highlight w:val="yellow"/>
              </w:rPr>
              <w:t>Sessão 17</w:t>
            </w:r>
            <w:r w:rsidRPr="00C859D1">
              <w:rPr>
                <w:b/>
                <w:bCs/>
                <w:sz w:val="18"/>
                <w:szCs w:val="18"/>
              </w:rPr>
              <w:t xml:space="preserve"> </w:t>
            </w:r>
            <w:r w:rsidRPr="00C859D1">
              <w:rPr>
                <w:b/>
                <w:bCs/>
                <w:sz w:val="18"/>
                <w:szCs w:val="18"/>
                <w:highlight w:val="yellow"/>
              </w:rPr>
              <w:t>RECITAL</w:t>
            </w:r>
            <w:r w:rsidRPr="00C859D1">
              <w:rPr>
                <w:b/>
                <w:bCs/>
                <w:sz w:val="18"/>
                <w:szCs w:val="18"/>
              </w:rPr>
              <w:t xml:space="preserve"> MÚSICA DE BELMONTE E DO MUNDO 1 </w:t>
            </w:r>
            <w:hyperlink r:id="rId57" w:history="1">
              <w:r w:rsidRPr="00C859D1">
                <w:rPr>
                  <w:rStyle w:val="Hyperlink"/>
                  <w:b w:val="0"/>
                  <w:bCs/>
                  <w:sz w:val="18"/>
                  <w:szCs w:val="18"/>
                </w:rPr>
                <w:t>JOANA CARVALHO</w:t>
              </w:r>
            </w:hyperlink>
          </w:p>
        </w:tc>
      </w:tr>
      <w:tr w:rsidR="00B803FA" w:rsidRPr="00C859D1" w14:paraId="203F0A72" w14:textId="77777777" w:rsidTr="005062F2">
        <w:tc>
          <w:tcPr>
            <w:tcW w:w="851" w:type="dxa"/>
          </w:tcPr>
          <w:p w14:paraId="1BA5591C" w14:textId="77777777" w:rsidR="00B803FA" w:rsidRPr="00C859D1" w:rsidRDefault="00B803FA" w:rsidP="00BE4A35">
            <w:pPr>
              <w:spacing w:line="240" w:lineRule="auto"/>
              <w:rPr>
                <w:b/>
                <w:bCs/>
                <w:sz w:val="18"/>
                <w:szCs w:val="18"/>
              </w:rPr>
            </w:pPr>
            <w:r w:rsidRPr="00C859D1">
              <w:rPr>
                <w:b/>
                <w:bCs/>
                <w:sz w:val="18"/>
                <w:szCs w:val="18"/>
              </w:rPr>
              <w:t>20.00</w:t>
            </w:r>
          </w:p>
        </w:tc>
        <w:tc>
          <w:tcPr>
            <w:tcW w:w="21404" w:type="dxa"/>
          </w:tcPr>
          <w:p w14:paraId="315836E7" w14:textId="77777777" w:rsidR="00B803FA" w:rsidRPr="00C859D1" w:rsidRDefault="00B803FA" w:rsidP="00BE4A35">
            <w:pPr>
              <w:spacing w:line="240" w:lineRule="auto"/>
              <w:rPr>
                <w:b/>
                <w:bCs/>
                <w:sz w:val="18"/>
                <w:szCs w:val="18"/>
                <w:highlight w:val="yellow"/>
              </w:rPr>
            </w:pPr>
            <w:r w:rsidRPr="00C859D1">
              <w:rPr>
                <w:b/>
                <w:bCs/>
                <w:sz w:val="18"/>
                <w:szCs w:val="18"/>
              </w:rPr>
              <w:t xml:space="preserve">JANTAR </w:t>
            </w:r>
            <w:hyperlink r:id="rId58" w:history="1">
              <w:r w:rsidRPr="00C859D1">
                <w:rPr>
                  <w:rStyle w:val="Hyperlink"/>
                  <w:b w:val="0"/>
                  <w:bCs/>
                  <w:sz w:val="18"/>
                  <w:szCs w:val="18"/>
                </w:rPr>
                <w:t>HOTEL GRACIOSA RESORT</w:t>
              </w:r>
            </w:hyperlink>
          </w:p>
        </w:tc>
      </w:tr>
    </w:tbl>
    <w:p w14:paraId="34A266B4" w14:textId="77777777" w:rsidR="00B803FA" w:rsidRPr="00C859D1" w:rsidRDefault="00B803FA" w:rsidP="00BE4A35">
      <w:pPr>
        <w:spacing w:line="240" w:lineRule="auto"/>
        <w:rPr>
          <w:rStyle w:val="IntenseReference"/>
          <w:szCs w:val="18"/>
        </w:rPr>
      </w:pPr>
      <w:r w:rsidRPr="00C859D1">
        <w:rPr>
          <w:rStyle w:val="IntenseReference"/>
          <w:szCs w:val="18"/>
        </w:rPr>
        <w:t>5 OUT.º Sábado HOTEL MANHÃ</w:t>
      </w:r>
    </w:p>
    <w:tbl>
      <w:tblPr>
        <w:tblStyle w:val="TableGrid"/>
        <w:tblW w:w="22255" w:type="dxa"/>
        <w:tblInd w:w="-5" w:type="dxa"/>
        <w:tblLayout w:type="fixed"/>
        <w:tblLook w:val="01E0" w:firstRow="1" w:lastRow="1" w:firstColumn="1" w:lastColumn="1" w:noHBand="0" w:noVBand="0"/>
      </w:tblPr>
      <w:tblGrid>
        <w:gridCol w:w="851"/>
        <w:gridCol w:w="21404"/>
      </w:tblGrid>
      <w:tr w:rsidR="00B803FA" w:rsidRPr="00C859D1" w14:paraId="0C0D877C" w14:textId="77777777" w:rsidTr="005062F2">
        <w:tc>
          <w:tcPr>
            <w:tcW w:w="851" w:type="dxa"/>
          </w:tcPr>
          <w:p w14:paraId="35F7175D" w14:textId="77777777" w:rsidR="00B803FA" w:rsidRPr="00C859D1" w:rsidRDefault="00B803FA" w:rsidP="00BE4A35">
            <w:pPr>
              <w:spacing w:line="240" w:lineRule="auto"/>
              <w:rPr>
                <w:b/>
                <w:bCs/>
                <w:sz w:val="18"/>
                <w:szCs w:val="18"/>
              </w:rPr>
            </w:pPr>
            <w:r w:rsidRPr="00C859D1">
              <w:rPr>
                <w:b/>
                <w:bCs/>
                <w:sz w:val="18"/>
                <w:szCs w:val="18"/>
              </w:rPr>
              <w:t>09.00</w:t>
            </w:r>
          </w:p>
          <w:p w14:paraId="63481ABB" w14:textId="77777777" w:rsidR="00B803FA" w:rsidRPr="00C859D1" w:rsidRDefault="00B803FA" w:rsidP="00BE4A35">
            <w:pPr>
              <w:spacing w:line="240" w:lineRule="auto"/>
              <w:rPr>
                <w:b/>
                <w:bCs/>
                <w:sz w:val="18"/>
                <w:szCs w:val="18"/>
              </w:rPr>
            </w:pPr>
            <w:r w:rsidRPr="00C859D1">
              <w:rPr>
                <w:b/>
                <w:bCs/>
                <w:sz w:val="18"/>
                <w:szCs w:val="18"/>
              </w:rPr>
              <w:t>09.00</w:t>
            </w:r>
          </w:p>
          <w:p w14:paraId="2394D4EF" w14:textId="77777777" w:rsidR="00B803FA" w:rsidRPr="00C859D1" w:rsidRDefault="00B803FA" w:rsidP="00BE4A35">
            <w:pPr>
              <w:spacing w:line="240" w:lineRule="auto"/>
              <w:rPr>
                <w:b/>
                <w:bCs/>
                <w:sz w:val="18"/>
                <w:szCs w:val="18"/>
              </w:rPr>
            </w:pPr>
            <w:r w:rsidRPr="00C859D1">
              <w:rPr>
                <w:b/>
                <w:bCs/>
                <w:sz w:val="18"/>
                <w:szCs w:val="18"/>
              </w:rPr>
              <w:t>09.20</w:t>
            </w:r>
          </w:p>
        </w:tc>
        <w:tc>
          <w:tcPr>
            <w:tcW w:w="21404" w:type="dxa"/>
          </w:tcPr>
          <w:p w14:paraId="1FB997F6" w14:textId="77777777" w:rsidR="00B803FA" w:rsidRPr="00C859D1" w:rsidRDefault="00B803FA" w:rsidP="00BE4A35">
            <w:pPr>
              <w:spacing w:line="240" w:lineRule="auto"/>
              <w:rPr>
                <w:b/>
                <w:bCs/>
                <w:sz w:val="18"/>
                <w:szCs w:val="18"/>
              </w:rPr>
            </w:pPr>
            <w:r w:rsidRPr="00C859D1">
              <w:rPr>
                <w:b/>
                <w:bCs/>
                <w:sz w:val="18"/>
                <w:szCs w:val="18"/>
                <w:highlight w:val="yellow"/>
              </w:rPr>
              <w:t>Sessão 1</w:t>
            </w:r>
            <w:r w:rsidRPr="00C859D1">
              <w:rPr>
                <w:b/>
                <w:bCs/>
                <w:sz w:val="18"/>
                <w:szCs w:val="18"/>
              </w:rPr>
              <w:t xml:space="preserve">8 </w:t>
            </w:r>
            <w:r w:rsidRPr="00C859D1">
              <w:rPr>
                <w:b/>
                <w:bCs/>
                <w:sz w:val="18"/>
                <w:szCs w:val="18"/>
                <w:highlight w:val="yellow"/>
              </w:rPr>
              <w:t>Modera Tiago Anacleto-Matias</w:t>
            </w:r>
          </w:p>
          <w:p w14:paraId="2E07889E" w14:textId="77777777" w:rsidR="00B803FA" w:rsidRPr="00C859D1" w:rsidRDefault="00A170F5" w:rsidP="00BE4A35">
            <w:pPr>
              <w:spacing w:line="240" w:lineRule="auto"/>
              <w:rPr>
                <w:b/>
                <w:bCs/>
                <w:sz w:val="18"/>
                <w:szCs w:val="18"/>
              </w:rPr>
            </w:pPr>
            <w:hyperlink r:id="rId59" w:history="1">
              <w:r w:rsidR="00B803FA" w:rsidRPr="00C859D1">
                <w:rPr>
                  <w:rStyle w:val="Hyperlink"/>
                  <w:b w:val="0"/>
                  <w:bCs/>
                  <w:sz w:val="18"/>
                  <w:szCs w:val="18"/>
                </w:rPr>
                <w:t>Mª HELENA ANACLETO-MATIAS</w:t>
              </w:r>
            </w:hyperlink>
            <w:r w:rsidR="00B803FA" w:rsidRPr="00C859D1">
              <w:rPr>
                <w:b/>
                <w:bCs/>
                <w:sz w:val="18"/>
                <w:szCs w:val="18"/>
              </w:rPr>
              <w:t xml:space="preserve"> o Treino de intérpretes de conferência, de comunidade e de acompanhamento</w:t>
            </w:r>
          </w:p>
          <w:p w14:paraId="7210DD7A" w14:textId="77777777" w:rsidR="00B803FA" w:rsidRPr="00C859D1" w:rsidRDefault="00B803FA" w:rsidP="00BE4A35">
            <w:pPr>
              <w:spacing w:line="240" w:lineRule="auto"/>
              <w:rPr>
                <w:b/>
                <w:bCs/>
                <w:sz w:val="18"/>
                <w:szCs w:val="18"/>
              </w:rPr>
            </w:pPr>
            <w:r w:rsidRPr="00C859D1">
              <w:rPr>
                <w:b/>
                <w:bCs/>
                <w:sz w:val="18"/>
                <w:szCs w:val="18"/>
              </w:rPr>
              <w:t xml:space="preserve"> </w:t>
            </w:r>
            <w:hyperlink r:id="rId60" w:history="1">
              <w:r w:rsidRPr="00C859D1">
                <w:rPr>
                  <w:rStyle w:val="Hyperlink"/>
                  <w:b w:val="0"/>
                  <w:bCs/>
                  <w:sz w:val="18"/>
                  <w:szCs w:val="18"/>
                </w:rPr>
                <w:t>ALEXANDRE BANHOS</w:t>
              </w:r>
            </w:hyperlink>
            <w:r w:rsidRPr="00C859D1">
              <w:rPr>
                <w:b/>
                <w:bCs/>
                <w:sz w:val="18"/>
                <w:szCs w:val="18"/>
              </w:rPr>
              <w:t xml:space="preserve"> Lusofonia e corrupção</w:t>
            </w:r>
          </w:p>
        </w:tc>
      </w:tr>
      <w:tr w:rsidR="00B803FA" w:rsidRPr="00C859D1" w14:paraId="19E831F1" w14:textId="77777777" w:rsidTr="005062F2">
        <w:tc>
          <w:tcPr>
            <w:tcW w:w="851" w:type="dxa"/>
          </w:tcPr>
          <w:p w14:paraId="7E1364C1" w14:textId="77777777" w:rsidR="00B803FA" w:rsidRPr="00C859D1" w:rsidRDefault="00B803FA" w:rsidP="00BE4A35">
            <w:pPr>
              <w:spacing w:line="240" w:lineRule="auto"/>
              <w:rPr>
                <w:b/>
                <w:bCs/>
                <w:sz w:val="18"/>
                <w:szCs w:val="18"/>
              </w:rPr>
            </w:pPr>
            <w:r w:rsidRPr="00C859D1">
              <w:rPr>
                <w:b/>
                <w:bCs/>
                <w:sz w:val="18"/>
                <w:szCs w:val="18"/>
              </w:rPr>
              <w:t>09.40</w:t>
            </w:r>
          </w:p>
        </w:tc>
        <w:tc>
          <w:tcPr>
            <w:tcW w:w="21404" w:type="dxa"/>
          </w:tcPr>
          <w:p w14:paraId="490D2F9B" w14:textId="77777777" w:rsidR="00B803FA" w:rsidRPr="00C859D1" w:rsidRDefault="00B803FA" w:rsidP="00BE4A35">
            <w:pPr>
              <w:spacing w:line="240" w:lineRule="auto"/>
              <w:rPr>
                <w:b/>
                <w:bCs/>
                <w:sz w:val="18"/>
                <w:szCs w:val="18"/>
                <w:highlight w:val="yellow"/>
              </w:rPr>
            </w:pPr>
            <w:r w:rsidRPr="00C859D1">
              <w:rPr>
                <w:b/>
                <w:bCs/>
                <w:sz w:val="18"/>
                <w:szCs w:val="18"/>
              </w:rPr>
              <w:t>DEBATE E PAUSA</w:t>
            </w:r>
          </w:p>
        </w:tc>
      </w:tr>
      <w:tr w:rsidR="00B803FA" w:rsidRPr="00C859D1" w14:paraId="56DE170C" w14:textId="77777777" w:rsidTr="005062F2">
        <w:tblPrEx>
          <w:tblLook w:val="04A0" w:firstRow="1" w:lastRow="0" w:firstColumn="1" w:lastColumn="0" w:noHBand="0" w:noVBand="1"/>
        </w:tblPrEx>
        <w:tc>
          <w:tcPr>
            <w:tcW w:w="851" w:type="dxa"/>
          </w:tcPr>
          <w:p w14:paraId="7BD09BDA" w14:textId="77777777" w:rsidR="00B803FA" w:rsidRPr="00C859D1" w:rsidRDefault="00B803FA" w:rsidP="00BE4A35">
            <w:pPr>
              <w:spacing w:line="240" w:lineRule="auto"/>
              <w:rPr>
                <w:b/>
                <w:bCs/>
                <w:sz w:val="18"/>
                <w:szCs w:val="18"/>
              </w:rPr>
            </w:pPr>
            <w:r w:rsidRPr="00C859D1">
              <w:rPr>
                <w:b/>
                <w:bCs/>
                <w:sz w:val="18"/>
                <w:szCs w:val="18"/>
              </w:rPr>
              <w:t>10.00</w:t>
            </w:r>
          </w:p>
          <w:p w14:paraId="0CF7E7F8" w14:textId="77777777" w:rsidR="00B803FA" w:rsidRPr="00C859D1" w:rsidRDefault="00B803FA" w:rsidP="00BE4A35">
            <w:pPr>
              <w:spacing w:line="240" w:lineRule="auto"/>
              <w:rPr>
                <w:b/>
                <w:bCs/>
                <w:sz w:val="18"/>
                <w:szCs w:val="18"/>
              </w:rPr>
            </w:pPr>
            <w:r w:rsidRPr="00C859D1">
              <w:rPr>
                <w:b/>
                <w:bCs/>
                <w:sz w:val="18"/>
                <w:szCs w:val="18"/>
              </w:rPr>
              <w:t>10.00</w:t>
            </w:r>
          </w:p>
          <w:p w14:paraId="1D8ACC9E" w14:textId="77777777" w:rsidR="00B803FA" w:rsidRPr="00C859D1" w:rsidRDefault="00B803FA" w:rsidP="00BE4A35">
            <w:pPr>
              <w:spacing w:line="240" w:lineRule="auto"/>
              <w:rPr>
                <w:b/>
                <w:bCs/>
                <w:sz w:val="18"/>
                <w:szCs w:val="18"/>
              </w:rPr>
            </w:pPr>
            <w:r w:rsidRPr="00C859D1">
              <w:rPr>
                <w:b/>
                <w:bCs/>
                <w:sz w:val="18"/>
                <w:szCs w:val="18"/>
              </w:rPr>
              <w:t>10.20</w:t>
            </w:r>
          </w:p>
          <w:p w14:paraId="70D893BA" w14:textId="77777777" w:rsidR="00B803FA" w:rsidRPr="00C859D1" w:rsidRDefault="00B803FA" w:rsidP="00BE4A35">
            <w:pPr>
              <w:spacing w:line="240" w:lineRule="auto"/>
              <w:rPr>
                <w:b/>
                <w:bCs/>
                <w:sz w:val="18"/>
                <w:szCs w:val="18"/>
              </w:rPr>
            </w:pPr>
            <w:r w:rsidRPr="00C859D1">
              <w:rPr>
                <w:b/>
                <w:bCs/>
                <w:sz w:val="18"/>
                <w:szCs w:val="18"/>
              </w:rPr>
              <w:t>10.40</w:t>
            </w:r>
          </w:p>
        </w:tc>
        <w:tc>
          <w:tcPr>
            <w:tcW w:w="21404" w:type="dxa"/>
          </w:tcPr>
          <w:p w14:paraId="3FA8279A" w14:textId="77777777" w:rsidR="00B803FA" w:rsidRPr="00C859D1" w:rsidRDefault="00B803FA" w:rsidP="00BE4A35">
            <w:pPr>
              <w:spacing w:line="240" w:lineRule="auto"/>
              <w:rPr>
                <w:b/>
                <w:bCs/>
                <w:sz w:val="18"/>
                <w:szCs w:val="18"/>
              </w:rPr>
            </w:pPr>
            <w:r w:rsidRPr="00C859D1">
              <w:rPr>
                <w:b/>
                <w:bCs/>
                <w:sz w:val="18"/>
                <w:szCs w:val="18"/>
                <w:highlight w:val="yellow"/>
              </w:rPr>
              <w:t>Sessão 1</w:t>
            </w:r>
            <w:r w:rsidRPr="00C859D1">
              <w:rPr>
                <w:b/>
                <w:bCs/>
                <w:sz w:val="18"/>
                <w:szCs w:val="18"/>
              </w:rPr>
              <w:t xml:space="preserve">9 </w:t>
            </w:r>
            <w:r w:rsidRPr="00C859D1">
              <w:rPr>
                <w:b/>
                <w:bCs/>
                <w:sz w:val="18"/>
                <w:szCs w:val="18"/>
                <w:highlight w:val="yellow"/>
              </w:rPr>
              <w:t>AÇORIANIDADE</w:t>
            </w:r>
            <w:r w:rsidRPr="00C859D1">
              <w:rPr>
                <w:b/>
                <w:bCs/>
                <w:sz w:val="18"/>
                <w:szCs w:val="18"/>
              </w:rPr>
              <w:t xml:space="preserve"> </w:t>
            </w:r>
            <w:r w:rsidRPr="00C859D1">
              <w:rPr>
                <w:b/>
                <w:bCs/>
                <w:sz w:val="18"/>
                <w:szCs w:val="18"/>
                <w:highlight w:val="yellow"/>
              </w:rPr>
              <w:t>Modera Carolina Cordeiro</w:t>
            </w:r>
            <w:r w:rsidRPr="00C859D1">
              <w:rPr>
                <w:b/>
                <w:bCs/>
                <w:sz w:val="18"/>
                <w:szCs w:val="18"/>
              </w:rPr>
              <w:t xml:space="preserve"> </w:t>
            </w:r>
            <w:r w:rsidRPr="00C859D1">
              <w:rPr>
                <w:b/>
                <w:bCs/>
                <w:sz w:val="18"/>
                <w:szCs w:val="18"/>
                <w:highlight w:val="yellow"/>
              </w:rPr>
              <w:t>/ Helena Chrystello</w:t>
            </w:r>
          </w:p>
          <w:p w14:paraId="3104217A" w14:textId="77777777" w:rsidR="00B803FA" w:rsidRPr="00C859D1" w:rsidRDefault="00A170F5" w:rsidP="00BE4A35">
            <w:pPr>
              <w:spacing w:line="240" w:lineRule="auto"/>
              <w:rPr>
                <w:b/>
                <w:bCs/>
                <w:sz w:val="18"/>
                <w:szCs w:val="18"/>
              </w:rPr>
            </w:pPr>
            <w:hyperlink r:id="rId61" w:history="1">
              <w:r w:rsidR="00B803FA" w:rsidRPr="00C859D1">
                <w:rPr>
                  <w:rStyle w:val="Hyperlink"/>
                  <w:b w:val="0"/>
                  <w:bCs/>
                  <w:sz w:val="18"/>
                  <w:szCs w:val="18"/>
                </w:rPr>
                <w:t>EDUARDO BETTENCOURT PINTO</w:t>
              </w:r>
            </w:hyperlink>
            <w:r w:rsidR="00B803FA" w:rsidRPr="00C859D1">
              <w:rPr>
                <w:b/>
                <w:bCs/>
                <w:sz w:val="18"/>
                <w:szCs w:val="18"/>
              </w:rPr>
              <w:t xml:space="preserve"> Sobre a violência materna</w:t>
            </w:r>
          </w:p>
          <w:p w14:paraId="068519B2" w14:textId="77777777" w:rsidR="00B803FA" w:rsidRPr="00C859D1" w:rsidRDefault="00A170F5" w:rsidP="00BE4A35">
            <w:pPr>
              <w:spacing w:line="240" w:lineRule="auto"/>
              <w:rPr>
                <w:b/>
                <w:bCs/>
                <w:sz w:val="18"/>
                <w:szCs w:val="18"/>
              </w:rPr>
            </w:pPr>
            <w:hyperlink r:id="rId62" w:history="1">
              <w:r w:rsidR="00B803FA" w:rsidRPr="00C859D1">
                <w:rPr>
                  <w:rStyle w:val="Hyperlink"/>
                  <w:b w:val="0"/>
                  <w:bCs/>
                  <w:sz w:val="18"/>
                  <w:szCs w:val="18"/>
                </w:rPr>
                <w:t>JORGE ARRIMAR</w:t>
              </w:r>
            </w:hyperlink>
            <w:r w:rsidR="00B803FA" w:rsidRPr="00C859D1">
              <w:rPr>
                <w:b/>
                <w:bCs/>
                <w:sz w:val="18"/>
                <w:szCs w:val="18"/>
              </w:rPr>
              <w:t xml:space="preserve">  A geografia da escrita</w:t>
            </w:r>
          </w:p>
          <w:p w14:paraId="3B376302" w14:textId="77777777" w:rsidR="00B803FA" w:rsidRPr="00C859D1" w:rsidRDefault="00A170F5" w:rsidP="00BE4A35">
            <w:pPr>
              <w:spacing w:line="240" w:lineRule="auto"/>
              <w:rPr>
                <w:b/>
                <w:bCs/>
                <w:sz w:val="18"/>
                <w:szCs w:val="18"/>
                <w:highlight w:val="yellow"/>
              </w:rPr>
            </w:pPr>
            <w:hyperlink r:id="rId63" w:history="1">
              <w:r w:rsidR="00B803FA" w:rsidRPr="00C859D1">
                <w:rPr>
                  <w:rStyle w:val="Hyperlink"/>
                  <w:b w:val="0"/>
                  <w:bCs/>
                  <w:sz w:val="18"/>
                  <w:szCs w:val="18"/>
                </w:rPr>
                <w:t>VICTOR RUI DORES</w:t>
              </w:r>
            </w:hyperlink>
            <w:r w:rsidR="00B803FA" w:rsidRPr="00C859D1">
              <w:rPr>
                <w:b/>
                <w:bCs/>
                <w:sz w:val="18"/>
                <w:szCs w:val="18"/>
              </w:rPr>
              <w:t xml:space="preserve"> Da minha Graciosensidade (a toque de piano).</w:t>
            </w:r>
          </w:p>
        </w:tc>
      </w:tr>
      <w:tr w:rsidR="00B803FA" w:rsidRPr="00C859D1" w14:paraId="1B30D5CB" w14:textId="77777777" w:rsidTr="005062F2">
        <w:tblPrEx>
          <w:tblLook w:val="04A0" w:firstRow="1" w:lastRow="0" w:firstColumn="1" w:lastColumn="0" w:noHBand="0" w:noVBand="1"/>
        </w:tblPrEx>
        <w:tc>
          <w:tcPr>
            <w:tcW w:w="851" w:type="dxa"/>
          </w:tcPr>
          <w:p w14:paraId="2127009A" w14:textId="77777777" w:rsidR="00B803FA" w:rsidRPr="00C859D1" w:rsidRDefault="00B803FA" w:rsidP="00BE4A35">
            <w:pPr>
              <w:spacing w:line="240" w:lineRule="auto"/>
              <w:rPr>
                <w:b/>
                <w:bCs/>
                <w:sz w:val="18"/>
                <w:szCs w:val="18"/>
              </w:rPr>
            </w:pPr>
            <w:r w:rsidRPr="00C859D1">
              <w:rPr>
                <w:b/>
                <w:bCs/>
                <w:sz w:val="18"/>
                <w:szCs w:val="18"/>
              </w:rPr>
              <w:t>11.00</w:t>
            </w:r>
          </w:p>
        </w:tc>
        <w:tc>
          <w:tcPr>
            <w:tcW w:w="21404" w:type="dxa"/>
          </w:tcPr>
          <w:p w14:paraId="704ED43B" w14:textId="77777777" w:rsidR="00B803FA" w:rsidRPr="00C859D1" w:rsidRDefault="00B803FA" w:rsidP="00BE4A35">
            <w:pPr>
              <w:spacing w:line="240" w:lineRule="auto"/>
              <w:rPr>
                <w:b/>
                <w:bCs/>
                <w:sz w:val="18"/>
                <w:szCs w:val="18"/>
                <w:highlight w:val="yellow"/>
              </w:rPr>
            </w:pPr>
            <w:r w:rsidRPr="00C859D1">
              <w:rPr>
                <w:b/>
                <w:bCs/>
                <w:sz w:val="18"/>
                <w:szCs w:val="18"/>
              </w:rPr>
              <w:t>DEBATE E PAUSA</w:t>
            </w:r>
          </w:p>
        </w:tc>
      </w:tr>
      <w:tr w:rsidR="00B803FA" w:rsidRPr="00C859D1" w14:paraId="2217D7DC" w14:textId="77777777" w:rsidTr="005062F2">
        <w:tblPrEx>
          <w:tblLook w:val="04A0" w:firstRow="1" w:lastRow="0" w:firstColumn="1" w:lastColumn="0" w:noHBand="0" w:noVBand="1"/>
        </w:tblPrEx>
        <w:tc>
          <w:tcPr>
            <w:tcW w:w="851" w:type="dxa"/>
          </w:tcPr>
          <w:p w14:paraId="3B86980D" w14:textId="77777777" w:rsidR="00B803FA" w:rsidRPr="00C859D1" w:rsidRDefault="00B803FA" w:rsidP="00BE4A35">
            <w:pPr>
              <w:spacing w:line="240" w:lineRule="auto"/>
              <w:rPr>
                <w:b/>
                <w:bCs/>
                <w:sz w:val="18"/>
                <w:szCs w:val="18"/>
              </w:rPr>
            </w:pPr>
            <w:r w:rsidRPr="00C859D1">
              <w:rPr>
                <w:b/>
                <w:bCs/>
                <w:sz w:val="18"/>
                <w:szCs w:val="18"/>
              </w:rPr>
              <w:t>11.15</w:t>
            </w:r>
          </w:p>
        </w:tc>
        <w:tc>
          <w:tcPr>
            <w:tcW w:w="21404" w:type="dxa"/>
          </w:tcPr>
          <w:p w14:paraId="3583F341" w14:textId="77777777" w:rsidR="00B803FA" w:rsidRPr="00C859D1" w:rsidRDefault="00B803FA" w:rsidP="00BE4A35">
            <w:pPr>
              <w:spacing w:line="240" w:lineRule="auto"/>
              <w:rPr>
                <w:b/>
                <w:bCs/>
                <w:sz w:val="18"/>
                <w:szCs w:val="18"/>
              </w:rPr>
            </w:pPr>
            <w:r w:rsidRPr="00C859D1">
              <w:rPr>
                <w:b/>
                <w:bCs/>
                <w:sz w:val="18"/>
                <w:szCs w:val="18"/>
                <w:highlight w:val="yellow"/>
              </w:rPr>
              <w:t>Sessão 20</w:t>
            </w:r>
            <w:r w:rsidRPr="00C859D1">
              <w:rPr>
                <w:b/>
                <w:bCs/>
                <w:sz w:val="18"/>
                <w:szCs w:val="18"/>
              </w:rPr>
              <w:t xml:space="preserve"> </w:t>
            </w:r>
            <w:r w:rsidRPr="00C859D1">
              <w:rPr>
                <w:b/>
                <w:bCs/>
                <w:sz w:val="18"/>
                <w:szCs w:val="18"/>
                <w:highlight w:val="yellow"/>
              </w:rPr>
              <w:t>RECITAL 2 piano e canto</w:t>
            </w:r>
            <w:r w:rsidRPr="00C859D1">
              <w:rPr>
                <w:b/>
                <w:bCs/>
                <w:sz w:val="18"/>
                <w:szCs w:val="18"/>
              </w:rPr>
              <w:t xml:space="preserve"> </w:t>
            </w:r>
            <w:hyperlink r:id="rId64" w:history="1">
              <w:r w:rsidRPr="00C859D1">
                <w:rPr>
                  <w:rStyle w:val="Hyperlink"/>
                  <w:b w:val="0"/>
                  <w:bCs/>
                  <w:sz w:val="18"/>
                  <w:szCs w:val="18"/>
                </w:rPr>
                <w:t>ANA PAULA ANDRADE</w:t>
              </w:r>
            </w:hyperlink>
            <w:r w:rsidRPr="00C859D1">
              <w:rPr>
                <w:b/>
                <w:bCs/>
                <w:sz w:val="18"/>
                <w:szCs w:val="18"/>
              </w:rPr>
              <w:t xml:space="preserve"> (PIANO) CONSERVATÓRIO REG. DE PONTA DELGADA, </w:t>
            </w:r>
            <w:hyperlink r:id="rId65" w:history="1">
              <w:r w:rsidRPr="00C859D1">
                <w:rPr>
                  <w:rStyle w:val="Hyperlink"/>
                  <w:b w:val="0"/>
                  <w:bCs/>
                  <w:sz w:val="18"/>
                  <w:szCs w:val="18"/>
                </w:rPr>
                <w:t>CARINA ANDRADE</w:t>
              </w:r>
            </w:hyperlink>
            <w:r w:rsidRPr="00C859D1">
              <w:rPr>
                <w:b/>
                <w:bCs/>
                <w:sz w:val="18"/>
                <w:szCs w:val="18"/>
              </w:rPr>
              <w:t xml:space="preserve"> (SOPRANO)</w:t>
            </w:r>
          </w:p>
        </w:tc>
      </w:tr>
      <w:tr w:rsidR="00B803FA" w:rsidRPr="00C859D1" w14:paraId="31878EEE" w14:textId="77777777" w:rsidTr="005062F2">
        <w:tblPrEx>
          <w:tblLook w:val="04A0" w:firstRow="1" w:lastRow="0" w:firstColumn="1" w:lastColumn="0" w:noHBand="0" w:noVBand="1"/>
        </w:tblPrEx>
        <w:tc>
          <w:tcPr>
            <w:tcW w:w="851" w:type="dxa"/>
          </w:tcPr>
          <w:p w14:paraId="0E257394" w14:textId="5C7C7A69" w:rsidR="00B803FA" w:rsidRPr="00C859D1" w:rsidRDefault="00B803FA" w:rsidP="00BE4A35">
            <w:pPr>
              <w:spacing w:line="240" w:lineRule="auto"/>
              <w:rPr>
                <w:b/>
                <w:bCs/>
                <w:sz w:val="18"/>
                <w:szCs w:val="18"/>
              </w:rPr>
            </w:pPr>
            <w:r w:rsidRPr="00C859D1">
              <w:rPr>
                <w:b/>
                <w:bCs/>
                <w:sz w:val="18"/>
                <w:szCs w:val="18"/>
              </w:rPr>
              <w:t>11.30</w:t>
            </w:r>
          </w:p>
        </w:tc>
        <w:tc>
          <w:tcPr>
            <w:tcW w:w="21404" w:type="dxa"/>
          </w:tcPr>
          <w:p w14:paraId="4DCFA206" w14:textId="77777777" w:rsidR="00B803FA" w:rsidRPr="00C859D1" w:rsidRDefault="00B803FA" w:rsidP="00BE4A35">
            <w:pPr>
              <w:spacing w:line="240" w:lineRule="auto"/>
              <w:rPr>
                <w:b/>
                <w:bCs/>
                <w:sz w:val="18"/>
                <w:szCs w:val="18"/>
              </w:rPr>
            </w:pPr>
            <w:r w:rsidRPr="00C859D1">
              <w:rPr>
                <w:b/>
                <w:bCs/>
                <w:sz w:val="18"/>
                <w:szCs w:val="18"/>
                <w:highlight w:val="yellow"/>
              </w:rPr>
              <w:t xml:space="preserve">Sessão </w:t>
            </w:r>
            <w:r w:rsidRPr="00C859D1">
              <w:rPr>
                <w:b/>
                <w:bCs/>
                <w:sz w:val="18"/>
                <w:szCs w:val="18"/>
              </w:rPr>
              <w:t xml:space="preserve">21 </w:t>
            </w:r>
            <w:r w:rsidRPr="00C859D1">
              <w:rPr>
                <w:b/>
                <w:bCs/>
                <w:sz w:val="18"/>
                <w:szCs w:val="18"/>
                <w:highlight w:val="yellow"/>
              </w:rPr>
              <w:t>Mesa Redonda</w:t>
            </w:r>
            <w:r w:rsidRPr="00C859D1">
              <w:rPr>
                <w:b/>
                <w:bCs/>
                <w:sz w:val="18"/>
                <w:szCs w:val="18"/>
              </w:rPr>
              <w:t xml:space="preserve">  </w:t>
            </w:r>
            <w:r w:rsidRPr="00C859D1">
              <w:rPr>
                <w:b/>
                <w:bCs/>
                <w:sz w:val="18"/>
                <w:szCs w:val="18"/>
                <w:highlight w:val="yellow"/>
              </w:rPr>
              <w:t>Modera Chrys Chrystello</w:t>
            </w:r>
            <w:r w:rsidRPr="00C859D1">
              <w:rPr>
                <w:b/>
                <w:bCs/>
                <w:sz w:val="18"/>
                <w:szCs w:val="18"/>
              </w:rPr>
              <w:t xml:space="preserve"> </w:t>
            </w:r>
            <w:r w:rsidRPr="00C859D1">
              <w:rPr>
                <w:b/>
                <w:bCs/>
                <w:sz w:val="18"/>
                <w:szCs w:val="18"/>
                <w:highlight w:val="yellow"/>
              </w:rPr>
              <w:t>Convidado de Honra</w:t>
            </w:r>
            <w:r w:rsidRPr="00C859D1">
              <w:rPr>
                <w:b/>
                <w:bCs/>
                <w:sz w:val="18"/>
                <w:szCs w:val="18"/>
              </w:rPr>
              <w:t xml:space="preserve"> -</w:t>
            </w:r>
            <w:hyperlink r:id="rId66" w:history="1">
              <w:r w:rsidRPr="00C859D1">
                <w:rPr>
                  <w:rStyle w:val="Hyperlink"/>
                  <w:b w:val="0"/>
                  <w:bCs/>
                  <w:sz w:val="18"/>
                  <w:szCs w:val="18"/>
                </w:rPr>
                <w:t>FÉLIX RODRIGUES</w:t>
              </w:r>
            </w:hyperlink>
            <w:r w:rsidRPr="00C859D1">
              <w:rPr>
                <w:b/>
                <w:bCs/>
                <w:sz w:val="18"/>
                <w:szCs w:val="18"/>
              </w:rPr>
              <w:t xml:space="preserve">  Quem esteve nestas ilhas antes de aqui chegarmos? Na senda de um novo paradigma açoriano e mundial</w:t>
            </w:r>
          </w:p>
        </w:tc>
      </w:tr>
      <w:tr w:rsidR="00B803FA" w:rsidRPr="00C859D1" w14:paraId="0427C7B1" w14:textId="77777777" w:rsidTr="005062F2">
        <w:tblPrEx>
          <w:tblLook w:val="04A0" w:firstRow="1" w:lastRow="0" w:firstColumn="1" w:lastColumn="0" w:noHBand="0" w:noVBand="1"/>
        </w:tblPrEx>
        <w:tc>
          <w:tcPr>
            <w:tcW w:w="851" w:type="dxa"/>
          </w:tcPr>
          <w:p w14:paraId="388316A1" w14:textId="77777777" w:rsidR="00B803FA" w:rsidRPr="00C859D1" w:rsidRDefault="00B803FA" w:rsidP="00BE4A35">
            <w:pPr>
              <w:spacing w:line="240" w:lineRule="auto"/>
              <w:rPr>
                <w:b/>
                <w:bCs/>
                <w:sz w:val="18"/>
                <w:szCs w:val="18"/>
              </w:rPr>
            </w:pPr>
            <w:r w:rsidRPr="00C859D1">
              <w:rPr>
                <w:b/>
                <w:bCs/>
                <w:sz w:val="18"/>
                <w:szCs w:val="18"/>
              </w:rPr>
              <w:t>11.50</w:t>
            </w:r>
          </w:p>
        </w:tc>
        <w:tc>
          <w:tcPr>
            <w:tcW w:w="21404" w:type="dxa"/>
          </w:tcPr>
          <w:p w14:paraId="1807F3FC" w14:textId="77777777" w:rsidR="00B803FA" w:rsidRPr="00C859D1" w:rsidRDefault="00B803FA" w:rsidP="00BE4A35">
            <w:pPr>
              <w:spacing w:line="240" w:lineRule="auto"/>
              <w:rPr>
                <w:b/>
                <w:bCs/>
                <w:sz w:val="18"/>
                <w:szCs w:val="18"/>
              </w:rPr>
            </w:pPr>
            <w:r w:rsidRPr="00C859D1">
              <w:rPr>
                <w:b/>
                <w:bCs/>
                <w:sz w:val="18"/>
                <w:szCs w:val="18"/>
              </w:rPr>
              <w:t>Debate e pausa</w:t>
            </w:r>
          </w:p>
        </w:tc>
      </w:tr>
      <w:tr w:rsidR="00B803FA" w:rsidRPr="00C859D1" w14:paraId="07CF0BE1" w14:textId="77777777" w:rsidTr="005062F2">
        <w:tblPrEx>
          <w:tblLook w:val="04A0" w:firstRow="1" w:lastRow="0" w:firstColumn="1" w:lastColumn="0" w:noHBand="0" w:noVBand="1"/>
        </w:tblPrEx>
        <w:tc>
          <w:tcPr>
            <w:tcW w:w="851" w:type="dxa"/>
          </w:tcPr>
          <w:p w14:paraId="05248D2C" w14:textId="77777777" w:rsidR="00B803FA" w:rsidRPr="00C859D1" w:rsidRDefault="00B803FA" w:rsidP="00BE4A35">
            <w:pPr>
              <w:spacing w:line="240" w:lineRule="auto"/>
              <w:rPr>
                <w:b/>
                <w:bCs/>
                <w:sz w:val="18"/>
                <w:szCs w:val="18"/>
              </w:rPr>
            </w:pPr>
            <w:r w:rsidRPr="00C859D1">
              <w:rPr>
                <w:b/>
                <w:bCs/>
                <w:sz w:val="18"/>
                <w:szCs w:val="18"/>
              </w:rPr>
              <w:t>12.15</w:t>
            </w:r>
          </w:p>
        </w:tc>
        <w:tc>
          <w:tcPr>
            <w:tcW w:w="21404" w:type="dxa"/>
          </w:tcPr>
          <w:p w14:paraId="6648897A" w14:textId="77777777" w:rsidR="00B803FA" w:rsidRPr="00C859D1" w:rsidRDefault="00B803FA" w:rsidP="00BE4A35">
            <w:pPr>
              <w:spacing w:line="240" w:lineRule="auto"/>
              <w:rPr>
                <w:b/>
                <w:bCs/>
                <w:sz w:val="18"/>
                <w:szCs w:val="18"/>
              </w:rPr>
            </w:pPr>
            <w:r w:rsidRPr="00C859D1">
              <w:rPr>
                <w:b/>
                <w:bCs/>
                <w:sz w:val="18"/>
                <w:szCs w:val="18"/>
                <w:highlight w:val="yellow"/>
              </w:rPr>
              <w:t>Sessão 2</w:t>
            </w:r>
            <w:r w:rsidRPr="00C859D1">
              <w:rPr>
                <w:b/>
                <w:bCs/>
                <w:sz w:val="18"/>
                <w:szCs w:val="18"/>
              </w:rPr>
              <w:t xml:space="preserve">2 </w:t>
            </w:r>
            <w:r w:rsidRPr="00C859D1">
              <w:rPr>
                <w:b/>
                <w:bCs/>
                <w:sz w:val="18"/>
                <w:szCs w:val="18"/>
                <w:highlight w:val="yellow"/>
              </w:rPr>
              <w:t>RECITAL</w:t>
            </w:r>
            <w:r w:rsidRPr="00C859D1">
              <w:rPr>
                <w:b/>
                <w:bCs/>
                <w:sz w:val="18"/>
                <w:szCs w:val="18"/>
              </w:rPr>
              <w:t xml:space="preserve"> MÚSICA DE BELMONTE E DO MUNDO 2 </w:t>
            </w:r>
            <w:hyperlink r:id="rId67" w:history="1">
              <w:r w:rsidRPr="00C859D1">
                <w:rPr>
                  <w:rStyle w:val="Hyperlink"/>
                  <w:b w:val="0"/>
                  <w:bCs/>
                  <w:sz w:val="18"/>
                  <w:szCs w:val="18"/>
                </w:rPr>
                <w:t>JOANA CARVALHO</w:t>
              </w:r>
            </w:hyperlink>
          </w:p>
        </w:tc>
      </w:tr>
      <w:tr w:rsidR="00B803FA" w:rsidRPr="00C859D1" w14:paraId="64AC4AC1" w14:textId="77777777" w:rsidTr="005062F2">
        <w:tblPrEx>
          <w:tblLook w:val="04A0" w:firstRow="1" w:lastRow="0" w:firstColumn="1" w:lastColumn="0" w:noHBand="0" w:noVBand="1"/>
        </w:tblPrEx>
        <w:tc>
          <w:tcPr>
            <w:tcW w:w="851" w:type="dxa"/>
          </w:tcPr>
          <w:p w14:paraId="2D076233" w14:textId="77777777" w:rsidR="00B803FA" w:rsidRPr="00C859D1" w:rsidRDefault="00B803FA" w:rsidP="00BE4A35">
            <w:pPr>
              <w:spacing w:line="240" w:lineRule="auto"/>
              <w:rPr>
                <w:b/>
                <w:bCs/>
                <w:sz w:val="18"/>
                <w:szCs w:val="18"/>
              </w:rPr>
            </w:pPr>
            <w:r w:rsidRPr="00C859D1">
              <w:rPr>
                <w:b/>
                <w:bCs/>
                <w:sz w:val="18"/>
                <w:szCs w:val="18"/>
              </w:rPr>
              <w:t>12.30</w:t>
            </w:r>
          </w:p>
        </w:tc>
        <w:tc>
          <w:tcPr>
            <w:tcW w:w="21404" w:type="dxa"/>
          </w:tcPr>
          <w:p w14:paraId="0F4EFF7E" w14:textId="77777777" w:rsidR="00B803FA" w:rsidRPr="00C859D1" w:rsidRDefault="00B803FA" w:rsidP="00BE4A35">
            <w:pPr>
              <w:spacing w:line="240" w:lineRule="auto"/>
              <w:rPr>
                <w:b/>
                <w:bCs/>
                <w:sz w:val="18"/>
                <w:szCs w:val="18"/>
              </w:rPr>
            </w:pPr>
            <w:r w:rsidRPr="00C859D1">
              <w:rPr>
                <w:b/>
                <w:bCs/>
                <w:sz w:val="18"/>
                <w:szCs w:val="18"/>
                <w:highlight w:val="yellow"/>
              </w:rPr>
              <w:t>Sessão 23 RECITAL</w:t>
            </w:r>
            <w:r w:rsidRPr="00C859D1">
              <w:rPr>
                <w:b/>
                <w:bCs/>
                <w:sz w:val="18"/>
                <w:szCs w:val="18"/>
              </w:rPr>
              <w:t xml:space="preserve"> MÚSICA DE TIMOR 2  </w:t>
            </w:r>
            <w:hyperlink r:id="rId68" w:history="1">
              <w:r w:rsidRPr="00C859D1">
                <w:rPr>
                  <w:rStyle w:val="Hyperlink"/>
                  <w:b w:val="0"/>
                  <w:bCs/>
                  <w:sz w:val="18"/>
                  <w:szCs w:val="18"/>
                </w:rPr>
                <w:t>PIKI PEREIRA E MINTÓ DEUS</w:t>
              </w:r>
            </w:hyperlink>
          </w:p>
        </w:tc>
      </w:tr>
      <w:tr w:rsidR="00B803FA" w:rsidRPr="00C859D1" w14:paraId="64DDB6EE" w14:textId="77777777" w:rsidTr="005062F2">
        <w:tblPrEx>
          <w:tblLook w:val="04A0" w:firstRow="1" w:lastRow="0" w:firstColumn="1" w:lastColumn="0" w:noHBand="0" w:noVBand="1"/>
        </w:tblPrEx>
        <w:tc>
          <w:tcPr>
            <w:tcW w:w="851" w:type="dxa"/>
          </w:tcPr>
          <w:p w14:paraId="40BCC0FB" w14:textId="77777777" w:rsidR="00B803FA" w:rsidRPr="00C859D1" w:rsidRDefault="00B803FA" w:rsidP="00BE4A35">
            <w:pPr>
              <w:spacing w:line="240" w:lineRule="auto"/>
              <w:rPr>
                <w:b/>
                <w:bCs/>
                <w:sz w:val="18"/>
                <w:szCs w:val="18"/>
              </w:rPr>
            </w:pPr>
            <w:r w:rsidRPr="00C859D1">
              <w:rPr>
                <w:b/>
                <w:bCs/>
                <w:sz w:val="18"/>
                <w:szCs w:val="18"/>
              </w:rPr>
              <w:t>13.00</w:t>
            </w:r>
          </w:p>
        </w:tc>
        <w:tc>
          <w:tcPr>
            <w:tcW w:w="21404" w:type="dxa"/>
          </w:tcPr>
          <w:p w14:paraId="2444221F" w14:textId="77777777" w:rsidR="00B803FA" w:rsidRPr="00C859D1" w:rsidRDefault="00B803FA" w:rsidP="00BE4A35">
            <w:pPr>
              <w:spacing w:line="240" w:lineRule="auto"/>
              <w:rPr>
                <w:b/>
                <w:bCs/>
                <w:sz w:val="18"/>
                <w:szCs w:val="18"/>
              </w:rPr>
            </w:pPr>
            <w:r w:rsidRPr="00C859D1">
              <w:rPr>
                <w:b/>
                <w:bCs/>
                <w:sz w:val="18"/>
                <w:szCs w:val="18"/>
              </w:rPr>
              <w:t xml:space="preserve">ALMOÇO </w:t>
            </w:r>
            <w:hyperlink r:id="rId69" w:history="1">
              <w:r w:rsidRPr="00C859D1">
                <w:rPr>
                  <w:rStyle w:val="Hyperlink"/>
                  <w:b w:val="0"/>
                  <w:bCs/>
                  <w:sz w:val="18"/>
                  <w:szCs w:val="18"/>
                </w:rPr>
                <w:t>HOTEL GRACIOSA RESORT</w:t>
              </w:r>
            </w:hyperlink>
          </w:p>
        </w:tc>
      </w:tr>
    </w:tbl>
    <w:p w14:paraId="60459625" w14:textId="77777777" w:rsidR="00B803FA" w:rsidRPr="00C859D1" w:rsidRDefault="00B803FA" w:rsidP="00BE4A35">
      <w:pPr>
        <w:spacing w:line="240" w:lineRule="auto"/>
        <w:rPr>
          <w:rStyle w:val="IntenseReference"/>
          <w:szCs w:val="18"/>
        </w:rPr>
      </w:pPr>
      <w:r w:rsidRPr="00C859D1">
        <w:rPr>
          <w:rStyle w:val="IntenseReference"/>
          <w:szCs w:val="18"/>
        </w:rPr>
        <w:t>5 OUT.º SÁBADO TARDE PASSEIO</w:t>
      </w:r>
    </w:p>
    <w:tbl>
      <w:tblPr>
        <w:tblStyle w:val="TableGrid"/>
        <w:tblW w:w="22255" w:type="dxa"/>
        <w:tblInd w:w="-5" w:type="dxa"/>
        <w:tblLayout w:type="fixed"/>
        <w:tblLook w:val="01E0" w:firstRow="1" w:lastRow="1" w:firstColumn="1" w:lastColumn="1" w:noHBand="0" w:noVBand="0"/>
      </w:tblPr>
      <w:tblGrid>
        <w:gridCol w:w="851"/>
        <w:gridCol w:w="21404"/>
      </w:tblGrid>
      <w:tr w:rsidR="00B803FA" w:rsidRPr="00C859D1" w14:paraId="0B6E155B" w14:textId="77777777" w:rsidTr="005062F2">
        <w:tc>
          <w:tcPr>
            <w:tcW w:w="851" w:type="dxa"/>
          </w:tcPr>
          <w:p w14:paraId="0D8C62AA" w14:textId="77777777" w:rsidR="00B803FA" w:rsidRPr="00C859D1" w:rsidRDefault="00B803FA" w:rsidP="00BE4A35">
            <w:pPr>
              <w:spacing w:line="240" w:lineRule="auto"/>
              <w:rPr>
                <w:b/>
                <w:bCs/>
                <w:sz w:val="18"/>
                <w:szCs w:val="18"/>
              </w:rPr>
            </w:pPr>
            <w:r w:rsidRPr="00C859D1">
              <w:rPr>
                <w:b/>
                <w:bCs/>
                <w:sz w:val="18"/>
                <w:szCs w:val="18"/>
              </w:rPr>
              <w:t>14.30</w:t>
            </w:r>
          </w:p>
        </w:tc>
        <w:tc>
          <w:tcPr>
            <w:tcW w:w="21404" w:type="dxa"/>
          </w:tcPr>
          <w:p w14:paraId="5DB1DCBD" w14:textId="77777777" w:rsidR="00B803FA" w:rsidRPr="00C859D1" w:rsidRDefault="00B803FA" w:rsidP="00BE4A35">
            <w:pPr>
              <w:spacing w:line="240" w:lineRule="auto"/>
              <w:rPr>
                <w:b/>
                <w:bCs/>
                <w:sz w:val="18"/>
                <w:szCs w:val="18"/>
              </w:rPr>
            </w:pPr>
            <w:r w:rsidRPr="00C859D1">
              <w:rPr>
                <w:b/>
                <w:bCs/>
                <w:sz w:val="18"/>
                <w:szCs w:val="18"/>
                <w:highlight w:val="yellow"/>
              </w:rPr>
              <w:t xml:space="preserve">Sessão </w:t>
            </w:r>
            <w:r w:rsidRPr="00C859D1">
              <w:rPr>
                <w:b/>
                <w:bCs/>
                <w:sz w:val="18"/>
                <w:szCs w:val="18"/>
              </w:rPr>
              <w:t xml:space="preserve">24 TRANSPORTE PARA </w:t>
            </w:r>
            <w:r w:rsidRPr="00C859D1">
              <w:rPr>
                <w:b/>
                <w:bCs/>
                <w:sz w:val="18"/>
                <w:szCs w:val="18"/>
                <w:highlight w:val="yellow"/>
              </w:rPr>
              <w:t>PASSEIO CULTURAL 2</w:t>
            </w:r>
            <w:r w:rsidRPr="00C859D1">
              <w:rPr>
                <w:b/>
                <w:bCs/>
                <w:sz w:val="18"/>
                <w:szCs w:val="18"/>
              </w:rPr>
              <w:t xml:space="preserve"> Visita guiada por Jorge e Lurdes Cunha FURNA DO ENXOFRE e PRAIA (S MATEUS) </w:t>
            </w:r>
          </w:p>
        </w:tc>
      </w:tr>
      <w:tr w:rsidR="00B803FA" w:rsidRPr="00C859D1" w14:paraId="39728D96" w14:textId="77777777" w:rsidTr="005062F2">
        <w:tc>
          <w:tcPr>
            <w:tcW w:w="851" w:type="dxa"/>
          </w:tcPr>
          <w:p w14:paraId="1935FD9B" w14:textId="77777777" w:rsidR="00B803FA" w:rsidRPr="00C859D1" w:rsidRDefault="00B803FA" w:rsidP="00BE4A35">
            <w:pPr>
              <w:spacing w:line="240" w:lineRule="auto"/>
              <w:rPr>
                <w:b/>
                <w:bCs/>
                <w:sz w:val="18"/>
                <w:szCs w:val="18"/>
              </w:rPr>
            </w:pPr>
            <w:r w:rsidRPr="00C859D1">
              <w:rPr>
                <w:b/>
                <w:bCs/>
                <w:sz w:val="18"/>
                <w:szCs w:val="18"/>
              </w:rPr>
              <w:t>16.30</w:t>
            </w:r>
          </w:p>
        </w:tc>
        <w:tc>
          <w:tcPr>
            <w:tcW w:w="21404" w:type="dxa"/>
          </w:tcPr>
          <w:p w14:paraId="474EE9F7" w14:textId="77777777" w:rsidR="00B803FA" w:rsidRPr="00C859D1" w:rsidRDefault="00B803FA" w:rsidP="00BE4A35">
            <w:pPr>
              <w:spacing w:line="240" w:lineRule="auto"/>
              <w:rPr>
                <w:b/>
                <w:bCs/>
                <w:sz w:val="18"/>
                <w:szCs w:val="18"/>
                <w:highlight w:val="yellow"/>
              </w:rPr>
            </w:pPr>
            <w:r w:rsidRPr="00C859D1">
              <w:rPr>
                <w:b/>
                <w:bCs/>
                <w:sz w:val="18"/>
                <w:szCs w:val="18"/>
              </w:rPr>
              <w:t>GASTRONOMIA na PRAIA (s. Mateus) Momento das queijadas</w:t>
            </w:r>
          </w:p>
        </w:tc>
      </w:tr>
      <w:tr w:rsidR="00B803FA" w:rsidRPr="00C859D1" w14:paraId="32F55123" w14:textId="77777777" w:rsidTr="005062F2">
        <w:tc>
          <w:tcPr>
            <w:tcW w:w="851" w:type="dxa"/>
          </w:tcPr>
          <w:p w14:paraId="7AAE79B2" w14:textId="77777777" w:rsidR="00B803FA" w:rsidRPr="00C859D1" w:rsidRDefault="00B803FA" w:rsidP="00BE4A35">
            <w:pPr>
              <w:spacing w:line="240" w:lineRule="auto"/>
              <w:rPr>
                <w:b/>
                <w:bCs/>
                <w:sz w:val="18"/>
                <w:szCs w:val="18"/>
              </w:rPr>
            </w:pPr>
            <w:r w:rsidRPr="00C859D1">
              <w:rPr>
                <w:b/>
                <w:bCs/>
                <w:sz w:val="18"/>
                <w:szCs w:val="18"/>
              </w:rPr>
              <w:t>17.00</w:t>
            </w:r>
          </w:p>
        </w:tc>
        <w:tc>
          <w:tcPr>
            <w:tcW w:w="21404" w:type="dxa"/>
          </w:tcPr>
          <w:p w14:paraId="127FA970" w14:textId="77777777" w:rsidR="00B803FA" w:rsidRPr="00C859D1" w:rsidRDefault="00B803FA" w:rsidP="00BE4A35">
            <w:pPr>
              <w:spacing w:line="240" w:lineRule="auto"/>
              <w:rPr>
                <w:b/>
                <w:bCs/>
                <w:sz w:val="18"/>
                <w:szCs w:val="18"/>
                <w:highlight w:val="yellow"/>
              </w:rPr>
            </w:pPr>
            <w:r w:rsidRPr="00C859D1">
              <w:rPr>
                <w:b/>
                <w:bCs/>
                <w:sz w:val="18"/>
                <w:szCs w:val="18"/>
              </w:rPr>
              <w:t>ermida de Sto António, rua Rodrigues Sampaio (sede do coro de São Mateus)</w:t>
            </w:r>
          </w:p>
          <w:p w14:paraId="4693E642" w14:textId="77777777" w:rsidR="00B803FA" w:rsidRPr="00C859D1" w:rsidRDefault="00B803FA" w:rsidP="00BE4A35">
            <w:pPr>
              <w:spacing w:line="240" w:lineRule="auto"/>
              <w:rPr>
                <w:b/>
                <w:bCs/>
                <w:sz w:val="18"/>
                <w:szCs w:val="18"/>
              </w:rPr>
            </w:pPr>
            <w:r w:rsidRPr="00C859D1">
              <w:rPr>
                <w:b/>
                <w:bCs/>
                <w:sz w:val="18"/>
                <w:szCs w:val="18"/>
                <w:highlight w:val="yellow"/>
              </w:rPr>
              <w:t xml:space="preserve">Sessão 25 RECITAL </w:t>
            </w:r>
            <w:r w:rsidRPr="00C859D1">
              <w:rPr>
                <w:b/>
                <w:bCs/>
                <w:sz w:val="18"/>
                <w:szCs w:val="18"/>
              </w:rPr>
              <w:t xml:space="preserve">3 PIANO, VIOLINO E CANTO </w:t>
            </w:r>
            <w:hyperlink r:id="rId70" w:history="1">
              <w:r w:rsidRPr="00C859D1">
                <w:rPr>
                  <w:rStyle w:val="Hyperlink"/>
                  <w:b w:val="0"/>
                  <w:bCs/>
                  <w:sz w:val="18"/>
                  <w:szCs w:val="18"/>
                </w:rPr>
                <w:t>ANA PAULA ANDRADE</w:t>
              </w:r>
            </w:hyperlink>
            <w:r w:rsidRPr="00C859D1">
              <w:rPr>
                <w:b/>
                <w:bCs/>
                <w:sz w:val="18"/>
                <w:szCs w:val="18"/>
              </w:rPr>
              <w:t xml:space="preserve"> (PIANO)</w:t>
            </w:r>
            <w:r w:rsidRPr="00C859D1">
              <w:rPr>
                <w:b/>
                <w:bCs/>
                <w:sz w:val="18"/>
                <w:szCs w:val="18"/>
                <w:highlight w:val="yellow"/>
              </w:rPr>
              <w:t xml:space="preserve">, </w:t>
            </w:r>
            <w:hyperlink r:id="rId71" w:history="1">
              <w:r w:rsidRPr="00C859D1">
                <w:rPr>
                  <w:rStyle w:val="Hyperlink"/>
                  <w:b w:val="0"/>
                  <w:bCs/>
                  <w:sz w:val="18"/>
                  <w:szCs w:val="18"/>
                </w:rPr>
                <w:t xml:space="preserve">CAROLINA CONSTÂNCIA </w:t>
              </w:r>
            </w:hyperlink>
            <w:r w:rsidRPr="00C859D1">
              <w:rPr>
                <w:b/>
                <w:bCs/>
                <w:sz w:val="18"/>
                <w:szCs w:val="18"/>
              </w:rPr>
              <w:t xml:space="preserve">(violino) e </w:t>
            </w:r>
            <w:hyperlink r:id="rId72" w:history="1">
              <w:r w:rsidRPr="00C859D1">
                <w:rPr>
                  <w:rStyle w:val="Hyperlink"/>
                  <w:b w:val="0"/>
                  <w:bCs/>
                  <w:sz w:val="18"/>
                  <w:szCs w:val="18"/>
                </w:rPr>
                <w:t>CARINA ANDRADE</w:t>
              </w:r>
            </w:hyperlink>
            <w:r w:rsidRPr="00C859D1">
              <w:rPr>
                <w:b/>
                <w:bCs/>
                <w:sz w:val="18"/>
                <w:szCs w:val="18"/>
              </w:rPr>
              <w:t xml:space="preserve"> (SOPRANO)</w:t>
            </w:r>
          </w:p>
        </w:tc>
      </w:tr>
      <w:tr w:rsidR="00B803FA" w:rsidRPr="00C859D1" w14:paraId="2BA03D15" w14:textId="77777777" w:rsidTr="005062F2">
        <w:tc>
          <w:tcPr>
            <w:tcW w:w="851" w:type="dxa"/>
          </w:tcPr>
          <w:p w14:paraId="0836796B" w14:textId="77777777" w:rsidR="00B803FA" w:rsidRPr="00C859D1" w:rsidRDefault="00B803FA" w:rsidP="00BE4A35">
            <w:pPr>
              <w:spacing w:line="240" w:lineRule="auto"/>
              <w:rPr>
                <w:b/>
                <w:bCs/>
                <w:sz w:val="18"/>
                <w:szCs w:val="18"/>
              </w:rPr>
            </w:pPr>
            <w:r w:rsidRPr="00C859D1">
              <w:rPr>
                <w:b/>
                <w:bCs/>
                <w:sz w:val="18"/>
                <w:szCs w:val="18"/>
              </w:rPr>
              <w:t>17.20</w:t>
            </w:r>
          </w:p>
        </w:tc>
        <w:tc>
          <w:tcPr>
            <w:tcW w:w="21404" w:type="dxa"/>
          </w:tcPr>
          <w:p w14:paraId="2CDCBF36" w14:textId="77777777" w:rsidR="00B803FA" w:rsidRPr="00C859D1" w:rsidRDefault="00B803FA" w:rsidP="00BE4A35">
            <w:pPr>
              <w:spacing w:line="240" w:lineRule="auto"/>
              <w:rPr>
                <w:b/>
                <w:bCs/>
                <w:sz w:val="18"/>
                <w:szCs w:val="18"/>
                <w:highlight w:val="yellow"/>
              </w:rPr>
            </w:pPr>
            <w:r w:rsidRPr="00C859D1">
              <w:rPr>
                <w:b/>
                <w:bCs/>
                <w:sz w:val="18"/>
                <w:szCs w:val="18"/>
              </w:rPr>
              <w:t>praça ao lado da igreja de São Mateus</w:t>
            </w:r>
            <w:r w:rsidRPr="00C859D1">
              <w:rPr>
                <w:b/>
                <w:bCs/>
                <w:sz w:val="18"/>
                <w:szCs w:val="18"/>
                <w:highlight w:val="yellow"/>
              </w:rPr>
              <w:t xml:space="preserve"> Sessão 26 RECITAL</w:t>
            </w:r>
            <w:r w:rsidRPr="00C859D1">
              <w:rPr>
                <w:b/>
                <w:bCs/>
                <w:sz w:val="18"/>
                <w:szCs w:val="18"/>
              </w:rPr>
              <w:t xml:space="preserve"> MÚSICA DE BELMONTE E DO MUNDO 3 </w:t>
            </w:r>
            <w:hyperlink r:id="rId73" w:history="1">
              <w:r w:rsidRPr="00C859D1">
                <w:rPr>
                  <w:rStyle w:val="Hyperlink"/>
                  <w:b w:val="0"/>
                  <w:bCs/>
                  <w:sz w:val="18"/>
                  <w:szCs w:val="18"/>
                </w:rPr>
                <w:t>JOANA CARVALHO</w:t>
              </w:r>
            </w:hyperlink>
          </w:p>
        </w:tc>
      </w:tr>
      <w:tr w:rsidR="00B803FA" w:rsidRPr="00C859D1" w14:paraId="05B78AA0" w14:textId="77777777" w:rsidTr="005062F2">
        <w:tc>
          <w:tcPr>
            <w:tcW w:w="851" w:type="dxa"/>
          </w:tcPr>
          <w:p w14:paraId="3D540687" w14:textId="77777777" w:rsidR="00B803FA" w:rsidRPr="00C859D1" w:rsidRDefault="00B803FA" w:rsidP="00BE4A35">
            <w:pPr>
              <w:spacing w:line="240" w:lineRule="auto"/>
              <w:rPr>
                <w:b/>
                <w:bCs/>
                <w:sz w:val="18"/>
                <w:szCs w:val="18"/>
              </w:rPr>
            </w:pPr>
            <w:r w:rsidRPr="00C859D1">
              <w:rPr>
                <w:b/>
                <w:bCs/>
                <w:sz w:val="18"/>
                <w:szCs w:val="18"/>
              </w:rPr>
              <w:t>17.40</w:t>
            </w:r>
          </w:p>
        </w:tc>
        <w:tc>
          <w:tcPr>
            <w:tcW w:w="21404" w:type="dxa"/>
          </w:tcPr>
          <w:p w14:paraId="5B8B2FD9" w14:textId="77777777" w:rsidR="00B803FA" w:rsidRPr="00C859D1" w:rsidRDefault="00B803FA" w:rsidP="00BE4A35">
            <w:pPr>
              <w:spacing w:line="240" w:lineRule="auto"/>
              <w:rPr>
                <w:b/>
                <w:bCs/>
                <w:color w:val="0000FF"/>
                <w:sz w:val="18"/>
                <w:szCs w:val="18"/>
                <w:u w:val="single"/>
              </w:rPr>
            </w:pPr>
            <w:r w:rsidRPr="00C859D1">
              <w:rPr>
                <w:b/>
                <w:bCs/>
                <w:sz w:val="18"/>
                <w:szCs w:val="18"/>
              </w:rPr>
              <w:t>praça ao lado da igreja de São Mateus</w:t>
            </w:r>
            <w:r w:rsidRPr="00C859D1">
              <w:rPr>
                <w:b/>
                <w:bCs/>
                <w:sz w:val="18"/>
                <w:szCs w:val="18"/>
                <w:highlight w:val="yellow"/>
              </w:rPr>
              <w:t xml:space="preserve"> Sessão 27 RECITAL</w:t>
            </w:r>
            <w:r w:rsidRPr="00C859D1">
              <w:rPr>
                <w:b/>
                <w:bCs/>
                <w:sz w:val="18"/>
                <w:szCs w:val="18"/>
              </w:rPr>
              <w:t xml:space="preserve"> MÚSICA DE TIMOR 3 </w:t>
            </w:r>
            <w:hyperlink r:id="rId74" w:history="1">
              <w:r w:rsidRPr="00C859D1">
                <w:rPr>
                  <w:rStyle w:val="Hyperlink"/>
                  <w:b w:val="0"/>
                  <w:bCs/>
                  <w:sz w:val="18"/>
                  <w:szCs w:val="18"/>
                </w:rPr>
                <w:t>PIKI PEREIRA E MINTÓ DEUS</w:t>
              </w:r>
            </w:hyperlink>
          </w:p>
        </w:tc>
      </w:tr>
      <w:tr w:rsidR="00B803FA" w:rsidRPr="00C859D1" w14:paraId="4E9927A1" w14:textId="77777777" w:rsidTr="005062F2">
        <w:tc>
          <w:tcPr>
            <w:tcW w:w="851" w:type="dxa"/>
          </w:tcPr>
          <w:p w14:paraId="6D4DDA17" w14:textId="77777777" w:rsidR="00B803FA" w:rsidRPr="00C859D1" w:rsidRDefault="00B803FA" w:rsidP="00BE4A35">
            <w:pPr>
              <w:spacing w:line="240" w:lineRule="auto"/>
              <w:rPr>
                <w:b/>
                <w:bCs/>
                <w:sz w:val="18"/>
                <w:szCs w:val="18"/>
              </w:rPr>
            </w:pPr>
            <w:r w:rsidRPr="00C859D1">
              <w:rPr>
                <w:b/>
                <w:bCs/>
                <w:sz w:val="18"/>
                <w:szCs w:val="18"/>
              </w:rPr>
              <w:t>18.00</w:t>
            </w:r>
          </w:p>
        </w:tc>
        <w:tc>
          <w:tcPr>
            <w:tcW w:w="21404" w:type="dxa"/>
          </w:tcPr>
          <w:p w14:paraId="5EB48683" w14:textId="77777777" w:rsidR="00B803FA" w:rsidRPr="00C859D1" w:rsidRDefault="00B803FA" w:rsidP="00BE4A35">
            <w:pPr>
              <w:spacing w:line="240" w:lineRule="auto"/>
              <w:rPr>
                <w:b/>
                <w:bCs/>
                <w:sz w:val="18"/>
                <w:szCs w:val="18"/>
                <w:highlight w:val="yellow"/>
              </w:rPr>
            </w:pPr>
            <w:r w:rsidRPr="00C859D1">
              <w:rPr>
                <w:b/>
                <w:bCs/>
                <w:sz w:val="18"/>
                <w:szCs w:val="18"/>
              </w:rPr>
              <w:t>Igreja de São Mateus</w:t>
            </w:r>
            <w:r w:rsidRPr="00C859D1">
              <w:rPr>
                <w:b/>
                <w:bCs/>
                <w:sz w:val="18"/>
                <w:szCs w:val="18"/>
                <w:highlight w:val="yellow"/>
              </w:rPr>
              <w:t xml:space="preserve"> Sessão 28 RECITAL ÓRGÃO FÁBIO MENDES</w:t>
            </w:r>
          </w:p>
        </w:tc>
      </w:tr>
      <w:tr w:rsidR="00B803FA" w:rsidRPr="00C859D1" w14:paraId="060B75E3" w14:textId="77777777" w:rsidTr="005062F2">
        <w:tc>
          <w:tcPr>
            <w:tcW w:w="851" w:type="dxa"/>
          </w:tcPr>
          <w:p w14:paraId="649235BC" w14:textId="77777777" w:rsidR="00B803FA" w:rsidRPr="00C859D1" w:rsidRDefault="00B803FA" w:rsidP="00BE4A35">
            <w:pPr>
              <w:spacing w:line="240" w:lineRule="auto"/>
              <w:rPr>
                <w:b/>
                <w:bCs/>
                <w:sz w:val="18"/>
                <w:szCs w:val="18"/>
              </w:rPr>
            </w:pPr>
            <w:r w:rsidRPr="00C859D1">
              <w:rPr>
                <w:b/>
                <w:bCs/>
                <w:sz w:val="18"/>
                <w:szCs w:val="18"/>
              </w:rPr>
              <w:t>18.30</w:t>
            </w:r>
          </w:p>
        </w:tc>
        <w:tc>
          <w:tcPr>
            <w:tcW w:w="21404" w:type="dxa"/>
          </w:tcPr>
          <w:p w14:paraId="58245CDD" w14:textId="77777777" w:rsidR="00B803FA" w:rsidRPr="00C859D1" w:rsidRDefault="00B803FA" w:rsidP="00BE4A35">
            <w:pPr>
              <w:spacing w:line="240" w:lineRule="auto"/>
              <w:rPr>
                <w:b/>
                <w:bCs/>
                <w:sz w:val="18"/>
                <w:szCs w:val="18"/>
                <w:highlight w:val="yellow"/>
              </w:rPr>
            </w:pPr>
            <w:r w:rsidRPr="00C859D1">
              <w:rPr>
                <w:b/>
                <w:bCs/>
                <w:sz w:val="18"/>
                <w:szCs w:val="18"/>
              </w:rPr>
              <w:t>REGRESSO AO HOTEL</w:t>
            </w:r>
          </w:p>
        </w:tc>
      </w:tr>
      <w:tr w:rsidR="00B803FA" w:rsidRPr="00C859D1" w14:paraId="6EA57048" w14:textId="77777777" w:rsidTr="005062F2">
        <w:tc>
          <w:tcPr>
            <w:tcW w:w="851" w:type="dxa"/>
          </w:tcPr>
          <w:p w14:paraId="00B632A7" w14:textId="77777777" w:rsidR="00B803FA" w:rsidRPr="00C859D1" w:rsidRDefault="00B803FA" w:rsidP="00BE4A35">
            <w:pPr>
              <w:spacing w:line="240" w:lineRule="auto"/>
              <w:rPr>
                <w:b/>
                <w:bCs/>
                <w:sz w:val="18"/>
                <w:szCs w:val="18"/>
              </w:rPr>
            </w:pPr>
            <w:r w:rsidRPr="00C859D1">
              <w:rPr>
                <w:b/>
                <w:bCs/>
                <w:sz w:val="18"/>
                <w:szCs w:val="18"/>
              </w:rPr>
              <w:t>20.00</w:t>
            </w:r>
          </w:p>
        </w:tc>
        <w:tc>
          <w:tcPr>
            <w:tcW w:w="21404" w:type="dxa"/>
          </w:tcPr>
          <w:p w14:paraId="68C1D215" w14:textId="77777777" w:rsidR="00B803FA" w:rsidRPr="00C859D1" w:rsidRDefault="00B803FA" w:rsidP="00BE4A35">
            <w:pPr>
              <w:spacing w:line="240" w:lineRule="auto"/>
              <w:rPr>
                <w:b/>
                <w:bCs/>
                <w:sz w:val="18"/>
                <w:szCs w:val="18"/>
              </w:rPr>
            </w:pPr>
            <w:r w:rsidRPr="00C859D1">
              <w:rPr>
                <w:b/>
                <w:bCs/>
                <w:sz w:val="18"/>
                <w:szCs w:val="18"/>
              </w:rPr>
              <w:t xml:space="preserve">JANTAR </w:t>
            </w:r>
            <w:hyperlink r:id="rId75" w:history="1">
              <w:r w:rsidRPr="00C859D1">
                <w:rPr>
                  <w:rStyle w:val="Hyperlink"/>
                  <w:b w:val="0"/>
                  <w:bCs/>
                  <w:sz w:val="18"/>
                  <w:szCs w:val="18"/>
                </w:rPr>
                <w:t>oferecido</w:t>
              </w:r>
            </w:hyperlink>
            <w:r w:rsidRPr="00C859D1">
              <w:rPr>
                <w:rStyle w:val="Hyperlink"/>
                <w:b w:val="0"/>
                <w:bCs/>
                <w:sz w:val="18"/>
                <w:szCs w:val="18"/>
              </w:rPr>
              <w:t xml:space="preserve"> pela Câmara Municipal</w:t>
            </w:r>
          </w:p>
        </w:tc>
      </w:tr>
    </w:tbl>
    <w:bookmarkEnd w:id="39"/>
    <w:p w14:paraId="4431AE9F" w14:textId="77777777" w:rsidR="00B803FA" w:rsidRPr="00C859D1" w:rsidRDefault="00B803FA" w:rsidP="00BE4A35">
      <w:pPr>
        <w:spacing w:line="240" w:lineRule="auto"/>
        <w:rPr>
          <w:rStyle w:val="IntenseReference"/>
          <w:szCs w:val="18"/>
        </w:rPr>
      </w:pPr>
      <w:r w:rsidRPr="00C859D1">
        <w:rPr>
          <w:rStyle w:val="IntenseReference"/>
          <w:szCs w:val="18"/>
        </w:rPr>
        <w:t>6 outº. DOMINGO PASSEIO MANHÃ</w:t>
      </w:r>
    </w:p>
    <w:tbl>
      <w:tblPr>
        <w:tblStyle w:val="TableGrid"/>
        <w:tblW w:w="22113" w:type="dxa"/>
        <w:tblInd w:w="-5" w:type="dxa"/>
        <w:tblLayout w:type="fixed"/>
        <w:tblLook w:val="01E0" w:firstRow="1" w:lastRow="1" w:firstColumn="1" w:lastColumn="1" w:noHBand="0" w:noVBand="0"/>
      </w:tblPr>
      <w:tblGrid>
        <w:gridCol w:w="851"/>
        <w:gridCol w:w="21262"/>
      </w:tblGrid>
      <w:tr w:rsidR="00B803FA" w:rsidRPr="00C859D1" w14:paraId="0EAC622F" w14:textId="77777777" w:rsidTr="005062F2">
        <w:tc>
          <w:tcPr>
            <w:tcW w:w="851" w:type="dxa"/>
          </w:tcPr>
          <w:p w14:paraId="75A1C556" w14:textId="77777777" w:rsidR="00B803FA" w:rsidRPr="00C859D1" w:rsidRDefault="00B803FA" w:rsidP="00BE4A35">
            <w:pPr>
              <w:spacing w:line="240" w:lineRule="auto"/>
              <w:rPr>
                <w:b/>
                <w:bCs/>
                <w:sz w:val="18"/>
                <w:szCs w:val="18"/>
              </w:rPr>
            </w:pPr>
            <w:r w:rsidRPr="00C859D1">
              <w:rPr>
                <w:b/>
                <w:bCs/>
                <w:sz w:val="18"/>
                <w:szCs w:val="18"/>
              </w:rPr>
              <w:t>09.00</w:t>
            </w:r>
          </w:p>
        </w:tc>
        <w:tc>
          <w:tcPr>
            <w:tcW w:w="21262" w:type="dxa"/>
          </w:tcPr>
          <w:p w14:paraId="5A1C671B" w14:textId="77777777" w:rsidR="00B803FA" w:rsidRPr="00C859D1" w:rsidRDefault="00B803FA" w:rsidP="00BE4A35">
            <w:pPr>
              <w:spacing w:line="240" w:lineRule="auto"/>
              <w:rPr>
                <w:b/>
                <w:bCs/>
                <w:sz w:val="18"/>
                <w:szCs w:val="18"/>
              </w:rPr>
            </w:pPr>
            <w:r w:rsidRPr="00C859D1">
              <w:rPr>
                <w:b/>
                <w:bCs/>
                <w:sz w:val="18"/>
                <w:szCs w:val="18"/>
                <w:highlight w:val="yellow"/>
              </w:rPr>
              <w:t xml:space="preserve">Sessão </w:t>
            </w:r>
            <w:r w:rsidRPr="00C859D1">
              <w:rPr>
                <w:b/>
                <w:bCs/>
                <w:sz w:val="18"/>
                <w:szCs w:val="18"/>
              </w:rPr>
              <w:t xml:space="preserve">29 </w:t>
            </w:r>
            <w:r w:rsidRPr="00C859D1">
              <w:rPr>
                <w:b/>
                <w:bCs/>
                <w:sz w:val="18"/>
                <w:szCs w:val="18"/>
                <w:highlight w:val="yellow"/>
              </w:rPr>
              <w:t>PASSEIO CULTURAL 3</w:t>
            </w:r>
            <w:r w:rsidRPr="00C859D1">
              <w:rPr>
                <w:b/>
                <w:bCs/>
                <w:sz w:val="18"/>
                <w:szCs w:val="18"/>
              </w:rPr>
              <w:t>: a pé para PRAÇA E MATRIZ, GUIADO POR</w:t>
            </w:r>
            <w:bookmarkStart w:id="40" w:name="_Hlk16064527"/>
            <w:r w:rsidRPr="00C859D1">
              <w:rPr>
                <w:b/>
                <w:bCs/>
                <w:sz w:val="18"/>
                <w:szCs w:val="18"/>
              </w:rPr>
              <w:t xml:space="preserve"> JORGE CUNHA E LURDES CUNHA</w:t>
            </w:r>
            <w:bookmarkEnd w:id="40"/>
          </w:p>
        </w:tc>
      </w:tr>
      <w:tr w:rsidR="00B803FA" w:rsidRPr="00C859D1" w14:paraId="031FCE4B" w14:textId="77777777" w:rsidTr="005062F2">
        <w:tc>
          <w:tcPr>
            <w:tcW w:w="851" w:type="dxa"/>
          </w:tcPr>
          <w:p w14:paraId="063F63B8" w14:textId="77777777" w:rsidR="00B803FA" w:rsidRPr="00C859D1" w:rsidRDefault="00B803FA" w:rsidP="00BE4A35">
            <w:pPr>
              <w:spacing w:line="240" w:lineRule="auto"/>
              <w:rPr>
                <w:b/>
                <w:bCs/>
                <w:sz w:val="18"/>
                <w:szCs w:val="18"/>
              </w:rPr>
            </w:pPr>
            <w:r w:rsidRPr="00C859D1">
              <w:rPr>
                <w:b/>
                <w:bCs/>
                <w:sz w:val="18"/>
                <w:szCs w:val="18"/>
              </w:rPr>
              <w:t>12.00</w:t>
            </w:r>
          </w:p>
        </w:tc>
        <w:tc>
          <w:tcPr>
            <w:tcW w:w="21262" w:type="dxa"/>
          </w:tcPr>
          <w:p w14:paraId="48E137A0" w14:textId="77777777" w:rsidR="00B803FA" w:rsidRPr="00C859D1" w:rsidRDefault="00B803FA" w:rsidP="00BE4A35">
            <w:pPr>
              <w:spacing w:line="240" w:lineRule="auto"/>
              <w:rPr>
                <w:b/>
                <w:bCs/>
                <w:sz w:val="18"/>
                <w:szCs w:val="18"/>
                <w:highlight w:val="yellow"/>
              </w:rPr>
            </w:pPr>
            <w:r w:rsidRPr="00C859D1">
              <w:rPr>
                <w:b/>
                <w:bCs/>
                <w:sz w:val="18"/>
                <w:szCs w:val="18"/>
                <w:highlight w:val="yellow"/>
              </w:rPr>
              <w:t xml:space="preserve">Sessão 30 </w:t>
            </w:r>
            <w:r w:rsidRPr="00C859D1">
              <w:rPr>
                <w:b/>
                <w:bCs/>
                <w:sz w:val="18"/>
                <w:szCs w:val="18"/>
              </w:rPr>
              <w:t xml:space="preserve"> </w:t>
            </w:r>
            <w:r w:rsidRPr="00C859D1">
              <w:rPr>
                <w:b/>
                <w:bCs/>
                <w:sz w:val="18"/>
                <w:szCs w:val="18"/>
                <w:highlight w:val="yellow"/>
              </w:rPr>
              <w:t>POESIA 2 NO CORETO</w:t>
            </w:r>
            <w:r w:rsidRPr="00C859D1">
              <w:rPr>
                <w:b/>
                <w:bCs/>
                <w:sz w:val="18"/>
                <w:szCs w:val="18"/>
              </w:rPr>
              <w:t xml:space="preserve"> (ou no Hotel se chover) </w:t>
            </w:r>
            <w:hyperlink r:id="rId76" w:history="1">
              <w:r w:rsidRPr="00C859D1">
                <w:rPr>
                  <w:rStyle w:val="Hyperlink"/>
                  <w:b w:val="0"/>
                  <w:bCs/>
                  <w:sz w:val="18"/>
                  <w:szCs w:val="18"/>
                </w:rPr>
                <w:t>MANUEL JORGE LOBÃO</w:t>
              </w:r>
            </w:hyperlink>
            <w:r w:rsidRPr="00C859D1">
              <w:rPr>
                <w:rStyle w:val="Hyperlink"/>
                <w:b w:val="0"/>
                <w:bCs/>
                <w:sz w:val="18"/>
                <w:szCs w:val="18"/>
              </w:rPr>
              <w:t xml:space="preserve">  e</w:t>
            </w:r>
            <w:r w:rsidRPr="00C859D1">
              <w:rPr>
                <w:b/>
                <w:bCs/>
                <w:sz w:val="18"/>
                <w:szCs w:val="18"/>
              </w:rPr>
              <w:t xml:space="preserve"> POESIA Chrys com Luciano, Pedro Paulo e Carolina</w:t>
            </w:r>
            <w:r w:rsidRPr="00C859D1">
              <w:rPr>
                <w:b/>
                <w:bCs/>
                <w:sz w:val="18"/>
                <w:szCs w:val="18"/>
                <w:highlight w:val="yellow"/>
              </w:rPr>
              <w:t xml:space="preserve"> </w:t>
            </w:r>
          </w:p>
        </w:tc>
      </w:tr>
      <w:tr w:rsidR="00B803FA" w:rsidRPr="00C859D1" w14:paraId="4B6383AD" w14:textId="77777777" w:rsidTr="005062F2">
        <w:tc>
          <w:tcPr>
            <w:tcW w:w="851" w:type="dxa"/>
          </w:tcPr>
          <w:p w14:paraId="7639CC90" w14:textId="77777777" w:rsidR="00B803FA" w:rsidRPr="00C859D1" w:rsidRDefault="00B803FA" w:rsidP="00BE4A35">
            <w:pPr>
              <w:spacing w:line="240" w:lineRule="auto"/>
              <w:rPr>
                <w:b/>
                <w:bCs/>
                <w:sz w:val="18"/>
                <w:szCs w:val="18"/>
              </w:rPr>
            </w:pPr>
            <w:r w:rsidRPr="00C859D1">
              <w:rPr>
                <w:b/>
                <w:bCs/>
                <w:sz w:val="18"/>
                <w:szCs w:val="18"/>
              </w:rPr>
              <w:t>12.30</w:t>
            </w:r>
          </w:p>
        </w:tc>
        <w:tc>
          <w:tcPr>
            <w:tcW w:w="21262" w:type="dxa"/>
          </w:tcPr>
          <w:p w14:paraId="2269AECC" w14:textId="77777777" w:rsidR="00B803FA" w:rsidRPr="00C859D1" w:rsidRDefault="00B803FA" w:rsidP="00BE4A35">
            <w:pPr>
              <w:spacing w:line="240" w:lineRule="auto"/>
              <w:rPr>
                <w:b/>
                <w:bCs/>
                <w:color w:val="0000FF"/>
                <w:sz w:val="18"/>
                <w:szCs w:val="18"/>
                <w:u w:val="single"/>
              </w:rPr>
            </w:pPr>
            <w:r w:rsidRPr="00C859D1">
              <w:rPr>
                <w:b/>
                <w:bCs/>
                <w:sz w:val="18"/>
                <w:szCs w:val="18"/>
                <w:highlight w:val="yellow"/>
              </w:rPr>
              <w:t xml:space="preserve">Sessão 31 </w:t>
            </w:r>
            <w:r w:rsidRPr="00C859D1">
              <w:rPr>
                <w:b/>
                <w:bCs/>
                <w:sz w:val="18"/>
                <w:szCs w:val="18"/>
              </w:rPr>
              <w:t xml:space="preserve"> </w:t>
            </w:r>
            <w:r w:rsidRPr="00C859D1">
              <w:rPr>
                <w:b/>
                <w:bCs/>
                <w:sz w:val="18"/>
                <w:szCs w:val="18"/>
                <w:highlight w:val="yellow"/>
              </w:rPr>
              <w:t>RECITAL</w:t>
            </w:r>
            <w:r w:rsidRPr="00C859D1">
              <w:rPr>
                <w:b/>
                <w:bCs/>
                <w:sz w:val="18"/>
                <w:szCs w:val="18"/>
              </w:rPr>
              <w:t xml:space="preserve"> MÚSICA DE BELMONTE E DO MUNDO 4 </w:t>
            </w:r>
            <w:hyperlink r:id="rId77" w:history="1">
              <w:r w:rsidRPr="00C859D1">
                <w:rPr>
                  <w:rStyle w:val="Hyperlink"/>
                  <w:b w:val="0"/>
                  <w:bCs/>
                  <w:sz w:val="18"/>
                  <w:szCs w:val="18"/>
                </w:rPr>
                <w:t>JOANA CARVALHO</w:t>
              </w:r>
            </w:hyperlink>
          </w:p>
        </w:tc>
      </w:tr>
      <w:tr w:rsidR="00B803FA" w:rsidRPr="00C859D1" w14:paraId="507FAB6E" w14:textId="77777777" w:rsidTr="005062F2">
        <w:tc>
          <w:tcPr>
            <w:tcW w:w="851" w:type="dxa"/>
          </w:tcPr>
          <w:p w14:paraId="43BF6D32" w14:textId="77777777" w:rsidR="00B803FA" w:rsidRPr="00C859D1" w:rsidRDefault="00B803FA" w:rsidP="00BE4A35">
            <w:pPr>
              <w:spacing w:line="240" w:lineRule="auto"/>
              <w:rPr>
                <w:b/>
                <w:bCs/>
                <w:sz w:val="18"/>
                <w:szCs w:val="18"/>
              </w:rPr>
            </w:pPr>
            <w:r w:rsidRPr="00C859D1">
              <w:rPr>
                <w:b/>
                <w:bCs/>
                <w:sz w:val="18"/>
                <w:szCs w:val="18"/>
              </w:rPr>
              <w:t>12.45</w:t>
            </w:r>
          </w:p>
        </w:tc>
        <w:tc>
          <w:tcPr>
            <w:tcW w:w="21262" w:type="dxa"/>
          </w:tcPr>
          <w:p w14:paraId="21CCFFD7" w14:textId="77777777" w:rsidR="00B803FA" w:rsidRPr="00C859D1" w:rsidRDefault="00B803FA" w:rsidP="00BE4A35">
            <w:pPr>
              <w:spacing w:line="240" w:lineRule="auto"/>
              <w:rPr>
                <w:b/>
                <w:bCs/>
                <w:sz w:val="18"/>
                <w:szCs w:val="18"/>
                <w:highlight w:val="yellow"/>
              </w:rPr>
            </w:pPr>
            <w:r w:rsidRPr="00C859D1">
              <w:rPr>
                <w:b/>
                <w:bCs/>
                <w:sz w:val="18"/>
                <w:szCs w:val="18"/>
                <w:highlight w:val="yellow"/>
              </w:rPr>
              <w:t xml:space="preserve">Sessão 32 </w:t>
            </w:r>
            <w:r w:rsidRPr="00C859D1">
              <w:rPr>
                <w:b/>
                <w:bCs/>
                <w:sz w:val="18"/>
                <w:szCs w:val="18"/>
              </w:rPr>
              <w:t xml:space="preserve"> </w:t>
            </w:r>
            <w:r w:rsidRPr="00C859D1">
              <w:rPr>
                <w:b/>
                <w:bCs/>
                <w:sz w:val="18"/>
                <w:szCs w:val="18"/>
                <w:highlight w:val="yellow"/>
              </w:rPr>
              <w:t>RECITAL</w:t>
            </w:r>
            <w:r w:rsidRPr="00C859D1">
              <w:rPr>
                <w:b/>
                <w:bCs/>
                <w:sz w:val="18"/>
                <w:szCs w:val="18"/>
              </w:rPr>
              <w:t xml:space="preserve"> MÚSICA DE TIMOR 4 </w:t>
            </w:r>
            <w:hyperlink r:id="rId78" w:history="1">
              <w:r w:rsidRPr="00C859D1">
                <w:rPr>
                  <w:rStyle w:val="Hyperlink"/>
                  <w:b w:val="0"/>
                  <w:bCs/>
                  <w:sz w:val="18"/>
                  <w:szCs w:val="18"/>
                </w:rPr>
                <w:t>PIKI PEREIRA E MINTÓ DEUS</w:t>
              </w:r>
            </w:hyperlink>
          </w:p>
        </w:tc>
      </w:tr>
      <w:tr w:rsidR="00B803FA" w:rsidRPr="00C859D1" w14:paraId="15BF0044" w14:textId="77777777" w:rsidTr="005062F2">
        <w:tc>
          <w:tcPr>
            <w:tcW w:w="851" w:type="dxa"/>
          </w:tcPr>
          <w:p w14:paraId="37D98E68" w14:textId="77777777" w:rsidR="00B803FA" w:rsidRPr="00C859D1" w:rsidRDefault="00B803FA" w:rsidP="00BE4A35">
            <w:pPr>
              <w:spacing w:line="240" w:lineRule="auto"/>
              <w:rPr>
                <w:b/>
                <w:bCs/>
                <w:sz w:val="18"/>
                <w:szCs w:val="18"/>
              </w:rPr>
            </w:pPr>
            <w:r w:rsidRPr="00C859D1">
              <w:rPr>
                <w:b/>
                <w:bCs/>
                <w:sz w:val="18"/>
                <w:szCs w:val="18"/>
              </w:rPr>
              <w:t>13.15</w:t>
            </w:r>
          </w:p>
        </w:tc>
        <w:tc>
          <w:tcPr>
            <w:tcW w:w="21262" w:type="dxa"/>
            <w:hideMark/>
          </w:tcPr>
          <w:p w14:paraId="3038FFED" w14:textId="77777777" w:rsidR="00B803FA" w:rsidRPr="00C859D1" w:rsidRDefault="00B803FA" w:rsidP="00BE4A35">
            <w:pPr>
              <w:spacing w:line="240" w:lineRule="auto"/>
              <w:rPr>
                <w:b/>
                <w:bCs/>
                <w:sz w:val="18"/>
                <w:szCs w:val="18"/>
              </w:rPr>
            </w:pPr>
            <w:r w:rsidRPr="00C859D1">
              <w:rPr>
                <w:b/>
                <w:bCs/>
                <w:sz w:val="18"/>
                <w:szCs w:val="18"/>
              </w:rPr>
              <w:t xml:space="preserve">ALMOÇO </w:t>
            </w:r>
            <w:hyperlink r:id="rId79" w:history="1">
              <w:r w:rsidRPr="00C859D1">
                <w:rPr>
                  <w:rStyle w:val="Hyperlink"/>
                  <w:b w:val="0"/>
                  <w:bCs/>
                  <w:sz w:val="18"/>
                  <w:szCs w:val="18"/>
                </w:rPr>
                <w:t>HOTEL GRACIOSA RESORT</w:t>
              </w:r>
            </w:hyperlink>
          </w:p>
        </w:tc>
      </w:tr>
    </w:tbl>
    <w:p w14:paraId="6F13C04B" w14:textId="77777777" w:rsidR="00B803FA" w:rsidRPr="00C859D1" w:rsidRDefault="00B803FA" w:rsidP="00BE4A35">
      <w:pPr>
        <w:spacing w:line="240" w:lineRule="auto"/>
        <w:rPr>
          <w:rStyle w:val="IntenseReference"/>
          <w:szCs w:val="18"/>
        </w:rPr>
      </w:pPr>
      <w:r w:rsidRPr="00C859D1">
        <w:rPr>
          <w:rStyle w:val="IntenseReference"/>
          <w:szCs w:val="18"/>
        </w:rPr>
        <w:t>6 outº. DOMINGO HOTEL TARDE</w:t>
      </w:r>
    </w:p>
    <w:tbl>
      <w:tblPr>
        <w:tblStyle w:val="TableGrid"/>
        <w:tblW w:w="21972" w:type="dxa"/>
        <w:tblInd w:w="-5" w:type="dxa"/>
        <w:tblLayout w:type="fixed"/>
        <w:tblLook w:val="04A0" w:firstRow="1" w:lastRow="0" w:firstColumn="1" w:lastColumn="0" w:noHBand="0" w:noVBand="1"/>
      </w:tblPr>
      <w:tblGrid>
        <w:gridCol w:w="851"/>
        <w:gridCol w:w="21121"/>
      </w:tblGrid>
      <w:tr w:rsidR="00B803FA" w:rsidRPr="00C859D1" w14:paraId="5378C82F" w14:textId="77777777" w:rsidTr="005062F2">
        <w:tc>
          <w:tcPr>
            <w:tcW w:w="851" w:type="dxa"/>
          </w:tcPr>
          <w:p w14:paraId="14FD1064" w14:textId="77777777" w:rsidR="00B803FA" w:rsidRPr="00C859D1" w:rsidRDefault="00B803FA" w:rsidP="00BE4A35">
            <w:pPr>
              <w:spacing w:line="240" w:lineRule="auto"/>
              <w:rPr>
                <w:b/>
                <w:bCs/>
                <w:sz w:val="18"/>
                <w:szCs w:val="18"/>
              </w:rPr>
            </w:pPr>
            <w:r w:rsidRPr="00C859D1">
              <w:rPr>
                <w:b/>
                <w:bCs/>
                <w:sz w:val="18"/>
                <w:szCs w:val="18"/>
              </w:rPr>
              <w:t>15.00</w:t>
            </w:r>
          </w:p>
        </w:tc>
        <w:tc>
          <w:tcPr>
            <w:tcW w:w="21121" w:type="dxa"/>
          </w:tcPr>
          <w:p w14:paraId="4B6A98E8" w14:textId="77777777" w:rsidR="00B803FA" w:rsidRPr="00C859D1" w:rsidRDefault="00B803FA" w:rsidP="00BE4A35">
            <w:pPr>
              <w:spacing w:line="240" w:lineRule="auto"/>
              <w:rPr>
                <w:b/>
                <w:bCs/>
                <w:sz w:val="18"/>
                <w:szCs w:val="18"/>
                <w:highlight w:val="yellow"/>
              </w:rPr>
            </w:pPr>
            <w:r w:rsidRPr="00C859D1">
              <w:rPr>
                <w:b/>
                <w:bCs/>
                <w:sz w:val="18"/>
                <w:szCs w:val="18"/>
                <w:highlight w:val="yellow"/>
              </w:rPr>
              <w:t>Sessão 33 RECITAL</w:t>
            </w:r>
            <w:r w:rsidRPr="00C859D1">
              <w:rPr>
                <w:b/>
                <w:bCs/>
                <w:sz w:val="18"/>
                <w:szCs w:val="18"/>
              </w:rPr>
              <w:t xml:space="preserve"> 4 piano, violino e canto </w:t>
            </w:r>
            <w:hyperlink r:id="rId80" w:history="1">
              <w:r w:rsidRPr="00C859D1">
                <w:rPr>
                  <w:rStyle w:val="Hyperlink"/>
                  <w:b w:val="0"/>
                  <w:bCs/>
                  <w:sz w:val="18"/>
                  <w:szCs w:val="18"/>
                </w:rPr>
                <w:t>ANA PAULA ANDRADE</w:t>
              </w:r>
            </w:hyperlink>
            <w:r w:rsidRPr="00C859D1">
              <w:rPr>
                <w:b/>
                <w:bCs/>
                <w:sz w:val="18"/>
                <w:szCs w:val="18"/>
              </w:rPr>
              <w:t xml:space="preserve"> (PIANO) CONSERVATÓRIO REG. DE PONTA DELGADA, </w:t>
            </w:r>
            <w:hyperlink r:id="rId81" w:history="1">
              <w:r w:rsidRPr="00C859D1">
                <w:rPr>
                  <w:rStyle w:val="Hyperlink"/>
                  <w:b w:val="0"/>
                  <w:bCs/>
                  <w:sz w:val="18"/>
                  <w:szCs w:val="18"/>
                </w:rPr>
                <w:t>CAROLINA CONSTÂNCIA</w:t>
              </w:r>
            </w:hyperlink>
            <w:r w:rsidRPr="00C859D1">
              <w:rPr>
                <w:b/>
                <w:bCs/>
                <w:sz w:val="18"/>
                <w:szCs w:val="18"/>
              </w:rPr>
              <w:t xml:space="preserve"> (VIOLINO), </w:t>
            </w:r>
            <w:hyperlink r:id="rId82" w:history="1">
              <w:r w:rsidRPr="00C859D1">
                <w:rPr>
                  <w:rStyle w:val="Hyperlink"/>
                  <w:b w:val="0"/>
                  <w:bCs/>
                  <w:sz w:val="18"/>
                  <w:szCs w:val="18"/>
                </w:rPr>
                <w:t>CARINA ANDRADE</w:t>
              </w:r>
            </w:hyperlink>
            <w:r w:rsidRPr="00C859D1">
              <w:rPr>
                <w:b/>
                <w:bCs/>
                <w:sz w:val="18"/>
                <w:szCs w:val="18"/>
              </w:rPr>
              <w:t xml:space="preserve"> (SOPRANO)</w:t>
            </w:r>
          </w:p>
        </w:tc>
      </w:tr>
      <w:tr w:rsidR="00B803FA" w:rsidRPr="00C859D1" w14:paraId="1C8EBF48" w14:textId="77777777" w:rsidTr="005062F2">
        <w:tc>
          <w:tcPr>
            <w:tcW w:w="851" w:type="dxa"/>
          </w:tcPr>
          <w:p w14:paraId="5BA48CFD" w14:textId="77777777" w:rsidR="00B803FA" w:rsidRPr="00C859D1" w:rsidRDefault="00B803FA" w:rsidP="00BE4A35">
            <w:pPr>
              <w:spacing w:line="240" w:lineRule="auto"/>
              <w:rPr>
                <w:b/>
                <w:bCs/>
                <w:sz w:val="18"/>
                <w:szCs w:val="18"/>
              </w:rPr>
            </w:pPr>
            <w:r w:rsidRPr="00C859D1">
              <w:rPr>
                <w:b/>
                <w:bCs/>
                <w:sz w:val="18"/>
                <w:szCs w:val="18"/>
              </w:rPr>
              <w:t>15.20</w:t>
            </w:r>
          </w:p>
          <w:p w14:paraId="52C19E8D" w14:textId="77777777" w:rsidR="00B803FA" w:rsidRPr="00C859D1" w:rsidRDefault="00B803FA" w:rsidP="00BE4A35">
            <w:pPr>
              <w:spacing w:line="240" w:lineRule="auto"/>
              <w:rPr>
                <w:b/>
                <w:bCs/>
                <w:sz w:val="18"/>
                <w:szCs w:val="18"/>
              </w:rPr>
            </w:pPr>
            <w:r w:rsidRPr="00C859D1">
              <w:rPr>
                <w:b/>
                <w:bCs/>
                <w:sz w:val="18"/>
                <w:szCs w:val="18"/>
              </w:rPr>
              <w:t>15.20</w:t>
            </w:r>
          </w:p>
          <w:p w14:paraId="68EC5C7D" w14:textId="77777777" w:rsidR="00B803FA" w:rsidRPr="00C859D1" w:rsidRDefault="00B803FA" w:rsidP="00BE4A35">
            <w:pPr>
              <w:spacing w:line="240" w:lineRule="auto"/>
              <w:rPr>
                <w:b/>
                <w:bCs/>
                <w:sz w:val="18"/>
                <w:szCs w:val="18"/>
              </w:rPr>
            </w:pPr>
            <w:r w:rsidRPr="00C859D1">
              <w:rPr>
                <w:b/>
                <w:bCs/>
                <w:sz w:val="18"/>
                <w:szCs w:val="18"/>
              </w:rPr>
              <w:t>15.40</w:t>
            </w:r>
          </w:p>
          <w:p w14:paraId="2F3E571B" w14:textId="77777777" w:rsidR="00B803FA" w:rsidRPr="00C859D1" w:rsidRDefault="00B803FA" w:rsidP="00BE4A35">
            <w:pPr>
              <w:spacing w:line="240" w:lineRule="auto"/>
              <w:rPr>
                <w:b/>
                <w:bCs/>
                <w:sz w:val="18"/>
                <w:szCs w:val="18"/>
              </w:rPr>
            </w:pPr>
            <w:r w:rsidRPr="00C859D1">
              <w:rPr>
                <w:b/>
                <w:bCs/>
                <w:sz w:val="18"/>
                <w:szCs w:val="18"/>
              </w:rPr>
              <w:t>16.00</w:t>
            </w:r>
          </w:p>
        </w:tc>
        <w:tc>
          <w:tcPr>
            <w:tcW w:w="21121" w:type="dxa"/>
            <w:hideMark/>
          </w:tcPr>
          <w:p w14:paraId="05A0848C" w14:textId="77777777" w:rsidR="00B803FA" w:rsidRPr="00C859D1" w:rsidRDefault="00B803FA" w:rsidP="00BE4A35">
            <w:pPr>
              <w:spacing w:line="240" w:lineRule="auto"/>
              <w:rPr>
                <w:b/>
                <w:bCs/>
                <w:sz w:val="18"/>
                <w:szCs w:val="18"/>
              </w:rPr>
            </w:pPr>
            <w:r w:rsidRPr="00C859D1">
              <w:rPr>
                <w:b/>
                <w:bCs/>
                <w:sz w:val="18"/>
                <w:szCs w:val="18"/>
                <w:highlight w:val="yellow"/>
              </w:rPr>
              <w:t xml:space="preserve">Sessão </w:t>
            </w:r>
            <w:r w:rsidRPr="00C859D1">
              <w:rPr>
                <w:b/>
                <w:bCs/>
                <w:sz w:val="18"/>
                <w:szCs w:val="18"/>
              </w:rPr>
              <w:t xml:space="preserve">34 </w:t>
            </w:r>
            <w:r w:rsidRPr="00C859D1">
              <w:rPr>
                <w:b/>
                <w:bCs/>
                <w:sz w:val="18"/>
                <w:szCs w:val="18"/>
                <w:highlight w:val="yellow"/>
              </w:rPr>
              <w:t>LUSOFONIA NO MUNDO.</w:t>
            </w:r>
            <w:r w:rsidRPr="00C859D1">
              <w:rPr>
                <w:b/>
                <w:bCs/>
                <w:sz w:val="18"/>
                <w:szCs w:val="18"/>
              </w:rPr>
              <w:t xml:space="preserve"> </w:t>
            </w:r>
            <w:r w:rsidRPr="00C859D1">
              <w:rPr>
                <w:b/>
                <w:bCs/>
                <w:sz w:val="18"/>
                <w:szCs w:val="18"/>
                <w:highlight w:val="yellow"/>
              </w:rPr>
              <w:t>Modera Álamo Oliveira</w:t>
            </w:r>
            <w:r w:rsidRPr="00C859D1">
              <w:rPr>
                <w:b/>
                <w:bCs/>
                <w:sz w:val="18"/>
                <w:szCs w:val="18"/>
              </w:rPr>
              <w:t xml:space="preserve">     </w:t>
            </w:r>
          </w:p>
          <w:p w14:paraId="7A09AB40" w14:textId="77777777" w:rsidR="00B803FA" w:rsidRPr="00C859D1" w:rsidRDefault="00A170F5" w:rsidP="00BE4A35">
            <w:pPr>
              <w:spacing w:line="240" w:lineRule="auto"/>
              <w:rPr>
                <w:b/>
                <w:bCs/>
                <w:sz w:val="18"/>
                <w:szCs w:val="18"/>
              </w:rPr>
            </w:pPr>
            <w:hyperlink r:id="rId83" w:history="1">
              <w:r w:rsidR="00B803FA" w:rsidRPr="00C859D1">
                <w:rPr>
                  <w:rStyle w:val="Hyperlink"/>
                  <w:b w:val="0"/>
                  <w:bCs/>
                  <w:sz w:val="18"/>
                  <w:szCs w:val="18"/>
                </w:rPr>
                <w:t>HILARINO DA LUZ</w:t>
              </w:r>
            </w:hyperlink>
            <w:r w:rsidR="00B803FA" w:rsidRPr="00C859D1">
              <w:rPr>
                <w:b/>
                <w:bCs/>
                <w:sz w:val="18"/>
                <w:szCs w:val="18"/>
              </w:rPr>
              <w:t xml:space="preserve"> Vida e obra de Januário Leite</w:t>
            </w:r>
          </w:p>
          <w:p w14:paraId="5FFB9F86" w14:textId="77777777" w:rsidR="00B803FA" w:rsidRPr="00C859D1" w:rsidRDefault="00A170F5" w:rsidP="00BE4A35">
            <w:pPr>
              <w:spacing w:line="240" w:lineRule="auto"/>
              <w:rPr>
                <w:b/>
                <w:bCs/>
                <w:sz w:val="18"/>
                <w:szCs w:val="18"/>
              </w:rPr>
            </w:pPr>
            <w:hyperlink r:id="rId84" w:history="1">
              <w:r w:rsidR="00B803FA" w:rsidRPr="00C859D1">
                <w:rPr>
                  <w:rStyle w:val="Hyperlink"/>
                  <w:b w:val="0"/>
                  <w:bCs/>
                  <w:sz w:val="18"/>
                  <w:szCs w:val="18"/>
                </w:rPr>
                <w:t>LUÍS MASCARENHAS GAIVÃO</w:t>
              </w:r>
            </w:hyperlink>
            <w:r w:rsidR="00B803FA" w:rsidRPr="00C859D1">
              <w:rPr>
                <w:b/>
                <w:bCs/>
                <w:sz w:val="18"/>
                <w:szCs w:val="18"/>
              </w:rPr>
              <w:t xml:space="preserve">  “Angola: colonialismo, colonialidade e epistemologia descolonial”</w:t>
            </w:r>
          </w:p>
          <w:p w14:paraId="5323B976" w14:textId="77777777" w:rsidR="00B803FA" w:rsidRPr="00C859D1" w:rsidRDefault="00A170F5" w:rsidP="00BE4A35">
            <w:pPr>
              <w:spacing w:line="240" w:lineRule="auto"/>
              <w:rPr>
                <w:b/>
                <w:bCs/>
                <w:sz w:val="18"/>
                <w:szCs w:val="18"/>
              </w:rPr>
            </w:pPr>
            <w:hyperlink r:id="rId85" w:history="1">
              <w:r w:rsidR="00B803FA" w:rsidRPr="00C859D1">
                <w:rPr>
                  <w:rStyle w:val="Hyperlink"/>
                  <w:b w:val="0"/>
                  <w:bCs/>
                  <w:sz w:val="18"/>
                  <w:szCs w:val="18"/>
                </w:rPr>
                <w:t>URBANO BETTENCOURT</w:t>
              </w:r>
            </w:hyperlink>
            <w:r w:rsidR="00B803FA" w:rsidRPr="00C859D1">
              <w:rPr>
                <w:b/>
                <w:bCs/>
                <w:sz w:val="18"/>
                <w:szCs w:val="18"/>
              </w:rPr>
              <w:t xml:space="preserve"> Com navalhas e navios. poesia reunida</w:t>
            </w:r>
          </w:p>
        </w:tc>
      </w:tr>
      <w:tr w:rsidR="00B803FA" w:rsidRPr="00C859D1" w14:paraId="069DEC66" w14:textId="77777777" w:rsidTr="005062F2">
        <w:tc>
          <w:tcPr>
            <w:tcW w:w="851" w:type="dxa"/>
          </w:tcPr>
          <w:p w14:paraId="2B4CF7B6" w14:textId="77777777" w:rsidR="00B803FA" w:rsidRPr="00C859D1" w:rsidRDefault="00B803FA" w:rsidP="00BE4A35">
            <w:pPr>
              <w:spacing w:line="240" w:lineRule="auto"/>
              <w:rPr>
                <w:b/>
                <w:bCs/>
                <w:sz w:val="18"/>
                <w:szCs w:val="18"/>
              </w:rPr>
            </w:pPr>
            <w:r w:rsidRPr="00C859D1">
              <w:rPr>
                <w:b/>
                <w:bCs/>
                <w:sz w:val="18"/>
                <w:szCs w:val="18"/>
              </w:rPr>
              <w:t>16.20</w:t>
            </w:r>
          </w:p>
        </w:tc>
        <w:tc>
          <w:tcPr>
            <w:tcW w:w="21121" w:type="dxa"/>
            <w:hideMark/>
          </w:tcPr>
          <w:p w14:paraId="42C7D0B1" w14:textId="77777777" w:rsidR="00B803FA" w:rsidRPr="00C859D1" w:rsidRDefault="00B803FA" w:rsidP="00BE4A35">
            <w:pPr>
              <w:spacing w:line="240" w:lineRule="auto"/>
              <w:rPr>
                <w:b/>
                <w:bCs/>
                <w:sz w:val="18"/>
                <w:szCs w:val="18"/>
              </w:rPr>
            </w:pPr>
            <w:r w:rsidRPr="00C859D1">
              <w:rPr>
                <w:b/>
                <w:bCs/>
                <w:sz w:val="18"/>
                <w:szCs w:val="18"/>
              </w:rPr>
              <w:t xml:space="preserve">Debate e autógrafos </w:t>
            </w:r>
          </w:p>
        </w:tc>
      </w:tr>
      <w:tr w:rsidR="00B803FA" w:rsidRPr="00C859D1" w14:paraId="3DFCA796" w14:textId="77777777" w:rsidTr="005062F2">
        <w:tblPrEx>
          <w:tblLook w:val="01E0" w:firstRow="1" w:lastRow="1" w:firstColumn="1" w:lastColumn="1" w:noHBand="0" w:noVBand="0"/>
        </w:tblPrEx>
        <w:tc>
          <w:tcPr>
            <w:tcW w:w="851" w:type="dxa"/>
          </w:tcPr>
          <w:p w14:paraId="7382AD37" w14:textId="77777777" w:rsidR="00B803FA" w:rsidRPr="00C859D1" w:rsidRDefault="00B803FA" w:rsidP="00BE4A35">
            <w:pPr>
              <w:spacing w:line="240" w:lineRule="auto"/>
              <w:rPr>
                <w:b/>
                <w:bCs/>
                <w:sz w:val="18"/>
                <w:szCs w:val="18"/>
              </w:rPr>
            </w:pPr>
            <w:r w:rsidRPr="00C859D1">
              <w:rPr>
                <w:b/>
                <w:bCs/>
                <w:sz w:val="18"/>
                <w:szCs w:val="18"/>
              </w:rPr>
              <w:t>16.45</w:t>
            </w:r>
          </w:p>
        </w:tc>
        <w:tc>
          <w:tcPr>
            <w:tcW w:w="21121" w:type="dxa"/>
          </w:tcPr>
          <w:p w14:paraId="53A3623D" w14:textId="72EBF2F7" w:rsidR="00B803FA" w:rsidRPr="00C859D1" w:rsidRDefault="00B803FA" w:rsidP="00BE4A35">
            <w:pPr>
              <w:spacing w:line="240" w:lineRule="auto"/>
              <w:rPr>
                <w:b/>
                <w:bCs/>
                <w:sz w:val="18"/>
                <w:szCs w:val="18"/>
              </w:rPr>
            </w:pPr>
            <w:r w:rsidRPr="00C859D1">
              <w:rPr>
                <w:b/>
                <w:bCs/>
                <w:sz w:val="18"/>
                <w:szCs w:val="18"/>
              </w:rPr>
              <w:t xml:space="preserve"> </w:t>
            </w:r>
            <w:r w:rsidRPr="00C859D1">
              <w:rPr>
                <w:b/>
                <w:bCs/>
                <w:sz w:val="18"/>
                <w:szCs w:val="18"/>
                <w:highlight w:val="yellow"/>
              </w:rPr>
              <w:t>Sessão 35 HOMENAGEM A EDUÍNO DE JESUS</w:t>
            </w:r>
            <w:r w:rsidRPr="00C859D1">
              <w:rPr>
                <w:b/>
                <w:bCs/>
                <w:sz w:val="18"/>
                <w:szCs w:val="18"/>
              </w:rPr>
              <w:t xml:space="preserve"> </w:t>
            </w:r>
            <w:r w:rsidRPr="00C859D1">
              <w:rPr>
                <w:b/>
                <w:bCs/>
                <w:sz w:val="18"/>
                <w:szCs w:val="18"/>
                <w:highlight w:val="yellow"/>
              </w:rPr>
              <w:t>Modera Urbano Bettencourt</w:t>
            </w:r>
            <w:r w:rsidR="005062F2" w:rsidRPr="00C859D1">
              <w:rPr>
                <w:b/>
                <w:bCs/>
                <w:sz w:val="18"/>
                <w:szCs w:val="18"/>
              </w:rPr>
              <w:t xml:space="preserve">    </w:t>
            </w:r>
            <w:r w:rsidRPr="00C859D1">
              <w:rPr>
                <w:b/>
                <w:bCs/>
                <w:sz w:val="18"/>
                <w:szCs w:val="18"/>
              </w:rPr>
              <w:t>VÍDEO AICL EM HOMENAGEM DO AUTOR</w:t>
            </w:r>
          </w:p>
        </w:tc>
      </w:tr>
      <w:tr w:rsidR="00B803FA" w:rsidRPr="00C859D1" w14:paraId="58DD5DC6" w14:textId="77777777" w:rsidTr="005062F2">
        <w:tblPrEx>
          <w:tblLook w:val="01E0" w:firstRow="1" w:lastRow="1" w:firstColumn="1" w:lastColumn="1" w:noHBand="0" w:noVBand="0"/>
        </w:tblPrEx>
        <w:tc>
          <w:tcPr>
            <w:tcW w:w="851" w:type="dxa"/>
          </w:tcPr>
          <w:p w14:paraId="20B5EEC6" w14:textId="77777777" w:rsidR="00B803FA" w:rsidRPr="00C859D1" w:rsidRDefault="00B803FA" w:rsidP="00BE4A35">
            <w:pPr>
              <w:spacing w:line="240" w:lineRule="auto"/>
              <w:rPr>
                <w:b/>
                <w:bCs/>
                <w:sz w:val="18"/>
                <w:szCs w:val="18"/>
              </w:rPr>
            </w:pPr>
            <w:r w:rsidRPr="00C859D1">
              <w:rPr>
                <w:b/>
                <w:bCs/>
                <w:sz w:val="18"/>
                <w:szCs w:val="18"/>
              </w:rPr>
              <w:t>17.00</w:t>
            </w:r>
          </w:p>
        </w:tc>
        <w:tc>
          <w:tcPr>
            <w:tcW w:w="21121" w:type="dxa"/>
          </w:tcPr>
          <w:p w14:paraId="7E95EE21" w14:textId="77777777" w:rsidR="00B803FA" w:rsidRPr="00C859D1" w:rsidRDefault="00B803FA" w:rsidP="00BE4A35">
            <w:pPr>
              <w:spacing w:line="240" w:lineRule="auto"/>
              <w:rPr>
                <w:b/>
                <w:bCs/>
                <w:sz w:val="18"/>
                <w:szCs w:val="18"/>
              </w:rPr>
            </w:pPr>
            <w:r w:rsidRPr="00C859D1">
              <w:rPr>
                <w:b/>
                <w:bCs/>
                <w:sz w:val="18"/>
                <w:szCs w:val="18"/>
              </w:rPr>
              <w:t>POESIA 3 HOMENAGEM A EDUÍNO (Chrys, Luciano, Pedro Paulo, Eduardo B Pinto)</w:t>
            </w:r>
          </w:p>
        </w:tc>
      </w:tr>
      <w:tr w:rsidR="00B803FA" w:rsidRPr="00C859D1" w14:paraId="6DDA005F" w14:textId="77777777" w:rsidTr="005062F2">
        <w:tblPrEx>
          <w:tblLook w:val="01E0" w:firstRow="1" w:lastRow="1" w:firstColumn="1" w:lastColumn="1" w:noHBand="0" w:noVBand="0"/>
        </w:tblPrEx>
        <w:tc>
          <w:tcPr>
            <w:tcW w:w="851" w:type="dxa"/>
          </w:tcPr>
          <w:p w14:paraId="3F636373" w14:textId="77777777" w:rsidR="00B803FA" w:rsidRPr="00C859D1" w:rsidRDefault="00B803FA" w:rsidP="00BE4A35">
            <w:pPr>
              <w:spacing w:line="240" w:lineRule="auto"/>
              <w:rPr>
                <w:b/>
                <w:bCs/>
                <w:sz w:val="18"/>
                <w:szCs w:val="18"/>
              </w:rPr>
            </w:pPr>
            <w:r w:rsidRPr="00C859D1">
              <w:rPr>
                <w:b/>
                <w:bCs/>
                <w:sz w:val="18"/>
                <w:szCs w:val="18"/>
              </w:rPr>
              <w:t>17.15</w:t>
            </w:r>
          </w:p>
        </w:tc>
        <w:tc>
          <w:tcPr>
            <w:tcW w:w="21121" w:type="dxa"/>
          </w:tcPr>
          <w:p w14:paraId="62EB098B" w14:textId="77777777" w:rsidR="00B803FA" w:rsidRPr="00C859D1" w:rsidRDefault="00A170F5" w:rsidP="00BE4A35">
            <w:pPr>
              <w:spacing w:line="240" w:lineRule="auto"/>
              <w:rPr>
                <w:b/>
                <w:bCs/>
                <w:sz w:val="18"/>
                <w:szCs w:val="18"/>
              </w:rPr>
            </w:pPr>
            <w:hyperlink r:id="rId86" w:history="1">
              <w:r w:rsidR="00B803FA" w:rsidRPr="00C859D1">
                <w:rPr>
                  <w:rStyle w:val="Hyperlink"/>
                  <w:b w:val="0"/>
                  <w:bCs/>
                  <w:sz w:val="18"/>
                  <w:szCs w:val="18"/>
                </w:rPr>
                <w:t>MARIA JOÃO RUIVO</w:t>
              </w:r>
            </w:hyperlink>
            <w:r w:rsidR="00B803FA" w:rsidRPr="00C859D1">
              <w:rPr>
                <w:b/>
                <w:bCs/>
                <w:sz w:val="18"/>
                <w:szCs w:val="18"/>
              </w:rPr>
              <w:t xml:space="preserve"> HOMENAGEM A EDUÍNO DE JESUS</w:t>
            </w:r>
          </w:p>
        </w:tc>
      </w:tr>
      <w:tr w:rsidR="00B803FA" w:rsidRPr="00C859D1" w14:paraId="174AAF90" w14:textId="77777777" w:rsidTr="005062F2">
        <w:tblPrEx>
          <w:tblLook w:val="01E0" w:firstRow="1" w:lastRow="1" w:firstColumn="1" w:lastColumn="1" w:noHBand="0" w:noVBand="0"/>
        </w:tblPrEx>
        <w:tc>
          <w:tcPr>
            <w:tcW w:w="851" w:type="dxa"/>
          </w:tcPr>
          <w:p w14:paraId="5F4D2569" w14:textId="77777777" w:rsidR="00B803FA" w:rsidRPr="00C859D1" w:rsidRDefault="00B803FA" w:rsidP="00BE4A35">
            <w:pPr>
              <w:spacing w:line="240" w:lineRule="auto"/>
              <w:rPr>
                <w:b/>
                <w:bCs/>
                <w:sz w:val="18"/>
                <w:szCs w:val="18"/>
              </w:rPr>
            </w:pPr>
            <w:r w:rsidRPr="00C859D1">
              <w:rPr>
                <w:b/>
                <w:bCs/>
                <w:sz w:val="18"/>
                <w:szCs w:val="18"/>
              </w:rPr>
              <w:t>17.35</w:t>
            </w:r>
          </w:p>
        </w:tc>
        <w:tc>
          <w:tcPr>
            <w:tcW w:w="21121" w:type="dxa"/>
          </w:tcPr>
          <w:p w14:paraId="2DA11260" w14:textId="77777777" w:rsidR="00B803FA" w:rsidRPr="00C859D1" w:rsidRDefault="00A170F5" w:rsidP="00BE4A35">
            <w:pPr>
              <w:spacing w:line="240" w:lineRule="auto"/>
              <w:rPr>
                <w:b/>
                <w:bCs/>
                <w:sz w:val="18"/>
                <w:szCs w:val="18"/>
              </w:rPr>
            </w:pPr>
            <w:hyperlink r:id="rId87" w:history="1">
              <w:r w:rsidR="00B803FA" w:rsidRPr="00C859D1">
                <w:rPr>
                  <w:rStyle w:val="Hyperlink"/>
                  <w:b w:val="0"/>
                  <w:bCs/>
                  <w:sz w:val="18"/>
                  <w:szCs w:val="18"/>
                </w:rPr>
                <w:t xml:space="preserve">ÁLAMO OLIVEIRA </w:t>
              </w:r>
            </w:hyperlink>
            <w:r w:rsidR="00B803FA" w:rsidRPr="00C859D1">
              <w:rPr>
                <w:b/>
                <w:bCs/>
                <w:sz w:val="18"/>
                <w:szCs w:val="18"/>
              </w:rPr>
              <w:t xml:space="preserve">   HOMENAGEM A EDUÍNO DE JESUS</w:t>
            </w:r>
          </w:p>
        </w:tc>
      </w:tr>
      <w:tr w:rsidR="00B803FA" w:rsidRPr="00C859D1" w14:paraId="179A4686" w14:textId="77777777" w:rsidTr="005062F2">
        <w:tblPrEx>
          <w:tblLook w:val="01E0" w:firstRow="1" w:lastRow="1" w:firstColumn="1" w:lastColumn="1" w:noHBand="0" w:noVBand="0"/>
        </w:tblPrEx>
        <w:tc>
          <w:tcPr>
            <w:tcW w:w="851" w:type="dxa"/>
          </w:tcPr>
          <w:p w14:paraId="273DF41E" w14:textId="77777777" w:rsidR="00B803FA" w:rsidRPr="00C859D1" w:rsidRDefault="00B803FA" w:rsidP="00BE4A35">
            <w:pPr>
              <w:spacing w:line="240" w:lineRule="auto"/>
              <w:rPr>
                <w:b/>
                <w:bCs/>
                <w:sz w:val="18"/>
                <w:szCs w:val="18"/>
              </w:rPr>
            </w:pPr>
            <w:r w:rsidRPr="00C859D1">
              <w:rPr>
                <w:b/>
                <w:bCs/>
                <w:sz w:val="18"/>
                <w:szCs w:val="18"/>
              </w:rPr>
              <w:t>17.55</w:t>
            </w:r>
          </w:p>
        </w:tc>
        <w:tc>
          <w:tcPr>
            <w:tcW w:w="21121" w:type="dxa"/>
          </w:tcPr>
          <w:p w14:paraId="0ECADD59" w14:textId="77777777" w:rsidR="00B803FA" w:rsidRPr="00C859D1" w:rsidRDefault="00A170F5" w:rsidP="00BE4A35">
            <w:pPr>
              <w:spacing w:line="240" w:lineRule="auto"/>
              <w:rPr>
                <w:sz w:val="18"/>
                <w:szCs w:val="18"/>
              </w:rPr>
            </w:pPr>
            <w:hyperlink r:id="rId88" w:history="1">
              <w:r w:rsidR="00B803FA" w:rsidRPr="00C859D1">
                <w:rPr>
                  <w:rStyle w:val="Hyperlink"/>
                  <w:b w:val="0"/>
                  <w:bCs/>
                  <w:sz w:val="18"/>
                  <w:szCs w:val="18"/>
                </w:rPr>
                <w:t>EDUARDO BETTENCOURT PINTO</w:t>
              </w:r>
            </w:hyperlink>
            <w:r w:rsidR="00B803FA" w:rsidRPr="00C859D1">
              <w:rPr>
                <w:rStyle w:val="Hyperlink"/>
                <w:b w:val="0"/>
                <w:bCs/>
                <w:sz w:val="18"/>
                <w:szCs w:val="18"/>
              </w:rPr>
              <w:t xml:space="preserve">  </w:t>
            </w:r>
            <w:r w:rsidR="00B803FA" w:rsidRPr="00C859D1">
              <w:rPr>
                <w:b/>
                <w:bCs/>
                <w:sz w:val="18"/>
                <w:szCs w:val="18"/>
              </w:rPr>
              <w:t>HOMENAGEM A EDUÍNO DE JESUS</w:t>
            </w:r>
          </w:p>
        </w:tc>
      </w:tr>
      <w:tr w:rsidR="00B803FA" w:rsidRPr="00C859D1" w14:paraId="349C3064" w14:textId="77777777" w:rsidTr="005062F2">
        <w:tblPrEx>
          <w:tblLook w:val="01E0" w:firstRow="1" w:lastRow="1" w:firstColumn="1" w:lastColumn="1" w:noHBand="0" w:noVBand="0"/>
        </w:tblPrEx>
        <w:tc>
          <w:tcPr>
            <w:tcW w:w="851" w:type="dxa"/>
          </w:tcPr>
          <w:p w14:paraId="14903615" w14:textId="77777777" w:rsidR="00B803FA" w:rsidRPr="00C859D1" w:rsidRDefault="00B803FA" w:rsidP="00BE4A35">
            <w:pPr>
              <w:spacing w:line="240" w:lineRule="auto"/>
              <w:rPr>
                <w:b/>
                <w:bCs/>
                <w:sz w:val="18"/>
                <w:szCs w:val="18"/>
              </w:rPr>
            </w:pPr>
            <w:r w:rsidRPr="00C859D1">
              <w:rPr>
                <w:b/>
                <w:bCs/>
                <w:sz w:val="18"/>
                <w:szCs w:val="18"/>
              </w:rPr>
              <w:t>18.15</w:t>
            </w:r>
          </w:p>
        </w:tc>
        <w:tc>
          <w:tcPr>
            <w:tcW w:w="21121" w:type="dxa"/>
          </w:tcPr>
          <w:p w14:paraId="7B778E54" w14:textId="77777777" w:rsidR="00B803FA" w:rsidRPr="00C859D1" w:rsidRDefault="00A170F5" w:rsidP="00BE4A35">
            <w:pPr>
              <w:spacing w:line="240" w:lineRule="auto"/>
              <w:rPr>
                <w:b/>
                <w:bCs/>
                <w:sz w:val="18"/>
                <w:szCs w:val="18"/>
              </w:rPr>
            </w:pPr>
            <w:hyperlink r:id="rId89" w:history="1">
              <w:r w:rsidR="00B803FA" w:rsidRPr="00C859D1">
                <w:rPr>
                  <w:rStyle w:val="Hyperlink"/>
                  <w:b w:val="0"/>
                  <w:bCs/>
                  <w:sz w:val="18"/>
                  <w:szCs w:val="18"/>
                </w:rPr>
                <w:t>EDUÍNO DE JESUS</w:t>
              </w:r>
            </w:hyperlink>
          </w:p>
        </w:tc>
      </w:tr>
      <w:tr w:rsidR="00B803FA" w:rsidRPr="00C859D1" w14:paraId="7D6D3520" w14:textId="77777777" w:rsidTr="005062F2">
        <w:tblPrEx>
          <w:tblLook w:val="01E0" w:firstRow="1" w:lastRow="1" w:firstColumn="1" w:lastColumn="1" w:noHBand="0" w:noVBand="0"/>
        </w:tblPrEx>
        <w:tc>
          <w:tcPr>
            <w:tcW w:w="851" w:type="dxa"/>
          </w:tcPr>
          <w:p w14:paraId="66F93A2D" w14:textId="77777777" w:rsidR="00B803FA" w:rsidRPr="00C859D1" w:rsidRDefault="00B803FA" w:rsidP="00BE4A35">
            <w:pPr>
              <w:spacing w:line="240" w:lineRule="auto"/>
              <w:rPr>
                <w:b/>
                <w:bCs/>
                <w:sz w:val="18"/>
                <w:szCs w:val="18"/>
              </w:rPr>
            </w:pPr>
            <w:r w:rsidRPr="00C859D1">
              <w:rPr>
                <w:b/>
                <w:bCs/>
                <w:sz w:val="18"/>
                <w:szCs w:val="18"/>
              </w:rPr>
              <w:t>18.30</w:t>
            </w:r>
          </w:p>
        </w:tc>
        <w:tc>
          <w:tcPr>
            <w:tcW w:w="21121" w:type="dxa"/>
          </w:tcPr>
          <w:p w14:paraId="0239C5FD" w14:textId="77777777" w:rsidR="00B803FA" w:rsidRPr="00C859D1" w:rsidRDefault="00B803FA" w:rsidP="00BE4A35">
            <w:pPr>
              <w:spacing w:line="240" w:lineRule="auto"/>
              <w:rPr>
                <w:b/>
                <w:bCs/>
                <w:sz w:val="18"/>
                <w:szCs w:val="18"/>
              </w:rPr>
            </w:pPr>
            <w:r w:rsidRPr="00C859D1">
              <w:rPr>
                <w:b/>
                <w:bCs/>
                <w:sz w:val="18"/>
                <w:szCs w:val="18"/>
              </w:rPr>
              <w:t>Sessão 33 ENCERRAMENTO E CONCLUSÕES</w:t>
            </w:r>
          </w:p>
        </w:tc>
      </w:tr>
      <w:tr w:rsidR="00B803FA" w:rsidRPr="00C859D1" w14:paraId="216F05F4" w14:textId="77777777" w:rsidTr="005062F2">
        <w:tblPrEx>
          <w:tblLook w:val="01E0" w:firstRow="1" w:lastRow="1" w:firstColumn="1" w:lastColumn="1" w:noHBand="0" w:noVBand="0"/>
        </w:tblPrEx>
        <w:tc>
          <w:tcPr>
            <w:tcW w:w="851" w:type="dxa"/>
          </w:tcPr>
          <w:p w14:paraId="619C11FF" w14:textId="77777777" w:rsidR="00B803FA" w:rsidRPr="00C859D1" w:rsidRDefault="00B803FA" w:rsidP="00BE4A35">
            <w:pPr>
              <w:spacing w:line="240" w:lineRule="auto"/>
              <w:rPr>
                <w:b/>
                <w:bCs/>
                <w:sz w:val="18"/>
                <w:szCs w:val="18"/>
              </w:rPr>
            </w:pPr>
            <w:r w:rsidRPr="00C859D1">
              <w:rPr>
                <w:b/>
                <w:bCs/>
                <w:sz w:val="18"/>
                <w:szCs w:val="18"/>
              </w:rPr>
              <w:t>20.00</w:t>
            </w:r>
          </w:p>
        </w:tc>
        <w:tc>
          <w:tcPr>
            <w:tcW w:w="21121" w:type="dxa"/>
            <w:hideMark/>
          </w:tcPr>
          <w:p w14:paraId="3B6B60D8" w14:textId="77777777" w:rsidR="00B803FA" w:rsidRPr="00C859D1" w:rsidRDefault="00B803FA" w:rsidP="00BE4A35">
            <w:pPr>
              <w:spacing w:line="240" w:lineRule="auto"/>
              <w:rPr>
                <w:b/>
                <w:bCs/>
                <w:sz w:val="18"/>
                <w:szCs w:val="18"/>
              </w:rPr>
            </w:pPr>
            <w:r w:rsidRPr="00C859D1">
              <w:rPr>
                <w:b/>
                <w:bCs/>
                <w:sz w:val="18"/>
                <w:szCs w:val="18"/>
              </w:rPr>
              <w:t xml:space="preserve">JANTAR DESPEDIDA </w:t>
            </w:r>
          </w:p>
        </w:tc>
      </w:tr>
    </w:tbl>
    <w:p w14:paraId="3F8E9EB0" w14:textId="77777777" w:rsidR="00B803FA" w:rsidRPr="00C859D1" w:rsidRDefault="00B803FA" w:rsidP="00BE4A35">
      <w:pPr>
        <w:spacing w:line="240" w:lineRule="auto"/>
        <w:rPr>
          <w:b/>
          <w:bCs/>
          <w:color w:val="FF0000"/>
          <w:sz w:val="18"/>
          <w:szCs w:val="18"/>
        </w:rPr>
      </w:pPr>
      <w:r w:rsidRPr="00C859D1">
        <w:rPr>
          <w:b/>
          <w:bCs/>
          <w:color w:val="FF0000"/>
          <w:sz w:val="18"/>
          <w:szCs w:val="18"/>
        </w:rPr>
        <w:t>MODERAÇÃO</w:t>
      </w:r>
    </w:p>
    <w:tbl>
      <w:tblPr>
        <w:tblStyle w:val="TableGrid"/>
        <w:tblW w:w="11761" w:type="dxa"/>
        <w:tblLook w:val="04A0" w:firstRow="1" w:lastRow="0" w:firstColumn="1" w:lastColumn="0" w:noHBand="0" w:noVBand="1"/>
      </w:tblPr>
      <w:tblGrid>
        <w:gridCol w:w="4673"/>
        <w:gridCol w:w="7088"/>
      </w:tblGrid>
      <w:tr w:rsidR="00B803FA" w:rsidRPr="00C859D1" w14:paraId="31E37211" w14:textId="77777777" w:rsidTr="002A4F73">
        <w:tc>
          <w:tcPr>
            <w:tcW w:w="4673" w:type="dxa"/>
          </w:tcPr>
          <w:p w14:paraId="5D6AAB77" w14:textId="77777777" w:rsidR="00B803FA" w:rsidRPr="00C859D1" w:rsidRDefault="00B803FA" w:rsidP="00BE4A35">
            <w:pPr>
              <w:spacing w:line="240" w:lineRule="auto"/>
              <w:rPr>
                <w:b/>
                <w:bCs/>
                <w:sz w:val="18"/>
                <w:szCs w:val="18"/>
              </w:rPr>
            </w:pPr>
            <w:r w:rsidRPr="00C859D1">
              <w:rPr>
                <w:b/>
                <w:bCs/>
                <w:sz w:val="18"/>
                <w:szCs w:val="18"/>
              </w:rPr>
              <w:t xml:space="preserve">1, </w:t>
            </w:r>
            <w:hyperlink r:id="rId90" w:history="1">
              <w:r w:rsidRPr="00C859D1">
                <w:rPr>
                  <w:rStyle w:val="Hyperlink"/>
                  <w:b w:val="0"/>
                  <w:bCs/>
                  <w:sz w:val="18"/>
                  <w:szCs w:val="18"/>
                </w:rPr>
                <w:t>Jorge Cunha</w:t>
              </w:r>
            </w:hyperlink>
          </w:p>
        </w:tc>
        <w:tc>
          <w:tcPr>
            <w:tcW w:w="7088" w:type="dxa"/>
          </w:tcPr>
          <w:p w14:paraId="6040D2CA" w14:textId="77777777" w:rsidR="00B803FA" w:rsidRPr="00C859D1" w:rsidRDefault="00B803FA" w:rsidP="00BE4A35">
            <w:pPr>
              <w:spacing w:line="240" w:lineRule="auto"/>
              <w:rPr>
                <w:b/>
                <w:bCs/>
                <w:sz w:val="18"/>
                <w:szCs w:val="18"/>
              </w:rPr>
            </w:pPr>
            <w:r w:rsidRPr="00C859D1">
              <w:rPr>
                <w:b/>
                <w:bCs/>
                <w:sz w:val="18"/>
                <w:szCs w:val="18"/>
              </w:rPr>
              <w:t xml:space="preserve">18 </w:t>
            </w:r>
            <w:hyperlink r:id="rId91" w:history="1">
              <w:r w:rsidRPr="00C859D1">
                <w:rPr>
                  <w:rStyle w:val="Hyperlink"/>
                  <w:b w:val="0"/>
                  <w:bCs/>
                  <w:sz w:val="18"/>
                  <w:szCs w:val="18"/>
                </w:rPr>
                <w:t>Tiago Anacleto-Matias</w:t>
              </w:r>
            </w:hyperlink>
          </w:p>
        </w:tc>
      </w:tr>
      <w:tr w:rsidR="00B803FA" w:rsidRPr="00C859D1" w14:paraId="64FAC9B6" w14:textId="77777777" w:rsidTr="002A4F73">
        <w:tc>
          <w:tcPr>
            <w:tcW w:w="4673" w:type="dxa"/>
          </w:tcPr>
          <w:p w14:paraId="7D9BB21D" w14:textId="77777777" w:rsidR="00B803FA" w:rsidRPr="00C859D1" w:rsidRDefault="00B803FA" w:rsidP="00BE4A35">
            <w:pPr>
              <w:spacing w:line="240" w:lineRule="auto"/>
              <w:rPr>
                <w:b/>
                <w:bCs/>
                <w:sz w:val="18"/>
                <w:szCs w:val="18"/>
              </w:rPr>
            </w:pPr>
            <w:r w:rsidRPr="00C859D1">
              <w:rPr>
                <w:b/>
                <w:bCs/>
                <w:sz w:val="18"/>
                <w:szCs w:val="18"/>
              </w:rPr>
              <w:t xml:space="preserve">2 </w:t>
            </w:r>
            <w:hyperlink r:id="rId92" w:history="1">
              <w:r w:rsidRPr="00C859D1">
                <w:rPr>
                  <w:rStyle w:val="Hyperlink"/>
                  <w:b w:val="0"/>
                  <w:bCs/>
                  <w:sz w:val="18"/>
                  <w:szCs w:val="18"/>
                </w:rPr>
                <w:t>Jorge Cunha</w:t>
              </w:r>
            </w:hyperlink>
          </w:p>
        </w:tc>
        <w:tc>
          <w:tcPr>
            <w:tcW w:w="7088" w:type="dxa"/>
          </w:tcPr>
          <w:p w14:paraId="590D0EBA" w14:textId="77777777" w:rsidR="00B803FA" w:rsidRPr="00C859D1" w:rsidRDefault="00B803FA" w:rsidP="00BE4A35">
            <w:pPr>
              <w:spacing w:line="240" w:lineRule="auto"/>
              <w:rPr>
                <w:b/>
                <w:bCs/>
                <w:sz w:val="18"/>
                <w:szCs w:val="18"/>
              </w:rPr>
            </w:pPr>
            <w:r w:rsidRPr="00C859D1">
              <w:rPr>
                <w:b/>
                <w:bCs/>
                <w:sz w:val="18"/>
                <w:szCs w:val="18"/>
              </w:rPr>
              <w:t xml:space="preserve">19 </w:t>
            </w:r>
            <w:hyperlink r:id="rId93" w:history="1">
              <w:r w:rsidRPr="00C859D1">
                <w:rPr>
                  <w:rStyle w:val="Hyperlink"/>
                  <w:b w:val="0"/>
                  <w:bCs/>
                  <w:sz w:val="18"/>
                  <w:szCs w:val="18"/>
                </w:rPr>
                <w:t>Carolina Cordeiro</w:t>
              </w:r>
            </w:hyperlink>
            <w:r w:rsidRPr="00C859D1">
              <w:rPr>
                <w:rStyle w:val="Hyperlink"/>
                <w:b w:val="0"/>
                <w:bCs/>
                <w:sz w:val="18"/>
                <w:szCs w:val="18"/>
              </w:rPr>
              <w:t xml:space="preserve"> / </w:t>
            </w:r>
            <w:hyperlink r:id="rId94" w:history="1">
              <w:r w:rsidRPr="00C859D1">
                <w:rPr>
                  <w:rStyle w:val="Hyperlink"/>
                  <w:b w:val="0"/>
                  <w:bCs/>
                  <w:sz w:val="18"/>
                  <w:szCs w:val="18"/>
                </w:rPr>
                <w:t>Helena Chrystello</w:t>
              </w:r>
            </w:hyperlink>
          </w:p>
        </w:tc>
      </w:tr>
      <w:tr w:rsidR="00B803FA" w:rsidRPr="00C859D1" w14:paraId="2600813E" w14:textId="77777777" w:rsidTr="002A4F73">
        <w:tc>
          <w:tcPr>
            <w:tcW w:w="4673" w:type="dxa"/>
          </w:tcPr>
          <w:p w14:paraId="04194AA6" w14:textId="77777777" w:rsidR="00B803FA" w:rsidRPr="00C859D1" w:rsidRDefault="00B803FA" w:rsidP="00BE4A35">
            <w:pPr>
              <w:spacing w:line="240" w:lineRule="auto"/>
              <w:rPr>
                <w:b/>
                <w:bCs/>
                <w:sz w:val="18"/>
                <w:szCs w:val="18"/>
              </w:rPr>
            </w:pPr>
            <w:r w:rsidRPr="00C859D1">
              <w:rPr>
                <w:b/>
                <w:bCs/>
                <w:sz w:val="18"/>
                <w:szCs w:val="18"/>
              </w:rPr>
              <w:t xml:space="preserve">5 </w:t>
            </w:r>
            <w:hyperlink r:id="rId95" w:history="1">
              <w:r w:rsidRPr="00C859D1">
                <w:rPr>
                  <w:rStyle w:val="Hyperlink"/>
                  <w:b w:val="0"/>
                  <w:bCs/>
                  <w:sz w:val="18"/>
                  <w:szCs w:val="18"/>
                </w:rPr>
                <w:t>Eduardo Bettencourt Pinto</w:t>
              </w:r>
            </w:hyperlink>
          </w:p>
        </w:tc>
        <w:tc>
          <w:tcPr>
            <w:tcW w:w="7088" w:type="dxa"/>
          </w:tcPr>
          <w:p w14:paraId="59517BA0" w14:textId="77777777" w:rsidR="00B803FA" w:rsidRPr="00C859D1" w:rsidRDefault="00B803FA" w:rsidP="00BE4A35">
            <w:pPr>
              <w:spacing w:line="240" w:lineRule="auto"/>
              <w:rPr>
                <w:b/>
                <w:bCs/>
                <w:sz w:val="18"/>
                <w:szCs w:val="18"/>
              </w:rPr>
            </w:pPr>
            <w:r w:rsidRPr="00C859D1">
              <w:rPr>
                <w:b/>
                <w:bCs/>
                <w:sz w:val="18"/>
                <w:szCs w:val="18"/>
              </w:rPr>
              <w:t xml:space="preserve">21 </w:t>
            </w:r>
            <w:hyperlink r:id="rId96" w:history="1">
              <w:r w:rsidRPr="00C859D1">
                <w:rPr>
                  <w:rStyle w:val="Hyperlink"/>
                  <w:b w:val="0"/>
                  <w:bCs/>
                  <w:sz w:val="18"/>
                  <w:szCs w:val="18"/>
                </w:rPr>
                <w:t>Chrys Chrystello</w:t>
              </w:r>
            </w:hyperlink>
          </w:p>
        </w:tc>
      </w:tr>
      <w:tr w:rsidR="00B803FA" w:rsidRPr="00C859D1" w14:paraId="343A8DE9" w14:textId="77777777" w:rsidTr="002A4F73">
        <w:tc>
          <w:tcPr>
            <w:tcW w:w="4673" w:type="dxa"/>
          </w:tcPr>
          <w:p w14:paraId="7C6AF260" w14:textId="77777777" w:rsidR="00B803FA" w:rsidRPr="00C859D1" w:rsidRDefault="00B803FA" w:rsidP="00BE4A35">
            <w:pPr>
              <w:spacing w:line="240" w:lineRule="auto"/>
              <w:rPr>
                <w:b/>
                <w:bCs/>
                <w:sz w:val="18"/>
                <w:szCs w:val="18"/>
              </w:rPr>
            </w:pPr>
            <w:r w:rsidRPr="00C859D1">
              <w:rPr>
                <w:b/>
                <w:bCs/>
                <w:sz w:val="18"/>
                <w:szCs w:val="18"/>
              </w:rPr>
              <w:t xml:space="preserve">10 </w:t>
            </w:r>
            <w:hyperlink r:id="rId97" w:history="1">
              <w:r w:rsidRPr="00C859D1">
                <w:rPr>
                  <w:rStyle w:val="Hyperlink"/>
                  <w:b w:val="0"/>
                  <w:bCs/>
                  <w:sz w:val="18"/>
                  <w:szCs w:val="18"/>
                </w:rPr>
                <w:t>Maria João Ruivo</w:t>
              </w:r>
            </w:hyperlink>
          </w:p>
        </w:tc>
        <w:tc>
          <w:tcPr>
            <w:tcW w:w="7088" w:type="dxa"/>
          </w:tcPr>
          <w:p w14:paraId="2DE13853" w14:textId="77777777" w:rsidR="00B803FA" w:rsidRPr="00C859D1" w:rsidRDefault="00B803FA" w:rsidP="00BE4A35">
            <w:pPr>
              <w:spacing w:line="240" w:lineRule="auto"/>
              <w:rPr>
                <w:b/>
                <w:bCs/>
                <w:sz w:val="18"/>
                <w:szCs w:val="18"/>
              </w:rPr>
            </w:pPr>
            <w:r w:rsidRPr="00C859D1">
              <w:rPr>
                <w:b/>
                <w:bCs/>
                <w:sz w:val="18"/>
                <w:szCs w:val="18"/>
              </w:rPr>
              <w:t xml:space="preserve">22 e 23  </w:t>
            </w:r>
            <w:hyperlink r:id="rId98" w:history="1">
              <w:r w:rsidRPr="00C859D1">
                <w:rPr>
                  <w:rStyle w:val="Hyperlink"/>
                  <w:b w:val="0"/>
                  <w:bCs/>
                  <w:sz w:val="18"/>
                  <w:szCs w:val="18"/>
                </w:rPr>
                <w:t>Pedro Paulo Câmara</w:t>
              </w:r>
            </w:hyperlink>
            <w:r w:rsidRPr="00C859D1">
              <w:rPr>
                <w:rStyle w:val="Hyperlink"/>
                <w:b w:val="0"/>
                <w:bCs/>
                <w:sz w:val="18"/>
                <w:szCs w:val="18"/>
              </w:rPr>
              <w:t xml:space="preserve"> </w:t>
            </w:r>
            <w:r w:rsidRPr="00C859D1">
              <w:rPr>
                <w:b/>
                <w:bCs/>
                <w:sz w:val="18"/>
                <w:szCs w:val="18"/>
              </w:rPr>
              <w:t xml:space="preserve">  </w:t>
            </w:r>
            <w:hyperlink r:id="rId99" w:history="1">
              <w:r w:rsidRPr="00C859D1">
                <w:rPr>
                  <w:rStyle w:val="Hyperlink"/>
                  <w:b w:val="0"/>
                  <w:bCs/>
                  <w:sz w:val="18"/>
                  <w:szCs w:val="18"/>
                </w:rPr>
                <w:t>Carolina Cordeiro</w:t>
              </w:r>
            </w:hyperlink>
          </w:p>
        </w:tc>
      </w:tr>
      <w:tr w:rsidR="00B803FA" w:rsidRPr="00C859D1" w14:paraId="2256DF39" w14:textId="77777777" w:rsidTr="002A4F73">
        <w:tc>
          <w:tcPr>
            <w:tcW w:w="4673" w:type="dxa"/>
          </w:tcPr>
          <w:p w14:paraId="4563019B" w14:textId="77777777" w:rsidR="00B803FA" w:rsidRPr="00C859D1" w:rsidRDefault="00B803FA" w:rsidP="00BE4A35">
            <w:pPr>
              <w:spacing w:line="240" w:lineRule="auto"/>
              <w:rPr>
                <w:b/>
                <w:bCs/>
                <w:sz w:val="18"/>
                <w:szCs w:val="18"/>
              </w:rPr>
            </w:pPr>
            <w:r w:rsidRPr="00C859D1">
              <w:rPr>
                <w:b/>
                <w:bCs/>
                <w:sz w:val="18"/>
                <w:szCs w:val="18"/>
              </w:rPr>
              <w:t xml:space="preserve">11 </w:t>
            </w:r>
            <w:hyperlink r:id="rId100" w:history="1">
              <w:r w:rsidRPr="00C859D1">
                <w:rPr>
                  <w:rStyle w:val="Hyperlink"/>
                  <w:b w:val="0"/>
                  <w:bCs/>
                  <w:sz w:val="18"/>
                  <w:szCs w:val="18"/>
                </w:rPr>
                <w:t>Helena Chrystello</w:t>
              </w:r>
            </w:hyperlink>
            <w:r w:rsidRPr="00C859D1">
              <w:rPr>
                <w:b/>
                <w:bCs/>
                <w:sz w:val="18"/>
                <w:szCs w:val="18"/>
              </w:rPr>
              <w:t xml:space="preserve"> / </w:t>
            </w:r>
            <w:hyperlink r:id="rId101" w:history="1">
              <w:r w:rsidRPr="00C859D1">
                <w:rPr>
                  <w:rStyle w:val="Hyperlink"/>
                  <w:b w:val="0"/>
                  <w:bCs/>
                  <w:sz w:val="18"/>
                  <w:szCs w:val="18"/>
                </w:rPr>
                <w:t>Álamo Oliveira</w:t>
              </w:r>
            </w:hyperlink>
          </w:p>
        </w:tc>
        <w:tc>
          <w:tcPr>
            <w:tcW w:w="7088" w:type="dxa"/>
          </w:tcPr>
          <w:p w14:paraId="0241689C" w14:textId="77777777" w:rsidR="00B803FA" w:rsidRPr="00C859D1" w:rsidRDefault="00B803FA" w:rsidP="00BE4A35">
            <w:pPr>
              <w:spacing w:line="240" w:lineRule="auto"/>
              <w:rPr>
                <w:b/>
                <w:bCs/>
                <w:sz w:val="18"/>
                <w:szCs w:val="18"/>
              </w:rPr>
            </w:pPr>
            <w:r w:rsidRPr="00C859D1">
              <w:rPr>
                <w:b/>
                <w:bCs/>
                <w:sz w:val="18"/>
                <w:szCs w:val="18"/>
              </w:rPr>
              <w:t xml:space="preserve">24, 25, 28, 29  </w:t>
            </w:r>
            <w:hyperlink r:id="rId102" w:history="1">
              <w:r w:rsidRPr="00C859D1">
                <w:rPr>
                  <w:rStyle w:val="Hyperlink"/>
                  <w:b w:val="0"/>
                  <w:bCs/>
                  <w:sz w:val="18"/>
                  <w:szCs w:val="18"/>
                </w:rPr>
                <w:t>Jorge Cunha</w:t>
              </w:r>
            </w:hyperlink>
            <w:r w:rsidRPr="00C859D1">
              <w:rPr>
                <w:rStyle w:val="Hyperlink"/>
                <w:b w:val="0"/>
                <w:bCs/>
                <w:sz w:val="18"/>
                <w:szCs w:val="18"/>
              </w:rPr>
              <w:t xml:space="preserve"> E Lurdes Cunha</w:t>
            </w:r>
          </w:p>
        </w:tc>
      </w:tr>
      <w:tr w:rsidR="00B803FA" w:rsidRPr="00C859D1" w14:paraId="23DA8908" w14:textId="77777777" w:rsidTr="002A4F73">
        <w:tc>
          <w:tcPr>
            <w:tcW w:w="4673" w:type="dxa"/>
          </w:tcPr>
          <w:p w14:paraId="79BE4A2C" w14:textId="77777777" w:rsidR="00B803FA" w:rsidRPr="00C859D1" w:rsidRDefault="00B803FA" w:rsidP="00BE4A35">
            <w:pPr>
              <w:spacing w:line="240" w:lineRule="auto"/>
              <w:rPr>
                <w:b/>
                <w:bCs/>
                <w:sz w:val="18"/>
                <w:szCs w:val="18"/>
              </w:rPr>
            </w:pPr>
            <w:r w:rsidRPr="00C859D1">
              <w:rPr>
                <w:b/>
                <w:bCs/>
                <w:sz w:val="18"/>
                <w:szCs w:val="18"/>
              </w:rPr>
              <w:t xml:space="preserve">12 </w:t>
            </w:r>
            <w:hyperlink r:id="rId103" w:history="1">
              <w:r w:rsidRPr="00C859D1">
                <w:rPr>
                  <w:rStyle w:val="Hyperlink"/>
                  <w:b w:val="0"/>
                  <w:bCs/>
                  <w:sz w:val="18"/>
                  <w:szCs w:val="18"/>
                </w:rPr>
                <w:t>Hilarino Da Luz</w:t>
              </w:r>
            </w:hyperlink>
          </w:p>
        </w:tc>
        <w:tc>
          <w:tcPr>
            <w:tcW w:w="7088" w:type="dxa"/>
          </w:tcPr>
          <w:p w14:paraId="1430813C" w14:textId="77777777" w:rsidR="00B803FA" w:rsidRPr="00C859D1" w:rsidRDefault="00B803FA" w:rsidP="00BE4A35">
            <w:pPr>
              <w:spacing w:line="240" w:lineRule="auto"/>
              <w:rPr>
                <w:b/>
                <w:bCs/>
                <w:sz w:val="18"/>
                <w:szCs w:val="18"/>
              </w:rPr>
            </w:pPr>
            <w:r w:rsidRPr="00C859D1">
              <w:rPr>
                <w:b/>
                <w:bCs/>
                <w:sz w:val="18"/>
                <w:szCs w:val="18"/>
              </w:rPr>
              <w:t xml:space="preserve">26, 27  </w:t>
            </w:r>
            <w:hyperlink r:id="rId104" w:history="1">
              <w:r w:rsidRPr="00C859D1">
                <w:rPr>
                  <w:rStyle w:val="Hyperlink"/>
                  <w:b w:val="0"/>
                  <w:bCs/>
                  <w:sz w:val="18"/>
                  <w:szCs w:val="18"/>
                </w:rPr>
                <w:t>Pedro Paulo Câmara</w:t>
              </w:r>
            </w:hyperlink>
            <w:r w:rsidRPr="00C859D1">
              <w:rPr>
                <w:rStyle w:val="Hyperlink"/>
                <w:b w:val="0"/>
                <w:bCs/>
                <w:sz w:val="18"/>
                <w:szCs w:val="18"/>
              </w:rPr>
              <w:t xml:space="preserve"> </w:t>
            </w:r>
            <w:r w:rsidRPr="00C859D1">
              <w:rPr>
                <w:b/>
                <w:bCs/>
                <w:sz w:val="18"/>
                <w:szCs w:val="18"/>
              </w:rPr>
              <w:t xml:space="preserve">  </w:t>
            </w:r>
            <w:hyperlink r:id="rId105" w:history="1">
              <w:r w:rsidRPr="00C859D1">
                <w:rPr>
                  <w:rStyle w:val="Hyperlink"/>
                  <w:b w:val="0"/>
                  <w:bCs/>
                  <w:sz w:val="18"/>
                  <w:szCs w:val="18"/>
                </w:rPr>
                <w:t>Carolina Cordeiro</w:t>
              </w:r>
            </w:hyperlink>
          </w:p>
        </w:tc>
      </w:tr>
      <w:tr w:rsidR="00B803FA" w:rsidRPr="00C859D1" w14:paraId="6D6CC4C5" w14:textId="77777777" w:rsidTr="002A4F73">
        <w:tc>
          <w:tcPr>
            <w:tcW w:w="4673" w:type="dxa"/>
          </w:tcPr>
          <w:p w14:paraId="11C7AE28" w14:textId="77777777" w:rsidR="00B803FA" w:rsidRPr="00C859D1" w:rsidRDefault="00B803FA" w:rsidP="00BE4A35">
            <w:pPr>
              <w:spacing w:line="240" w:lineRule="auto"/>
              <w:rPr>
                <w:b/>
                <w:bCs/>
                <w:sz w:val="18"/>
                <w:szCs w:val="18"/>
              </w:rPr>
            </w:pPr>
            <w:r w:rsidRPr="00C859D1">
              <w:rPr>
                <w:b/>
                <w:bCs/>
                <w:sz w:val="18"/>
                <w:szCs w:val="18"/>
              </w:rPr>
              <w:t xml:space="preserve">13 </w:t>
            </w:r>
            <w:hyperlink r:id="rId106" w:history="1">
              <w:r w:rsidRPr="00C859D1">
                <w:rPr>
                  <w:rStyle w:val="Hyperlink"/>
                  <w:b w:val="0"/>
                  <w:bCs/>
                  <w:sz w:val="18"/>
                  <w:szCs w:val="18"/>
                </w:rPr>
                <w:t>Carolina Cordeiro</w:t>
              </w:r>
            </w:hyperlink>
          </w:p>
        </w:tc>
        <w:tc>
          <w:tcPr>
            <w:tcW w:w="7088" w:type="dxa"/>
          </w:tcPr>
          <w:p w14:paraId="3470FB7D" w14:textId="77777777" w:rsidR="00B803FA" w:rsidRPr="00C859D1" w:rsidRDefault="00B803FA" w:rsidP="00BE4A35">
            <w:pPr>
              <w:spacing w:line="240" w:lineRule="auto"/>
              <w:rPr>
                <w:b/>
                <w:bCs/>
                <w:sz w:val="18"/>
                <w:szCs w:val="18"/>
              </w:rPr>
            </w:pPr>
            <w:r w:rsidRPr="00C859D1">
              <w:rPr>
                <w:b/>
                <w:bCs/>
                <w:sz w:val="18"/>
                <w:szCs w:val="18"/>
              </w:rPr>
              <w:t xml:space="preserve">30 </w:t>
            </w:r>
            <w:hyperlink r:id="rId107" w:history="1">
              <w:r w:rsidRPr="00C859D1">
                <w:rPr>
                  <w:rStyle w:val="Hyperlink"/>
                  <w:b w:val="0"/>
                  <w:bCs/>
                  <w:sz w:val="18"/>
                  <w:szCs w:val="18"/>
                </w:rPr>
                <w:t>Chrys Chrystello</w:t>
              </w:r>
            </w:hyperlink>
          </w:p>
        </w:tc>
      </w:tr>
      <w:tr w:rsidR="00B803FA" w:rsidRPr="00C859D1" w14:paraId="4A782224" w14:textId="77777777" w:rsidTr="002A4F73">
        <w:tc>
          <w:tcPr>
            <w:tcW w:w="4673" w:type="dxa"/>
          </w:tcPr>
          <w:p w14:paraId="00C5BC05" w14:textId="77777777" w:rsidR="00B803FA" w:rsidRPr="00C859D1" w:rsidRDefault="00B803FA" w:rsidP="00BE4A35">
            <w:pPr>
              <w:spacing w:line="240" w:lineRule="auto"/>
              <w:rPr>
                <w:b/>
                <w:bCs/>
                <w:sz w:val="18"/>
                <w:szCs w:val="18"/>
              </w:rPr>
            </w:pPr>
            <w:r w:rsidRPr="00C859D1">
              <w:rPr>
                <w:b/>
                <w:bCs/>
                <w:sz w:val="18"/>
                <w:szCs w:val="18"/>
              </w:rPr>
              <w:t xml:space="preserve">15.1 </w:t>
            </w:r>
            <w:hyperlink r:id="rId108" w:history="1">
              <w:r w:rsidRPr="00C859D1">
                <w:rPr>
                  <w:rStyle w:val="Hyperlink"/>
                  <w:b w:val="0"/>
                  <w:bCs/>
                  <w:sz w:val="18"/>
                  <w:szCs w:val="18"/>
                </w:rPr>
                <w:t>Pedro Paulo Câmara</w:t>
              </w:r>
            </w:hyperlink>
          </w:p>
        </w:tc>
        <w:tc>
          <w:tcPr>
            <w:tcW w:w="7088" w:type="dxa"/>
          </w:tcPr>
          <w:p w14:paraId="3CCAC86F" w14:textId="77777777" w:rsidR="00B803FA" w:rsidRPr="00C859D1" w:rsidRDefault="00B803FA" w:rsidP="00BE4A35">
            <w:pPr>
              <w:spacing w:line="240" w:lineRule="auto"/>
              <w:rPr>
                <w:b/>
                <w:bCs/>
                <w:sz w:val="18"/>
                <w:szCs w:val="18"/>
              </w:rPr>
            </w:pPr>
            <w:r w:rsidRPr="00C859D1">
              <w:rPr>
                <w:b/>
                <w:bCs/>
                <w:sz w:val="18"/>
                <w:szCs w:val="18"/>
              </w:rPr>
              <w:t xml:space="preserve">34 </w:t>
            </w:r>
            <w:hyperlink r:id="rId109" w:history="1">
              <w:r w:rsidRPr="00C859D1">
                <w:rPr>
                  <w:rStyle w:val="Hyperlink"/>
                  <w:b w:val="0"/>
                  <w:bCs/>
                  <w:sz w:val="18"/>
                  <w:szCs w:val="18"/>
                </w:rPr>
                <w:t>Álamo Oliveira</w:t>
              </w:r>
            </w:hyperlink>
          </w:p>
        </w:tc>
      </w:tr>
      <w:tr w:rsidR="00B803FA" w:rsidRPr="00C859D1" w14:paraId="7C6D944A" w14:textId="77777777" w:rsidTr="002A4F73">
        <w:tc>
          <w:tcPr>
            <w:tcW w:w="4673" w:type="dxa"/>
          </w:tcPr>
          <w:p w14:paraId="7DC29FE2" w14:textId="77777777" w:rsidR="00B803FA" w:rsidRPr="00C859D1" w:rsidRDefault="00B803FA" w:rsidP="00BE4A35">
            <w:pPr>
              <w:spacing w:line="240" w:lineRule="auto"/>
              <w:rPr>
                <w:b/>
                <w:bCs/>
                <w:sz w:val="18"/>
                <w:szCs w:val="18"/>
              </w:rPr>
            </w:pPr>
            <w:r w:rsidRPr="00C859D1">
              <w:rPr>
                <w:b/>
                <w:bCs/>
                <w:sz w:val="18"/>
                <w:szCs w:val="18"/>
              </w:rPr>
              <w:t xml:space="preserve">15.2 </w:t>
            </w:r>
            <w:hyperlink r:id="rId110" w:history="1">
              <w:r w:rsidRPr="00C859D1">
                <w:rPr>
                  <w:rStyle w:val="Hyperlink"/>
                  <w:b w:val="0"/>
                  <w:bCs/>
                  <w:sz w:val="18"/>
                  <w:szCs w:val="18"/>
                </w:rPr>
                <w:t>Urbano Bettencourt</w:t>
              </w:r>
            </w:hyperlink>
          </w:p>
        </w:tc>
        <w:tc>
          <w:tcPr>
            <w:tcW w:w="7088" w:type="dxa"/>
          </w:tcPr>
          <w:p w14:paraId="2E7C9504" w14:textId="77777777" w:rsidR="00B803FA" w:rsidRPr="00C859D1" w:rsidRDefault="00B803FA" w:rsidP="00BE4A35">
            <w:pPr>
              <w:spacing w:line="240" w:lineRule="auto"/>
              <w:rPr>
                <w:b/>
                <w:bCs/>
                <w:sz w:val="18"/>
                <w:szCs w:val="18"/>
              </w:rPr>
            </w:pPr>
            <w:r w:rsidRPr="00C859D1">
              <w:rPr>
                <w:b/>
                <w:bCs/>
                <w:sz w:val="18"/>
                <w:szCs w:val="18"/>
              </w:rPr>
              <w:t xml:space="preserve">35 </w:t>
            </w:r>
            <w:hyperlink r:id="rId111" w:history="1">
              <w:r w:rsidRPr="00C859D1">
                <w:rPr>
                  <w:rStyle w:val="Hyperlink"/>
                  <w:b w:val="0"/>
                  <w:bCs/>
                  <w:sz w:val="18"/>
                  <w:szCs w:val="18"/>
                </w:rPr>
                <w:t>Urbano Bettencourt</w:t>
              </w:r>
            </w:hyperlink>
          </w:p>
        </w:tc>
      </w:tr>
      <w:tr w:rsidR="00B803FA" w:rsidRPr="00C859D1" w14:paraId="1E0278CF" w14:textId="77777777" w:rsidTr="002A4F73">
        <w:tc>
          <w:tcPr>
            <w:tcW w:w="4673" w:type="dxa"/>
          </w:tcPr>
          <w:p w14:paraId="12DED2EC" w14:textId="77777777" w:rsidR="00B803FA" w:rsidRPr="00C859D1" w:rsidRDefault="00B803FA" w:rsidP="00BE4A35">
            <w:pPr>
              <w:spacing w:line="240" w:lineRule="auto"/>
              <w:rPr>
                <w:b/>
                <w:bCs/>
                <w:sz w:val="18"/>
                <w:szCs w:val="18"/>
              </w:rPr>
            </w:pPr>
            <w:r w:rsidRPr="00C859D1">
              <w:rPr>
                <w:b/>
                <w:bCs/>
                <w:sz w:val="18"/>
                <w:szCs w:val="18"/>
              </w:rPr>
              <w:t xml:space="preserve">16 E 17  </w:t>
            </w:r>
            <w:hyperlink r:id="rId112" w:history="1">
              <w:r w:rsidRPr="00C859D1">
                <w:rPr>
                  <w:rStyle w:val="Hyperlink"/>
                  <w:b w:val="0"/>
                  <w:bCs/>
                  <w:sz w:val="18"/>
                  <w:szCs w:val="18"/>
                </w:rPr>
                <w:t xml:space="preserve">Pedro Paulo </w:t>
              </w:r>
            </w:hyperlink>
            <w:r w:rsidRPr="00C859D1">
              <w:rPr>
                <w:rStyle w:val="Hyperlink"/>
                <w:b w:val="0"/>
                <w:bCs/>
                <w:sz w:val="18"/>
                <w:szCs w:val="18"/>
              </w:rPr>
              <w:t xml:space="preserve"> </w:t>
            </w:r>
            <w:r w:rsidRPr="00C859D1">
              <w:rPr>
                <w:b/>
                <w:bCs/>
                <w:sz w:val="18"/>
                <w:szCs w:val="18"/>
              </w:rPr>
              <w:t xml:space="preserve">  </w:t>
            </w:r>
            <w:hyperlink r:id="rId113" w:history="1">
              <w:r w:rsidRPr="00C859D1">
                <w:rPr>
                  <w:rStyle w:val="Hyperlink"/>
                  <w:b w:val="0"/>
                  <w:bCs/>
                  <w:sz w:val="18"/>
                  <w:szCs w:val="18"/>
                </w:rPr>
                <w:t>Carolina Cordeiro</w:t>
              </w:r>
            </w:hyperlink>
          </w:p>
        </w:tc>
        <w:tc>
          <w:tcPr>
            <w:tcW w:w="7088" w:type="dxa"/>
          </w:tcPr>
          <w:p w14:paraId="094E5AEA" w14:textId="77777777" w:rsidR="00B803FA" w:rsidRPr="00C859D1" w:rsidRDefault="00B803FA" w:rsidP="00BE4A35">
            <w:pPr>
              <w:spacing w:line="240" w:lineRule="auto"/>
              <w:rPr>
                <w:b/>
                <w:bCs/>
                <w:sz w:val="18"/>
                <w:szCs w:val="18"/>
              </w:rPr>
            </w:pPr>
          </w:p>
        </w:tc>
      </w:tr>
    </w:tbl>
    <w:p w14:paraId="02F49C44" w14:textId="77777777" w:rsidR="00712FC3" w:rsidRPr="00C859D1" w:rsidRDefault="002A4F73" w:rsidP="00BE4A35">
      <w:pPr>
        <w:tabs>
          <w:tab w:val="left" w:pos="284"/>
        </w:tabs>
        <w:spacing w:line="240" w:lineRule="auto"/>
        <w:ind w:right="-142" w:firstLine="85"/>
        <w:rPr>
          <w:rFonts w:eastAsia="Calibri"/>
          <w:sz w:val="18"/>
          <w:szCs w:val="18"/>
          <w:lang w:eastAsia="en-US"/>
        </w:rPr>
      </w:pPr>
      <w:r>
        <w:rPr>
          <w:rFonts w:eastAsia="Calibri"/>
          <w:sz w:val="18"/>
          <w:szCs w:val="18"/>
          <w:lang w:eastAsia="en-US"/>
        </w:rPr>
        <w:pict w14:anchorId="3F2D6141">
          <v:shape id="_x0000_i1059" type="#_x0000_t75" style="width:349.2pt;height:5.75pt" o:hrpct="0" o:hr="t">
            <v:imagedata r:id="rId21" o:title="BD10256_"/>
          </v:shape>
        </w:pict>
      </w:r>
    </w:p>
    <w:p w14:paraId="1FAF217F" w14:textId="4E194877" w:rsidR="005062F2" w:rsidRPr="00C859D1" w:rsidRDefault="00712FC3" w:rsidP="007C4C98">
      <w:pPr>
        <w:pStyle w:val="Heading2"/>
      </w:pPr>
      <w:bookmarkStart w:id="41" w:name="_LISTA_DE_PARTICIPANTES"/>
      <w:bookmarkEnd w:id="41"/>
      <w:r w:rsidRPr="00C859D1">
        <w:t xml:space="preserve">LISTA DE PARTICIPANTES </w:t>
      </w:r>
    </w:p>
    <w:tbl>
      <w:tblPr>
        <w:tblW w:w="21111" w:type="dxa"/>
        <w:tblLook w:val="04A0" w:firstRow="1" w:lastRow="0" w:firstColumn="1" w:lastColumn="0" w:noHBand="0" w:noVBand="1"/>
      </w:tblPr>
      <w:tblGrid>
        <w:gridCol w:w="10"/>
        <w:gridCol w:w="547"/>
        <w:gridCol w:w="150"/>
        <w:gridCol w:w="4953"/>
        <w:gridCol w:w="7513"/>
        <w:gridCol w:w="2410"/>
        <w:gridCol w:w="5528"/>
      </w:tblGrid>
      <w:tr w:rsidR="005062F2" w:rsidRPr="00C859D1" w14:paraId="052B72F4" w14:textId="77777777" w:rsidTr="007C4C98">
        <w:trPr>
          <w:divId w:val="1898396418"/>
        </w:trPr>
        <w:tc>
          <w:tcPr>
            <w:tcW w:w="707" w:type="dxa"/>
            <w:gridSpan w:val="3"/>
            <w:tcBorders>
              <w:top w:val="single" w:sz="8" w:space="0" w:color="auto"/>
              <w:left w:val="single" w:sz="8" w:space="0" w:color="auto"/>
              <w:bottom w:val="single" w:sz="8" w:space="0" w:color="auto"/>
              <w:right w:val="single" w:sz="8" w:space="0" w:color="auto"/>
            </w:tcBorders>
            <w:hideMark/>
          </w:tcPr>
          <w:p w14:paraId="1CA4B61B" w14:textId="77777777" w:rsidR="005062F2" w:rsidRPr="00C859D1" w:rsidRDefault="005062F2" w:rsidP="00BE4A35">
            <w:pPr>
              <w:spacing w:line="240" w:lineRule="auto"/>
              <w:rPr>
                <w:sz w:val="18"/>
                <w:szCs w:val="18"/>
              </w:rPr>
            </w:pPr>
            <w:r w:rsidRPr="00C859D1">
              <w:rPr>
                <w:color w:val="2F5496"/>
                <w:sz w:val="18"/>
                <w:szCs w:val="18"/>
              </w:rPr>
              <w:t> </w:t>
            </w:r>
            <w:r w:rsidRPr="00C859D1">
              <w:rPr>
                <w:color w:val="000000"/>
                <w:sz w:val="18"/>
                <w:szCs w:val="18"/>
              </w:rPr>
              <w:t>Nº</w:t>
            </w:r>
          </w:p>
        </w:tc>
        <w:tc>
          <w:tcPr>
            <w:tcW w:w="4953" w:type="dxa"/>
            <w:tcBorders>
              <w:top w:val="single" w:sz="8" w:space="0" w:color="auto"/>
              <w:left w:val="nil"/>
              <w:bottom w:val="single" w:sz="8" w:space="0" w:color="auto"/>
              <w:right w:val="single" w:sz="8" w:space="0" w:color="auto"/>
            </w:tcBorders>
            <w:hideMark/>
          </w:tcPr>
          <w:p w14:paraId="75EAE509" w14:textId="77777777" w:rsidR="005062F2" w:rsidRPr="00C859D1" w:rsidRDefault="005062F2" w:rsidP="00BE4A35">
            <w:pPr>
              <w:spacing w:line="240" w:lineRule="auto"/>
              <w:rPr>
                <w:sz w:val="18"/>
                <w:szCs w:val="18"/>
              </w:rPr>
            </w:pPr>
            <w:r w:rsidRPr="00C859D1">
              <w:rPr>
                <w:color w:val="000000"/>
                <w:sz w:val="18"/>
                <w:szCs w:val="18"/>
              </w:rPr>
              <w:t xml:space="preserve">Nome </w:t>
            </w:r>
          </w:p>
        </w:tc>
        <w:tc>
          <w:tcPr>
            <w:tcW w:w="9923" w:type="dxa"/>
            <w:gridSpan w:val="2"/>
            <w:tcBorders>
              <w:top w:val="single" w:sz="8" w:space="0" w:color="auto"/>
              <w:left w:val="nil"/>
              <w:bottom w:val="single" w:sz="8" w:space="0" w:color="auto"/>
              <w:right w:val="single" w:sz="8" w:space="0" w:color="auto"/>
            </w:tcBorders>
            <w:hideMark/>
          </w:tcPr>
          <w:p w14:paraId="4F618DCE" w14:textId="77777777" w:rsidR="005062F2" w:rsidRPr="00C859D1" w:rsidRDefault="005062F2" w:rsidP="00BE4A35">
            <w:pPr>
              <w:spacing w:line="240" w:lineRule="auto"/>
              <w:rPr>
                <w:sz w:val="18"/>
                <w:szCs w:val="18"/>
              </w:rPr>
            </w:pPr>
            <w:r w:rsidRPr="00C859D1">
              <w:rPr>
                <w:color w:val="000000"/>
                <w:sz w:val="18"/>
                <w:szCs w:val="18"/>
              </w:rPr>
              <w:t>Instituição e País ou Região</w:t>
            </w:r>
          </w:p>
        </w:tc>
        <w:tc>
          <w:tcPr>
            <w:tcW w:w="5528" w:type="dxa"/>
            <w:tcBorders>
              <w:top w:val="single" w:sz="8" w:space="0" w:color="auto"/>
              <w:left w:val="nil"/>
              <w:bottom w:val="single" w:sz="8" w:space="0" w:color="auto"/>
              <w:right w:val="single" w:sz="8" w:space="0" w:color="auto"/>
            </w:tcBorders>
            <w:hideMark/>
          </w:tcPr>
          <w:p w14:paraId="6C89FFE9" w14:textId="77777777" w:rsidR="005062F2" w:rsidRPr="00C859D1" w:rsidRDefault="005062F2" w:rsidP="00BE4A35">
            <w:pPr>
              <w:spacing w:line="240" w:lineRule="auto"/>
              <w:rPr>
                <w:sz w:val="18"/>
                <w:szCs w:val="18"/>
              </w:rPr>
            </w:pPr>
            <w:r w:rsidRPr="00C859D1">
              <w:rPr>
                <w:color w:val="000000"/>
                <w:sz w:val="18"/>
                <w:szCs w:val="18"/>
              </w:rPr>
              <w:t>participação</w:t>
            </w:r>
          </w:p>
        </w:tc>
      </w:tr>
      <w:tr w:rsidR="005062F2" w:rsidRPr="00C859D1" w14:paraId="20A1B0CC" w14:textId="77777777" w:rsidTr="007C4C98">
        <w:trPr>
          <w:gridBefore w:val="1"/>
          <w:divId w:val="1898396418"/>
          <w:wBefore w:w="10" w:type="dxa"/>
        </w:trPr>
        <w:tc>
          <w:tcPr>
            <w:tcW w:w="547" w:type="dxa"/>
            <w:tcBorders>
              <w:top w:val="single" w:sz="8" w:space="0" w:color="auto"/>
              <w:left w:val="single" w:sz="8" w:space="0" w:color="auto"/>
              <w:bottom w:val="single" w:sz="8" w:space="0" w:color="auto"/>
              <w:right w:val="single" w:sz="8" w:space="0" w:color="auto"/>
            </w:tcBorders>
          </w:tcPr>
          <w:p w14:paraId="79E8A280"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single" w:sz="8" w:space="0" w:color="auto"/>
              <w:left w:val="nil"/>
              <w:bottom w:val="single" w:sz="8" w:space="0" w:color="auto"/>
              <w:right w:val="single" w:sz="8" w:space="0" w:color="auto"/>
            </w:tcBorders>
            <w:hideMark/>
          </w:tcPr>
          <w:p w14:paraId="6CAF1031" w14:textId="77777777" w:rsidR="005062F2" w:rsidRPr="00C859D1" w:rsidRDefault="00A170F5" w:rsidP="00BE4A35">
            <w:pPr>
              <w:spacing w:line="240" w:lineRule="auto"/>
              <w:ind w:left="562" w:hanging="562"/>
              <w:rPr>
                <w:sz w:val="18"/>
                <w:szCs w:val="18"/>
              </w:rPr>
            </w:pPr>
            <w:hyperlink r:id="rId114" w:history="1">
              <w:r w:rsidR="005062F2" w:rsidRPr="00C859D1">
                <w:rPr>
                  <w:rStyle w:val="Hyperlink"/>
                  <w:rFonts w:eastAsia="Calibri"/>
                  <w:sz w:val="18"/>
                  <w:szCs w:val="18"/>
                </w:rPr>
                <w:t>ÁLAMO OLIVEIRA</w:t>
              </w:r>
            </w:hyperlink>
            <w:r w:rsidR="005062F2" w:rsidRPr="00C859D1">
              <w:rPr>
                <w:sz w:val="18"/>
                <w:szCs w:val="18"/>
              </w:rPr>
              <w:t xml:space="preserve"> </w:t>
            </w:r>
          </w:p>
        </w:tc>
        <w:tc>
          <w:tcPr>
            <w:tcW w:w="7513" w:type="dxa"/>
            <w:tcBorders>
              <w:top w:val="single" w:sz="8" w:space="0" w:color="auto"/>
              <w:left w:val="nil"/>
              <w:bottom w:val="single" w:sz="8" w:space="0" w:color="auto"/>
              <w:right w:val="single" w:sz="8" w:space="0" w:color="auto"/>
            </w:tcBorders>
            <w:hideMark/>
          </w:tcPr>
          <w:p w14:paraId="130D2635" w14:textId="77777777" w:rsidR="005062F2" w:rsidRPr="00C859D1" w:rsidRDefault="005062F2" w:rsidP="00BE4A35">
            <w:pPr>
              <w:spacing w:line="240" w:lineRule="auto"/>
              <w:rPr>
                <w:sz w:val="18"/>
                <w:szCs w:val="18"/>
              </w:rPr>
            </w:pPr>
            <w:r w:rsidRPr="00C859D1">
              <w:rPr>
                <w:sz w:val="18"/>
                <w:szCs w:val="18"/>
              </w:rPr>
              <w:t>Escritor, Terceira</w:t>
            </w:r>
          </w:p>
        </w:tc>
        <w:tc>
          <w:tcPr>
            <w:tcW w:w="2410" w:type="dxa"/>
            <w:tcBorders>
              <w:top w:val="single" w:sz="8" w:space="0" w:color="auto"/>
              <w:left w:val="nil"/>
              <w:bottom w:val="single" w:sz="8" w:space="0" w:color="auto"/>
              <w:right w:val="single" w:sz="8" w:space="0" w:color="auto"/>
            </w:tcBorders>
            <w:tcMar>
              <w:top w:w="0" w:type="dxa"/>
              <w:left w:w="0" w:type="dxa"/>
              <w:bottom w:w="0" w:type="dxa"/>
              <w:right w:w="0" w:type="dxa"/>
            </w:tcMar>
            <w:hideMark/>
          </w:tcPr>
          <w:p w14:paraId="7A7F8336"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single" w:sz="8" w:space="0" w:color="auto"/>
              <w:left w:val="nil"/>
              <w:bottom w:val="single" w:sz="8" w:space="0" w:color="auto"/>
              <w:right w:val="single" w:sz="8" w:space="0" w:color="auto"/>
            </w:tcBorders>
            <w:hideMark/>
          </w:tcPr>
          <w:p w14:paraId="08D9A528" w14:textId="77777777" w:rsidR="005062F2" w:rsidRPr="00C859D1" w:rsidRDefault="005062F2" w:rsidP="00BE4A35">
            <w:pPr>
              <w:spacing w:line="240" w:lineRule="auto"/>
              <w:rPr>
                <w:sz w:val="18"/>
                <w:szCs w:val="18"/>
              </w:rPr>
            </w:pPr>
            <w:r w:rsidRPr="00C859D1">
              <w:rPr>
                <w:i/>
                <w:iCs/>
                <w:sz w:val="18"/>
                <w:szCs w:val="18"/>
              </w:rPr>
              <w:t xml:space="preserve"> Orador </w:t>
            </w:r>
          </w:p>
        </w:tc>
      </w:tr>
      <w:tr w:rsidR="005062F2" w:rsidRPr="00C859D1" w14:paraId="724E0010"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76083D99"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35301F54" w14:textId="77777777" w:rsidR="005062F2" w:rsidRPr="00C859D1" w:rsidRDefault="00A170F5" w:rsidP="00BE4A35">
            <w:pPr>
              <w:spacing w:line="240" w:lineRule="auto"/>
              <w:ind w:left="562" w:hanging="562"/>
              <w:rPr>
                <w:sz w:val="18"/>
                <w:szCs w:val="18"/>
              </w:rPr>
            </w:pPr>
            <w:hyperlink r:id="rId115" w:history="1">
              <w:r w:rsidR="005062F2" w:rsidRPr="00C859D1">
                <w:rPr>
                  <w:rStyle w:val="Hyperlink"/>
                  <w:rFonts w:eastAsia="Calibri"/>
                  <w:sz w:val="18"/>
                  <w:szCs w:val="18"/>
                </w:rPr>
                <w:t>ALDA BATISTA</w:t>
              </w:r>
            </w:hyperlink>
          </w:p>
        </w:tc>
        <w:tc>
          <w:tcPr>
            <w:tcW w:w="7513" w:type="dxa"/>
            <w:tcBorders>
              <w:top w:val="nil"/>
              <w:left w:val="nil"/>
              <w:bottom w:val="single" w:sz="8" w:space="0" w:color="auto"/>
              <w:right w:val="single" w:sz="8" w:space="0" w:color="auto"/>
            </w:tcBorders>
            <w:hideMark/>
          </w:tcPr>
          <w:p w14:paraId="122EA007" w14:textId="77777777" w:rsidR="005062F2" w:rsidRPr="00C859D1" w:rsidRDefault="005062F2" w:rsidP="00BE4A35">
            <w:pPr>
              <w:spacing w:line="240" w:lineRule="auto"/>
              <w:rPr>
                <w:sz w:val="18"/>
                <w:szCs w:val="18"/>
              </w:rPr>
            </w:pPr>
            <w:r w:rsidRPr="00C859D1">
              <w:rPr>
                <w:sz w:val="18"/>
                <w:szCs w:val="18"/>
              </w:rPr>
              <w:t> Serviço de Tradução Portuguesa do Tribunal de Contas EUR</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21BDDD19" w14:textId="77777777" w:rsidR="005062F2" w:rsidRPr="00C859D1" w:rsidRDefault="005062F2" w:rsidP="00BE4A35">
            <w:pPr>
              <w:spacing w:line="240" w:lineRule="auto"/>
              <w:rPr>
                <w:sz w:val="18"/>
                <w:szCs w:val="18"/>
              </w:rPr>
            </w:pPr>
            <w:r w:rsidRPr="00C859D1">
              <w:rPr>
                <w:i/>
                <w:iCs/>
                <w:color w:val="000000"/>
                <w:sz w:val="18"/>
                <w:szCs w:val="18"/>
              </w:rPr>
              <w:t>Luxemburgo</w:t>
            </w:r>
          </w:p>
        </w:tc>
        <w:tc>
          <w:tcPr>
            <w:tcW w:w="5528" w:type="dxa"/>
            <w:tcBorders>
              <w:top w:val="nil"/>
              <w:left w:val="nil"/>
              <w:bottom w:val="single" w:sz="8" w:space="0" w:color="auto"/>
              <w:right w:val="single" w:sz="8" w:space="0" w:color="auto"/>
            </w:tcBorders>
            <w:hideMark/>
          </w:tcPr>
          <w:p w14:paraId="0BD7D689" w14:textId="77777777" w:rsidR="005062F2" w:rsidRPr="00C859D1" w:rsidRDefault="005062F2" w:rsidP="00BE4A35">
            <w:pPr>
              <w:spacing w:line="240" w:lineRule="auto"/>
              <w:rPr>
                <w:sz w:val="18"/>
                <w:szCs w:val="18"/>
              </w:rPr>
            </w:pPr>
            <w:r w:rsidRPr="00C859D1">
              <w:rPr>
                <w:i/>
                <w:iCs/>
                <w:sz w:val="18"/>
                <w:szCs w:val="18"/>
              </w:rPr>
              <w:t xml:space="preserve">Presencial </w:t>
            </w:r>
          </w:p>
        </w:tc>
      </w:tr>
      <w:tr w:rsidR="005062F2" w:rsidRPr="00C859D1" w14:paraId="28AFB4D3"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35654BCA"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0A196678" w14:textId="77777777" w:rsidR="005062F2" w:rsidRPr="00C859D1" w:rsidRDefault="00A170F5" w:rsidP="00BE4A35">
            <w:pPr>
              <w:spacing w:line="240" w:lineRule="auto"/>
              <w:ind w:left="562" w:hanging="562"/>
              <w:rPr>
                <w:sz w:val="18"/>
                <w:szCs w:val="18"/>
              </w:rPr>
            </w:pPr>
            <w:hyperlink r:id="rId116" w:history="1">
              <w:r w:rsidR="005062F2" w:rsidRPr="00C859D1">
                <w:rPr>
                  <w:rStyle w:val="Hyperlink"/>
                  <w:rFonts w:eastAsia="Calibri"/>
                  <w:sz w:val="18"/>
                  <w:szCs w:val="18"/>
                </w:rPr>
                <w:t xml:space="preserve">ALEXANDRE BANHOS </w:t>
              </w:r>
            </w:hyperlink>
          </w:p>
        </w:tc>
        <w:tc>
          <w:tcPr>
            <w:tcW w:w="7513" w:type="dxa"/>
            <w:tcBorders>
              <w:top w:val="nil"/>
              <w:left w:val="nil"/>
              <w:bottom w:val="single" w:sz="8" w:space="0" w:color="auto"/>
              <w:right w:val="single" w:sz="8" w:space="0" w:color="auto"/>
            </w:tcBorders>
            <w:hideMark/>
          </w:tcPr>
          <w:p w14:paraId="0B7CB428" w14:textId="77777777" w:rsidR="005062F2" w:rsidRPr="00C859D1" w:rsidRDefault="005062F2" w:rsidP="00BE4A35">
            <w:pPr>
              <w:spacing w:line="240" w:lineRule="auto"/>
              <w:rPr>
                <w:sz w:val="18"/>
                <w:szCs w:val="18"/>
              </w:rPr>
            </w:pPr>
            <w:r w:rsidRPr="00C859D1">
              <w:rPr>
                <w:sz w:val="18"/>
                <w:szCs w:val="18"/>
              </w:rPr>
              <w:t>Fundação Meendinho</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4A181C9A" w14:textId="77777777" w:rsidR="005062F2" w:rsidRPr="00C859D1" w:rsidRDefault="005062F2" w:rsidP="00BE4A35">
            <w:pPr>
              <w:spacing w:line="240" w:lineRule="auto"/>
              <w:rPr>
                <w:sz w:val="18"/>
                <w:szCs w:val="18"/>
              </w:rPr>
            </w:pPr>
            <w:r w:rsidRPr="00C859D1">
              <w:rPr>
                <w:i/>
                <w:iCs/>
                <w:color w:val="000000"/>
                <w:sz w:val="18"/>
                <w:szCs w:val="18"/>
              </w:rPr>
              <w:t>Galiza</w:t>
            </w:r>
          </w:p>
        </w:tc>
        <w:tc>
          <w:tcPr>
            <w:tcW w:w="5528" w:type="dxa"/>
            <w:tcBorders>
              <w:top w:val="nil"/>
              <w:left w:val="nil"/>
              <w:bottom w:val="single" w:sz="8" w:space="0" w:color="auto"/>
              <w:right w:val="single" w:sz="8" w:space="0" w:color="auto"/>
            </w:tcBorders>
            <w:hideMark/>
          </w:tcPr>
          <w:p w14:paraId="1A0E1105" w14:textId="77777777" w:rsidR="005062F2" w:rsidRPr="00C859D1" w:rsidRDefault="005062F2" w:rsidP="00BE4A35">
            <w:pPr>
              <w:spacing w:line="240" w:lineRule="auto"/>
              <w:rPr>
                <w:sz w:val="18"/>
                <w:szCs w:val="18"/>
              </w:rPr>
            </w:pPr>
            <w:r w:rsidRPr="00C859D1">
              <w:rPr>
                <w:i/>
                <w:iCs/>
                <w:sz w:val="18"/>
                <w:szCs w:val="18"/>
              </w:rPr>
              <w:t> Orador</w:t>
            </w:r>
          </w:p>
        </w:tc>
      </w:tr>
      <w:tr w:rsidR="005062F2" w:rsidRPr="00C859D1" w14:paraId="21AFA87B"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77B8CB7B"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07631CCE" w14:textId="77777777" w:rsidR="005062F2" w:rsidRPr="00C859D1" w:rsidRDefault="00A170F5" w:rsidP="00BE4A35">
            <w:pPr>
              <w:spacing w:line="240" w:lineRule="auto"/>
              <w:ind w:left="562" w:hanging="562"/>
              <w:rPr>
                <w:sz w:val="18"/>
                <w:szCs w:val="18"/>
              </w:rPr>
            </w:pPr>
            <w:hyperlink r:id="rId117" w:history="1">
              <w:r w:rsidR="005062F2" w:rsidRPr="00C859D1">
                <w:rPr>
                  <w:rStyle w:val="Hyperlink"/>
                  <w:rFonts w:eastAsia="Calibri"/>
                  <w:sz w:val="18"/>
                  <w:szCs w:val="18"/>
                </w:rPr>
                <w:t>ANA PAULA ANDRADE</w:t>
              </w:r>
            </w:hyperlink>
          </w:p>
        </w:tc>
        <w:tc>
          <w:tcPr>
            <w:tcW w:w="7513" w:type="dxa"/>
            <w:tcBorders>
              <w:top w:val="nil"/>
              <w:left w:val="nil"/>
              <w:bottom w:val="single" w:sz="8" w:space="0" w:color="auto"/>
              <w:right w:val="single" w:sz="8" w:space="0" w:color="auto"/>
            </w:tcBorders>
            <w:hideMark/>
          </w:tcPr>
          <w:p w14:paraId="0054CCB4" w14:textId="77777777" w:rsidR="005062F2" w:rsidRPr="00C859D1" w:rsidRDefault="005062F2" w:rsidP="00BE4A35">
            <w:pPr>
              <w:spacing w:line="240" w:lineRule="auto"/>
              <w:rPr>
                <w:sz w:val="18"/>
                <w:szCs w:val="18"/>
              </w:rPr>
            </w:pPr>
            <w:r w:rsidRPr="00C859D1">
              <w:rPr>
                <w:sz w:val="18"/>
                <w:szCs w:val="18"/>
              </w:rPr>
              <w:t>Conservatório R de Ponta Delgada</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503DBBE7"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6B5E74B1" w14:textId="77777777" w:rsidR="005062F2" w:rsidRPr="00C859D1" w:rsidRDefault="005062F2" w:rsidP="00BE4A35">
            <w:pPr>
              <w:spacing w:line="240" w:lineRule="auto"/>
              <w:rPr>
                <w:sz w:val="18"/>
                <w:szCs w:val="18"/>
              </w:rPr>
            </w:pPr>
            <w:r w:rsidRPr="00C859D1">
              <w:rPr>
                <w:i/>
                <w:iCs/>
                <w:sz w:val="18"/>
                <w:szCs w:val="18"/>
              </w:rPr>
              <w:t xml:space="preserve">   </w:t>
            </w:r>
            <w:hyperlink r:id="rId118" w:history="1">
              <w:r w:rsidRPr="00C859D1">
                <w:rPr>
                  <w:rStyle w:val="Hyperlink"/>
                  <w:rFonts w:eastAsia="Calibri"/>
                  <w:i/>
                  <w:iCs/>
                  <w:sz w:val="18"/>
                  <w:szCs w:val="18"/>
                </w:rPr>
                <w:t>Recitais</w:t>
              </w:r>
            </w:hyperlink>
            <w:r w:rsidRPr="00C859D1">
              <w:rPr>
                <w:i/>
                <w:iCs/>
                <w:sz w:val="18"/>
                <w:szCs w:val="18"/>
              </w:rPr>
              <w:t xml:space="preserve"> </w:t>
            </w:r>
          </w:p>
        </w:tc>
      </w:tr>
      <w:tr w:rsidR="005062F2" w:rsidRPr="00C859D1" w14:paraId="1CF69AD2"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6ADF4C06"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13747E1D" w14:textId="77777777" w:rsidR="005062F2" w:rsidRPr="00C859D1" w:rsidRDefault="00A170F5" w:rsidP="00BE4A35">
            <w:pPr>
              <w:spacing w:line="240" w:lineRule="auto"/>
              <w:ind w:left="562" w:hanging="562"/>
              <w:rPr>
                <w:sz w:val="18"/>
                <w:szCs w:val="18"/>
              </w:rPr>
            </w:pPr>
            <w:hyperlink r:id="rId119" w:history="1">
              <w:r w:rsidR="005062F2" w:rsidRPr="00C859D1">
                <w:rPr>
                  <w:rStyle w:val="Hyperlink"/>
                  <w:rFonts w:eastAsia="Calibri"/>
                  <w:sz w:val="18"/>
                  <w:szCs w:val="18"/>
                </w:rPr>
                <w:t>ANTÓNIO CALLIXTO</w:t>
              </w:r>
            </w:hyperlink>
          </w:p>
        </w:tc>
        <w:tc>
          <w:tcPr>
            <w:tcW w:w="7513" w:type="dxa"/>
            <w:tcBorders>
              <w:top w:val="nil"/>
              <w:left w:val="nil"/>
              <w:bottom w:val="single" w:sz="8" w:space="0" w:color="auto"/>
              <w:right w:val="single" w:sz="8" w:space="0" w:color="auto"/>
            </w:tcBorders>
            <w:hideMark/>
          </w:tcPr>
          <w:p w14:paraId="7716E2CB" w14:textId="77777777" w:rsidR="005062F2" w:rsidRPr="00C859D1" w:rsidRDefault="005062F2" w:rsidP="00BE4A35">
            <w:pPr>
              <w:spacing w:line="240" w:lineRule="auto"/>
              <w:rPr>
                <w:sz w:val="18"/>
                <w:szCs w:val="18"/>
              </w:rPr>
            </w:pPr>
            <w:r w:rsidRPr="00C859D1">
              <w:rPr>
                <w:color w:val="000000"/>
                <w:sz w:val="18"/>
                <w:szCs w:val="18"/>
              </w:rPr>
              <w:t>Ex Tribunal de Contas UE</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440771CB" w14:textId="77777777" w:rsidR="005062F2" w:rsidRPr="00C859D1" w:rsidRDefault="005062F2" w:rsidP="00BE4A35">
            <w:pPr>
              <w:spacing w:line="240" w:lineRule="auto"/>
              <w:rPr>
                <w:sz w:val="18"/>
                <w:szCs w:val="18"/>
              </w:rPr>
            </w:pPr>
            <w:r w:rsidRPr="00C859D1">
              <w:rPr>
                <w:i/>
                <w:iCs/>
                <w:color w:val="000000"/>
                <w:sz w:val="18"/>
                <w:szCs w:val="18"/>
              </w:rPr>
              <w:t>Luxemburgo</w:t>
            </w:r>
          </w:p>
        </w:tc>
        <w:tc>
          <w:tcPr>
            <w:tcW w:w="5528" w:type="dxa"/>
            <w:tcBorders>
              <w:top w:val="nil"/>
              <w:left w:val="nil"/>
              <w:bottom w:val="single" w:sz="8" w:space="0" w:color="auto"/>
              <w:right w:val="single" w:sz="8" w:space="0" w:color="auto"/>
            </w:tcBorders>
            <w:hideMark/>
          </w:tcPr>
          <w:p w14:paraId="6CA54FE3" w14:textId="77777777" w:rsidR="005062F2" w:rsidRPr="00C859D1" w:rsidRDefault="005062F2" w:rsidP="00BE4A35">
            <w:pPr>
              <w:spacing w:line="240" w:lineRule="auto"/>
              <w:rPr>
                <w:sz w:val="18"/>
                <w:szCs w:val="18"/>
              </w:rPr>
            </w:pPr>
            <w:r w:rsidRPr="00C859D1">
              <w:rPr>
                <w:i/>
                <w:iCs/>
                <w:color w:val="000000"/>
                <w:sz w:val="18"/>
                <w:szCs w:val="18"/>
              </w:rPr>
              <w:t xml:space="preserve">Presencial </w:t>
            </w:r>
          </w:p>
        </w:tc>
      </w:tr>
      <w:tr w:rsidR="005062F2" w:rsidRPr="00C859D1" w14:paraId="1B94725F"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3B9E3EBC"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40D980F9" w14:textId="77777777" w:rsidR="005062F2" w:rsidRPr="00C859D1" w:rsidRDefault="005062F2" w:rsidP="00BE4A35">
            <w:pPr>
              <w:spacing w:line="240" w:lineRule="auto"/>
              <w:ind w:left="562" w:hanging="562"/>
              <w:rPr>
                <w:sz w:val="18"/>
                <w:szCs w:val="18"/>
              </w:rPr>
            </w:pPr>
            <w:r w:rsidRPr="00C859D1">
              <w:rPr>
                <w:sz w:val="18"/>
                <w:szCs w:val="18"/>
              </w:rPr>
              <w:t xml:space="preserve">António Costa </w:t>
            </w:r>
          </w:p>
        </w:tc>
        <w:tc>
          <w:tcPr>
            <w:tcW w:w="7513" w:type="dxa"/>
            <w:tcBorders>
              <w:top w:val="nil"/>
              <w:left w:val="nil"/>
              <w:bottom w:val="single" w:sz="8" w:space="0" w:color="auto"/>
              <w:right w:val="single" w:sz="8" w:space="0" w:color="auto"/>
            </w:tcBorders>
            <w:hideMark/>
          </w:tcPr>
          <w:p w14:paraId="73359FA7" w14:textId="77777777" w:rsidR="005062F2" w:rsidRPr="00C859D1" w:rsidRDefault="005062F2" w:rsidP="00BE4A35">
            <w:pPr>
              <w:spacing w:line="240" w:lineRule="auto"/>
              <w:rPr>
                <w:color w:val="000000"/>
                <w:sz w:val="18"/>
                <w:szCs w:val="18"/>
              </w:rPr>
            </w:pPr>
            <w:r w:rsidRPr="00C859D1">
              <w:rPr>
                <w:color w:val="000000"/>
                <w:sz w:val="18"/>
                <w:szCs w:val="18"/>
              </w:rPr>
              <w:t xml:space="preserve">Belmonte </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6B3AC9A5" w14:textId="77777777" w:rsidR="005062F2" w:rsidRPr="00C859D1" w:rsidRDefault="005062F2" w:rsidP="00BE4A35">
            <w:pPr>
              <w:spacing w:line="240" w:lineRule="auto"/>
              <w:rPr>
                <w:i/>
                <w:iCs/>
                <w:color w:val="000000"/>
                <w:sz w:val="18"/>
                <w:szCs w:val="18"/>
              </w:rPr>
            </w:pPr>
            <w:r w:rsidRPr="00C859D1">
              <w:rPr>
                <w:i/>
                <w:iCs/>
                <w:color w:val="000000"/>
                <w:sz w:val="18"/>
                <w:szCs w:val="18"/>
              </w:rPr>
              <w:t xml:space="preserve">Portugal </w:t>
            </w:r>
          </w:p>
        </w:tc>
        <w:tc>
          <w:tcPr>
            <w:tcW w:w="5528" w:type="dxa"/>
            <w:tcBorders>
              <w:top w:val="nil"/>
              <w:left w:val="nil"/>
              <w:bottom w:val="single" w:sz="8" w:space="0" w:color="auto"/>
              <w:right w:val="single" w:sz="8" w:space="0" w:color="auto"/>
            </w:tcBorders>
            <w:hideMark/>
          </w:tcPr>
          <w:p w14:paraId="4956A212" w14:textId="77777777" w:rsidR="005062F2" w:rsidRPr="00C859D1" w:rsidRDefault="005062F2" w:rsidP="00BE4A35">
            <w:pPr>
              <w:spacing w:line="240" w:lineRule="auto"/>
              <w:rPr>
                <w:i/>
                <w:iCs/>
                <w:color w:val="000000"/>
                <w:sz w:val="18"/>
                <w:szCs w:val="18"/>
              </w:rPr>
            </w:pPr>
            <w:r w:rsidRPr="00C859D1">
              <w:rPr>
                <w:i/>
                <w:iCs/>
                <w:color w:val="000000"/>
                <w:sz w:val="18"/>
                <w:szCs w:val="18"/>
              </w:rPr>
              <w:t xml:space="preserve">Presencial </w:t>
            </w:r>
          </w:p>
        </w:tc>
      </w:tr>
      <w:tr w:rsidR="005062F2" w:rsidRPr="00C859D1" w14:paraId="59DCF06E"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28F45438"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404FBA8A" w14:textId="77777777" w:rsidR="005062F2" w:rsidRPr="00C859D1" w:rsidRDefault="00A170F5" w:rsidP="00BE4A35">
            <w:pPr>
              <w:spacing w:line="240" w:lineRule="auto"/>
              <w:ind w:left="562" w:hanging="562"/>
              <w:rPr>
                <w:sz w:val="18"/>
                <w:szCs w:val="18"/>
              </w:rPr>
            </w:pPr>
            <w:hyperlink r:id="rId120" w:history="1">
              <w:r w:rsidR="005062F2" w:rsidRPr="00C859D1">
                <w:rPr>
                  <w:rStyle w:val="Hyperlink"/>
                  <w:rFonts w:eastAsia="Calibri"/>
                  <w:sz w:val="18"/>
                  <w:szCs w:val="18"/>
                </w:rPr>
                <w:t>CARINA ANDRADE</w:t>
              </w:r>
            </w:hyperlink>
            <w:r w:rsidR="005062F2" w:rsidRPr="00C859D1">
              <w:rPr>
                <w:sz w:val="18"/>
                <w:szCs w:val="18"/>
              </w:rPr>
              <w:t xml:space="preserve"> *</w:t>
            </w:r>
          </w:p>
        </w:tc>
        <w:tc>
          <w:tcPr>
            <w:tcW w:w="7513" w:type="dxa"/>
            <w:tcBorders>
              <w:top w:val="nil"/>
              <w:left w:val="nil"/>
              <w:bottom w:val="single" w:sz="8" w:space="0" w:color="auto"/>
              <w:right w:val="single" w:sz="8" w:space="0" w:color="auto"/>
            </w:tcBorders>
            <w:hideMark/>
          </w:tcPr>
          <w:p w14:paraId="4DB423F0" w14:textId="77777777" w:rsidR="005062F2" w:rsidRPr="00C859D1" w:rsidRDefault="005062F2" w:rsidP="00BE4A35">
            <w:pPr>
              <w:spacing w:line="240" w:lineRule="auto"/>
              <w:rPr>
                <w:sz w:val="18"/>
                <w:szCs w:val="18"/>
              </w:rPr>
            </w:pPr>
            <w:r w:rsidRPr="00C859D1">
              <w:rPr>
                <w:sz w:val="18"/>
                <w:szCs w:val="18"/>
              </w:rPr>
              <w:t xml:space="preserve">ORG   Universidade de Aveiro </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2D385EE"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57C5C9D6" w14:textId="77777777" w:rsidR="005062F2" w:rsidRPr="00C859D1" w:rsidRDefault="005062F2" w:rsidP="00BE4A35">
            <w:pPr>
              <w:spacing w:line="240" w:lineRule="auto"/>
              <w:rPr>
                <w:sz w:val="18"/>
                <w:szCs w:val="18"/>
              </w:rPr>
            </w:pPr>
            <w:r w:rsidRPr="00C859D1">
              <w:rPr>
                <w:i/>
                <w:iCs/>
                <w:sz w:val="18"/>
                <w:szCs w:val="18"/>
              </w:rPr>
              <w:t>  soprano</w:t>
            </w:r>
            <w:r w:rsidRPr="00C859D1">
              <w:rPr>
                <w:i/>
                <w:iCs/>
                <w:color w:val="000000"/>
                <w:sz w:val="18"/>
                <w:szCs w:val="18"/>
              </w:rPr>
              <w:t xml:space="preserve"> Recitais</w:t>
            </w:r>
          </w:p>
        </w:tc>
      </w:tr>
      <w:tr w:rsidR="005062F2" w:rsidRPr="00C859D1" w14:paraId="3921F65C"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0C009610"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0D899F16" w14:textId="77777777" w:rsidR="005062F2" w:rsidRPr="00C859D1" w:rsidRDefault="00A170F5" w:rsidP="00BE4A35">
            <w:pPr>
              <w:spacing w:line="240" w:lineRule="auto"/>
              <w:ind w:left="562" w:hanging="562"/>
              <w:rPr>
                <w:sz w:val="18"/>
                <w:szCs w:val="18"/>
              </w:rPr>
            </w:pPr>
            <w:hyperlink r:id="rId121" w:history="1">
              <w:r w:rsidR="005062F2" w:rsidRPr="00C859D1">
                <w:rPr>
                  <w:rStyle w:val="Hyperlink"/>
                  <w:rFonts w:eastAsia="Calibri"/>
                  <w:sz w:val="18"/>
                  <w:szCs w:val="18"/>
                </w:rPr>
                <w:t>CAROLINA CONSTÂNCIA</w:t>
              </w:r>
            </w:hyperlink>
          </w:p>
        </w:tc>
        <w:tc>
          <w:tcPr>
            <w:tcW w:w="7513" w:type="dxa"/>
            <w:tcBorders>
              <w:top w:val="nil"/>
              <w:left w:val="nil"/>
              <w:bottom w:val="single" w:sz="8" w:space="0" w:color="auto"/>
              <w:right w:val="single" w:sz="8" w:space="0" w:color="auto"/>
            </w:tcBorders>
            <w:hideMark/>
          </w:tcPr>
          <w:p w14:paraId="73A8B61A" w14:textId="77777777" w:rsidR="005062F2" w:rsidRPr="00C859D1" w:rsidRDefault="005062F2" w:rsidP="00BE4A35">
            <w:pPr>
              <w:spacing w:line="240" w:lineRule="auto"/>
              <w:rPr>
                <w:sz w:val="18"/>
                <w:szCs w:val="18"/>
              </w:rPr>
            </w:pPr>
            <w:r w:rsidRPr="00C859D1">
              <w:rPr>
                <w:sz w:val="18"/>
                <w:szCs w:val="18"/>
              </w:rPr>
              <w:t>Universidade dos Açores</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2A5EFC9B" w14:textId="77777777" w:rsidR="005062F2" w:rsidRPr="00C859D1" w:rsidRDefault="005062F2" w:rsidP="00BE4A35">
            <w:pPr>
              <w:spacing w:line="240" w:lineRule="auto"/>
              <w:rPr>
                <w:sz w:val="18"/>
                <w:szCs w:val="18"/>
              </w:rPr>
            </w:pPr>
            <w:r w:rsidRPr="00C859D1">
              <w:rPr>
                <w:i/>
                <w:iCs/>
                <w:color w:val="000000"/>
                <w:sz w:val="18"/>
                <w:szCs w:val="18"/>
              </w:rPr>
              <w:t>Açores</w:t>
            </w:r>
          </w:p>
        </w:tc>
        <w:tc>
          <w:tcPr>
            <w:tcW w:w="5528" w:type="dxa"/>
            <w:tcBorders>
              <w:top w:val="nil"/>
              <w:left w:val="nil"/>
              <w:bottom w:val="single" w:sz="8" w:space="0" w:color="auto"/>
              <w:right w:val="single" w:sz="8" w:space="0" w:color="auto"/>
            </w:tcBorders>
            <w:hideMark/>
          </w:tcPr>
          <w:p w14:paraId="190D9536" w14:textId="77777777" w:rsidR="005062F2" w:rsidRPr="00C859D1" w:rsidRDefault="005062F2" w:rsidP="00BE4A35">
            <w:pPr>
              <w:spacing w:line="240" w:lineRule="auto"/>
              <w:rPr>
                <w:sz w:val="18"/>
                <w:szCs w:val="18"/>
              </w:rPr>
            </w:pPr>
            <w:r w:rsidRPr="00C859D1">
              <w:rPr>
                <w:i/>
                <w:iCs/>
                <w:sz w:val="18"/>
                <w:szCs w:val="18"/>
              </w:rPr>
              <w:t xml:space="preserve">  </w:t>
            </w:r>
            <w:hyperlink r:id="rId122" w:history="1">
              <w:r w:rsidRPr="00C859D1">
                <w:rPr>
                  <w:rStyle w:val="Hyperlink"/>
                  <w:rFonts w:eastAsia="Calibri"/>
                  <w:i/>
                  <w:iCs/>
                  <w:sz w:val="18"/>
                  <w:szCs w:val="18"/>
                </w:rPr>
                <w:t>Recitais</w:t>
              </w:r>
            </w:hyperlink>
            <w:r w:rsidRPr="00C859D1">
              <w:rPr>
                <w:i/>
                <w:iCs/>
                <w:sz w:val="18"/>
                <w:szCs w:val="18"/>
              </w:rPr>
              <w:t xml:space="preserve"> </w:t>
            </w:r>
          </w:p>
        </w:tc>
      </w:tr>
      <w:tr w:rsidR="005062F2" w:rsidRPr="00C859D1" w14:paraId="76896BBF"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66F4F4AC"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5E5B4EBD" w14:textId="77777777" w:rsidR="005062F2" w:rsidRPr="00C859D1" w:rsidRDefault="005062F2" w:rsidP="00BE4A35">
            <w:pPr>
              <w:spacing w:line="240" w:lineRule="auto"/>
              <w:ind w:left="562" w:hanging="562"/>
              <w:rPr>
                <w:sz w:val="18"/>
                <w:szCs w:val="18"/>
              </w:rPr>
            </w:pPr>
            <w:r w:rsidRPr="00C859D1">
              <w:rPr>
                <w:sz w:val="18"/>
                <w:szCs w:val="18"/>
              </w:rPr>
              <w:t> </w:t>
            </w:r>
            <w:hyperlink r:id="rId123" w:history="1">
              <w:r w:rsidRPr="00C859D1">
                <w:rPr>
                  <w:rStyle w:val="Hyperlink"/>
                  <w:rFonts w:eastAsia="Calibri"/>
                  <w:sz w:val="18"/>
                  <w:szCs w:val="18"/>
                </w:rPr>
                <w:t>CAROLINA CORDEIRO</w:t>
              </w:r>
            </w:hyperlink>
          </w:p>
        </w:tc>
        <w:tc>
          <w:tcPr>
            <w:tcW w:w="7513" w:type="dxa"/>
            <w:tcBorders>
              <w:top w:val="nil"/>
              <w:left w:val="nil"/>
              <w:bottom w:val="single" w:sz="8" w:space="0" w:color="auto"/>
              <w:right w:val="single" w:sz="8" w:space="0" w:color="auto"/>
            </w:tcBorders>
            <w:hideMark/>
          </w:tcPr>
          <w:p w14:paraId="6FE883D8" w14:textId="77777777" w:rsidR="005062F2" w:rsidRPr="00C859D1" w:rsidRDefault="005062F2" w:rsidP="00BE4A35">
            <w:pPr>
              <w:spacing w:line="240" w:lineRule="auto"/>
              <w:rPr>
                <w:sz w:val="18"/>
                <w:szCs w:val="18"/>
              </w:rPr>
            </w:pPr>
            <w:r w:rsidRPr="00C859D1">
              <w:rPr>
                <w:sz w:val="18"/>
                <w:szCs w:val="18"/>
              </w:rPr>
              <w:t>Universidade dos Açores</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4616F7D8"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7A2EF567" w14:textId="77777777" w:rsidR="005062F2" w:rsidRPr="00C859D1" w:rsidRDefault="005062F2" w:rsidP="00BE4A35">
            <w:pPr>
              <w:spacing w:line="240" w:lineRule="auto"/>
              <w:rPr>
                <w:sz w:val="18"/>
                <w:szCs w:val="18"/>
              </w:rPr>
            </w:pPr>
            <w:r w:rsidRPr="00C859D1">
              <w:rPr>
                <w:i/>
                <w:iCs/>
                <w:sz w:val="18"/>
                <w:szCs w:val="18"/>
              </w:rPr>
              <w:t xml:space="preserve">Orador Org </w:t>
            </w:r>
          </w:p>
        </w:tc>
      </w:tr>
      <w:tr w:rsidR="005062F2" w:rsidRPr="00C859D1" w14:paraId="7A3B9720"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10F77DFE"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01A939A4" w14:textId="77777777" w:rsidR="005062F2" w:rsidRPr="00C859D1" w:rsidRDefault="005062F2" w:rsidP="00BE4A35">
            <w:pPr>
              <w:spacing w:line="240" w:lineRule="auto"/>
              <w:ind w:left="562" w:hanging="562"/>
              <w:rPr>
                <w:sz w:val="18"/>
                <w:szCs w:val="18"/>
              </w:rPr>
            </w:pPr>
            <w:r w:rsidRPr="00C859D1">
              <w:rPr>
                <w:sz w:val="18"/>
                <w:szCs w:val="18"/>
              </w:rPr>
              <w:t> </w:t>
            </w:r>
            <w:hyperlink r:id="rId124" w:history="1">
              <w:r w:rsidRPr="00C859D1">
                <w:rPr>
                  <w:rStyle w:val="Hyperlink"/>
                  <w:rFonts w:eastAsia="Calibri"/>
                  <w:sz w:val="18"/>
                  <w:szCs w:val="18"/>
                </w:rPr>
                <w:t>CHRYS CHRYSTELLO</w:t>
              </w:r>
            </w:hyperlink>
          </w:p>
        </w:tc>
        <w:tc>
          <w:tcPr>
            <w:tcW w:w="7513" w:type="dxa"/>
            <w:tcBorders>
              <w:top w:val="nil"/>
              <w:left w:val="nil"/>
              <w:bottom w:val="single" w:sz="8" w:space="0" w:color="auto"/>
              <w:right w:val="single" w:sz="8" w:space="0" w:color="auto"/>
            </w:tcBorders>
            <w:hideMark/>
          </w:tcPr>
          <w:p w14:paraId="5414FD2D" w14:textId="77777777" w:rsidR="005062F2" w:rsidRPr="00C859D1" w:rsidRDefault="005062F2" w:rsidP="00BE4A35">
            <w:pPr>
              <w:spacing w:line="240" w:lineRule="auto"/>
              <w:rPr>
                <w:sz w:val="18"/>
                <w:szCs w:val="18"/>
              </w:rPr>
            </w:pPr>
            <w:r w:rsidRPr="00C859D1">
              <w:rPr>
                <w:sz w:val="18"/>
                <w:szCs w:val="18"/>
              </w:rPr>
              <w:t>ORG   UTS Sydney, NAATI Canberra</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444194D2" w14:textId="77777777" w:rsidR="005062F2" w:rsidRPr="00C859D1" w:rsidRDefault="005062F2" w:rsidP="00BE4A35">
            <w:pPr>
              <w:spacing w:line="240" w:lineRule="auto"/>
              <w:rPr>
                <w:sz w:val="18"/>
                <w:szCs w:val="18"/>
              </w:rPr>
            </w:pPr>
            <w:r w:rsidRPr="00C859D1">
              <w:rPr>
                <w:i/>
                <w:iCs/>
                <w:color w:val="000000"/>
                <w:sz w:val="18"/>
                <w:szCs w:val="18"/>
              </w:rPr>
              <w:t xml:space="preserve">Austrália </w:t>
            </w:r>
          </w:p>
        </w:tc>
        <w:tc>
          <w:tcPr>
            <w:tcW w:w="5528" w:type="dxa"/>
            <w:tcBorders>
              <w:top w:val="nil"/>
              <w:left w:val="nil"/>
              <w:bottom w:val="single" w:sz="8" w:space="0" w:color="auto"/>
              <w:right w:val="single" w:sz="8" w:space="0" w:color="auto"/>
            </w:tcBorders>
            <w:hideMark/>
          </w:tcPr>
          <w:p w14:paraId="22F709B1" w14:textId="77777777" w:rsidR="005062F2" w:rsidRPr="00C859D1" w:rsidRDefault="005062F2" w:rsidP="00BE4A35">
            <w:pPr>
              <w:spacing w:line="240" w:lineRule="auto"/>
              <w:rPr>
                <w:sz w:val="18"/>
                <w:szCs w:val="18"/>
              </w:rPr>
            </w:pPr>
            <w:r w:rsidRPr="00C859D1">
              <w:rPr>
                <w:sz w:val="18"/>
                <w:szCs w:val="18"/>
              </w:rPr>
              <w:t xml:space="preserve">Orador Org </w:t>
            </w:r>
          </w:p>
        </w:tc>
      </w:tr>
      <w:tr w:rsidR="005062F2" w:rsidRPr="00C859D1" w14:paraId="2BFFE340"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5B219FEF"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340170A9" w14:textId="77777777" w:rsidR="005062F2" w:rsidRPr="00C859D1" w:rsidRDefault="005062F2" w:rsidP="00BE4A35">
            <w:pPr>
              <w:spacing w:line="240" w:lineRule="auto"/>
              <w:ind w:left="562" w:hanging="562"/>
              <w:rPr>
                <w:sz w:val="18"/>
                <w:szCs w:val="18"/>
              </w:rPr>
            </w:pPr>
            <w:r w:rsidRPr="00C859D1">
              <w:rPr>
                <w:sz w:val="18"/>
                <w:szCs w:val="18"/>
              </w:rPr>
              <w:t> </w:t>
            </w:r>
            <w:hyperlink r:id="rId125" w:history="1">
              <w:r w:rsidRPr="00C859D1">
                <w:rPr>
                  <w:rStyle w:val="Hyperlink"/>
                  <w:rFonts w:eastAsia="Calibri"/>
                  <w:sz w:val="18"/>
                  <w:szCs w:val="18"/>
                </w:rPr>
                <w:t>CONCEIÇÃO ANDRADE</w:t>
              </w:r>
            </w:hyperlink>
          </w:p>
        </w:tc>
        <w:tc>
          <w:tcPr>
            <w:tcW w:w="7513" w:type="dxa"/>
            <w:tcBorders>
              <w:top w:val="nil"/>
              <w:left w:val="nil"/>
              <w:bottom w:val="single" w:sz="8" w:space="0" w:color="auto"/>
              <w:right w:val="single" w:sz="8" w:space="0" w:color="auto"/>
            </w:tcBorders>
            <w:hideMark/>
          </w:tcPr>
          <w:p w14:paraId="364BDF42" w14:textId="77777777" w:rsidR="005062F2" w:rsidRPr="00C859D1" w:rsidRDefault="005062F2" w:rsidP="00BE4A35">
            <w:pPr>
              <w:spacing w:line="240" w:lineRule="auto"/>
              <w:rPr>
                <w:sz w:val="18"/>
                <w:szCs w:val="18"/>
              </w:rPr>
            </w:pPr>
            <w:r w:rsidRPr="00C859D1">
              <w:rPr>
                <w:sz w:val="18"/>
                <w:szCs w:val="18"/>
              </w:rPr>
              <w:t>Harvard University</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7C0B4FB" w14:textId="77777777" w:rsidR="005062F2" w:rsidRPr="00C859D1" w:rsidRDefault="005062F2" w:rsidP="00BE4A35">
            <w:pPr>
              <w:spacing w:line="240" w:lineRule="auto"/>
              <w:rPr>
                <w:sz w:val="18"/>
                <w:szCs w:val="18"/>
              </w:rPr>
            </w:pPr>
            <w:r w:rsidRPr="00C859D1">
              <w:rPr>
                <w:i/>
                <w:iCs/>
                <w:sz w:val="18"/>
                <w:szCs w:val="18"/>
              </w:rPr>
              <w:t>EUA</w:t>
            </w:r>
          </w:p>
        </w:tc>
        <w:tc>
          <w:tcPr>
            <w:tcW w:w="5528" w:type="dxa"/>
            <w:tcBorders>
              <w:top w:val="nil"/>
              <w:left w:val="nil"/>
              <w:bottom w:val="single" w:sz="8" w:space="0" w:color="auto"/>
              <w:right w:val="single" w:sz="8" w:space="0" w:color="auto"/>
            </w:tcBorders>
            <w:hideMark/>
          </w:tcPr>
          <w:p w14:paraId="56EBB808" w14:textId="77777777" w:rsidR="005062F2" w:rsidRPr="00C859D1" w:rsidRDefault="005062F2" w:rsidP="00BE4A35">
            <w:pPr>
              <w:spacing w:line="240" w:lineRule="auto"/>
              <w:rPr>
                <w:sz w:val="18"/>
                <w:szCs w:val="18"/>
              </w:rPr>
            </w:pPr>
            <w:r w:rsidRPr="00C859D1">
              <w:rPr>
                <w:sz w:val="18"/>
                <w:szCs w:val="18"/>
              </w:rPr>
              <w:t> </w:t>
            </w:r>
            <w:r w:rsidRPr="00C859D1">
              <w:rPr>
                <w:i/>
                <w:iCs/>
                <w:sz w:val="18"/>
                <w:szCs w:val="18"/>
              </w:rPr>
              <w:t>Orador</w:t>
            </w:r>
          </w:p>
        </w:tc>
      </w:tr>
      <w:tr w:rsidR="005062F2" w:rsidRPr="00C859D1" w14:paraId="4F478BCF"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12BDC7A6"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15A0E407" w14:textId="77777777" w:rsidR="005062F2" w:rsidRPr="00C859D1" w:rsidRDefault="005062F2" w:rsidP="00BE4A35">
            <w:pPr>
              <w:spacing w:line="240" w:lineRule="auto"/>
              <w:ind w:left="562" w:hanging="562"/>
              <w:rPr>
                <w:sz w:val="18"/>
                <w:szCs w:val="18"/>
              </w:rPr>
            </w:pPr>
            <w:r w:rsidRPr="00C859D1">
              <w:rPr>
                <w:sz w:val="18"/>
                <w:szCs w:val="18"/>
              </w:rPr>
              <w:t> </w:t>
            </w:r>
            <w:hyperlink r:id="rId126" w:history="1">
              <w:r w:rsidRPr="00C859D1">
                <w:rPr>
                  <w:rStyle w:val="Hyperlink"/>
                  <w:rFonts w:eastAsia="Calibri"/>
                  <w:sz w:val="18"/>
                  <w:szCs w:val="18"/>
                </w:rPr>
                <w:t>EDUARDO BETTENCOURT PINTO</w:t>
              </w:r>
            </w:hyperlink>
          </w:p>
        </w:tc>
        <w:tc>
          <w:tcPr>
            <w:tcW w:w="7513" w:type="dxa"/>
            <w:tcBorders>
              <w:top w:val="nil"/>
              <w:left w:val="nil"/>
              <w:bottom w:val="single" w:sz="8" w:space="0" w:color="auto"/>
              <w:right w:val="single" w:sz="8" w:space="0" w:color="auto"/>
            </w:tcBorders>
            <w:hideMark/>
          </w:tcPr>
          <w:p w14:paraId="5858A746" w14:textId="77777777" w:rsidR="005062F2" w:rsidRPr="00C859D1" w:rsidRDefault="005062F2" w:rsidP="00BE4A35">
            <w:pPr>
              <w:spacing w:line="240" w:lineRule="auto"/>
              <w:rPr>
                <w:sz w:val="18"/>
                <w:szCs w:val="18"/>
              </w:rPr>
            </w:pPr>
            <w:r w:rsidRPr="00C859D1">
              <w:rPr>
                <w:sz w:val="18"/>
                <w:szCs w:val="18"/>
              </w:rPr>
              <w:t xml:space="preserve">Escritor </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5C161440" w14:textId="77777777" w:rsidR="005062F2" w:rsidRPr="00C859D1" w:rsidRDefault="005062F2" w:rsidP="00BE4A35">
            <w:pPr>
              <w:spacing w:line="240" w:lineRule="auto"/>
              <w:rPr>
                <w:sz w:val="18"/>
                <w:szCs w:val="18"/>
              </w:rPr>
            </w:pPr>
            <w:r w:rsidRPr="00C859D1">
              <w:rPr>
                <w:i/>
                <w:iCs/>
                <w:color w:val="000000"/>
                <w:sz w:val="18"/>
                <w:szCs w:val="18"/>
              </w:rPr>
              <w:t>Canadá</w:t>
            </w:r>
          </w:p>
        </w:tc>
        <w:tc>
          <w:tcPr>
            <w:tcW w:w="5528" w:type="dxa"/>
            <w:tcBorders>
              <w:top w:val="nil"/>
              <w:left w:val="nil"/>
              <w:bottom w:val="single" w:sz="8" w:space="0" w:color="auto"/>
              <w:right w:val="single" w:sz="8" w:space="0" w:color="auto"/>
            </w:tcBorders>
            <w:hideMark/>
          </w:tcPr>
          <w:p w14:paraId="5613C3B3" w14:textId="77777777" w:rsidR="005062F2" w:rsidRPr="00C859D1" w:rsidRDefault="005062F2" w:rsidP="00BE4A35">
            <w:pPr>
              <w:spacing w:line="240" w:lineRule="auto"/>
              <w:rPr>
                <w:sz w:val="18"/>
                <w:szCs w:val="18"/>
              </w:rPr>
            </w:pPr>
            <w:r w:rsidRPr="00C859D1">
              <w:rPr>
                <w:i/>
                <w:iCs/>
                <w:sz w:val="18"/>
                <w:szCs w:val="18"/>
              </w:rPr>
              <w:t>  D R COMUNIDADES Orador</w:t>
            </w:r>
          </w:p>
        </w:tc>
      </w:tr>
      <w:tr w:rsidR="005062F2" w:rsidRPr="00C859D1" w14:paraId="65E0D94C"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06CB5F9E"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431FD497" w14:textId="77777777" w:rsidR="005062F2" w:rsidRPr="00C859D1" w:rsidRDefault="005062F2" w:rsidP="00BE4A35">
            <w:pPr>
              <w:spacing w:line="240" w:lineRule="auto"/>
              <w:ind w:left="562" w:hanging="562"/>
              <w:rPr>
                <w:sz w:val="18"/>
                <w:szCs w:val="18"/>
              </w:rPr>
            </w:pPr>
            <w:r w:rsidRPr="00C859D1">
              <w:rPr>
                <w:sz w:val="18"/>
                <w:szCs w:val="18"/>
              </w:rPr>
              <w:t> </w:t>
            </w:r>
            <w:hyperlink r:id="rId127" w:history="1">
              <w:r w:rsidRPr="00C859D1">
                <w:rPr>
                  <w:rStyle w:val="Hyperlink"/>
                  <w:rFonts w:eastAsia="Calibri"/>
                  <w:sz w:val="18"/>
                  <w:szCs w:val="18"/>
                </w:rPr>
                <w:t>EDUÍNO DE JESUS</w:t>
              </w:r>
            </w:hyperlink>
          </w:p>
        </w:tc>
        <w:tc>
          <w:tcPr>
            <w:tcW w:w="7513" w:type="dxa"/>
            <w:tcBorders>
              <w:top w:val="nil"/>
              <w:left w:val="nil"/>
              <w:bottom w:val="single" w:sz="8" w:space="0" w:color="auto"/>
              <w:right w:val="single" w:sz="8" w:space="0" w:color="auto"/>
            </w:tcBorders>
            <w:hideMark/>
          </w:tcPr>
          <w:p w14:paraId="372B746E" w14:textId="77777777" w:rsidR="005062F2" w:rsidRPr="00C859D1" w:rsidRDefault="005062F2" w:rsidP="00BE4A35">
            <w:pPr>
              <w:spacing w:line="240" w:lineRule="auto"/>
              <w:rPr>
                <w:sz w:val="18"/>
                <w:szCs w:val="18"/>
              </w:rPr>
            </w:pPr>
            <w:r w:rsidRPr="00C859D1">
              <w:rPr>
                <w:sz w:val="18"/>
                <w:szCs w:val="18"/>
              </w:rPr>
              <w:t>Escritor homenageado 2019</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91E760E"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40A3C59C" w14:textId="77777777" w:rsidR="005062F2" w:rsidRPr="00C859D1" w:rsidRDefault="005062F2" w:rsidP="00BE4A35">
            <w:pPr>
              <w:spacing w:line="240" w:lineRule="auto"/>
              <w:rPr>
                <w:sz w:val="18"/>
                <w:szCs w:val="18"/>
              </w:rPr>
            </w:pPr>
            <w:r w:rsidRPr="00C859D1">
              <w:rPr>
                <w:i/>
                <w:iCs/>
                <w:sz w:val="18"/>
                <w:szCs w:val="18"/>
              </w:rPr>
              <w:t>  Orador</w:t>
            </w:r>
          </w:p>
        </w:tc>
      </w:tr>
      <w:tr w:rsidR="005062F2" w:rsidRPr="00C859D1" w14:paraId="5F132623"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4DDFBD93"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1B788EE4" w14:textId="77777777" w:rsidR="005062F2" w:rsidRPr="00C859D1" w:rsidRDefault="00A170F5" w:rsidP="00BE4A35">
            <w:pPr>
              <w:spacing w:line="240" w:lineRule="auto"/>
              <w:ind w:left="562" w:hanging="562"/>
              <w:rPr>
                <w:sz w:val="18"/>
                <w:szCs w:val="18"/>
              </w:rPr>
            </w:pPr>
            <w:hyperlink r:id="rId128" w:history="1">
              <w:r w:rsidR="005062F2" w:rsidRPr="00C859D1">
                <w:rPr>
                  <w:rStyle w:val="Hyperlink"/>
                  <w:rFonts w:eastAsia="Calibri"/>
                  <w:sz w:val="18"/>
                  <w:szCs w:val="18"/>
                </w:rPr>
                <w:t>FÉLIX RODRIGUES</w:t>
              </w:r>
            </w:hyperlink>
          </w:p>
        </w:tc>
        <w:tc>
          <w:tcPr>
            <w:tcW w:w="7513" w:type="dxa"/>
            <w:tcBorders>
              <w:top w:val="nil"/>
              <w:left w:val="nil"/>
              <w:bottom w:val="single" w:sz="8" w:space="0" w:color="auto"/>
              <w:right w:val="single" w:sz="8" w:space="0" w:color="auto"/>
            </w:tcBorders>
            <w:hideMark/>
          </w:tcPr>
          <w:p w14:paraId="7B0E762C" w14:textId="77777777" w:rsidR="005062F2" w:rsidRPr="00C859D1" w:rsidRDefault="005062F2" w:rsidP="00BE4A35">
            <w:pPr>
              <w:spacing w:line="240" w:lineRule="auto"/>
              <w:rPr>
                <w:sz w:val="18"/>
                <w:szCs w:val="18"/>
              </w:rPr>
            </w:pPr>
            <w:r w:rsidRPr="00C859D1">
              <w:rPr>
                <w:sz w:val="18"/>
                <w:szCs w:val="18"/>
              </w:rPr>
              <w:t xml:space="preserve">Cientista, Universidade dos Açores </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74D882C6"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311DCB75" w14:textId="77777777" w:rsidR="005062F2" w:rsidRPr="00C859D1" w:rsidRDefault="005062F2" w:rsidP="00BE4A35">
            <w:pPr>
              <w:spacing w:line="240" w:lineRule="auto"/>
              <w:rPr>
                <w:sz w:val="18"/>
                <w:szCs w:val="18"/>
              </w:rPr>
            </w:pPr>
            <w:r w:rsidRPr="00C859D1">
              <w:rPr>
                <w:sz w:val="18"/>
                <w:szCs w:val="18"/>
              </w:rPr>
              <w:t>CONVIDADO DE HONRA AICL CMG</w:t>
            </w:r>
            <w:r w:rsidRPr="00C859D1">
              <w:rPr>
                <w:i/>
                <w:iCs/>
                <w:sz w:val="18"/>
                <w:szCs w:val="18"/>
              </w:rPr>
              <w:t xml:space="preserve"> Orador</w:t>
            </w:r>
          </w:p>
        </w:tc>
      </w:tr>
      <w:tr w:rsidR="005062F2" w:rsidRPr="00C859D1" w14:paraId="3AFD23EE" w14:textId="77777777" w:rsidTr="007C4C98">
        <w:trPr>
          <w:gridBefore w:val="1"/>
          <w:divId w:val="1898396418"/>
          <w:wBefore w:w="10" w:type="dxa"/>
          <w:trHeight w:val="191"/>
        </w:trPr>
        <w:tc>
          <w:tcPr>
            <w:tcW w:w="547" w:type="dxa"/>
            <w:tcBorders>
              <w:top w:val="nil"/>
              <w:left w:val="single" w:sz="8" w:space="0" w:color="auto"/>
              <w:bottom w:val="single" w:sz="8" w:space="0" w:color="auto"/>
              <w:right w:val="single" w:sz="8" w:space="0" w:color="auto"/>
            </w:tcBorders>
          </w:tcPr>
          <w:p w14:paraId="7CAAF65C"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45BA2BF8" w14:textId="77777777" w:rsidR="005062F2" w:rsidRPr="00C859D1" w:rsidRDefault="00A170F5" w:rsidP="00BE4A35">
            <w:pPr>
              <w:spacing w:line="240" w:lineRule="auto"/>
              <w:ind w:left="562" w:hanging="562"/>
              <w:rPr>
                <w:sz w:val="18"/>
                <w:szCs w:val="18"/>
              </w:rPr>
            </w:pPr>
            <w:hyperlink r:id="rId129" w:history="1">
              <w:r w:rsidR="005062F2" w:rsidRPr="00C859D1">
                <w:rPr>
                  <w:rStyle w:val="Hyperlink"/>
                  <w:rFonts w:eastAsia="Calibri"/>
                  <w:sz w:val="18"/>
                  <w:szCs w:val="18"/>
                </w:rPr>
                <w:t xml:space="preserve">HILARINO DA LUZ </w:t>
              </w:r>
            </w:hyperlink>
          </w:p>
        </w:tc>
        <w:tc>
          <w:tcPr>
            <w:tcW w:w="7513" w:type="dxa"/>
            <w:tcBorders>
              <w:top w:val="nil"/>
              <w:left w:val="nil"/>
              <w:bottom w:val="single" w:sz="8" w:space="0" w:color="auto"/>
              <w:right w:val="single" w:sz="8" w:space="0" w:color="auto"/>
            </w:tcBorders>
            <w:hideMark/>
          </w:tcPr>
          <w:p w14:paraId="1235AF60" w14:textId="77777777" w:rsidR="005062F2" w:rsidRPr="00C859D1" w:rsidRDefault="005062F2" w:rsidP="00BE4A35">
            <w:pPr>
              <w:spacing w:line="240" w:lineRule="auto"/>
              <w:rPr>
                <w:sz w:val="18"/>
                <w:szCs w:val="18"/>
              </w:rPr>
            </w:pPr>
            <w:r w:rsidRPr="00C859D1">
              <w:rPr>
                <w:sz w:val="18"/>
                <w:szCs w:val="18"/>
              </w:rPr>
              <w:t> FCSH - Universidade NOVA de Lisboa</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3095A707" w14:textId="77777777" w:rsidR="005062F2" w:rsidRPr="00C859D1" w:rsidRDefault="005062F2" w:rsidP="00BE4A35">
            <w:pPr>
              <w:spacing w:line="240" w:lineRule="auto"/>
              <w:rPr>
                <w:sz w:val="18"/>
                <w:szCs w:val="18"/>
              </w:rPr>
            </w:pPr>
            <w:r w:rsidRPr="00C859D1">
              <w:rPr>
                <w:i/>
                <w:iCs/>
                <w:color w:val="000000"/>
                <w:sz w:val="18"/>
                <w:szCs w:val="18"/>
              </w:rPr>
              <w:t xml:space="preserve">Cabo Verde </w:t>
            </w:r>
          </w:p>
        </w:tc>
        <w:tc>
          <w:tcPr>
            <w:tcW w:w="5528" w:type="dxa"/>
            <w:tcBorders>
              <w:top w:val="nil"/>
              <w:left w:val="nil"/>
              <w:bottom w:val="single" w:sz="8" w:space="0" w:color="auto"/>
              <w:right w:val="single" w:sz="8" w:space="0" w:color="auto"/>
            </w:tcBorders>
            <w:hideMark/>
          </w:tcPr>
          <w:p w14:paraId="78359760" w14:textId="77777777" w:rsidR="005062F2" w:rsidRPr="00C859D1" w:rsidRDefault="005062F2" w:rsidP="00BE4A35">
            <w:pPr>
              <w:spacing w:line="240" w:lineRule="auto"/>
              <w:ind w:right="140"/>
              <w:rPr>
                <w:sz w:val="18"/>
                <w:szCs w:val="18"/>
              </w:rPr>
            </w:pPr>
            <w:r w:rsidRPr="00C859D1">
              <w:rPr>
                <w:sz w:val="18"/>
                <w:szCs w:val="18"/>
              </w:rPr>
              <w:t> </w:t>
            </w:r>
            <w:r w:rsidRPr="00C859D1">
              <w:rPr>
                <w:i/>
                <w:iCs/>
                <w:sz w:val="18"/>
                <w:szCs w:val="18"/>
              </w:rPr>
              <w:t>Orador</w:t>
            </w:r>
          </w:p>
        </w:tc>
      </w:tr>
      <w:tr w:rsidR="005062F2" w:rsidRPr="00C859D1" w14:paraId="152B5200"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1C582439"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7C727279" w14:textId="77777777" w:rsidR="005062F2" w:rsidRPr="00C859D1" w:rsidRDefault="00A170F5" w:rsidP="00BE4A35">
            <w:pPr>
              <w:spacing w:line="240" w:lineRule="auto"/>
              <w:ind w:left="562" w:hanging="562"/>
              <w:rPr>
                <w:sz w:val="18"/>
                <w:szCs w:val="18"/>
              </w:rPr>
            </w:pPr>
            <w:hyperlink r:id="rId130" w:history="1">
              <w:r w:rsidR="005062F2" w:rsidRPr="00C859D1">
                <w:rPr>
                  <w:rStyle w:val="Hyperlink"/>
                  <w:rFonts w:eastAsia="Calibri"/>
                  <w:sz w:val="18"/>
                  <w:szCs w:val="18"/>
                </w:rPr>
                <w:t>JOANA CARVALHO</w:t>
              </w:r>
            </w:hyperlink>
          </w:p>
        </w:tc>
        <w:tc>
          <w:tcPr>
            <w:tcW w:w="7513" w:type="dxa"/>
            <w:tcBorders>
              <w:top w:val="nil"/>
              <w:left w:val="nil"/>
              <w:bottom w:val="single" w:sz="8" w:space="0" w:color="auto"/>
              <w:right w:val="single" w:sz="8" w:space="0" w:color="auto"/>
            </w:tcBorders>
            <w:hideMark/>
          </w:tcPr>
          <w:p w14:paraId="4D9E8F02" w14:textId="77777777" w:rsidR="005062F2" w:rsidRPr="00C859D1" w:rsidRDefault="005062F2" w:rsidP="00BE4A35">
            <w:pPr>
              <w:spacing w:line="240" w:lineRule="auto"/>
              <w:rPr>
                <w:sz w:val="18"/>
                <w:szCs w:val="18"/>
              </w:rPr>
            </w:pPr>
            <w:r w:rsidRPr="00C859D1">
              <w:rPr>
                <w:sz w:val="18"/>
                <w:szCs w:val="18"/>
              </w:rPr>
              <w:t>BELMONTE</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56E10DBA" w14:textId="77777777" w:rsidR="005062F2" w:rsidRPr="00C859D1" w:rsidRDefault="005062F2" w:rsidP="00BE4A35">
            <w:pPr>
              <w:spacing w:line="240" w:lineRule="auto"/>
              <w:rPr>
                <w:sz w:val="18"/>
                <w:szCs w:val="18"/>
              </w:rPr>
            </w:pPr>
            <w:r w:rsidRPr="00C859D1">
              <w:rPr>
                <w:i/>
                <w:iCs/>
                <w:color w:val="000000"/>
                <w:sz w:val="18"/>
                <w:szCs w:val="18"/>
              </w:rPr>
              <w:t>Portugal</w:t>
            </w:r>
          </w:p>
        </w:tc>
        <w:tc>
          <w:tcPr>
            <w:tcW w:w="5528" w:type="dxa"/>
            <w:tcBorders>
              <w:top w:val="nil"/>
              <w:left w:val="nil"/>
              <w:bottom w:val="single" w:sz="8" w:space="0" w:color="auto"/>
              <w:right w:val="single" w:sz="8" w:space="0" w:color="auto"/>
            </w:tcBorders>
            <w:hideMark/>
          </w:tcPr>
          <w:p w14:paraId="12D875C9" w14:textId="77777777" w:rsidR="005062F2" w:rsidRPr="00C859D1" w:rsidRDefault="005062F2" w:rsidP="00BE4A35">
            <w:pPr>
              <w:spacing w:line="240" w:lineRule="auto"/>
              <w:rPr>
                <w:sz w:val="18"/>
                <w:szCs w:val="18"/>
              </w:rPr>
            </w:pPr>
            <w:r w:rsidRPr="00C859D1">
              <w:rPr>
                <w:i/>
                <w:iCs/>
                <w:sz w:val="18"/>
                <w:szCs w:val="18"/>
              </w:rPr>
              <w:t xml:space="preserve">Convidada recitais </w:t>
            </w:r>
          </w:p>
        </w:tc>
      </w:tr>
      <w:tr w:rsidR="005062F2" w:rsidRPr="00C859D1" w14:paraId="68415C8E"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39F58365"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1ABE98C7" w14:textId="77777777" w:rsidR="005062F2" w:rsidRPr="00C859D1" w:rsidRDefault="005062F2" w:rsidP="00BE4A35">
            <w:pPr>
              <w:spacing w:line="240" w:lineRule="auto"/>
              <w:ind w:left="562" w:hanging="562"/>
              <w:rPr>
                <w:sz w:val="18"/>
                <w:szCs w:val="18"/>
              </w:rPr>
            </w:pPr>
            <w:r w:rsidRPr="00C859D1">
              <w:rPr>
                <w:sz w:val="18"/>
                <w:szCs w:val="18"/>
              </w:rPr>
              <w:t>JOÃO CHRYSTELLO</w:t>
            </w:r>
          </w:p>
        </w:tc>
        <w:tc>
          <w:tcPr>
            <w:tcW w:w="7513" w:type="dxa"/>
            <w:tcBorders>
              <w:top w:val="nil"/>
              <w:left w:val="nil"/>
              <w:bottom w:val="single" w:sz="8" w:space="0" w:color="auto"/>
              <w:right w:val="single" w:sz="8" w:space="0" w:color="auto"/>
            </w:tcBorders>
            <w:hideMark/>
          </w:tcPr>
          <w:p w14:paraId="1CF7D107" w14:textId="77777777" w:rsidR="005062F2" w:rsidRPr="00C859D1" w:rsidRDefault="005062F2" w:rsidP="00BE4A35">
            <w:pPr>
              <w:spacing w:line="240" w:lineRule="auto"/>
              <w:rPr>
                <w:sz w:val="18"/>
                <w:szCs w:val="18"/>
              </w:rPr>
            </w:pPr>
            <w:r w:rsidRPr="00C859D1">
              <w:rPr>
                <w:sz w:val="18"/>
                <w:szCs w:val="18"/>
              </w:rPr>
              <w:t>ENTA INOVA, PDL</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6A1ABF00" w14:textId="77777777" w:rsidR="005062F2" w:rsidRPr="00C859D1" w:rsidRDefault="005062F2" w:rsidP="00BE4A35">
            <w:pPr>
              <w:spacing w:line="240" w:lineRule="auto"/>
              <w:rPr>
                <w:i/>
                <w:iCs/>
                <w:color w:val="000000"/>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1F1E4B74" w14:textId="77777777" w:rsidR="005062F2" w:rsidRPr="00C859D1" w:rsidRDefault="005062F2" w:rsidP="00BE4A35">
            <w:pPr>
              <w:spacing w:line="240" w:lineRule="auto"/>
              <w:rPr>
                <w:i/>
                <w:iCs/>
                <w:sz w:val="18"/>
                <w:szCs w:val="18"/>
              </w:rPr>
            </w:pPr>
            <w:r w:rsidRPr="00C859D1">
              <w:rPr>
                <w:i/>
                <w:iCs/>
                <w:sz w:val="18"/>
                <w:szCs w:val="18"/>
              </w:rPr>
              <w:t>Org</w:t>
            </w:r>
          </w:p>
        </w:tc>
      </w:tr>
      <w:tr w:rsidR="005062F2" w:rsidRPr="00C859D1" w14:paraId="43A51BFE"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2E88B55D"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4DA27B57" w14:textId="77777777" w:rsidR="005062F2" w:rsidRPr="00C859D1" w:rsidRDefault="00A170F5" w:rsidP="00BE4A35">
            <w:pPr>
              <w:spacing w:line="240" w:lineRule="auto"/>
              <w:ind w:left="562" w:hanging="562"/>
              <w:rPr>
                <w:sz w:val="18"/>
                <w:szCs w:val="18"/>
              </w:rPr>
            </w:pPr>
            <w:hyperlink r:id="rId131" w:history="1">
              <w:r w:rsidR="005062F2" w:rsidRPr="00C859D1">
                <w:rPr>
                  <w:rStyle w:val="Hyperlink"/>
                  <w:rFonts w:eastAsia="Calibri"/>
                  <w:sz w:val="18"/>
                  <w:szCs w:val="18"/>
                </w:rPr>
                <w:t xml:space="preserve">JOAQUIM FELICIANO DA COSTA </w:t>
              </w:r>
            </w:hyperlink>
          </w:p>
        </w:tc>
        <w:tc>
          <w:tcPr>
            <w:tcW w:w="7513" w:type="dxa"/>
            <w:tcBorders>
              <w:top w:val="nil"/>
              <w:left w:val="nil"/>
              <w:bottom w:val="single" w:sz="8" w:space="0" w:color="auto"/>
              <w:right w:val="single" w:sz="8" w:space="0" w:color="auto"/>
            </w:tcBorders>
            <w:hideMark/>
          </w:tcPr>
          <w:p w14:paraId="6D62882D" w14:textId="77777777" w:rsidR="005062F2" w:rsidRPr="00C859D1" w:rsidRDefault="005062F2" w:rsidP="00BE4A35">
            <w:pPr>
              <w:spacing w:line="240" w:lineRule="auto"/>
              <w:rPr>
                <w:sz w:val="18"/>
                <w:szCs w:val="18"/>
              </w:rPr>
            </w:pPr>
            <w:r w:rsidRPr="00C859D1">
              <w:rPr>
                <w:sz w:val="18"/>
                <w:szCs w:val="18"/>
              </w:rPr>
              <w:t>EMPDS BELMONTE</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780F22CD" w14:textId="77777777" w:rsidR="005062F2" w:rsidRPr="00C859D1" w:rsidRDefault="005062F2" w:rsidP="00BE4A35">
            <w:pPr>
              <w:spacing w:line="240" w:lineRule="auto"/>
              <w:rPr>
                <w:sz w:val="18"/>
                <w:szCs w:val="18"/>
              </w:rPr>
            </w:pPr>
            <w:r w:rsidRPr="00C859D1">
              <w:rPr>
                <w:i/>
                <w:iCs/>
                <w:color w:val="000000"/>
                <w:sz w:val="18"/>
                <w:szCs w:val="18"/>
              </w:rPr>
              <w:t xml:space="preserve">Portugal </w:t>
            </w:r>
          </w:p>
        </w:tc>
        <w:tc>
          <w:tcPr>
            <w:tcW w:w="5528" w:type="dxa"/>
            <w:tcBorders>
              <w:top w:val="nil"/>
              <w:left w:val="nil"/>
              <w:bottom w:val="single" w:sz="8" w:space="0" w:color="auto"/>
              <w:right w:val="single" w:sz="8" w:space="0" w:color="auto"/>
            </w:tcBorders>
            <w:hideMark/>
          </w:tcPr>
          <w:p w14:paraId="77B7076F" w14:textId="77777777" w:rsidR="005062F2" w:rsidRPr="00C859D1" w:rsidRDefault="005062F2" w:rsidP="00BE4A35">
            <w:pPr>
              <w:spacing w:line="240" w:lineRule="auto"/>
              <w:rPr>
                <w:sz w:val="18"/>
                <w:szCs w:val="18"/>
              </w:rPr>
            </w:pPr>
            <w:r w:rsidRPr="00C859D1">
              <w:rPr>
                <w:i/>
                <w:iCs/>
                <w:sz w:val="18"/>
                <w:szCs w:val="18"/>
              </w:rPr>
              <w:t> Orador</w:t>
            </w:r>
          </w:p>
        </w:tc>
      </w:tr>
      <w:tr w:rsidR="005062F2" w:rsidRPr="00C859D1" w14:paraId="601F4D48"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7D571668"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11038F0B" w14:textId="77777777" w:rsidR="005062F2" w:rsidRPr="00C859D1" w:rsidRDefault="00A170F5" w:rsidP="00BE4A35">
            <w:pPr>
              <w:spacing w:line="240" w:lineRule="auto"/>
              <w:ind w:left="562" w:hanging="562"/>
              <w:rPr>
                <w:sz w:val="18"/>
                <w:szCs w:val="18"/>
              </w:rPr>
            </w:pPr>
            <w:hyperlink r:id="rId132" w:history="1">
              <w:r w:rsidR="005062F2" w:rsidRPr="00C859D1">
                <w:rPr>
                  <w:rStyle w:val="Hyperlink"/>
                  <w:rFonts w:eastAsia="Calibri"/>
                  <w:sz w:val="18"/>
                  <w:szCs w:val="18"/>
                </w:rPr>
                <w:t>JORGE ARRIMAR</w:t>
              </w:r>
            </w:hyperlink>
            <w:r w:rsidR="005062F2" w:rsidRPr="00C859D1">
              <w:rPr>
                <w:sz w:val="18"/>
                <w:szCs w:val="18"/>
              </w:rPr>
              <w:t xml:space="preserve"> </w:t>
            </w:r>
          </w:p>
        </w:tc>
        <w:tc>
          <w:tcPr>
            <w:tcW w:w="7513" w:type="dxa"/>
            <w:tcBorders>
              <w:top w:val="nil"/>
              <w:left w:val="nil"/>
              <w:bottom w:val="single" w:sz="8" w:space="0" w:color="auto"/>
              <w:right w:val="single" w:sz="8" w:space="0" w:color="auto"/>
            </w:tcBorders>
            <w:hideMark/>
          </w:tcPr>
          <w:p w14:paraId="509344D4" w14:textId="77777777" w:rsidR="005062F2" w:rsidRPr="00C859D1" w:rsidRDefault="005062F2" w:rsidP="00BE4A35">
            <w:pPr>
              <w:spacing w:line="240" w:lineRule="auto"/>
              <w:rPr>
                <w:sz w:val="18"/>
                <w:szCs w:val="18"/>
              </w:rPr>
            </w:pPr>
            <w:r w:rsidRPr="00C859D1">
              <w:rPr>
                <w:sz w:val="18"/>
                <w:szCs w:val="18"/>
              </w:rPr>
              <w:t xml:space="preserve">Escritor </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3CC45CD2" w14:textId="77777777" w:rsidR="005062F2" w:rsidRPr="00C859D1" w:rsidRDefault="005062F2" w:rsidP="00BE4A35">
            <w:pPr>
              <w:spacing w:line="240" w:lineRule="auto"/>
              <w:rPr>
                <w:sz w:val="18"/>
                <w:szCs w:val="18"/>
              </w:rPr>
            </w:pPr>
            <w:r w:rsidRPr="00C859D1">
              <w:rPr>
                <w:i/>
                <w:iCs/>
                <w:color w:val="000000"/>
                <w:sz w:val="18"/>
                <w:szCs w:val="18"/>
              </w:rPr>
              <w:t xml:space="preserve">Angola </w:t>
            </w:r>
          </w:p>
        </w:tc>
        <w:tc>
          <w:tcPr>
            <w:tcW w:w="5528" w:type="dxa"/>
            <w:tcBorders>
              <w:top w:val="nil"/>
              <w:left w:val="nil"/>
              <w:bottom w:val="single" w:sz="8" w:space="0" w:color="auto"/>
              <w:right w:val="single" w:sz="8" w:space="0" w:color="auto"/>
            </w:tcBorders>
            <w:hideMark/>
          </w:tcPr>
          <w:p w14:paraId="5429BC07" w14:textId="77777777" w:rsidR="005062F2" w:rsidRPr="00C859D1" w:rsidRDefault="005062F2" w:rsidP="00BE4A35">
            <w:pPr>
              <w:spacing w:line="240" w:lineRule="auto"/>
              <w:rPr>
                <w:sz w:val="18"/>
                <w:szCs w:val="18"/>
              </w:rPr>
            </w:pPr>
            <w:r w:rsidRPr="00C859D1">
              <w:rPr>
                <w:i/>
                <w:iCs/>
                <w:sz w:val="18"/>
                <w:szCs w:val="18"/>
              </w:rPr>
              <w:t>  Orador</w:t>
            </w:r>
          </w:p>
        </w:tc>
      </w:tr>
      <w:tr w:rsidR="005062F2" w:rsidRPr="00C859D1" w14:paraId="35187528"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2BE49CD9"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7C61F490" w14:textId="73040C55" w:rsidR="005062F2" w:rsidRPr="00C859D1" w:rsidRDefault="00A170F5" w:rsidP="00BE4A35">
            <w:pPr>
              <w:spacing w:line="240" w:lineRule="auto"/>
              <w:ind w:left="562" w:hanging="562"/>
              <w:rPr>
                <w:sz w:val="18"/>
                <w:szCs w:val="18"/>
              </w:rPr>
            </w:pPr>
            <w:hyperlink r:id="rId133" w:history="1">
              <w:r w:rsidR="005062F2" w:rsidRPr="00C859D1">
                <w:rPr>
                  <w:rStyle w:val="Hyperlink"/>
                  <w:sz w:val="18"/>
                  <w:szCs w:val="18"/>
                </w:rPr>
                <w:t>JORGE DE MEDEIROS BORGES E CUNHA</w:t>
              </w:r>
            </w:hyperlink>
          </w:p>
        </w:tc>
        <w:tc>
          <w:tcPr>
            <w:tcW w:w="7513" w:type="dxa"/>
            <w:tcBorders>
              <w:top w:val="nil"/>
              <w:left w:val="nil"/>
              <w:bottom w:val="single" w:sz="8" w:space="0" w:color="auto"/>
              <w:right w:val="single" w:sz="8" w:space="0" w:color="auto"/>
            </w:tcBorders>
            <w:hideMark/>
          </w:tcPr>
          <w:p w14:paraId="54F0404E" w14:textId="77777777" w:rsidR="005062F2" w:rsidRPr="00C859D1" w:rsidRDefault="005062F2" w:rsidP="00BE4A35">
            <w:pPr>
              <w:spacing w:line="240" w:lineRule="auto"/>
              <w:rPr>
                <w:sz w:val="18"/>
                <w:szCs w:val="18"/>
              </w:rPr>
            </w:pPr>
            <w:r w:rsidRPr="00C859D1">
              <w:rPr>
                <w:sz w:val="18"/>
                <w:szCs w:val="18"/>
              </w:rPr>
              <w:t>Diretor do Museu da Graciosa</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FDFE441" w14:textId="77777777" w:rsidR="005062F2" w:rsidRPr="00C859D1" w:rsidRDefault="005062F2" w:rsidP="00BE4A35">
            <w:pPr>
              <w:spacing w:line="240" w:lineRule="auto"/>
              <w:rPr>
                <w:i/>
                <w:iCs/>
                <w:color w:val="000000"/>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6B444503" w14:textId="77777777" w:rsidR="005062F2" w:rsidRPr="00C859D1" w:rsidRDefault="005062F2" w:rsidP="00BE4A35">
            <w:pPr>
              <w:spacing w:line="240" w:lineRule="auto"/>
              <w:rPr>
                <w:i/>
                <w:iCs/>
                <w:sz w:val="18"/>
                <w:szCs w:val="18"/>
              </w:rPr>
            </w:pPr>
            <w:r w:rsidRPr="00C859D1">
              <w:rPr>
                <w:i/>
                <w:iCs/>
                <w:sz w:val="18"/>
                <w:szCs w:val="18"/>
              </w:rPr>
              <w:t xml:space="preserve">Org </w:t>
            </w:r>
          </w:p>
        </w:tc>
      </w:tr>
      <w:tr w:rsidR="005062F2" w:rsidRPr="00C859D1" w14:paraId="6FB28746"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06535D1F"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47281CB8" w14:textId="77777777" w:rsidR="005062F2" w:rsidRPr="00C859D1" w:rsidRDefault="00A170F5" w:rsidP="00BE4A35">
            <w:pPr>
              <w:spacing w:line="240" w:lineRule="auto"/>
              <w:ind w:left="562" w:hanging="562"/>
              <w:rPr>
                <w:sz w:val="18"/>
                <w:szCs w:val="18"/>
              </w:rPr>
            </w:pPr>
            <w:hyperlink r:id="rId134" w:history="1">
              <w:r w:rsidR="005062F2" w:rsidRPr="00C859D1">
                <w:rPr>
                  <w:rStyle w:val="Hyperlink"/>
                  <w:rFonts w:eastAsia="Calibri"/>
                  <w:sz w:val="18"/>
                  <w:szCs w:val="18"/>
                </w:rPr>
                <w:t xml:space="preserve">JOSÉ LUÍS PEIXOTO </w:t>
              </w:r>
            </w:hyperlink>
          </w:p>
        </w:tc>
        <w:tc>
          <w:tcPr>
            <w:tcW w:w="7513" w:type="dxa"/>
            <w:tcBorders>
              <w:top w:val="nil"/>
              <w:left w:val="nil"/>
              <w:bottom w:val="single" w:sz="8" w:space="0" w:color="auto"/>
              <w:right w:val="single" w:sz="8" w:space="0" w:color="auto"/>
            </w:tcBorders>
            <w:hideMark/>
          </w:tcPr>
          <w:p w14:paraId="68E289FF" w14:textId="77777777" w:rsidR="005062F2" w:rsidRPr="00C859D1" w:rsidRDefault="005062F2" w:rsidP="00BE4A35">
            <w:pPr>
              <w:spacing w:line="240" w:lineRule="auto"/>
              <w:rPr>
                <w:sz w:val="18"/>
                <w:szCs w:val="18"/>
              </w:rPr>
            </w:pPr>
            <w:r w:rsidRPr="00C859D1">
              <w:rPr>
                <w:color w:val="000000"/>
                <w:sz w:val="18"/>
                <w:szCs w:val="18"/>
              </w:rPr>
              <w:t xml:space="preserve">Escritor </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55D4DC98" w14:textId="77777777" w:rsidR="005062F2" w:rsidRPr="00C859D1" w:rsidRDefault="005062F2" w:rsidP="00BE4A35">
            <w:pPr>
              <w:spacing w:line="240" w:lineRule="auto"/>
              <w:rPr>
                <w:sz w:val="18"/>
                <w:szCs w:val="18"/>
              </w:rPr>
            </w:pPr>
            <w:r w:rsidRPr="00C859D1">
              <w:rPr>
                <w:i/>
                <w:iCs/>
                <w:color w:val="000000"/>
                <w:sz w:val="18"/>
                <w:szCs w:val="18"/>
              </w:rPr>
              <w:t xml:space="preserve">Portugal </w:t>
            </w:r>
          </w:p>
        </w:tc>
        <w:tc>
          <w:tcPr>
            <w:tcW w:w="5528" w:type="dxa"/>
            <w:tcBorders>
              <w:top w:val="nil"/>
              <w:left w:val="nil"/>
              <w:bottom w:val="single" w:sz="8" w:space="0" w:color="auto"/>
              <w:right w:val="single" w:sz="8" w:space="0" w:color="auto"/>
            </w:tcBorders>
            <w:hideMark/>
          </w:tcPr>
          <w:p w14:paraId="621F8EB4" w14:textId="77777777" w:rsidR="005062F2" w:rsidRPr="00C859D1" w:rsidRDefault="005062F2" w:rsidP="00BE4A35">
            <w:pPr>
              <w:spacing w:line="240" w:lineRule="auto"/>
              <w:rPr>
                <w:sz w:val="18"/>
                <w:szCs w:val="18"/>
              </w:rPr>
            </w:pPr>
            <w:r w:rsidRPr="00C859D1">
              <w:rPr>
                <w:i/>
                <w:iCs/>
                <w:sz w:val="18"/>
                <w:szCs w:val="18"/>
              </w:rPr>
              <w:t> </w:t>
            </w:r>
            <w:r w:rsidRPr="00C859D1">
              <w:rPr>
                <w:sz w:val="18"/>
                <w:szCs w:val="18"/>
              </w:rPr>
              <w:t>CONVIDADO DE HONRA AICL CMG</w:t>
            </w:r>
            <w:r w:rsidRPr="00C859D1">
              <w:rPr>
                <w:i/>
                <w:iCs/>
                <w:sz w:val="18"/>
                <w:szCs w:val="18"/>
              </w:rPr>
              <w:t xml:space="preserve"> Orador</w:t>
            </w:r>
          </w:p>
        </w:tc>
      </w:tr>
      <w:tr w:rsidR="005062F2" w:rsidRPr="00C859D1" w14:paraId="0B881451"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2EFC7A3F"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26EA996E" w14:textId="77777777" w:rsidR="005062F2" w:rsidRPr="00C859D1" w:rsidRDefault="00A170F5" w:rsidP="00BE4A35">
            <w:pPr>
              <w:spacing w:line="240" w:lineRule="auto"/>
              <w:ind w:left="562" w:hanging="562"/>
              <w:rPr>
                <w:sz w:val="18"/>
                <w:szCs w:val="18"/>
              </w:rPr>
            </w:pPr>
            <w:hyperlink r:id="rId135" w:history="1">
              <w:r w:rsidR="005062F2" w:rsidRPr="00C859D1">
                <w:rPr>
                  <w:rStyle w:val="Hyperlink"/>
                  <w:rFonts w:eastAsia="Calibri"/>
                  <w:sz w:val="18"/>
                  <w:szCs w:val="18"/>
                </w:rPr>
                <w:t>LUCIANO PEREIRA</w:t>
              </w:r>
            </w:hyperlink>
          </w:p>
        </w:tc>
        <w:tc>
          <w:tcPr>
            <w:tcW w:w="7513" w:type="dxa"/>
            <w:tcBorders>
              <w:top w:val="nil"/>
              <w:left w:val="nil"/>
              <w:bottom w:val="single" w:sz="8" w:space="0" w:color="auto"/>
              <w:right w:val="single" w:sz="8" w:space="0" w:color="auto"/>
            </w:tcBorders>
            <w:hideMark/>
          </w:tcPr>
          <w:p w14:paraId="110CE2F0" w14:textId="77777777" w:rsidR="005062F2" w:rsidRPr="00C859D1" w:rsidRDefault="005062F2" w:rsidP="00BE4A35">
            <w:pPr>
              <w:spacing w:line="240" w:lineRule="auto"/>
              <w:rPr>
                <w:sz w:val="18"/>
                <w:szCs w:val="18"/>
              </w:rPr>
            </w:pPr>
            <w:r w:rsidRPr="00C859D1">
              <w:rPr>
                <w:sz w:val="18"/>
                <w:szCs w:val="18"/>
              </w:rPr>
              <w:t>ESE-IPS</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366AB9BA" w14:textId="77777777" w:rsidR="005062F2" w:rsidRPr="00C859D1" w:rsidRDefault="005062F2" w:rsidP="00BE4A35">
            <w:pPr>
              <w:spacing w:line="240" w:lineRule="auto"/>
              <w:rPr>
                <w:sz w:val="18"/>
                <w:szCs w:val="18"/>
              </w:rPr>
            </w:pPr>
            <w:r w:rsidRPr="00C859D1">
              <w:rPr>
                <w:i/>
                <w:iCs/>
                <w:color w:val="000000"/>
                <w:sz w:val="18"/>
                <w:szCs w:val="18"/>
              </w:rPr>
              <w:t xml:space="preserve">Portugal </w:t>
            </w:r>
          </w:p>
        </w:tc>
        <w:tc>
          <w:tcPr>
            <w:tcW w:w="5528" w:type="dxa"/>
            <w:tcBorders>
              <w:top w:val="nil"/>
              <w:left w:val="nil"/>
              <w:bottom w:val="single" w:sz="8" w:space="0" w:color="auto"/>
              <w:right w:val="single" w:sz="8" w:space="0" w:color="auto"/>
            </w:tcBorders>
            <w:hideMark/>
          </w:tcPr>
          <w:p w14:paraId="3763D250" w14:textId="77777777" w:rsidR="005062F2" w:rsidRPr="00C859D1" w:rsidRDefault="005062F2" w:rsidP="00BE4A35">
            <w:pPr>
              <w:spacing w:line="240" w:lineRule="auto"/>
              <w:rPr>
                <w:sz w:val="18"/>
                <w:szCs w:val="18"/>
              </w:rPr>
            </w:pPr>
            <w:r w:rsidRPr="00C859D1">
              <w:rPr>
                <w:i/>
                <w:iCs/>
                <w:sz w:val="18"/>
                <w:szCs w:val="18"/>
              </w:rPr>
              <w:t>Orador</w:t>
            </w:r>
          </w:p>
        </w:tc>
      </w:tr>
      <w:tr w:rsidR="005062F2" w:rsidRPr="00C859D1" w14:paraId="508B250F"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7E802550"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15246F9E" w14:textId="77777777" w:rsidR="005062F2" w:rsidRPr="00C859D1" w:rsidRDefault="00A170F5" w:rsidP="00BE4A35">
            <w:pPr>
              <w:spacing w:line="240" w:lineRule="auto"/>
              <w:ind w:left="562" w:hanging="562"/>
              <w:rPr>
                <w:sz w:val="18"/>
                <w:szCs w:val="18"/>
              </w:rPr>
            </w:pPr>
            <w:hyperlink r:id="rId136" w:history="1">
              <w:r w:rsidR="005062F2" w:rsidRPr="00C859D1">
                <w:rPr>
                  <w:rStyle w:val="Hyperlink"/>
                  <w:rFonts w:eastAsia="Calibri"/>
                  <w:sz w:val="18"/>
                  <w:szCs w:val="18"/>
                </w:rPr>
                <w:t xml:space="preserve">LUÍS M GAIVÃO </w:t>
              </w:r>
            </w:hyperlink>
          </w:p>
        </w:tc>
        <w:tc>
          <w:tcPr>
            <w:tcW w:w="7513" w:type="dxa"/>
            <w:tcBorders>
              <w:top w:val="nil"/>
              <w:left w:val="nil"/>
              <w:bottom w:val="single" w:sz="8" w:space="0" w:color="auto"/>
              <w:right w:val="single" w:sz="8" w:space="0" w:color="auto"/>
            </w:tcBorders>
            <w:hideMark/>
          </w:tcPr>
          <w:p w14:paraId="31DAB620" w14:textId="77777777" w:rsidR="005062F2" w:rsidRPr="00C859D1" w:rsidRDefault="005062F2" w:rsidP="00BE4A35">
            <w:pPr>
              <w:spacing w:line="240" w:lineRule="auto"/>
              <w:rPr>
                <w:sz w:val="18"/>
                <w:szCs w:val="18"/>
              </w:rPr>
            </w:pPr>
            <w:r w:rsidRPr="00C859D1">
              <w:rPr>
                <w:sz w:val="18"/>
                <w:szCs w:val="18"/>
              </w:rPr>
              <w:t>Universidade de Coimbra</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2E89A62B" w14:textId="77777777" w:rsidR="005062F2" w:rsidRPr="00C859D1" w:rsidRDefault="005062F2" w:rsidP="00BE4A35">
            <w:pPr>
              <w:spacing w:line="240" w:lineRule="auto"/>
              <w:rPr>
                <w:sz w:val="18"/>
                <w:szCs w:val="18"/>
              </w:rPr>
            </w:pPr>
            <w:r w:rsidRPr="00C859D1">
              <w:rPr>
                <w:i/>
                <w:iCs/>
                <w:color w:val="000000"/>
                <w:sz w:val="18"/>
                <w:szCs w:val="18"/>
              </w:rPr>
              <w:t>Portugal</w:t>
            </w:r>
          </w:p>
        </w:tc>
        <w:tc>
          <w:tcPr>
            <w:tcW w:w="5528" w:type="dxa"/>
            <w:tcBorders>
              <w:top w:val="nil"/>
              <w:left w:val="nil"/>
              <w:bottom w:val="single" w:sz="8" w:space="0" w:color="auto"/>
              <w:right w:val="single" w:sz="8" w:space="0" w:color="auto"/>
            </w:tcBorders>
            <w:hideMark/>
          </w:tcPr>
          <w:p w14:paraId="71B89077" w14:textId="77777777" w:rsidR="005062F2" w:rsidRPr="00C859D1" w:rsidRDefault="005062F2" w:rsidP="00BE4A35">
            <w:pPr>
              <w:spacing w:line="240" w:lineRule="auto"/>
              <w:rPr>
                <w:sz w:val="18"/>
                <w:szCs w:val="18"/>
              </w:rPr>
            </w:pPr>
            <w:r w:rsidRPr="00C859D1">
              <w:rPr>
                <w:i/>
                <w:iCs/>
                <w:sz w:val="18"/>
                <w:szCs w:val="18"/>
              </w:rPr>
              <w:t>Orador</w:t>
            </w:r>
          </w:p>
        </w:tc>
      </w:tr>
      <w:tr w:rsidR="005062F2" w:rsidRPr="00C859D1" w14:paraId="27E3A521"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051985CC"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3F2E9251" w14:textId="72979D0E" w:rsidR="005062F2" w:rsidRPr="00C859D1" w:rsidRDefault="00A170F5" w:rsidP="00BE4A35">
            <w:pPr>
              <w:spacing w:line="240" w:lineRule="auto"/>
              <w:ind w:left="562" w:hanging="562"/>
              <w:rPr>
                <w:sz w:val="18"/>
                <w:szCs w:val="18"/>
              </w:rPr>
            </w:pPr>
            <w:hyperlink r:id="rId137" w:history="1">
              <w:r w:rsidR="005062F2" w:rsidRPr="00C859D1">
                <w:rPr>
                  <w:rStyle w:val="Hyperlink"/>
                  <w:sz w:val="18"/>
                  <w:szCs w:val="18"/>
                </w:rPr>
                <w:t>MANUEL JORGE LOBÃO</w:t>
              </w:r>
            </w:hyperlink>
            <w:r w:rsidR="005062F2" w:rsidRPr="00C859D1">
              <w:rPr>
                <w:sz w:val="18"/>
                <w:szCs w:val="18"/>
              </w:rPr>
              <w:t xml:space="preserve"> </w:t>
            </w:r>
          </w:p>
        </w:tc>
        <w:tc>
          <w:tcPr>
            <w:tcW w:w="7513" w:type="dxa"/>
            <w:tcBorders>
              <w:top w:val="nil"/>
              <w:left w:val="nil"/>
              <w:bottom w:val="single" w:sz="8" w:space="0" w:color="auto"/>
              <w:right w:val="single" w:sz="8" w:space="0" w:color="auto"/>
            </w:tcBorders>
            <w:hideMark/>
          </w:tcPr>
          <w:p w14:paraId="78AFF188" w14:textId="77777777" w:rsidR="005062F2" w:rsidRPr="00C859D1" w:rsidRDefault="005062F2" w:rsidP="00BE4A35">
            <w:pPr>
              <w:spacing w:line="240" w:lineRule="auto"/>
              <w:rPr>
                <w:sz w:val="18"/>
                <w:szCs w:val="18"/>
              </w:rPr>
            </w:pPr>
            <w:r w:rsidRPr="00C859D1">
              <w:rPr>
                <w:sz w:val="18"/>
                <w:szCs w:val="18"/>
              </w:rPr>
              <w:t>Escritor Graciosa</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0D1F2E2" w14:textId="77777777" w:rsidR="005062F2" w:rsidRPr="00C859D1" w:rsidRDefault="005062F2" w:rsidP="00BE4A35">
            <w:pPr>
              <w:spacing w:line="240" w:lineRule="auto"/>
              <w:rPr>
                <w:i/>
                <w:iCs/>
                <w:color w:val="000000"/>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615F80F8" w14:textId="77777777" w:rsidR="005062F2" w:rsidRPr="00C859D1" w:rsidRDefault="005062F2" w:rsidP="00BE4A35">
            <w:pPr>
              <w:spacing w:line="240" w:lineRule="auto"/>
              <w:rPr>
                <w:i/>
                <w:iCs/>
                <w:sz w:val="18"/>
                <w:szCs w:val="18"/>
              </w:rPr>
            </w:pPr>
            <w:r w:rsidRPr="00C859D1">
              <w:rPr>
                <w:i/>
                <w:iCs/>
                <w:sz w:val="18"/>
                <w:szCs w:val="18"/>
              </w:rPr>
              <w:t>Sessão de poesia</w:t>
            </w:r>
          </w:p>
        </w:tc>
      </w:tr>
      <w:tr w:rsidR="005062F2" w:rsidRPr="00C859D1" w14:paraId="68509F02"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6342A034"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0E08D418" w14:textId="77777777" w:rsidR="005062F2" w:rsidRPr="00C859D1" w:rsidRDefault="00A170F5" w:rsidP="00BE4A35">
            <w:pPr>
              <w:spacing w:line="240" w:lineRule="auto"/>
              <w:ind w:left="562" w:hanging="562"/>
              <w:rPr>
                <w:sz w:val="18"/>
                <w:szCs w:val="18"/>
              </w:rPr>
            </w:pPr>
            <w:hyperlink r:id="rId138" w:history="1">
              <w:r w:rsidR="005062F2" w:rsidRPr="00C859D1">
                <w:rPr>
                  <w:rStyle w:val="Hyperlink"/>
                  <w:rFonts w:eastAsia="Calibri"/>
                  <w:sz w:val="18"/>
                  <w:szCs w:val="18"/>
                </w:rPr>
                <w:t>MANUELA MARUJO</w:t>
              </w:r>
            </w:hyperlink>
          </w:p>
        </w:tc>
        <w:tc>
          <w:tcPr>
            <w:tcW w:w="7513" w:type="dxa"/>
            <w:tcBorders>
              <w:top w:val="nil"/>
              <w:left w:val="nil"/>
              <w:bottom w:val="single" w:sz="8" w:space="0" w:color="auto"/>
              <w:right w:val="single" w:sz="8" w:space="0" w:color="auto"/>
            </w:tcBorders>
            <w:hideMark/>
          </w:tcPr>
          <w:p w14:paraId="03BD5119" w14:textId="77777777" w:rsidR="005062F2" w:rsidRPr="00C859D1" w:rsidRDefault="005062F2" w:rsidP="00BE4A35">
            <w:pPr>
              <w:spacing w:line="240" w:lineRule="auto"/>
              <w:rPr>
                <w:sz w:val="18"/>
                <w:szCs w:val="18"/>
              </w:rPr>
            </w:pPr>
            <w:r w:rsidRPr="00C859D1">
              <w:rPr>
                <w:sz w:val="18"/>
                <w:szCs w:val="18"/>
              </w:rPr>
              <w:t>Universidade de Toronto</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0DCDE4A" w14:textId="77777777" w:rsidR="005062F2" w:rsidRPr="00C859D1" w:rsidRDefault="005062F2" w:rsidP="00BE4A35">
            <w:pPr>
              <w:spacing w:line="240" w:lineRule="auto"/>
              <w:rPr>
                <w:sz w:val="18"/>
                <w:szCs w:val="18"/>
              </w:rPr>
            </w:pPr>
            <w:r w:rsidRPr="00C859D1">
              <w:rPr>
                <w:i/>
                <w:iCs/>
                <w:color w:val="000000"/>
                <w:sz w:val="18"/>
                <w:szCs w:val="18"/>
              </w:rPr>
              <w:t>Canadá</w:t>
            </w:r>
          </w:p>
        </w:tc>
        <w:tc>
          <w:tcPr>
            <w:tcW w:w="5528" w:type="dxa"/>
            <w:tcBorders>
              <w:top w:val="nil"/>
              <w:left w:val="nil"/>
              <w:bottom w:val="single" w:sz="8" w:space="0" w:color="auto"/>
              <w:right w:val="single" w:sz="8" w:space="0" w:color="auto"/>
            </w:tcBorders>
            <w:hideMark/>
          </w:tcPr>
          <w:p w14:paraId="044864D3" w14:textId="77777777" w:rsidR="005062F2" w:rsidRPr="00C859D1" w:rsidRDefault="005062F2" w:rsidP="00BE4A35">
            <w:pPr>
              <w:spacing w:line="240" w:lineRule="auto"/>
              <w:rPr>
                <w:sz w:val="18"/>
                <w:szCs w:val="18"/>
              </w:rPr>
            </w:pPr>
            <w:r w:rsidRPr="00C859D1">
              <w:rPr>
                <w:i/>
                <w:iCs/>
                <w:sz w:val="18"/>
                <w:szCs w:val="18"/>
              </w:rPr>
              <w:t>Orador</w:t>
            </w:r>
          </w:p>
        </w:tc>
      </w:tr>
      <w:tr w:rsidR="005062F2" w:rsidRPr="00C859D1" w14:paraId="45FECD17"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77F0FDF1"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734B0E2B" w14:textId="77777777" w:rsidR="005062F2" w:rsidRPr="00C859D1" w:rsidRDefault="00A170F5" w:rsidP="00BE4A35">
            <w:pPr>
              <w:spacing w:line="240" w:lineRule="auto"/>
              <w:ind w:left="562" w:hanging="562"/>
              <w:rPr>
                <w:sz w:val="18"/>
                <w:szCs w:val="18"/>
              </w:rPr>
            </w:pPr>
            <w:hyperlink r:id="rId139" w:history="1">
              <w:r w:rsidR="005062F2" w:rsidRPr="00C859D1">
                <w:rPr>
                  <w:rStyle w:val="Hyperlink"/>
                  <w:rFonts w:eastAsia="Calibri"/>
                  <w:sz w:val="18"/>
                  <w:szCs w:val="18"/>
                </w:rPr>
                <w:t>MARGARIDA MARTINS</w:t>
              </w:r>
            </w:hyperlink>
          </w:p>
        </w:tc>
        <w:tc>
          <w:tcPr>
            <w:tcW w:w="7513" w:type="dxa"/>
            <w:tcBorders>
              <w:top w:val="nil"/>
              <w:left w:val="nil"/>
              <w:bottom w:val="single" w:sz="8" w:space="0" w:color="auto"/>
              <w:right w:val="single" w:sz="8" w:space="0" w:color="auto"/>
            </w:tcBorders>
            <w:hideMark/>
          </w:tcPr>
          <w:p w14:paraId="216B7F22" w14:textId="77777777" w:rsidR="005062F2" w:rsidRPr="00C859D1" w:rsidRDefault="005062F2" w:rsidP="00BE4A35">
            <w:pPr>
              <w:spacing w:line="240" w:lineRule="auto"/>
              <w:rPr>
                <w:sz w:val="18"/>
                <w:szCs w:val="18"/>
              </w:rPr>
            </w:pPr>
            <w:r w:rsidRPr="00C859D1">
              <w:rPr>
                <w:color w:val="000000"/>
                <w:sz w:val="18"/>
                <w:szCs w:val="18"/>
              </w:rPr>
              <w:t xml:space="preserve">Fundação Meendinho </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33F90A67" w14:textId="77777777" w:rsidR="005062F2" w:rsidRPr="00C859D1" w:rsidRDefault="005062F2" w:rsidP="00BE4A35">
            <w:pPr>
              <w:spacing w:line="240" w:lineRule="auto"/>
              <w:rPr>
                <w:sz w:val="18"/>
                <w:szCs w:val="18"/>
              </w:rPr>
            </w:pPr>
            <w:r w:rsidRPr="00C859D1">
              <w:rPr>
                <w:i/>
                <w:iCs/>
                <w:color w:val="000000"/>
                <w:sz w:val="18"/>
                <w:szCs w:val="18"/>
              </w:rPr>
              <w:t xml:space="preserve">Galiza </w:t>
            </w:r>
          </w:p>
        </w:tc>
        <w:tc>
          <w:tcPr>
            <w:tcW w:w="5528" w:type="dxa"/>
            <w:tcBorders>
              <w:top w:val="nil"/>
              <w:left w:val="nil"/>
              <w:bottom w:val="single" w:sz="8" w:space="0" w:color="auto"/>
              <w:right w:val="single" w:sz="8" w:space="0" w:color="auto"/>
            </w:tcBorders>
            <w:hideMark/>
          </w:tcPr>
          <w:p w14:paraId="7410DD18" w14:textId="77777777" w:rsidR="005062F2" w:rsidRPr="00C859D1" w:rsidRDefault="005062F2" w:rsidP="00BE4A35">
            <w:pPr>
              <w:spacing w:line="240" w:lineRule="auto"/>
              <w:rPr>
                <w:sz w:val="18"/>
                <w:szCs w:val="18"/>
              </w:rPr>
            </w:pPr>
            <w:r w:rsidRPr="00C859D1">
              <w:rPr>
                <w:i/>
                <w:iCs/>
                <w:color w:val="000000"/>
                <w:sz w:val="18"/>
                <w:szCs w:val="18"/>
              </w:rPr>
              <w:t xml:space="preserve">Presencial </w:t>
            </w:r>
          </w:p>
        </w:tc>
      </w:tr>
      <w:tr w:rsidR="005062F2" w:rsidRPr="00C859D1" w14:paraId="28C63014"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5B0ED06F"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625F0D6F" w14:textId="77777777" w:rsidR="005062F2" w:rsidRPr="00C859D1" w:rsidRDefault="005062F2" w:rsidP="00BE4A35">
            <w:pPr>
              <w:spacing w:line="240" w:lineRule="auto"/>
              <w:ind w:left="562" w:hanging="562"/>
              <w:rPr>
                <w:sz w:val="18"/>
                <w:szCs w:val="18"/>
              </w:rPr>
            </w:pPr>
            <w:r w:rsidRPr="00C859D1">
              <w:rPr>
                <w:sz w:val="18"/>
                <w:szCs w:val="18"/>
              </w:rPr>
              <w:t xml:space="preserve">MARIA  </w:t>
            </w:r>
            <w:r w:rsidRPr="00C859D1">
              <w:rPr>
                <w:color w:val="0000FF"/>
                <w:sz w:val="18"/>
                <w:szCs w:val="18"/>
                <w:u w:val="single"/>
              </w:rPr>
              <w:t>HELENA ANACLETO-MATIAS</w:t>
            </w:r>
          </w:p>
        </w:tc>
        <w:tc>
          <w:tcPr>
            <w:tcW w:w="7513" w:type="dxa"/>
            <w:tcBorders>
              <w:top w:val="nil"/>
              <w:left w:val="nil"/>
              <w:bottom w:val="single" w:sz="8" w:space="0" w:color="auto"/>
              <w:right w:val="single" w:sz="8" w:space="0" w:color="auto"/>
            </w:tcBorders>
            <w:hideMark/>
          </w:tcPr>
          <w:p w14:paraId="739356BA" w14:textId="77777777" w:rsidR="005062F2" w:rsidRPr="00C859D1" w:rsidRDefault="005062F2" w:rsidP="00BE4A35">
            <w:pPr>
              <w:spacing w:line="240" w:lineRule="auto"/>
              <w:rPr>
                <w:sz w:val="18"/>
                <w:szCs w:val="18"/>
              </w:rPr>
            </w:pPr>
            <w:r w:rsidRPr="00C859D1">
              <w:rPr>
                <w:sz w:val="18"/>
                <w:szCs w:val="18"/>
              </w:rPr>
              <w:t>ISCAP IPP</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767323FD" w14:textId="77777777" w:rsidR="005062F2" w:rsidRPr="00C859D1" w:rsidRDefault="005062F2" w:rsidP="00BE4A35">
            <w:pPr>
              <w:spacing w:line="240" w:lineRule="auto"/>
              <w:rPr>
                <w:sz w:val="18"/>
                <w:szCs w:val="18"/>
              </w:rPr>
            </w:pPr>
            <w:r w:rsidRPr="00C859D1">
              <w:rPr>
                <w:i/>
                <w:iCs/>
                <w:color w:val="000000"/>
                <w:sz w:val="18"/>
                <w:szCs w:val="18"/>
              </w:rPr>
              <w:t>Portugal</w:t>
            </w:r>
          </w:p>
        </w:tc>
        <w:tc>
          <w:tcPr>
            <w:tcW w:w="5528" w:type="dxa"/>
            <w:tcBorders>
              <w:top w:val="nil"/>
              <w:left w:val="nil"/>
              <w:bottom w:val="single" w:sz="8" w:space="0" w:color="auto"/>
              <w:right w:val="single" w:sz="8" w:space="0" w:color="auto"/>
            </w:tcBorders>
            <w:hideMark/>
          </w:tcPr>
          <w:p w14:paraId="3A389C05" w14:textId="77777777" w:rsidR="005062F2" w:rsidRPr="00C859D1" w:rsidRDefault="005062F2" w:rsidP="00BE4A35">
            <w:pPr>
              <w:spacing w:line="240" w:lineRule="auto"/>
              <w:rPr>
                <w:sz w:val="18"/>
                <w:szCs w:val="18"/>
              </w:rPr>
            </w:pPr>
            <w:r w:rsidRPr="00C859D1">
              <w:rPr>
                <w:i/>
                <w:iCs/>
                <w:sz w:val="18"/>
                <w:szCs w:val="18"/>
              </w:rPr>
              <w:t>Orador</w:t>
            </w:r>
          </w:p>
        </w:tc>
      </w:tr>
      <w:tr w:rsidR="005062F2" w:rsidRPr="00C859D1" w14:paraId="58B8292B"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562F34F3"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6C0F2544" w14:textId="77777777" w:rsidR="005062F2" w:rsidRPr="00C859D1" w:rsidRDefault="005062F2" w:rsidP="00BE4A35">
            <w:pPr>
              <w:spacing w:line="240" w:lineRule="auto"/>
              <w:rPr>
                <w:sz w:val="18"/>
                <w:szCs w:val="18"/>
              </w:rPr>
            </w:pPr>
            <w:r w:rsidRPr="00C859D1">
              <w:rPr>
                <w:sz w:val="18"/>
                <w:szCs w:val="18"/>
              </w:rPr>
              <w:t xml:space="preserve">MARIA  </w:t>
            </w:r>
            <w:hyperlink r:id="rId140" w:history="1">
              <w:r w:rsidRPr="00C859D1">
                <w:rPr>
                  <w:rStyle w:val="Hyperlink"/>
                  <w:rFonts w:eastAsia="Calibri"/>
                  <w:sz w:val="18"/>
                  <w:szCs w:val="18"/>
                </w:rPr>
                <w:t>HELENA CHRYSTELLO</w:t>
              </w:r>
            </w:hyperlink>
          </w:p>
        </w:tc>
        <w:tc>
          <w:tcPr>
            <w:tcW w:w="7513" w:type="dxa"/>
            <w:tcBorders>
              <w:top w:val="nil"/>
              <w:left w:val="nil"/>
              <w:bottom w:val="single" w:sz="8" w:space="0" w:color="auto"/>
              <w:right w:val="single" w:sz="8" w:space="0" w:color="auto"/>
            </w:tcBorders>
            <w:hideMark/>
          </w:tcPr>
          <w:p w14:paraId="1C159D7D" w14:textId="77777777" w:rsidR="005062F2" w:rsidRPr="00C859D1" w:rsidRDefault="005062F2" w:rsidP="00BE4A35">
            <w:pPr>
              <w:spacing w:line="240" w:lineRule="auto"/>
              <w:rPr>
                <w:sz w:val="18"/>
                <w:szCs w:val="18"/>
              </w:rPr>
            </w:pPr>
            <w:r w:rsidRPr="00C859D1">
              <w:rPr>
                <w:sz w:val="18"/>
                <w:szCs w:val="18"/>
              </w:rPr>
              <w:t>ORG  </w:t>
            </w:r>
            <w:r w:rsidRPr="00C859D1">
              <w:rPr>
                <w:color w:val="000000"/>
                <w:sz w:val="18"/>
                <w:szCs w:val="18"/>
              </w:rPr>
              <w:t xml:space="preserve"> EBI Maia S Miguel</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04477A96"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45368C7B" w14:textId="77777777" w:rsidR="005062F2" w:rsidRPr="00C859D1" w:rsidRDefault="005062F2" w:rsidP="00BE4A35">
            <w:pPr>
              <w:spacing w:line="240" w:lineRule="auto"/>
              <w:rPr>
                <w:sz w:val="18"/>
                <w:szCs w:val="18"/>
              </w:rPr>
            </w:pPr>
            <w:r w:rsidRPr="00C859D1">
              <w:rPr>
                <w:i/>
                <w:iCs/>
                <w:sz w:val="18"/>
                <w:szCs w:val="18"/>
              </w:rPr>
              <w:t>Orador</w:t>
            </w:r>
          </w:p>
        </w:tc>
      </w:tr>
      <w:tr w:rsidR="005062F2" w:rsidRPr="00C859D1" w14:paraId="042002E9"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2C103256"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0467CD4F" w14:textId="77777777" w:rsidR="005062F2" w:rsidRPr="00C859D1" w:rsidRDefault="00A170F5" w:rsidP="00BE4A35">
            <w:pPr>
              <w:spacing w:line="240" w:lineRule="auto"/>
              <w:ind w:left="562" w:hanging="562"/>
              <w:rPr>
                <w:sz w:val="18"/>
                <w:szCs w:val="18"/>
              </w:rPr>
            </w:pPr>
            <w:hyperlink r:id="rId141" w:history="1">
              <w:r w:rsidR="005062F2" w:rsidRPr="00C859D1">
                <w:rPr>
                  <w:rStyle w:val="Hyperlink"/>
                  <w:rFonts w:eastAsia="Calibri"/>
                  <w:sz w:val="18"/>
                  <w:szCs w:val="18"/>
                </w:rPr>
                <w:t>MARIA JOÃO RUIVO</w:t>
              </w:r>
            </w:hyperlink>
          </w:p>
        </w:tc>
        <w:tc>
          <w:tcPr>
            <w:tcW w:w="7513" w:type="dxa"/>
            <w:tcBorders>
              <w:top w:val="nil"/>
              <w:left w:val="nil"/>
              <w:bottom w:val="single" w:sz="8" w:space="0" w:color="auto"/>
              <w:right w:val="single" w:sz="8" w:space="0" w:color="auto"/>
            </w:tcBorders>
            <w:hideMark/>
          </w:tcPr>
          <w:p w14:paraId="1D3C0ECB" w14:textId="77777777" w:rsidR="005062F2" w:rsidRPr="00C859D1" w:rsidRDefault="005062F2" w:rsidP="00BE4A35">
            <w:pPr>
              <w:spacing w:line="240" w:lineRule="auto"/>
              <w:rPr>
                <w:sz w:val="18"/>
                <w:szCs w:val="18"/>
              </w:rPr>
            </w:pPr>
            <w:r w:rsidRPr="00C859D1">
              <w:rPr>
                <w:sz w:val="18"/>
                <w:szCs w:val="18"/>
              </w:rPr>
              <w:t>Esc. Sec Antero de Quental</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241032FA"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1C806143" w14:textId="77777777" w:rsidR="005062F2" w:rsidRPr="00C859D1" w:rsidRDefault="005062F2" w:rsidP="00BE4A35">
            <w:pPr>
              <w:spacing w:line="240" w:lineRule="auto"/>
              <w:rPr>
                <w:sz w:val="18"/>
                <w:szCs w:val="18"/>
              </w:rPr>
            </w:pPr>
            <w:r w:rsidRPr="00C859D1">
              <w:rPr>
                <w:i/>
                <w:iCs/>
                <w:sz w:val="18"/>
                <w:szCs w:val="18"/>
              </w:rPr>
              <w:t>  Orador</w:t>
            </w:r>
          </w:p>
        </w:tc>
      </w:tr>
      <w:tr w:rsidR="005062F2" w:rsidRPr="00C859D1" w14:paraId="56126757"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5B1C67A1" w14:textId="77777777" w:rsidR="005062F2" w:rsidRPr="00C859D1" w:rsidRDefault="005062F2" w:rsidP="00BE4A35">
            <w:pPr>
              <w:numPr>
                <w:ilvl w:val="0"/>
                <w:numId w:val="19"/>
              </w:numPr>
              <w:spacing w:line="240" w:lineRule="auto"/>
              <w:ind w:left="-57" w:right="0" w:firstLine="0"/>
              <w:jc w:val="left"/>
              <w:rPr>
                <w:b/>
                <w:bCs/>
                <w:sz w:val="18"/>
                <w:szCs w:val="18"/>
              </w:rPr>
            </w:pPr>
          </w:p>
        </w:tc>
        <w:tc>
          <w:tcPr>
            <w:tcW w:w="5103" w:type="dxa"/>
            <w:gridSpan w:val="2"/>
            <w:tcBorders>
              <w:top w:val="nil"/>
              <w:left w:val="nil"/>
              <w:bottom w:val="single" w:sz="8" w:space="0" w:color="auto"/>
              <w:right w:val="single" w:sz="8" w:space="0" w:color="auto"/>
            </w:tcBorders>
            <w:hideMark/>
          </w:tcPr>
          <w:p w14:paraId="6BC07429" w14:textId="77777777" w:rsidR="005062F2" w:rsidRPr="00C859D1" w:rsidRDefault="00A170F5" w:rsidP="00BE4A35">
            <w:pPr>
              <w:spacing w:line="240" w:lineRule="auto"/>
              <w:ind w:left="562" w:hanging="562"/>
              <w:rPr>
                <w:sz w:val="18"/>
                <w:szCs w:val="18"/>
              </w:rPr>
            </w:pPr>
            <w:hyperlink r:id="rId142" w:history="1">
              <w:r w:rsidR="005062F2" w:rsidRPr="00C859D1">
                <w:rPr>
                  <w:rStyle w:val="Hyperlink"/>
                  <w:rFonts w:eastAsia="Calibri"/>
                  <w:sz w:val="18"/>
                  <w:szCs w:val="18"/>
                </w:rPr>
                <w:t>MARIANA BETTENCOURT</w:t>
              </w:r>
            </w:hyperlink>
          </w:p>
        </w:tc>
        <w:tc>
          <w:tcPr>
            <w:tcW w:w="7513" w:type="dxa"/>
            <w:tcBorders>
              <w:top w:val="nil"/>
              <w:left w:val="nil"/>
              <w:bottom w:val="single" w:sz="8" w:space="0" w:color="auto"/>
              <w:right w:val="single" w:sz="8" w:space="0" w:color="auto"/>
            </w:tcBorders>
            <w:hideMark/>
          </w:tcPr>
          <w:p w14:paraId="51353F95" w14:textId="77777777" w:rsidR="005062F2" w:rsidRPr="00C859D1" w:rsidRDefault="005062F2" w:rsidP="00BE4A35">
            <w:pPr>
              <w:spacing w:line="240" w:lineRule="auto"/>
              <w:rPr>
                <w:sz w:val="18"/>
                <w:szCs w:val="18"/>
              </w:rPr>
            </w:pPr>
            <w:r w:rsidRPr="00C859D1">
              <w:rPr>
                <w:sz w:val="18"/>
                <w:szCs w:val="18"/>
              </w:rPr>
              <w:t>Universidade de Coimbra</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02D5062F" w14:textId="77777777" w:rsidR="005062F2" w:rsidRPr="00C859D1" w:rsidRDefault="005062F2" w:rsidP="00BE4A35">
            <w:pPr>
              <w:spacing w:line="240" w:lineRule="auto"/>
              <w:rPr>
                <w:i/>
                <w:iCs/>
                <w:color w:val="000000"/>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415ADE64" w14:textId="77777777" w:rsidR="005062F2" w:rsidRPr="00C859D1" w:rsidRDefault="005062F2" w:rsidP="00BE4A35">
            <w:pPr>
              <w:spacing w:line="240" w:lineRule="auto"/>
              <w:rPr>
                <w:i/>
                <w:iCs/>
                <w:sz w:val="18"/>
                <w:szCs w:val="18"/>
              </w:rPr>
            </w:pPr>
            <w:r w:rsidRPr="00C859D1">
              <w:rPr>
                <w:i/>
                <w:iCs/>
                <w:sz w:val="18"/>
                <w:szCs w:val="18"/>
              </w:rPr>
              <w:t xml:space="preserve">Orador </w:t>
            </w:r>
          </w:p>
        </w:tc>
      </w:tr>
      <w:tr w:rsidR="005062F2" w:rsidRPr="00C859D1" w14:paraId="08F4A9C9"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1B134A40" w14:textId="77777777" w:rsidR="005062F2" w:rsidRPr="00C859D1" w:rsidRDefault="005062F2" w:rsidP="00BE4A35">
            <w:pPr>
              <w:numPr>
                <w:ilvl w:val="0"/>
                <w:numId w:val="19"/>
              </w:numPr>
              <w:spacing w:line="240" w:lineRule="auto"/>
              <w:ind w:left="-57" w:right="0" w:firstLine="0"/>
              <w:jc w:val="left"/>
              <w:rPr>
                <w:b/>
                <w:bCs/>
                <w:sz w:val="18"/>
                <w:szCs w:val="18"/>
              </w:rPr>
            </w:pPr>
          </w:p>
        </w:tc>
        <w:tc>
          <w:tcPr>
            <w:tcW w:w="5103" w:type="dxa"/>
            <w:gridSpan w:val="2"/>
            <w:tcBorders>
              <w:top w:val="nil"/>
              <w:left w:val="nil"/>
              <w:bottom w:val="single" w:sz="8" w:space="0" w:color="auto"/>
              <w:right w:val="single" w:sz="8" w:space="0" w:color="auto"/>
            </w:tcBorders>
            <w:hideMark/>
          </w:tcPr>
          <w:p w14:paraId="4E144454" w14:textId="77777777" w:rsidR="005062F2" w:rsidRPr="00C859D1" w:rsidRDefault="005062F2" w:rsidP="00BE4A35">
            <w:pPr>
              <w:spacing w:line="240" w:lineRule="auto"/>
              <w:ind w:left="562" w:hanging="562"/>
              <w:rPr>
                <w:sz w:val="18"/>
                <w:szCs w:val="18"/>
              </w:rPr>
            </w:pPr>
            <w:r w:rsidRPr="00C859D1">
              <w:rPr>
                <w:sz w:val="18"/>
                <w:szCs w:val="18"/>
              </w:rPr>
              <w:t>MARIZE PROSDÓCIMO</w:t>
            </w:r>
          </w:p>
        </w:tc>
        <w:tc>
          <w:tcPr>
            <w:tcW w:w="7513" w:type="dxa"/>
            <w:tcBorders>
              <w:top w:val="nil"/>
              <w:left w:val="nil"/>
              <w:bottom w:val="single" w:sz="8" w:space="0" w:color="auto"/>
              <w:right w:val="single" w:sz="8" w:space="0" w:color="auto"/>
            </w:tcBorders>
            <w:hideMark/>
          </w:tcPr>
          <w:p w14:paraId="7A8E2480" w14:textId="77777777" w:rsidR="005062F2" w:rsidRPr="00C859D1" w:rsidRDefault="005062F2" w:rsidP="00BE4A35">
            <w:pPr>
              <w:spacing w:line="240" w:lineRule="auto"/>
              <w:rPr>
                <w:sz w:val="18"/>
                <w:szCs w:val="18"/>
              </w:rPr>
            </w:pPr>
            <w:r w:rsidRPr="00C859D1">
              <w:rPr>
                <w:sz w:val="18"/>
                <w:szCs w:val="18"/>
              </w:rPr>
              <w:t xml:space="preserve">Santa Catarina </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3A1B4879" w14:textId="77777777" w:rsidR="005062F2" w:rsidRPr="00C859D1" w:rsidRDefault="005062F2" w:rsidP="00BE4A35">
            <w:pPr>
              <w:spacing w:line="240" w:lineRule="auto"/>
              <w:rPr>
                <w:i/>
                <w:iCs/>
                <w:color w:val="000000"/>
                <w:sz w:val="18"/>
                <w:szCs w:val="18"/>
              </w:rPr>
            </w:pPr>
            <w:r w:rsidRPr="00C859D1">
              <w:rPr>
                <w:i/>
                <w:iCs/>
                <w:color w:val="000000"/>
                <w:sz w:val="18"/>
                <w:szCs w:val="18"/>
              </w:rPr>
              <w:t xml:space="preserve">Brasil </w:t>
            </w:r>
          </w:p>
        </w:tc>
        <w:tc>
          <w:tcPr>
            <w:tcW w:w="5528" w:type="dxa"/>
            <w:tcBorders>
              <w:top w:val="nil"/>
              <w:left w:val="nil"/>
              <w:bottom w:val="single" w:sz="8" w:space="0" w:color="auto"/>
              <w:right w:val="single" w:sz="8" w:space="0" w:color="auto"/>
            </w:tcBorders>
            <w:hideMark/>
          </w:tcPr>
          <w:p w14:paraId="43B81B1B" w14:textId="77777777" w:rsidR="005062F2" w:rsidRPr="00C859D1" w:rsidRDefault="005062F2" w:rsidP="00BE4A35">
            <w:pPr>
              <w:spacing w:line="240" w:lineRule="auto"/>
              <w:rPr>
                <w:i/>
                <w:iCs/>
                <w:sz w:val="18"/>
                <w:szCs w:val="18"/>
              </w:rPr>
            </w:pPr>
            <w:r w:rsidRPr="00C859D1">
              <w:rPr>
                <w:i/>
                <w:iCs/>
                <w:sz w:val="18"/>
                <w:szCs w:val="18"/>
              </w:rPr>
              <w:t xml:space="preserve">Presencial </w:t>
            </w:r>
          </w:p>
        </w:tc>
      </w:tr>
      <w:tr w:rsidR="005062F2" w:rsidRPr="00C859D1" w14:paraId="4A0275CD"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2D2248BB"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174CF711" w14:textId="77777777" w:rsidR="005062F2" w:rsidRPr="00C859D1" w:rsidRDefault="00A170F5" w:rsidP="00BE4A35">
            <w:pPr>
              <w:spacing w:line="240" w:lineRule="auto"/>
              <w:ind w:left="562" w:hanging="562"/>
              <w:rPr>
                <w:sz w:val="18"/>
                <w:szCs w:val="18"/>
              </w:rPr>
            </w:pPr>
            <w:hyperlink r:id="rId143" w:history="1">
              <w:r w:rsidR="005062F2" w:rsidRPr="00C859D1">
                <w:rPr>
                  <w:rStyle w:val="Hyperlink"/>
                  <w:rFonts w:eastAsia="Calibri"/>
                  <w:sz w:val="18"/>
                  <w:szCs w:val="18"/>
                </w:rPr>
                <w:t>MINTÓ DEUS</w:t>
              </w:r>
            </w:hyperlink>
          </w:p>
        </w:tc>
        <w:tc>
          <w:tcPr>
            <w:tcW w:w="7513" w:type="dxa"/>
            <w:tcBorders>
              <w:top w:val="nil"/>
              <w:left w:val="nil"/>
              <w:bottom w:val="single" w:sz="8" w:space="0" w:color="auto"/>
              <w:right w:val="single" w:sz="8" w:space="0" w:color="auto"/>
            </w:tcBorders>
            <w:hideMark/>
          </w:tcPr>
          <w:p w14:paraId="7EAF0570" w14:textId="77777777" w:rsidR="005062F2" w:rsidRPr="00C859D1" w:rsidRDefault="005062F2" w:rsidP="00BE4A35">
            <w:pPr>
              <w:spacing w:line="240" w:lineRule="auto"/>
              <w:rPr>
                <w:sz w:val="18"/>
                <w:szCs w:val="18"/>
              </w:rPr>
            </w:pPr>
            <w:r w:rsidRPr="00C859D1">
              <w:rPr>
                <w:sz w:val="18"/>
                <w:szCs w:val="18"/>
              </w:rPr>
              <w:t>Músico timorense</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B7097B8" w14:textId="77777777" w:rsidR="005062F2" w:rsidRPr="00C859D1" w:rsidRDefault="005062F2" w:rsidP="00BE4A35">
            <w:pPr>
              <w:spacing w:line="240" w:lineRule="auto"/>
              <w:rPr>
                <w:sz w:val="18"/>
                <w:szCs w:val="18"/>
              </w:rPr>
            </w:pPr>
            <w:r w:rsidRPr="00C859D1">
              <w:rPr>
                <w:i/>
                <w:iCs/>
                <w:color w:val="000000"/>
                <w:sz w:val="18"/>
                <w:szCs w:val="18"/>
              </w:rPr>
              <w:t>Timor-Leste</w:t>
            </w:r>
          </w:p>
        </w:tc>
        <w:tc>
          <w:tcPr>
            <w:tcW w:w="5528" w:type="dxa"/>
            <w:tcBorders>
              <w:top w:val="nil"/>
              <w:left w:val="nil"/>
              <w:bottom w:val="single" w:sz="8" w:space="0" w:color="auto"/>
              <w:right w:val="single" w:sz="8" w:space="0" w:color="auto"/>
            </w:tcBorders>
            <w:hideMark/>
          </w:tcPr>
          <w:p w14:paraId="49793566" w14:textId="77777777" w:rsidR="005062F2" w:rsidRPr="00C859D1" w:rsidRDefault="005062F2" w:rsidP="00BE4A35">
            <w:pPr>
              <w:spacing w:line="240" w:lineRule="auto"/>
              <w:rPr>
                <w:sz w:val="18"/>
                <w:szCs w:val="18"/>
              </w:rPr>
            </w:pPr>
            <w:r w:rsidRPr="00C859D1">
              <w:rPr>
                <w:i/>
                <w:iCs/>
                <w:sz w:val="18"/>
                <w:szCs w:val="18"/>
              </w:rPr>
              <w:t xml:space="preserve"> Recitais </w:t>
            </w:r>
          </w:p>
        </w:tc>
      </w:tr>
      <w:tr w:rsidR="005062F2" w:rsidRPr="00C859D1" w14:paraId="21913E87"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5B6E1AF4"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2A0CE88B" w14:textId="77777777" w:rsidR="005062F2" w:rsidRPr="00C859D1" w:rsidRDefault="00A170F5" w:rsidP="00BE4A35">
            <w:pPr>
              <w:spacing w:line="240" w:lineRule="auto"/>
              <w:ind w:left="562" w:hanging="562"/>
              <w:rPr>
                <w:sz w:val="18"/>
                <w:szCs w:val="18"/>
              </w:rPr>
            </w:pPr>
            <w:hyperlink r:id="rId144" w:history="1">
              <w:r w:rsidR="005062F2" w:rsidRPr="00C859D1">
                <w:rPr>
                  <w:rStyle w:val="Hyperlink"/>
                  <w:rFonts w:eastAsia="Calibri"/>
                  <w:sz w:val="18"/>
                  <w:szCs w:val="18"/>
                </w:rPr>
                <w:t>NORBERTO ÁVILA</w:t>
              </w:r>
            </w:hyperlink>
          </w:p>
        </w:tc>
        <w:tc>
          <w:tcPr>
            <w:tcW w:w="7513" w:type="dxa"/>
            <w:tcBorders>
              <w:top w:val="nil"/>
              <w:left w:val="nil"/>
              <w:bottom w:val="single" w:sz="8" w:space="0" w:color="auto"/>
              <w:right w:val="single" w:sz="8" w:space="0" w:color="auto"/>
            </w:tcBorders>
            <w:hideMark/>
          </w:tcPr>
          <w:p w14:paraId="4C41F789" w14:textId="77777777" w:rsidR="005062F2" w:rsidRPr="00C859D1" w:rsidRDefault="005062F2" w:rsidP="00BE4A35">
            <w:pPr>
              <w:spacing w:line="240" w:lineRule="auto"/>
              <w:rPr>
                <w:sz w:val="18"/>
                <w:szCs w:val="18"/>
              </w:rPr>
            </w:pPr>
            <w:r w:rsidRPr="00C859D1">
              <w:rPr>
                <w:sz w:val="18"/>
                <w:szCs w:val="18"/>
              </w:rPr>
              <w:t xml:space="preserve">Escritor, Terceira </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9C210D9"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450D12A6" w14:textId="77777777" w:rsidR="005062F2" w:rsidRPr="00C859D1" w:rsidRDefault="005062F2" w:rsidP="00BE4A35">
            <w:pPr>
              <w:spacing w:line="240" w:lineRule="auto"/>
              <w:rPr>
                <w:sz w:val="18"/>
                <w:szCs w:val="18"/>
              </w:rPr>
            </w:pPr>
            <w:r w:rsidRPr="00C859D1">
              <w:rPr>
                <w:i/>
                <w:iCs/>
                <w:sz w:val="18"/>
                <w:szCs w:val="18"/>
              </w:rPr>
              <w:t xml:space="preserve"> Presencial </w:t>
            </w:r>
          </w:p>
        </w:tc>
      </w:tr>
      <w:tr w:rsidR="005062F2" w:rsidRPr="00C859D1" w14:paraId="4E857446"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5C187AD0"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322C5920" w14:textId="77777777" w:rsidR="005062F2" w:rsidRPr="00C859D1" w:rsidRDefault="00A170F5" w:rsidP="00BE4A35">
            <w:pPr>
              <w:spacing w:line="240" w:lineRule="auto"/>
              <w:ind w:left="562" w:hanging="562"/>
              <w:rPr>
                <w:sz w:val="18"/>
                <w:szCs w:val="18"/>
              </w:rPr>
            </w:pPr>
            <w:hyperlink r:id="rId145" w:history="1">
              <w:r w:rsidR="005062F2" w:rsidRPr="00C859D1">
                <w:rPr>
                  <w:rStyle w:val="Hyperlink"/>
                  <w:rFonts w:eastAsia="Calibri"/>
                  <w:sz w:val="18"/>
                  <w:szCs w:val="18"/>
                </w:rPr>
                <w:t>PEDRO ALMEIDA MAIA</w:t>
              </w:r>
            </w:hyperlink>
          </w:p>
        </w:tc>
        <w:tc>
          <w:tcPr>
            <w:tcW w:w="7513" w:type="dxa"/>
            <w:tcBorders>
              <w:top w:val="nil"/>
              <w:left w:val="nil"/>
              <w:bottom w:val="single" w:sz="8" w:space="0" w:color="auto"/>
              <w:right w:val="single" w:sz="8" w:space="0" w:color="auto"/>
            </w:tcBorders>
            <w:hideMark/>
          </w:tcPr>
          <w:p w14:paraId="6A63F91D" w14:textId="77777777" w:rsidR="005062F2" w:rsidRPr="00C859D1" w:rsidRDefault="005062F2" w:rsidP="00BE4A35">
            <w:pPr>
              <w:spacing w:line="240" w:lineRule="auto"/>
              <w:rPr>
                <w:sz w:val="18"/>
                <w:szCs w:val="18"/>
              </w:rPr>
            </w:pPr>
            <w:r w:rsidRPr="00C859D1">
              <w:rPr>
                <w:sz w:val="18"/>
                <w:szCs w:val="18"/>
              </w:rPr>
              <w:t>Escritor S Miguel</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858BB3C"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1F139D47" w14:textId="77777777" w:rsidR="005062F2" w:rsidRPr="00C859D1" w:rsidRDefault="005062F2" w:rsidP="00BE4A35">
            <w:pPr>
              <w:spacing w:line="240" w:lineRule="auto"/>
              <w:rPr>
                <w:sz w:val="18"/>
                <w:szCs w:val="18"/>
              </w:rPr>
            </w:pPr>
            <w:r w:rsidRPr="00C859D1">
              <w:rPr>
                <w:i/>
                <w:iCs/>
                <w:sz w:val="18"/>
                <w:szCs w:val="18"/>
              </w:rPr>
              <w:t>Orador</w:t>
            </w:r>
          </w:p>
        </w:tc>
      </w:tr>
      <w:tr w:rsidR="005062F2" w:rsidRPr="00C859D1" w14:paraId="138EE84D"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70CA8635"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248B84DC" w14:textId="77777777" w:rsidR="005062F2" w:rsidRPr="00C859D1" w:rsidRDefault="00A170F5" w:rsidP="00BE4A35">
            <w:pPr>
              <w:spacing w:line="240" w:lineRule="auto"/>
              <w:ind w:left="562" w:hanging="562"/>
              <w:rPr>
                <w:sz w:val="18"/>
                <w:szCs w:val="18"/>
              </w:rPr>
            </w:pPr>
            <w:hyperlink r:id="rId146" w:history="1">
              <w:r w:rsidR="005062F2" w:rsidRPr="00C859D1">
                <w:rPr>
                  <w:rStyle w:val="Hyperlink"/>
                  <w:rFonts w:eastAsia="Calibri"/>
                  <w:sz w:val="18"/>
                  <w:szCs w:val="18"/>
                </w:rPr>
                <w:t>PEDRO PAULO CÂMARA</w:t>
              </w:r>
            </w:hyperlink>
          </w:p>
        </w:tc>
        <w:tc>
          <w:tcPr>
            <w:tcW w:w="7513" w:type="dxa"/>
            <w:tcBorders>
              <w:top w:val="nil"/>
              <w:left w:val="nil"/>
              <w:bottom w:val="single" w:sz="8" w:space="0" w:color="auto"/>
              <w:right w:val="single" w:sz="8" w:space="0" w:color="auto"/>
            </w:tcBorders>
            <w:hideMark/>
          </w:tcPr>
          <w:p w14:paraId="1774AB17" w14:textId="77777777" w:rsidR="005062F2" w:rsidRPr="00C859D1" w:rsidRDefault="005062F2" w:rsidP="00BE4A35">
            <w:pPr>
              <w:spacing w:line="240" w:lineRule="auto"/>
              <w:rPr>
                <w:sz w:val="18"/>
                <w:szCs w:val="18"/>
              </w:rPr>
            </w:pPr>
            <w:r w:rsidRPr="00C859D1">
              <w:rPr>
                <w:sz w:val="18"/>
                <w:szCs w:val="18"/>
              </w:rPr>
              <w:t>ORG   Escritor S Miguel</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71D4498D"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781688E6" w14:textId="77777777" w:rsidR="005062F2" w:rsidRPr="00C859D1" w:rsidRDefault="005062F2" w:rsidP="00BE4A35">
            <w:pPr>
              <w:spacing w:line="240" w:lineRule="auto"/>
              <w:rPr>
                <w:sz w:val="18"/>
                <w:szCs w:val="18"/>
              </w:rPr>
            </w:pPr>
            <w:r w:rsidRPr="00C859D1">
              <w:rPr>
                <w:i/>
                <w:iCs/>
                <w:sz w:val="18"/>
                <w:szCs w:val="18"/>
              </w:rPr>
              <w:t xml:space="preserve"> Orador, Org </w:t>
            </w:r>
          </w:p>
        </w:tc>
      </w:tr>
      <w:tr w:rsidR="005062F2" w:rsidRPr="00C859D1" w14:paraId="1D74CF01"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6C72987A"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03507D9B" w14:textId="77777777" w:rsidR="005062F2" w:rsidRPr="00C859D1" w:rsidRDefault="00A170F5" w:rsidP="00BE4A35">
            <w:pPr>
              <w:spacing w:line="240" w:lineRule="auto"/>
              <w:ind w:left="562" w:hanging="562"/>
              <w:rPr>
                <w:sz w:val="18"/>
                <w:szCs w:val="18"/>
              </w:rPr>
            </w:pPr>
            <w:hyperlink r:id="rId147" w:history="1">
              <w:r w:rsidR="005062F2" w:rsidRPr="00C859D1">
                <w:rPr>
                  <w:rStyle w:val="Hyperlink"/>
                  <w:rFonts w:eastAsia="Calibri"/>
                  <w:sz w:val="18"/>
                  <w:szCs w:val="18"/>
                </w:rPr>
                <w:t>PIKI PEREIRA</w:t>
              </w:r>
            </w:hyperlink>
          </w:p>
        </w:tc>
        <w:tc>
          <w:tcPr>
            <w:tcW w:w="7513" w:type="dxa"/>
            <w:tcBorders>
              <w:top w:val="nil"/>
              <w:left w:val="nil"/>
              <w:bottom w:val="single" w:sz="8" w:space="0" w:color="auto"/>
              <w:right w:val="single" w:sz="8" w:space="0" w:color="auto"/>
            </w:tcBorders>
            <w:hideMark/>
          </w:tcPr>
          <w:p w14:paraId="41EF4B65" w14:textId="77777777" w:rsidR="005062F2" w:rsidRPr="00C859D1" w:rsidRDefault="005062F2" w:rsidP="00BE4A35">
            <w:pPr>
              <w:spacing w:line="240" w:lineRule="auto"/>
              <w:rPr>
                <w:sz w:val="18"/>
                <w:szCs w:val="18"/>
              </w:rPr>
            </w:pPr>
            <w:r w:rsidRPr="00C859D1">
              <w:rPr>
                <w:sz w:val="18"/>
                <w:szCs w:val="18"/>
              </w:rPr>
              <w:t>Cantora timorense</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42C425B" w14:textId="77777777" w:rsidR="005062F2" w:rsidRPr="00C859D1" w:rsidRDefault="005062F2" w:rsidP="00BE4A35">
            <w:pPr>
              <w:spacing w:line="240" w:lineRule="auto"/>
              <w:rPr>
                <w:sz w:val="18"/>
                <w:szCs w:val="18"/>
              </w:rPr>
            </w:pPr>
            <w:r w:rsidRPr="00C859D1">
              <w:rPr>
                <w:i/>
                <w:iCs/>
                <w:color w:val="000000"/>
                <w:sz w:val="18"/>
                <w:szCs w:val="18"/>
              </w:rPr>
              <w:t>Timor-Leste</w:t>
            </w:r>
          </w:p>
        </w:tc>
        <w:tc>
          <w:tcPr>
            <w:tcW w:w="5528" w:type="dxa"/>
            <w:tcBorders>
              <w:top w:val="nil"/>
              <w:left w:val="nil"/>
              <w:bottom w:val="single" w:sz="8" w:space="0" w:color="auto"/>
              <w:right w:val="single" w:sz="8" w:space="0" w:color="auto"/>
            </w:tcBorders>
            <w:hideMark/>
          </w:tcPr>
          <w:p w14:paraId="00FA4D51" w14:textId="77777777" w:rsidR="005062F2" w:rsidRPr="00C859D1" w:rsidRDefault="005062F2" w:rsidP="00BE4A35">
            <w:pPr>
              <w:spacing w:line="240" w:lineRule="auto"/>
              <w:rPr>
                <w:sz w:val="18"/>
                <w:szCs w:val="18"/>
              </w:rPr>
            </w:pPr>
            <w:r w:rsidRPr="00C859D1">
              <w:rPr>
                <w:i/>
                <w:iCs/>
                <w:sz w:val="18"/>
                <w:szCs w:val="18"/>
              </w:rPr>
              <w:t> Recitais</w:t>
            </w:r>
          </w:p>
        </w:tc>
      </w:tr>
      <w:tr w:rsidR="005062F2" w:rsidRPr="00C859D1" w14:paraId="40A39707"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25362425"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2915690F" w14:textId="77777777" w:rsidR="005062F2" w:rsidRPr="00C859D1" w:rsidRDefault="00A170F5" w:rsidP="00BE4A35">
            <w:pPr>
              <w:spacing w:line="240" w:lineRule="auto"/>
              <w:ind w:left="562" w:hanging="562"/>
              <w:rPr>
                <w:sz w:val="18"/>
                <w:szCs w:val="18"/>
              </w:rPr>
            </w:pPr>
            <w:hyperlink r:id="rId148" w:history="1">
              <w:r w:rsidR="005062F2" w:rsidRPr="00C859D1">
                <w:rPr>
                  <w:rStyle w:val="Hyperlink"/>
                  <w:rFonts w:eastAsia="Calibri"/>
                  <w:sz w:val="18"/>
                  <w:szCs w:val="18"/>
                </w:rPr>
                <w:t>REINALDO SILVA</w:t>
              </w:r>
            </w:hyperlink>
            <w:r w:rsidR="005062F2" w:rsidRPr="00C859D1">
              <w:rPr>
                <w:sz w:val="18"/>
                <w:szCs w:val="18"/>
              </w:rPr>
              <w:t xml:space="preserve"> </w:t>
            </w:r>
          </w:p>
        </w:tc>
        <w:tc>
          <w:tcPr>
            <w:tcW w:w="7513" w:type="dxa"/>
            <w:tcBorders>
              <w:top w:val="nil"/>
              <w:left w:val="nil"/>
              <w:bottom w:val="single" w:sz="8" w:space="0" w:color="auto"/>
              <w:right w:val="single" w:sz="8" w:space="0" w:color="auto"/>
            </w:tcBorders>
            <w:hideMark/>
          </w:tcPr>
          <w:p w14:paraId="356C3CD4" w14:textId="77777777" w:rsidR="005062F2" w:rsidRPr="00C859D1" w:rsidRDefault="005062F2" w:rsidP="00BE4A35">
            <w:pPr>
              <w:spacing w:line="240" w:lineRule="auto"/>
              <w:rPr>
                <w:sz w:val="18"/>
                <w:szCs w:val="18"/>
              </w:rPr>
            </w:pPr>
            <w:r w:rsidRPr="00C859D1">
              <w:rPr>
                <w:sz w:val="18"/>
                <w:szCs w:val="18"/>
              </w:rPr>
              <w:t>Univ., CEAUL - Faculdade de Letras da Universidade de Lisboa</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4666114" w14:textId="77777777" w:rsidR="005062F2" w:rsidRPr="00C859D1" w:rsidRDefault="005062F2" w:rsidP="00BE4A35">
            <w:pPr>
              <w:spacing w:line="240" w:lineRule="auto"/>
              <w:rPr>
                <w:sz w:val="18"/>
                <w:szCs w:val="18"/>
              </w:rPr>
            </w:pPr>
            <w:r w:rsidRPr="00C859D1">
              <w:rPr>
                <w:i/>
                <w:iCs/>
                <w:color w:val="000000"/>
                <w:sz w:val="18"/>
                <w:szCs w:val="18"/>
              </w:rPr>
              <w:t xml:space="preserve">Portugal </w:t>
            </w:r>
          </w:p>
        </w:tc>
        <w:tc>
          <w:tcPr>
            <w:tcW w:w="5528" w:type="dxa"/>
            <w:tcBorders>
              <w:top w:val="nil"/>
              <w:left w:val="nil"/>
              <w:bottom w:val="single" w:sz="8" w:space="0" w:color="auto"/>
              <w:right w:val="single" w:sz="8" w:space="0" w:color="auto"/>
            </w:tcBorders>
            <w:hideMark/>
          </w:tcPr>
          <w:p w14:paraId="36A70625" w14:textId="77777777" w:rsidR="005062F2" w:rsidRPr="00C859D1" w:rsidRDefault="005062F2" w:rsidP="00BE4A35">
            <w:pPr>
              <w:spacing w:line="240" w:lineRule="auto"/>
              <w:rPr>
                <w:sz w:val="18"/>
                <w:szCs w:val="18"/>
              </w:rPr>
            </w:pPr>
            <w:r w:rsidRPr="00C859D1">
              <w:rPr>
                <w:i/>
                <w:iCs/>
                <w:sz w:val="18"/>
                <w:szCs w:val="18"/>
              </w:rPr>
              <w:t>Orador</w:t>
            </w:r>
          </w:p>
        </w:tc>
      </w:tr>
      <w:tr w:rsidR="005062F2" w:rsidRPr="00C859D1" w14:paraId="51EC7200"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5EE5BC5C"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2E7806F1" w14:textId="77777777" w:rsidR="005062F2" w:rsidRPr="00C859D1" w:rsidRDefault="00A170F5" w:rsidP="00BE4A35">
            <w:pPr>
              <w:spacing w:line="240" w:lineRule="auto"/>
              <w:ind w:left="562" w:hanging="562"/>
              <w:rPr>
                <w:sz w:val="18"/>
                <w:szCs w:val="18"/>
              </w:rPr>
            </w:pPr>
            <w:hyperlink r:id="rId149" w:history="1">
              <w:r w:rsidR="005062F2" w:rsidRPr="00C859D1">
                <w:rPr>
                  <w:rStyle w:val="Hyperlink"/>
                  <w:rFonts w:eastAsia="Calibri"/>
                  <w:sz w:val="18"/>
                  <w:szCs w:val="18"/>
                </w:rPr>
                <w:t>ROLF KEMMLER</w:t>
              </w:r>
            </w:hyperlink>
          </w:p>
        </w:tc>
        <w:tc>
          <w:tcPr>
            <w:tcW w:w="7513" w:type="dxa"/>
            <w:tcBorders>
              <w:top w:val="nil"/>
              <w:left w:val="nil"/>
              <w:bottom w:val="single" w:sz="8" w:space="0" w:color="auto"/>
              <w:right w:val="single" w:sz="8" w:space="0" w:color="auto"/>
            </w:tcBorders>
            <w:hideMark/>
          </w:tcPr>
          <w:p w14:paraId="4DAF0625" w14:textId="77777777" w:rsidR="005062F2" w:rsidRPr="00C859D1" w:rsidRDefault="005062F2" w:rsidP="00BE4A35">
            <w:pPr>
              <w:spacing w:line="240" w:lineRule="auto"/>
              <w:rPr>
                <w:sz w:val="18"/>
                <w:szCs w:val="18"/>
              </w:rPr>
            </w:pPr>
            <w:r w:rsidRPr="00C859D1">
              <w:rPr>
                <w:sz w:val="18"/>
                <w:szCs w:val="18"/>
              </w:rPr>
              <w:t>ORG   ACL Investigador UTAD</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4E8B94EE" w14:textId="77777777" w:rsidR="005062F2" w:rsidRPr="00C859D1" w:rsidRDefault="005062F2" w:rsidP="00BE4A35">
            <w:pPr>
              <w:spacing w:line="240" w:lineRule="auto"/>
              <w:rPr>
                <w:sz w:val="18"/>
                <w:szCs w:val="18"/>
              </w:rPr>
            </w:pPr>
            <w:r w:rsidRPr="00C859D1">
              <w:rPr>
                <w:i/>
                <w:iCs/>
                <w:color w:val="000000"/>
                <w:sz w:val="18"/>
                <w:szCs w:val="18"/>
              </w:rPr>
              <w:t xml:space="preserve">Alemanha </w:t>
            </w:r>
          </w:p>
        </w:tc>
        <w:tc>
          <w:tcPr>
            <w:tcW w:w="5528" w:type="dxa"/>
            <w:tcBorders>
              <w:top w:val="nil"/>
              <w:left w:val="nil"/>
              <w:bottom w:val="single" w:sz="8" w:space="0" w:color="auto"/>
              <w:right w:val="single" w:sz="8" w:space="0" w:color="auto"/>
            </w:tcBorders>
            <w:hideMark/>
          </w:tcPr>
          <w:p w14:paraId="5BDD3FFB" w14:textId="77777777" w:rsidR="005062F2" w:rsidRPr="00C859D1" w:rsidRDefault="005062F2" w:rsidP="00BE4A35">
            <w:pPr>
              <w:spacing w:line="240" w:lineRule="auto"/>
              <w:rPr>
                <w:sz w:val="18"/>
                <w:szCs w:val="18"/>
              </w:rPr>
            </w:pPr>
            <w:r w:rsidRPr="00C859D1">
              <w:rPr>
                <w:i/>
                <w:iCs/>
                <w:sz w:val="18"/>
                <w:szCs w:val="18"/>
              </w:rPr>
              <w:t xml:space="preserve">Orador, Org </w:t>
            </w:r>
          </w:p>
        </w:tc>
      </w:tr>
      <w:tr w:rsidR="005062F2" w:rsidRPr="00C859D1" w14:paraId="1F673476"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76DE4077"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475C0699" w14:textId="77777777" w:rsidR="005062F2" w:rsidRPr="00C859D1" w:rsidRDefault="005062F2" w:rsidP="00BE4A35">
            <w:pPr>
              <w:spacing w:line="240" w:lineRule="auto"/>
              <w:ind w:left="562" w:hanging="562"/>
              <w:rPr>
                <w:sz w:val="18"/>
                <w:szCs w:val="18"/>
              </w:rPr>
            </w:pPr>
            <w:r w:rsidRPr="00C859D1">
              <w:rPr>
                <w:sz w:val="18"/>
                <w:szCs w:val="18"/>
              </w:rPr>
              <w:t>SÃO JOSÉ MARQUES</w:t>
            </w:r>
          </w:p>
        </w:tc>
        <w:tc>
          <w:tcPr>
            <w:tcW w:w="7513" w:type="dxa"/>
            <w:tcBorders>
              <w:top w:val="nil"/>
              <w:left w:val="nil"/>
              <w:bottom w:val="single" w:sz="8" w:space="0" w:color="auto"/>
              <w:right w:val="single" w:sz="8" w:space="0" w:color="auto"/>
            </w:tcBorders>
            <w:hideMark/>
          </w:tcPr>
          <w:p w14:paraId="3075EEAE" w14:textId="77777777" w:rsidR="005062F2" w:rsidRPr="00C859D1" w:rsidRDefault="005062F2" w:rsidP="00BE4A35">
            <w:pPr>
              <w:spacing w:line="240" w:lineRule="auto"/>
              <w:rPr>
                <w:sz w:val="18"/>
                <w:szCs w:val="18"/>
              </w:rPr>
            </w:pPr>
            <w:r w:rsidRPr="00C859D1">
              <w:rPr>
                <w:sz w:val="18"/>
                <w:szCs w:val="18"/>
              </w:rPr>
              <w:t xml:space="preserve">Belmonte </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37524D8C" w14:textId="77777777" w:rsidR="005062F2" w:rsidRPr="00C859D1" w:rsidRDefault="005062F2" w:rsidP="00BE4A35">
            <w:pPr>
              <w:spacing w:line="240" w:lineRule="auto"/>
              <w:rPr>
                <w:i/>
                <w:iCs/>
                <w:color w:val="000000"/>
                <w:sz w:val="18"/>
                <w:szCs w:val="18"/>
              </w:rPr>
            </w:pPr>
            <w:r w:rsidRPr="00C859D1">
              <w:rPr>
                <w:i/>
                <w:iCs/>
                <w:color w:val="000000"/>
                <w:sz w:val="18"/>
                <w:szCs w:val="18"/>
              </w:rPr>
              <w:t xml:space="preserve">Portugal </w:t>
            </w:r>
          </w:p>
        </w:tc>
        <w:tc>
          <w:tcPr>
            <w:tcW w:w="5528" w:type="dxa"/>
            <w:tcBorders>
              <w:top w:val="nil"/>
              <w:left w:val="nil"/>
              <w:bottom w:val="single" w:sz="8" w:space="0" w:color="auto"/>
              <w:right w:val="single" w:sz="8" w:space="0" w:color="auto"/>
            </w:tcBorders>
            <w:hideMark/>
          </w:tcPr>
          <w:p w14:paraId="6B75C082" w14:textId="77777777" w:rsidR="005062F2" w:rsidRPr="00C859D1" w:rsidRDefault="005062F2" w:rsidP="00BE4A35">
            <w:pPr>
              <w:spacing w:line="240" w:lineRule="auto"/>
              <w:rPr>
                <w:i/>
                <w:iCs/>
                <w:sz w:val="18"/>
                <w:szCs w:val="18"/>
              </w:rPr>
            </w:pPr>
            <w:r w:rsidRPr="00C859D1">
              <w:rPr>
                <w:i/>
                <w:iCs/>
                <w:sz w:val="18"/>
                <w:szCs w:val="18"/>
              </w:rPr>
              <w:t xml:space="preserve">Presencial </w:t>
            </w:r>
          </w:p>
        </w:tc>
      </w:tr>
      <w:tr w:rsidR="005062F2" w:rsidRPr="00C859D1" w14:paraId="7F99ED6F"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555468CF"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2245B427" w14:textId="77777777" w:rsidR="005062F2" w:rsidRPr="00C859D1" w:rsidRDefault="005062F2" w:rsidP="00BE4A35">
            <w:pPr>
              <w:spacing w:line="240" w:lineRule="auto"/>
              <w:ind w:left="562" w:hanging="562"/>
              <w:rPr>
                <w:sz w:val="18"/>
                <w:szCs w:val="18"/>
              </w:rPr>
            </w:pPr>
            <w:r w:rsidRPr="00C859D1">
              <w:rPr>
                <w:sz w:val="18"/>
                <w:szCs w:val="18"/>
              </w:rPr>
              <w:t>SÉRGIO PROSDÓCIMO</w:t>
            </w:r>
          </w:p>
        </w:tc>
        <w:tc>
          <w:tcPr>
            <w:tcW w:w="7513" w:type="dxa"/>
            <w:tcBorders>
              <w:top w:val="nil"/>
              <w:left w:val="nil"/>
              <w:bottom w:val="single" w:sz="8" w:space="0" w:color="auto"/>
              <w:right w:val="single" w:sz="8" w:space="0" w:color="auto"/>
            </w:tcBorders>
            <w:hideMark/>
          </w:tcPr>
          <w:p w14:paraId="671D05AC" w14:textId="77777777" w:rsidR="005062F2" w:rsidRPr="00C859D1" w:rsidRDefault="005062F2" w:rsidP="00BE4A35">
            <w:pPr>
              <w:spacing w:line="240" w:lineRule="auto"/>
              <w:rPr>
                <w:sz w:val="18"/>
                <w:szCs w:val="18"/>
              </w:rPr>
            </w:pPr>
            <w:r w:rsidRPr="00C859D1">
              <w:rPr>
                <w:sz w:val="18"/>
                <w:szCs w:val="18"/>
              </w:rPr>
              <w:t>Gira-Teatro E Museu de Arte de Santa Catarina, Floripa</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5F6F7897" w14:textId="77777777" w:rsidR="005062F2" w:rsidRPr="00C859D1" w:rsidRDefault="005062F2" w:rsidP="00BE4A35">
            <w:pPr>
              <w:spacing w:line="240" w:lineRule="auto"/>
              <w:rPr>
                <w:i/>
                <w:iCs/>
                <w:color w:val="000000"/>
                <w:sz w:val="18"/>
                <w:szCs w:val="18"/>
              </w:rPr>
            </w:pPr>
            <w:r w:rsidRPr="00C859D1">
              <w:rPr>
                <w:i/>
                <w:iCs/>
                <w:color w:val="000000"/>
                <w:sz w:val="18"/>
                <w:szCs w:val="18"/>
              </w:rPr>
              <w:t xml:space="preserve">Brasil </w:t>
            </w:r>
          </w:p>
        </w:tc>
        <w:tc>
          <w:tcPr>
            <w:tcW w:w="5528" w:type="dxa"/>
            <w:tcBorders>
              <w:top w:val="nil"/>
              <w:left w:val="nil"/>
              <w:bottom w:val="single" w:sz="8" w:space="0" w:color="auto"/>
              <w:right w:val="single" w:sz="8" w:space="0" w:color="auto"/>
            </w:tcBorders>
            <w:hideMark/>
          </w:tcPr>
          <w:p w14:paraId="52722247" w14:textId="77777777" w:rsidR="005062F2" w:rsidRPr="00C859D1" w:rsidRDefault="005062F2" w:rsidP="00BE4A35">
            <w:pPr>
              <w:spacing w:line="240" w:lineRule="auto"/>
              <w:rPr>
                <w:i/>
                <w:iCs/>
                <w:sz w:val="18"/>
                <w:szCs w:val="18"/>
              </w:rPr>
            </w:pPr>
            <w:r w:rsidRPr="00C859D1">
              <w:rPr>
                <w:i/>
                <w:iCs/>
                <w:sz w:val="18"/>
                <w:szCs w:val="18"/>
              </w:rPr>
              <w:t xml:space="preserve">Presencial </w:t>
            </w:r>
          </w:p>
        </w:tc>
      </w:tr>
      <w:tr w:rsidR="005062F2" w:rsidRPr="00C859D1" w14:paraId="2F6DFB62"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4F36ADE4"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7FB9D353" w14:textId="77777777" w:rsidR="005062F2" w:rsidRPr="00C859D1" w:rsidRDefault="00A170F5" w:rsidP="00BE4A35">
            <w:pPr>
              <w:spacing w:line="240" w:lineRule="auto"/>
              <w:ind w:left="562" w:hanging="562"/>
              <w:rPr>
                <w:sz w:val="18"/>
                <w:szCs w:val="18"/>
              </w:rPr>
            </w:pPr>
            <w:hyperlink r:id="rId150" w:history="1">
              <w:r w:rsidR="005062F2" w:rsidRPr="00C859D1">
                <w:rPr>
                  <w:rStyle w:val="Hyperlink"/>
                  <w:rFonts w:eastAsia="Calibri"/>
                  <w:sz w:val="18"/>
                  <w:szCs w:val="18"/>
                </w:rPr>
                <w:t>TEOLINDA GERSÃO</w:t>
              </w:r>
            </w:hyperlink>
          </w:p>
        </w:tc>
        <w:tc>
          <w:tcPr>
            <w:tcW w:w="7513" w:type="dxa"/>
            <w:tcBorders>
              <w:top w:val="nil"/>
              <w:left w:val="nil"/>
              <w:bottom w:val="single" w:sz="8" w:space="0" w:color="auto"/>
              <w:right w:val="single" w:sz="8" w:space="0" w:color="auto"/>
            </w:tcBorders>
            <w:hideMark/>
          </w:tcPr>
          <w:p w14:paraId="16ED0CA5" w14:textId="77777777" w:rsidR="005062F2" w:rsidRPr="00C859D1" w:rsidRDefault="005062F2" w:rsidP="00BE4A35">
            <w:pPr>
              <w:spacing w:line="240" w:lineRule="auto"/>
              <w:rPr>
                <w:sz w:val="18"/>
                <w:szCs w:val="18"/>
              </w:rPr>
            </w:pPr>
            <w:r w:rsidRPr="00C859D1">
              <w:rPr>
                <w:sz w:val="18"/>
                <w:szCs w:val="18"/>
              </w:rPr>
              <w:t>Escritora CONVIDADA DE HONRA CMSCG</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F0AC23A" w14:textId="77777777" w:rsidR="005062F2" w:rsidRPr="00C859D1" w:rsidRDefault="005062F2" w:rsidP="00BE4A35">
            <w:pPr>
              <w:spacing w:line="240" w:lineRule="auto"/>
              <w:rPr>
                <w:sz w:val="18"/>
                <w:szCs w:val="18"/>
              </w:rPr>
            </w:pPr>
            <w:r w:rsidRPr="00C859D1">
              <w:rPr>
                <w:i/>
                <w:iCs/>
                <w:color w:val="000000"/>
                <w:sz w:val="18"/>
                <w:szCs w:val="18"/>
              </w:rPr>
              <w:t xml:space="preserve">Portugal </w:t>
            </w:r>
          </w:p>
        </w:tc>
        <w:tc>
          <w:tcPr>
            <w:tcW w:w="5528" w:type="dxa"/>
            <w:tcBorders>
              <w:top w:val="nil"/>
              <w:left w:val="nil"/>
              <w:bottom w:val="single" w:sz="8" w:space="0" w:color="auto"/>
              <w:right w:val="single" w:sz="8" w:space="0" w:color="auto"/>
            </w:tcBorders>
            <w:hideMark/>
          </w:tcPr>
          <w:p w14:paraId="7AC9EBF4" w14:textId="77777777" w:rsidR="005062F2" w:rsidRPr="00C859D1" w:rsidRDefault="005062F2" w:rsidP="00BE4A35">
            <w:pPr>
              <w:spacing w:line="240" w:lineRule="auto"/>
              <w:rPr>
                <w:sz w:val="18"/>
                <w:szCs w:val="18"/>
              </w:rPr>
            </w:pPr>
            <w:r w:rsidRPr="00C859D1">
              <w:rPr>
                <w:i/>
                <w:iCs/>
                <w:sz w:val="18"/>
                <w:szCs w:val="18"/>
              </w:rPr>
              <w:t> </w:t>
            </w:r>
            <w:r w:rsidRPr="00C859D1">
              <w:rPr>
                <w:sz w:val="18"/>
                <w:szCs w:val="18"/>
              </w:rPr>
              <w:t>CONVIDADO DE HONRA CMG</w:t>
            </w:r>
            <w:r w:rsidRPr="00C859D1">
              <w:rPr>
                <w:i/>
                <w:iCs/>
                <w:sz w:val="18"/>
                <w:szCs w:val="18"/>
              </w:rPr>
              <w:t xml:space="preserve"> Orador</w:t>
            </w:r>
          </w:p>
        </w:tc>
      </w:tr>
      <w:tr w:rsidR="005062F2" w:rsidRPr="00C859D1" w14:paraId="2E88CF09"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2951AF4D"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3DBEE880" w14:textId="77777777" w:rsidR="005062F2" w:rsidRPr="00C859D1" w:rsidRDefault="00A170F5" w:rsidP="00BE4A35">
            <w:pPr>
              <w:spacing w:line="240" w:lineRule="auto"/>
              <w:ind w:left="562" w:hanging="562"/>
              <w:rPr>
                <w:sz w:val="18"/>
                <w:szCs w:val="18"/>
              </w:rPr>
            </w:pPr>
            <w:hyperlink r:id="rId151" w:history="1">
              <w:r w:rsidR="005062F2" w:rsidRPr="00C859D1">
                <w:rPr>
                  <w:rStyle w:val="Hyperlink"/>
                  <w:rFonts w:eastAsia="Calibri"/>
                  <w:sz w:val="18"/>
                  <w:szCs w:val="18"/>
                </w:rPr>
                <w:t>TIAGO ANACLETO-MATIAS</w:t>
              </w:r>
            </w:hyperlink>
          </w:p>
        </w:tc>
        <w:tc>
          <w:tcPr>
            <w:tcW w:w="7513" w:type="dxa"/>
            <w:tcBorders>
              <w:top w:val="nil"/>
              <w:left w:val="nil"/>
              <w:bottom w:val="single" w:sz="8" w:space="0" w:color="auto"/>
              <w:right w:val="single" w:sz="8" w:space="0" w:color="auto"/>
            </w:tcBorders>
            <w:hideMark/>
          </w:tcPr>
          <w:p w14:paraId="5FEA53EF" w14:textId="77777777" w:rsidR="005062F2" w:rsidRPr="00C859D1" w:rsidRDefault="005062F2" w:rsidP="00BE4A35">
            <w:pPr>
              <w:spacing w:line="240" w:lineRule="auto"/>
              <w:rPr>
                <w:sz w:val="18"/>
                <w:szCs w:val="18"/>
              </w:rPr>
            </w:pPr>
            <w:r w:rsidRPr="00C859D1">
              <w:rPr>
                <w:sz w:val="18"/>
                <w:szCs w:val="18"/>
              </w:rPr>
              <w:t>ORG   Parlamento Europeu Bruxelas</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3BA2E512" w14:textId="77777777" w:rsidR="005062F2" w:rsidRPr="00C859D1" w:rsidRDefault="005062F2" w:rsidP="00BE4A35">
            <w:pPr>
              <w:spacing w:line="240" w:lineRule="auto"/>
              <w:rPr>
                <w:sz w:val="18"/>
                <w:szCs w:val="18"/>
              </w:rPr>
            </w:pPr>
            <w:r w:rsidRPr="00C859D1">
              <w:rPr>
                <w:i/>
                <w:iCs/>
                <w:sz w:val="18"/>
                <w:szCs w:val="18"/>
              </w:rPr>
              <w:t>Bélgica</w:t>
            </w:r>
          </w:p>
        </w:tc>
        <w:tc>
          <w:tcPr>
            <w:tcW w:w="5528" w:type="dxa"/>
            <w:tcBorders>
              <w:top w:val="nil"/>
              <w:left w:val="nil"/>
              <w:bottom w:val="single" w:sz="8" w:space="0" w:color="auto"/>
              <w:right w:val="single" w:sz="8" w:space="0" w:color="auto"/>
            </w:tcBorders>
            <w:hideMark/>
          </w:tcPr>
          <w:p w14:paraId="733AB6EE" w14:textId="77777777" w:rsidR="005062F2" w:rsidRPr="00C859D1" w:rsidRDefault="005062F2" w:rsidP="00BE4A35">
            <w:pPr>
              <w:spacing w:line="240" w:lineRule="auto"/>
              <w:rPr>
                <w:sz w:val="18"/>
                <w:szCs w:val="18"/>
              </w:rPr>
            </w:pPr>
            <w:r w:rsidRPr="00C859D1">
              <w:rPr>
                <w:i/>
                <w:iCs/>
                <w:sz w:val="18"/>
                <w:szCs w:val="18"/>
              </w:rPr>
              <w:t xml:space="preserve">  Presencial, Org </w:t>
            </w:r>
          </w:p>
        </w:tc>
      </w:tr>
      <w:tr w:rsidR="005062F2" w:rsidRPr="00C859D1" w14:paraId="7227CA1F"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517B4870"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0196C510" w14:textId="77777777" w:rsidR="005062F2" w:rsidRPr="00C859D1" w:rsidRDefault="00A170F5" w:rsidP="00BE4A35">
            <w:pPr>
              <w:spacing w:line="240" w:lineRule="auto"/>
              <w:ind w:left="562" w:hanging="562"/>
              <w:rPr>
                <w:sz w:val="18"/>
                <w:szCs w:val="18"/>
              </w:rPr>
            </w:pPr>
            <w:hyperlink r:id="rId152" w:history="1">
              <w:r w:rsidR="005062F2" w:rsidRPr="00C859D1">
                <w:rPr>
                  <w:rStyle w:val="Hyperlink"/>
                  <w:rFonts w:eastAsia="Calibri"/>
                  <w:sz w:val="18"/>
                  <w:szCs w:val="18"/>
                </w:rPr>
                <w:t>URBANO BETTENCOURT</w:t>
              </w:r>
            </w:hyperlink>
          </w:p>
        </w:tc>
        <w:tc>
          <w:tcPr>
            <w:tcW w:w="7513" w:type="dxa"/>
            <w:tcBorders>
              <w:top w:val="nil"/>
              <w:left w:val="nil"/>
              <w:bottom w:val="single" w:sz="8" w:space="0" w:color="auto"/>
              <w:right w:val="single" w:sz="8" w:space="0" w:color="auto"/>
            </w:tcBorders>
            <w:hideMark/>
          </w:tcPr>
          <w:p w14:paraId="10129829" w14:textId="77777777" w:rsidR="005062F2" w:rsidRPr="00C859D1" w:rsidRDefault="005062F2" w:rsidP="00BE4A35">
            <w:pPr>
              <w:spacing w:line="240" w:lineRule="auto"/>
              <w:rPr>
                <w:sz w:val="18"/>
                <w:szCs w:val="18"/>
              </w:rPr>
            </w:pPr>
            <w:r w:rsidRPr="00C859D1">
              <w:rPr>
                <w:sz w:val="18"/>
                <w:szCs w:val="18"/>
              </w:rPr>
              <w:t>Escritor Pico</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346409DB"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7CDAD4EF" w14:textId="77777777" w:rsidR="005062F2" w:rsidRPr="00C859D1" w:rsidRDefault="005062F2" w:rsidP="00BE4A35">
            <w:pPr>
              <w:spacing w:line="240" w:lineRule="auto"/>
              <w:rPr>
                <w:sz w:val="18"/>
                <w:szCs w:val="18"/>
              </w:rPr>
            </w:pPr>
            <w:r w:rsidRPr="00C859D1">
              <w:rPr>
                <w:i/>
                <w:iCs/>
                <w:sz w:val="18"/>
                <w:szCs w:val="18"/>
              </w:rPr>
              <w:t> Orador</w:t>
            </w:r>
          </w:p>
        </w:tc>
      </w:tr>
      <w:tr w:rsidR="005062F2" w:rsidRPr="00C859D1" w14:paraId="2944987B" w14:textId="77777777" w:rsidTr="007C4C98">
        <w:trPr>
          <w:gridBefore w:val="1"/>
          <w:divId w:val="1898396418"/>
          <w:wBefore w:w="10" w:type="dxa"/>
        </w:trPr>
        <w:tc>
          <w:tcPr>
            <w:tcW w:w="547" w:type="dxa"/>
            <w:tcBorders>
              <w:top w:val="nil"/>
              <w:left w:val="single" w:sz="8" w:space="0" w:color="auto"/>
              <w:bottom w:val="single" w:sz="8" w:space="0" w:color="auto"/>
              <w:right w:val="single" w:sz="8" w:space="0" w:color="auto"/>
            </w:tcBorders>
          </w:tcPr>
          <w:p w14:paraId="7B820211" w14:textId="77777777" w:rsidR="005062F2" w:rsidRPr="00C859D1" w:rsidRDefault="005062F2" w:rsidP="00BE4A35">
            <w:pPr>
              <w:numPr>
                <w:ilvl w:val="0"/>
                <w:numId w:val="19"/>
              </w:numPr>
              <w:spacing w:line="240" w:lineRule="auto"/>
              <w:ind w:left="-57" w:right="0" w:firstLine="0"/>
              <w:jc w:val="left"/>
              <w:rPr>
                <w:sz w:val="18"/>
                <w:szCs w:val="18"/>
              </w:rPr>
            </w:pPr>
          </w:p>
        </w:tc>
        <w:tc>
          <w:tcPr>
            <w:tcW w:w="5103" w:type="dxa"/>
            <w:gridSpan w:val="2"/>
            <w:tcBorders>
              <w:top w:val="nil"/>
              <w:left w:val="nil"/>
              <w:bottom w:val="single" w:sz="8" w:space="0" w:color="auto"/>
              <w:right w:val="single" w:sz="8" w:space="0" w:color="auto"/>
            </w:tcBorders>
            <w:hideMark/>
          </w:tcPr>
          <w:p w14:paraId="45963B4A" w14:textId="77777777" w:rsidR="005062F2" w:rsidRPr="00C859D1" w:rsidRDefault="00A170F5" w:rsidP="00BE4A35">
            <w:pPr>
              <w:spacing w:line="240" w:lineRule="auto"/>
              <w:ind w:left="562" w:hanging="562"/>
              <w:rPr>
                <w:sz w:val="18"/>
                <w:szCs w:val="18"/>
              </w:rPr>
            </w:pPr>
            <w:hyperlink r:id="rId153" w:history="1">
              <w:r w:rsidR="005062F2" w:rsidRPr="00C859D1">
                <w:rPr>
                  <w:rStyle w:val="Hyperlink"/>
                  <w:rFonts w:eastAsia="Calibri"/>
                  <w:sz w:val="18"/>
                  <w:szCs w:val="18"/>
                </w:rPr>
                <w:t>VICTOR RUI DORES</w:t>
              </w:r>
            </w:hyperlink>
          </w:p>
        </w:tc>
        <w:tc>
          <w:tcPr>
            <w:tcW w:w="7513" w:type="dxa"/>
            <w:tcBorders>
              <w:top w:val="nil"/>
              <w:left w:val="nil"/>
              <w:bottom w:val="single" w:sz="8" w:space="0" w:color="auto"/>
              <w:right w:val="single" w:sz="8" w:space="0" w:color="auto"/>
            </w:tcBorders>
            <w:hideMark/>
          </w:tcPr>
          <w:p w14:paraId="2F6D5C20" w14:textId="77777777" w:rsidR="005062F2" w:rsidRPr="00C859D1" w:rsidRDefault="005062F2" w:rsidP="00BE4A35">
            <w:pPr>
              <w:spacing w:line="240" w:lineRule="auto"/>
              <w:rPr>
                <w:sz w:val="18"/>
                <w:szCs w:val="18"/>
              </w:rPr>
            </w:pPr>
            <w:r w:rsidRPr="00C859D1">
              <w:rPr>
                <w:color w:val="000000"/>
                <w:sz w:val="18"/>
                <w:szCs w:val="18"/>
              </w:rPr>
              <w:t>Escritor Graciosa, Esc. Horta</w:t>
            </w:r>
          </w:p>
        </w:tc>
        <w:tc>
          <w:tcPr>
            <w:tcW w:w="2410" w:type="dxa"/>
            <w:tcBorders>
              <w:top w:val="nil"/>
              <w:left w:val="nil"/>
              <w:bottom w:val="single" w:sz="8" w:space="0" w:color="auto"/>
              <w:right w:val="single" w:sz="8" w:space="0" w:color="auto"/>
            </w:tcBorders>
            <w:tcMar>
              <w:top w:w="0" w:type="dxa"/>
              <w:left w:w="0" w:type="dxa"/>
              <w:bottom w:w="0" w:type="dxa"/>
              <w:right w:w="0" w:type="dxa"/>
            </w:tcMar>
            <w:hideMark/>
          </w:tcPr>
          <w:p w14:paraId="11741417" w14:textId="77777777" w:rsidR="005062F2" w:rsidRPr="00C859D1" w:rsidRDefault="005062F2" w:rsidP="00BE4A35">
            <w:pPr>
              <w:spacing w:line="240" w:lineRule="auto"/>
              <w:rPr>
                <w:sz w:val="18"/>
                <w:szCs w:val="18"/>
              </w:rPr>
            </w:pPr>
            <w:r w:rsidRPr="00C859D1">
              <w:rPr>
                <w:i/>
                <w:iCs/>
                <w:color w:val="000000"/>
                <w:sz w:val="18"/>
                <w:szCs w:val="18"/>
              </w:rPr>
              <w:t xml:space="preserve">Açores </w:t>
            </w:r>
          </w:p>
        </w:tc>
        <w:tc>
          <w:tcPr>
            <w:tcW w:w="5528" w:type="dxa"/>
            <w:tcBorders>
              <w:top w:val="nil"/>
              <w:left w:val="nil"/>
              <w:bottom w:val="single" w:sz="8" w:space="0" w:color="auto"/>
              <w:right w:val="single" w:sz="8" w:space="0" w:color="auto"/>
            </w:tcBorders>
            <w:hideMark/>
          </w:tcPr>
          <w:p w14:paraId="2D336F61" w14:textId="77777777" w:rsidR="005062F2" w:rsidRPr="00C859D1" w:rsidRDefault="005062F2" w:rsidP="00BE4A35">
            <w:pPr>
              <w:spacing w:line="240" w:lineRule="auto"/>
              <w:rPr>
                <w:sz w:val="18"/>
                <w:szCs w:val="18"/>
              </w:rPr>
            </w:pPr>
            <w:r w:rsidRPr="00C859D1">
              <w:rPr>
                <w:i/>
                <w:iCs/>
                <w:color w:val="000000"/>
                <w:sz w:val="18"/>
                <w:szCs w:val="18"/>
              </w:rPr>
              <w:t> </w:t>
            </w:r>
            <w:r w:rsidRPr="00C859D1">
              <w:rPr>
                <w:i/>
                <w:iCs/>
                <w:sz w:val="18"/>
                <w:szCs w:val="18"/>
              </w:rPr>
              <w:t> Orador</w:t>
            </w:r>
          </w:p>
        </w:tc>
      </w:tr>
    </w:tbl>
    <w:p w14:paraId="1AEFB768" w14:textId="0384E0FC" w:rsidR="001109D0" w:rsidRDefault="007C4C98" w:rsidP="00BE4A35">
      <w:pPr>
        <w:spacing w:line="240" w:lineRule="auto"/>
      </w:pPr>
      <w:r>
        <w:rPr>
          <w:rFonts w:eastAsia="Calibri"/>
          <w:sz w:val="18"/>
          <w:szCs w:val="18"/>
          <w:lang w:eastAsia="en-US"/>
        </w:rPr>
        <w:pict w14:anchorId="3E05E73D">
          <v:shape id="_x0000_i1268" type="#_x0000_t75" style="width:349.2pt;height:5.75pt" o:hrpct="0" o:hr="t">
            <v:imagedata r:id="rId21" o:title="BD10256_"/>
          </v:shape>
        </w:pict>
      </w:r>
    </w:p>
    <w:p w14:paraId="26AC2980" w14:textId="795BC767" w:rsidR="00712FC3" w:rsidRDefault="00712FC3" w:rsidP="007C4C98">
      <w:pPr>
        <w:pStyle w:val="Heading2"/>
      </w:pPr>
      <w:bookmarkStart w:id="42" w:name="_rota_cultural_em"/>
      <w:bookmarkEnd w:id="42"/>
      <w:r w:rsidRPr="00C859D1">
        <w:t xml:space="preserve">rota cultural em </w:t>
      </w:r>
      <w:hyperlink r:id="rId154" w:history="1">
        <w:r w:rsidRPr="00C859D1">
          <w:rPr>
            <w:rStyle w:val="Hyperlink"/>
            <w:sz w:val="18"/>
            <w:szCs w:val="18"/>
          </w:rPr>
          <w:t>http://coloquios.lusofonias.net/XXXII/rota%20cultural.htm</w:t>
        </w:r>
      </w:hyperlink>
      <w:r w:rsidRPr="00C859D1">
        <w:t xml:space="preserve"> </w:t>
      </w:r>
    </w:p>
    <w:p w14:paraId="3FD7B3E8"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475FD349">
          <v:shape id="_x0000_i1061" type="#_x0000_t75" style="width:349.2pt;height:5.75pt" o:hrpct="0" o:hr="t">
            <v:imagedata r:id="rId21" o:title="BD10256_"/>
          </v:shape>
        </w:pict>
      </w:r>
    </w:p>
    <w:p w14:paraId="511D9EFA" w14:textId="2D91BE1A" w:rsidR="00712FC3" w:rsidRDefault="00712FC3" w:rsidP="007C4C98">
      <w:pPr>
        <w:pStyle w:val="Heading2"/>
      </w:pPr>
      <w:bookmarkStart w:id="43" w:name="_1.11._BIODADOS_DE"/>
      <w:bookmarkEnd w:id="43"/>
      <w:r w:rsidRPr="00C859D1">
        <w:t xml:space="preserve">BIODADOS DE ORADORES E PARTICIPANTES PRESENCIAIS E CONVIDADOS </w:t>
      </w:r>
    </w:p>
    <w:p w14:paraId="63962A2D" w14:textId="1CA02F69" w:rsidR="00712FC3" w:rsidRPr="00C859D1" w:rsidRDefault="002A4F73" w:rsidP="00BE4A35">
      <w:pPr>
        <w:tabs>
          <w:tab w:val="left" w:pos="284"/>
        </w:tabs>
        <w:spacing w:line="240" w:lineRule="auto"/>
        <w:ind w:right="-142" w:firstLine="85"/>
        <w:rPr>
          <w:sz w:val="18"/>
          <w:szCs w:val="18"/>
        </w:rPr>
      </w:pPr>
      <w:r>
        <w:rPr>
          <w:sz w:val="18"/>
          <w:szCs w:val="18"/>
        </w:rPr>
        <w:pict w14:anchorId="42397A20">
          <v:shape id="_x0000_i1062" type="#_x0000_t75" style="width:349.2pt;height:5.75pt" o:hrpct="0" o:hr="t">
            <v:imagedata r:id="rId21" o:title="BD10256_"/>
          </v:shape>
        </w:pict>
      </w:r>
      <w:bookmarkStart w:id="44" w:name="_AFONSO_TEIXEIRA_FILHO,"/>
      <w:bookmarkStart w:id="45" w:name="_Hlk531079351"/>
      <w:bookmarkEnd w:id="44"/>
    </w:p>
    <w:p w14:paraId="484786F7" w14:textId="121CB330" w:rsidR="004E34F5" w:rsidRDefault="000706A8" w:rsidP="00BE4A35">
      <w:pPr>
        <w:tabs>
          <w:tab w:val="left" w:pos="284"/>
        </w:tabs>
        <w:spacing w:line="240" w:lineRule="auto"/>
        <w:ind w:right="-142" w:firstLine="85"/>
        <w:rPr>
          <w:sz w:val="18"/>
          <w:szCs w:val="18"/>
        </w:rPr>
      </w:pPr>
      <w:r w:rsidRPr="00C859D1">
        <w:rPr>
          <w:sz w:val="18"/>
          <w:szCs w:val="18"/>
        </w:rPr>
        <w:t>Apresentação de 32 colóquios na Graciosa ver em</w:t>
      </w:r>
      <w:r w:rsidR="001109D0">
        <w:rPr>
          <w:sz w:val="18"/>
          <w:szCs w:val="18"/>
        </w:rPr>
        <w:t xml:space="preserve"> </w:t>
      </w:r>
      <w:r w:rsidRPr="00C859D1">
        <w:rPr>
          <w:sz w:val="18"/>
          <w:szCs w:val="18"/>
        </w:rPr>
        <w:t xml:space="preserve"> </w:t>
      </w:r>
      <w:hyperlink r:id="rId155" w:history="1">
        <w:r w:rsidRPr="00C859D1">
          <w:rPr>
            <w:rStyle w:val="Hyperlink"/>
            <w:sz w:val="18"/>
            <w:szCs w:val="18"/>
          </w:rPr>
          <w:t>https://www.youtube.com/watch?v=m43JLyaoedU&amp;list=PLwjUyRyOUwOKyMkaiepZif1C_4tvtkeRI&amp;index=2</w:t>
        </w:r>
      </w:hyperlink>
      <w:r w:rsidRPr="00C859D1">
        <w:rPr>
          <w:sz w:val="18"/>
          <w:szCs w:val="18"/>
        </w:rPr>
        <w:t xml:space="preserve"> </w:t>
      </w:r>
    </w:p>
    <w:p w14:paraId="04654B39" w14:textId="55265EDB" w:rsidR="000706A8" w:rsidRPr="00C859D1" w:rsidRDefault="002A4F73" w:rsidP="00BE4A35">
      <w:pPr>
        <w:tabs>
          <w:tab w:val="left" w:pos="284"/>
        </w:tabs>
        <w:spacing w:line="240" w:lineRule="auto"/>
        <w:ind w:right="-142" w:firstLine="85"/>
        <w:rPr>
          <w:sz w:val="18"/>
          <w:szCs w:val="18"/>
        </w:rPr>
      </w:pPr>
      <w:r>
        <w:rPr>
          <w:sz w:val="18"/>
          <w:szCs w:val="18"/>
        </w:rPr>
        <w:pict w14:anchorId="0EFE844E">
          <v:shape id="_x0000_i1063" type="#_x0000_t75" style="width:349.2pt;height:5.75pt" o:hrpct="0" o:hr="t">
            <v:imagedata r:id="rId21" o:title="BD10256_"/>
          </v:shape>
        </w:pict>
      </w:r>
    </w:p>
    <w:p w14:paraId="39D41CC5" w14:textId="622E0A2A" w:rsidR="004A2946" w:rsidRDefault="00667491" w:rsidP="00BE4A35">
      <w:pPr>
        <w:pStyle w:val="TOC1"/>
        <w:spacing w:line="240" w:lineRule="auto"/>
        <w:rPr>
          <w:rFonts w:cs="Arial"/>
          <w:color w:val="FF0000"/>
          <w:sz w:val="18"/>
          <w:szCs w:val="18"/>
          <w:highlight w:val="yellow"/>
        </w:rPr>
      </w:pPr>
      <w:r w:rsidRPr="00C859D1">
        <w:rPr>
          <w:rFonts w:cs="Arial"/>
          <w:sz w:val="18"/>
          <w:szCs w:val="18"/>
        </w:rPr>
        <w:t>Atas completas com trabalhos finais e biodados (</w:t>
      </w:r>
      <w:r w:rsidR="004E34F5" w:rsidRPr="00C859D1">
        <w:rPr>
          <w:rFonts w:cs="Arial"/>
          <w:sz w:val="18"/>
          <w:szCs w:val="18"/>
        </w:rPr>
        <w:t xml:space="preserve"> ORADORES E PARTICIPANTES PRESENCIAIS E CONVIDADOS</w:t>
      </w:r>
      <w:r w:rsidRPr="00C859D1">
        <w:rPr>
          <w:rFonts w:cs="Arial"/>
          <w:sz w:val="18"/>
          <w:szCs w:val="18"/>
        </w:rPr>
        <w:t xml:space="preserve"> )</w:t>
      </w:r>
      <w:r w:rsidR="004E34F5" w:rsidRPr="00C859D1">
        <w:rPr>
          <w:rFonts w:cs="Arial"/>
          <w:sz w:val="18"/>
          <w:szCs w:val="18"/>
        </w:rPr>
        <w:t xml:space="preserve"> </w:t>
      </w:r>
      <w:r w:rsidR="004E34F5" w:rsidRPr="00C859D1">
        <w:rPr>
          <w:rFonts w:cs="Arial"/>
          <w:color w:val="FF0000"/>
          <w:sz w:val="18"/>
          <w:szCs w:val="18"/>
          <w:highlight w:val="yellow"/>
        </w:rPr>
        <w:t>nas páginas seguintes</w:t>
      </w:r>
    </w:p>
    <w:p w14:paraId="138E08D9" w14:textId="34992A14" w:rsidR="004A2946" w:rsidRPr="00C859D1" w:rsidRDefault="002A4F73" w:rsidP="00BE4A35">
      <w:pPr>
        <w:spacing w:line="240" w:lineRule="auto"/>
        <w:ind w:left="0" w:right="0"/>
        <w:jc w:val="left"/>
        <w:rPr>
          <w:rFonts w:eastAsia="Calibri"/>
          <w:b/>
          <w:color w:val="FF0000"/>
          <w:sz w:val="18"/>
          <w:szCs w:val="18"/>
          <w:highlight w:val="yellow"/>
          <w:lang w:eastAsia="ar-SA"/>
        </w:rPr>
      </w:pPr>
      <w:r>
        <w:rPr>
          <w:sz w:val="18"/>
          <w:szCs w:val="18"/>
        </w:rPr>
        <w:pict w14:anchorId="6F4491C5">
          <v:shape id="_x0000_i1064" type="#_x0000_t75" style="width:349.2pt;height:5.75pt" o:hrpct="0" o:hr="t">
            <v:imagedata r:id="rId21" o:title="BD10256_"/>
          </v:shape>
        </w:pict>
      </w:r>
    </w:p>
    <w:p w14:paraId="12DCFCA8" w14:textId="76E65574" w:rsidR="00712FC3" w:rsidRPr="00C859D1" w:rsidRDefault="00712FC3" w:rsidP="00BE4A35">
      <w:pPr>
        <w:pStyle w:val="Heading3"/>
        <w:spacing w:line="240" w:lineRule="auto"/>
        <w:rPr>
          <w:sz w:val="18"/>
          <w:szCs w:val="18"/>
          <w:highlight w:val="yellow"/>
        </w:rPr>
      </w:pPr>
      <w:r w:rsidRPr="00C859D1">
        <w:rPr>
          <w:sz w:val="18"/>
          <w:szCs w:val="18"/>
          <w:highlight w:val="yellow"/>
        </w:rPr>
        <w:t xml:space="preserve">ÁLAMO OLIVEIRA, ESCRITOR, TERCEIRA, </w:t>
      </w:r>
      <w:r w:rsidR="00E971F1" w:rsidRPr="00C859D1">
        <w:rPr>
          <w:sz w:val="18"/>
          <w:szCs w:val="18"/>
          <w:highlight w:val="yellow"/>
        </w:rPr>
        <w:t>AÇORES AICL</w:t>
      </w:r>
    </w:p>
    <w:p w14:paraId="42D5799F"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sz w:val="18"/>
          <w:szCs w:val="18"/>
        </w:rPr>
        <w:t xml:space="preserve"> </w:t>
      </w:r>
      <w:r w:rsidRPr="00C859D1">
        <w:rPr>
          <w:rStyle w:val="FootnoteReference"/>
          <w:b/>
          <w:noProof/>
          <w:sz w:val="18"/>
          <w:szCs w:val="18"/>
        </w:rPr>
        <w:drawing>
          <wp:inline distT="0" distB="0" distL="0" distR="0" wp14:anchorId="4F76624C" wp14:editId="44617379">
            <wp:extent cx="3733800" cy="2795070"/>
            <wp:effectExtent l="0" t="0" r="0" b="5715"/>
            <wp:docPr id="1063" name="Picture 1063" descr="C:\Users\Chrys\AppData\Local\Microsoft\Windows\INetCache\Content.MSO\80AB63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C:\Users\Chrys\AppData\Local\Microsoft\Windows\INetCache\Content.MSO\80AB637A.tmp"/>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99124" cy="2843971"/>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727B3D23" wp14:editId="1653D378">
            <wp:extent cx="2371725" cy="2774054"/>
            <wp:effectExtent l="0" t="0" r="0" b="7620"/>
            <wp:docPr id="1064" name="Picture 1064" descr="Image result for ALAMO OLIV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Image result for ALAMO OLIVEIRA"/>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32685" cy="2845355"/>
                    </a:xfrm>
                    <a:prstGeom prst="rect">
                      <a:avLst/>
                    </a:prstGeom>
                    <a:noFill/>
                    <a:ln>
                      <a:noFill/>
                    </a:ln>
                  </pic:spPr>
                </pic:pic>
              </a:graphicData>
            </a:graphic>
          </wp:inline>
        </w:drawing>
      </w:r>
      <w:r w:rsidRPr="00C859D1">
        <w:rPr>
          <w:rStyle w:val="FootnoteReference"/>
          <w:b/>
          <w:noProof/>
          <w:sz w:val="18"/>
          <w:szCs w:val="18"/>
        </w:rPr>
        <w:drawing>
          <wp:inline distT="0" distB="0" distL="0" distR="0" wp14:anchorId="08D3287B" wp14:editId="184FE66F">
            <wp:extent cx="3705225" cy="277892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25822" cy="2794368"/>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1A65733" wp14:editId="71A4ABE0">
            <wp:extent cx="3714750" cy="278606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45638" cy="2809227"/>
                    </a:xfrm>
                    <a:prstGeom prst="rect">
                      <a:avLst/>
                    </a:prstGeom>
                    <a:noFill/>
                    <a:ln>
                      <a:noFill/>
                    </a:ln>
                  </pic:spPr>
                </pic:pic>
              </a:graphicData>
            </a:graphic>
          </wp:inline>
        </w:drawing>
      </w:r>
    </w:p>
    <w:p w14:paraId="12A79245" w14:textId="77777777" w:rsidR="00712FC3" w:rsidRPr="00C859D1" w:rsidRDefault="00712FC3" w:rsidP="00BE4A35">
      <w:pPr>
        <w:pStyle w:val="IntenseQuote"/>
        <w:spacing w:line="240" w:lineRule="auto"/>
        <w:rPr>
          <w:rStyle w:val="FootnoteReference"/>
          <w:b/>
          <w:caps w:val="0"/>
          <w:sz w:val="18"/>
          <w:szCs w:val="18"/>
        </w:rPr>
      </w:pPr>
      <w:r w:rsidRPr="00C859D1">
        <w:rPr>
          <w:rStyle w:val="FootnoteReference"/>
          <w:b/>
          <w:caps w:val="0"/>
          <w:sz w:val="18"/>
          <w:szCs w:val="18"/>
        </w:rPr>
        <w:t>19</w:t>
      </w:r>
      <w:r w:rsidR="00BA0447" w:rsidRPr="00C859D1">
        <w:rPr>
          <w:rStyle w:val="FootnoteReference"/>
          <w:b/>
          <w:caps w:val="0"/>
          <w:sz w:val="18"/>
          <w:szCs w:val="18"/>
        </w:rPr>
        <w:t>º</w:t>
      </w:r>
      <w:r w:rsidRPr="00C859D1">
        <w:rPr>
          <w:rStyle w:val="FootnoteReference"/>
          <w:b/>
          <w:caps w:val="0"/>
          <w:sz w:val="18"/>
          <w:szCs w:val="18"/>
        </w:rPr>
        <w:t xml:space="preserve"> MAIA</w:t>
      </w:r>
      <w:r w:rsidR="00BA0447" w:rsidRPr="00C859D1">
        <w:rPr>
          <w:rStyle w:val="FootnoteReference"/>
          <w:b/>
          <w:caps w:val="0"/>
          <w:sz w:val="18"/>
          <w:szCs w:val="18"/>
        </w:rPr>
        <w:t xml:space="preserve"> 2013</w:t>
      </w:r>
      <w:r w:rsidRPr="00C859D1">
        <w:rPr>
          <w:rStyle w:val="FootnoteReference"/>
          <w:b/>
          <w:caps w:val="0"/>
          <w:sz w:val="18"/>
          <w:szCs w:val="18"/>
        </w:rPr>
        <w:tab/>
      </w:r>
      <w:r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00BA0447" w:rsidRPr="00C859D1">
        <w:rPr>
          <w:rStyle w:val="FootnoteReference"/>
          <w:b/>
          <w:caps w:val="0"/>
          <w:sz w:val="18"/>
          <w:szCs w:val="18"/>
        </w:rPr>
        <w:tab/>
      </w:r>
      <w:r w:rsidRPr="00C859D1">
        <w:rPr>
          <w:rStyle w:val="FootnoteReference"/>
          <w:b/>
          <w:caps w:val="0"/>
          <w:sz w:val="18"/>
          <w:szCs w:val="18"/>
        </w:rPr>
        <w:t>30º PICO 2018</w:t>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t>30º PICO 2018</w:t>
      </w:r>
    </w:p>
    <w:p w14:paraId="41A31BCF" w14:textId="77777777" w:rsidR="00712FC3" w:rsidRPr="00C859D1" w:rsidRDefault="00712FC3" w:rsidP="00BE4A35">
      <w:pPr>
        <w:pStyle w:val="IntenseQuote"/>
        <w:spacing w:line="240" w:lineRule="auto"/>
        <w:rPr>
          <w:rStyle w:val="FootnoteReference"/>
          <w:b/>
          <w:caps w:val="0"/>
          <w:sz w:val="18"/>
          <w:szCs w:val="18"/>
        </w:rPr>
      </w:pPr>
      <w:r w:rsidRPr="00C859D1">
        <w:rPr>
          <w:rStyle w:val="FootnoteReference"/>
          <w:b/>
          <w:caps w:val="0"/>
          <w:noProof/>
          <w:sz w:val="18"/>
          <w:szCs w:val="18"/>
        </w:rPr>
        <w:drawing>
          <wp:inline distT="0" distB="0" distL="0" distR="0" wp14:anchorId="40A86AB7" wp14:editId="1812C660">
            <wp:extent cx="2895600" cy="21717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919663" cy="2189747"/>
                    </a:xfrm>
                    <a:prstGeom prst="rect">
                      <a:avLst/>
                    </a:prstGeom>
                    <a:noFill/>
                    <a:ln>
                      <a:noFill/>
                    </a:ln>
                  </pic:spPr>
                </pic:pic>
              </a:graphicData>
            </a:graphic>
          </wp:inline>
        </w:drawing>
      </w:r>
      <w:r w:rsidRPr="00C859D1">
        <w:rPr>
          <w:rStyle w:val="FootnoteReference"/>
          <w:b/>
          <w:caps w:val="0"/>
          <w:noProof/>
          <w:sz w:val="18"/>
          <w:szCs w:val="18"/>
        </w:rPr>
        <w:drawing>
          <wp:inline distT="0" distB="0" distL="0" distR="0" wp14:anchorId="235106D3" wp14:editId="767F9E19">
            <wp:extent cx="1846711" cy="2160905"/>
            <wp:effectExtent l="0" t="0" r="1270" b="0"/>
            <wp:docPr id="1935" name="Picture 73" descr="E:\clipart\AICLslides fotos coloquios\2012galiza net\GALIZA2012 (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clipart\AICLslides fotos coloquios\2012galiza net\GALIZA2012 (749).JPG"/>
                    <pic:cNvPicPr>
                      <a:picLocks noChangeAspect="1" noChangeArrowheads="1"/>
                    </pic:cNvPicPr>
                  </pic:nvPicPr>
                  <pic:blipFill>
                    <a:blip r:embed="rId161"/>
                    <a:stretch>
                      <a:fillRect/>
                    </a:stretch>
                  </pic:blipFill>
                  <pic:spPr bwMode="auto">
                    <a:xfrm>
                      <a:off x="0" y="0"/>
                      <a:ext cx="1974068" cy="2309930"/>
                    </a:xfrm>
                    <a:prstGeom prst="rect">
                      <a:avLst/>
                    </a:prstGeom>
                    <a:noFill/>
                    <a:ln>
                      <a:noFill/>
                    </a:ln>
                  </pic:spPr>
                </pic:pic>
              </a:graphicData>
            </a:graphic>
          </wp:inline>
        </w:drawing>
      </w:r>
      <w:r w:rsidRPr="00C859D1">
        <w:rPr>
          <w:rStyle w:val="FootnoteReference"/>
          <w:b/>
          <w:caps w:val="0"/>
          <w:noProof/>
          <w:sz w:val="18"/>
          <w:szCs w:val="18"/>
        </w:rPr>
        <w:drawing>
          <wp:inline distT="0" distB="0" distL="0" distR="0" wp14:anchorId="18E10FEF" wp14:editId="0D2CF834">
            <wp:extent cx="2872736" cy="2154555"/>
            <wp:effectExtent l="0" t="0" r="4445" b="0"/>
            <wp:docPr id="1936" name="Picture 72" descr="E:\clipart\AICLslides fotos coloquios\2012galiza net\GALIZA2012 (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clipart\AICLslides fotos coloquios\2012galiza net\GALIZA2012 (290).jpg"/>
                    <pic:cNvPicPr>
                      <a:picLocks noChangeAspect="1" noChangeArrowheads="1"/>
                    </pic:cNvPicPr>
                  </pic:nvPicPr>
                  <pic:blipFill>
                    <a:blip r:embed="rId162"/>
                    <a:stretch>
                      <a:fillRect/>
                    </a:stretch>
                  </pic:blipFill>
                  <pic:spPr bwMode="auto">
                    <a:xfrm>
                      <a:off x="0" y="0"/>
                      <a:ext cx="3029365" cy="2272027"/>
                    </a:xfrm>
                    <a:prstGeom prst="rect">
                      <a:avLst/>
                    </a:prstGeom>
                    <a:noFill/>
                    <a:ln>
                      <a:noFill/>
                    </a:ln>
                  </pic:spPr>
                </pic:pic>
              </a:graphicData>
            </a:graphic>
          </wp:inline>
        </w:drawing>
      </w:r>
      <w:r w:rsidRPr="00C859D1">
        <w:rPr>
          <w:rStyle w:val="FootnoteReference"/>
          <w:b/>
          <w:caps w:val="0"/>
          <w:noProof/>
          <w:sz w:val="18"/>
          <w:szCs w:val="18"/>
        </w:rPr>
        <w:drawing>
          <wp:inline distT="0" distB="0" distL="0" distR="0" wp14:anchorId="113A9519" wp14:editId="0F768806">
            <wp:extent cx="1594961" cy="2126614"/>
            <wp:effectExtent l="0" t="0" r="5715"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604451" cy="2139267"/>
                    </a:xfrm>
                    <a:prstGeom prst="rect">
                      <a:avLst/>
                    </a:prstGeom>
                    <a:noFill/>
                    <a:ln>
                      <a:noFill/>
                    </a:ln>
                  </pic:spPr>
                </pic:pic>
              </a:graphicData>
            </a:graphic>
          </wp:inline>
        </w:drawing>
      </w:r>
      <w:r w:rsidRPr="00C859D1">
        <w:rPr>
          <w:rStyle w:val="FootnoteReference"/>
          <w:b/>
          <w:caps w:val="0"/>
          <w:noProof/>
          <w:sz w:val="18"/>
          <w:szCs w:val="18"/>
        </w:rPr>
        <w:drawing>
          <wp:inline distT="0" distB="0" distL="0" distR="0" wp14:anchorId="514CFA89" wp14:editId="113447FE">
            <wp:extent cx="2860040" cy="2145030"/>
            <wp:effectExtent l="0" t="0" r="0" b="76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60637" cy="2145478"/>
                    </a:xfrm>
                    <a:prstGeom prst="rect">
                      <a:avLst/>
                    </a:prstGeom>
                    <a:noFill/>
                    <a:ln>
                      <a:noFill/>
                    </a:ln>
                  </pic:spPr>
                </pic:pic>
              </a:graphicData>
            </a:graphic>
          </wp:inline>
        </w:drawing>
      </w:r>
      <w:r w:rsidRPr="00C859D1">
        <w:rPr>
          <w:rStyle w:val="FootnoteReference"/>
          <w:b/>
          <w:caps w:val="0"/>
          <w:noProof/>
          <w:sz w:val="18"/>
          <w:szCs w:val="18"/>
        </w:rPr>
        <w:drawing>
          <wp:inline distT="0" distB="0" distL="0" distR="0" wp14:anchorId="1DBA962B" wp14:editId="1A1FC09F">
            <wp:extent cx="1614012" cy="2152015"/>
            <wp:effectExtent l="0" t="0" r="571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618967" cy="2158622"/>
                    </a:xfrm>
                    <a:prstGeom prst="rect">
                      <a:avLst/>
                    </a:prstGeom>
                    <a:noFill/>
                    <a:ln>
                      <a:noFill/>
                    </a:ln>
                  </pic:spPr>
                </pic:pic>
              </a:graphicData>
            </a:graphic>
          </wp:inline>
        </w:drawing>
      </w:r>
    </w:p>
    <w:p w14:paraId="296EBDA0" w14:textId="77777777" w:rsidR="00712FC3" w:rsidRPr="00C859D1" w:rsidRDefault="00712FC3" w:rsidP="00BE4A35">
      <w:pPr>
        <w:pStyle w:val="IntenseQuote"/>
        <w:spacing w:line="240" w:lineRule="auto"/>
        <w:rPr>
          <w:rStyle w:val="FootnoteReference"/>
          <w:b/>
          <w:caps w:val="0"/>
          <w:sz w:val="18"/>
          <w:szCs w:val="18"/>
        </w:rPr>
      </w:pPr>
      <w:r w:rsidRPr="00C859D1">
        <w:rPr>
          <w:rStyle w:val="FootnoteReference"/>
          <w:b/>
          <w:caps w:val="0"/>
          <w:sz w:val="18"/>
          <w:szCs w:val="18"/>
        </w:rPr>
        <w:t xml:space="preserve">BGA ANGRA 2013              </w:t>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t>18º GALIZA 2012</w:t>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t>29º BELMONTE 2017</w:t>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t>24º GRACIOSA 2015</w:t>
      </w:r>
      <w:r w:rsidRPr="00C859D1">
        <w:rPr>
          <w:rStyle w:val="FootnoteReference"/>
          <w:b/>
          <w:caps w:val="0"/>
          <w:sz w:val="18"/>
          <w:szCs w:val="18"/>
        </w:rPr>
        <w:tab/>
      </w:r>
      <w:r w:rsidRPr="00C859D1">
        <w:rPr>
          <w:rStyle w:val="FootnoteReference"/>
          <w:b/>
          <w:caps w:val="0"/>
          <w:sz w:val="18"/>
          <w:szCs w:val="18"/>
        </w:rPr>
        <w:tab/>
        <w:t>30º PICO 2018</w:t>
      </w:r>
    </w:p>
    <w:p w14:paraId="186A6508" w14:textId="77777777" w:rsidR="004A2946" w:rsidRPr="00C859D1" w:rsidRDefault="004A2946" w:rsidP="00BE4A35">
      <w:pPr>
        <w:pStyle w:val="IntenseQuote"/>
        <w:spacing w:line="240" w:lineRule="auto"/>
        <w:rPr>
          <w:rStyle w:val="FootnoteReference"/>
          <w:b/>
          <w:caps w:val="0"/>
          <w:sz w:val="18"/>
          <w:szCs w:val="18"/>
        </w:rPr>
      </w:pPr>
      <w:r w:rsidRPr="00C859D1">
        <w:rPr>
          <w:rStyle w:val="FootnoteReference"/>
          <w:b/>
          <w:caps w:val="0"/>
          <w:noProof/>
          <w:sz w:val="18"/>
          <w:szCs w:val="18"/>
        </w:rPr>
        <w:drawing>
          <wp:inline distT="0" distB="0" distL="0" distR="0" wp14:anchorId="67F0F153" wp14:editId="2166E0F6">
            <wp:extent cx="3530605" cy="2647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550293" cy="2662716"/>
                    </a:xfrm>
                    <a:prstGeom prst="rect">
                      <a:avLst/>
                    </a:prstGeom>
                    <a:noFill/>
                    <a:ln>
                      <a:noFill/>
                    </a:ln>
                  </pic:spPr>
                </pic:pic>
              </a:graphicData>
            </a:graphic>
          </wp:inline>
        </w:drawing>
      </w:r>
      <w:r w:rsidRPr="00C859D1">
        <w:rPr>
          <w:rStyle w:val="FootnoteReference"/>
          <w:b/>
          <w:caps w:val="0"/>
          <w:noProof/>
          <w:sz w:val="18"/>
          <w:szCs w:val="18"/>
        </w:rPr>
        <w:drawing>
          <wp:inline distT="0" distB="0" distL="0" distR="0" wp14:anchorId="02D0EEC0" wp14:editId="2463E3C4">
            <wp:extent cx="3514725" cy="263604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536862" cy="2652646"/>
                    </a:xfrm>
                    <a:prstGeom prst="rect">
                      <a:avLst/>
                    </a:prstGeom>
                    <a:noFill/>
                    <a:ln>
                      <a:noFill/>
                    </a:ln>
                  </pic:spPr>
                </pic:pic>
              </a:graphicData>
            </a:graphic>
          </wp:inline>
        </w:drawing>
      </w:r>
      <w:r w:rsidRPr="00C859D1">
        <w:rPr>
          <w:rStyle w:val="FootnoteReference"/>
          <w:b/>
          <w:caps w:val="0"/>
          <w:noProof/>
          <w:sz w:val="18"/>
          <w:szCs w:val="18"/>
        </w:rPr>
        <w:drawing>
          <wp:inline distT="0" distB="0" distL="0" distR="0" wp14:anchorId="27258988" wp14:editId="661A0124">
            <wp:extent cx="3500089" cy="2625708"/>
            <wp:effectExtent l="0" t="0" r="5715" b="3810"/>
            <wp:docPr id="365" name="Picture 365" descr="D:\Clipart\AAAICL coloquios fotos videos slides\all coloquios fotos\28º 2017 BGA 4 ILHAS\BGA ANGRA 2DEZ17\BGA ANGRA 2DEZ17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Clipart\AAAICL coloquios fotos videos slides\all coloquios fotos\28º 2017 BGA 4 ILHAS\BGA ANGRA 2DEZ17\BGA ANGRA 2DEZ17 (17).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19753" cy="2640459"/>
                    </a:xfrm>
                    <a:prstGeom prst="rect">
                      <a:avLst/>
                    </a:prstGeom>
                    <a:noFill/>
                    <a:ln>
                      <a:noFill/>
                    </a:ln>
                  </pic:spPr>
                </pic:pic>
              </a:graphicData>
            </a:graphic>
          </wp:inline>
        </w:drawing>
      </w:r>
      <w:r w:rsidRPr="00C859D1">
        <w:rPr>
          <w:rStyle w:val="FootnoteReference"/>
          <w:b/>
          <w:caps w:val="0"/>
          <w:noProof/>
          <w:sz w:val="18"/>
          <w:szCs w:val="18"/>
        </w:rPr>
        <w:drawing>
          <wp:inline distT="0" distB="0" distL="0" distR="0" wp14:anchorId="0EAAC103" wp14:editId="47BB3807">
            <wp:extent cx="3429000" cy="2574891"/>
            <wp:effectExtent l="0" t="0" r="0" b="0"/>
            <wp:docPr id="366" name="Picture 366" descr="D:\Clipart\AAAICL coloquios fotos videos slides\all coloquios fotos\28º 2017 BGA 4 ILHAS\BGA ANGRA 2DEZ17\3ª 2017 DEZ (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Clipart\AAAICL coloquios fotos videos slides\all coloquios fotos\28º 2017 BGA 4 ILHAS\BGA ANGRA 2DEZ17\3ª 2017 DEZ (596).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55093" cy="2594485"/>
                    </a:xfrm>
                    <a:prstGeom prst="rect">
                      <a:avLst/>
                    </a:prstGeom>
                    <a:noFill/>
                    <a:ln>
                      <a:noFill/>
                    </a:ln>
                  </pic:spPr>
                </pic:pic>
              </a:graphicData>
            </a:graphic>
          </wp:inline>
        </w:drawing>
      </w:r>
    </w:p>
    <w:p w14:paraId="44B2A35F" w14:textId="77777777" w:rsidR="004A2946" w:rsidRPr="00C859D1" w:rsidRDefault="004A2946" w:rsidP="00BE4A35">
      <w:pPr>
        <w:pStyle w:val="IntenseQuote"/>
        <w:spacing w:line="240" w:lineRule="auto"/>
        <w:rPr>
          <w:rStyle w:val="FootnoteReference"/>
          <w:b/>
          <w:sz w:val="18"/>
          <w:szCs w:val="18"/>
        </w:rPr>
      </w:pPr>
      <w:r w:rsidRPr="00C859D1">
        <w:rPr>
          <w:rStyle w:val="FootnoteReference"/>
          <w:b/>
          <w:caps w:val="0"/>
          <w:sz w:val="18"/>
          <w:szCs w:val="18"/>
        </w:rPr>
        <w:t>30º PICO 2018</w:t>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t>30º PICO 2018</w:t>
      </w:r>
      <w:r w:rsidRPr="00C859D1">
        <w:rPr>
          <w:rStyle w:val="FootnoteReference"/>
          <w:b/>
          <w:caps w:val="0"/>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BGA ANGRA 2017</w:t>
      </w:r>
    </w:p>
    <w:p w14:paraId="14324796" w14:textId="77777777" w:rsidR="004A2946" w:rsidRPr="00C859D1" w:rsidRDefault="004A2946" w:rsidP="00BE4A35">
      <w:pPr>
        <w:tabs>
          <w:tab w:val="left" w:pos="284"/>
          <w:tab w:val="left" w:pos="630"/>
        </w:tabs>
        <w:spacing w:line="240" w:lineRule="auto"/>
        <w:ind w:right="-142" w:firstLine="85"/>
        <w:contextualSpacing/>
        <w:rPr>
          <w:b/>
          <w:sz w:val="18"/>
          <w:szCs w:val="18"/>
        </w:rPr>
      </w:pPr>
    </w:p>
    <w:p w14:paraId="14A5679E" w14:textId="2E8DC1D0" w:rsidR="00712FC3" w:rsidRPr="00C859D1" w:rsidRDefault="00712FC3" w:rsidP="00BE4A35">
      <w:pPr>
        <w:tabs>
          <w:tab w:val="left" w:pos="284"/>
          <w:tab w:val="left" w:pos="630"/>
        </w:tabs>
        <w:spacing w:line="240" w:lineRule="auto"/>
        <w:ind w:right="-142" w:firstLine="85"/>
        <w:contextualSpacing/>
        <w:rPr>
          <w:sz w:val="18"/>
          <w:szCs w:val="18"/>
        </w:rPr>
      </w:pPr>
      <w:r w:rsidRPr="00C859D1">
        <w:rPr>
          <w:b/>
          <w:sz w:val="18"/>
          <w:szCs w:val="18"/>
        </w:rPr>
        <w:t>(José Henrique do</w:t>
      </w:r>
      <w:r w:rsidRPr="00C859D1">
        <w:rPr>
          <w:sz w:val="18"/>
          <w:szCs w:val="18"/>
        </w:rPr>
        <w:t xml:space="preserve">) ÁLAMO OLIVEIRA nasceu na Freguesia do Raminho – Ilha Terceira, Açores –, em 1945. </w:t>
      </w:r>
    </w:p>
    <w:p w14:paraId="2884C8CE" w14:textId="77777777" w:rsidR="00712FC3" w:rsidRPr="00C859D1" w:rsidRDefault="00712FC3" w:rsidP="00BE4A35">
      <w:pPr>
        <w:tabs>
          <w:tab w:val="left" w:pos="284"/>
          <w:tab w:val="left" w:pos="630"/>
        </w:tabs>
        <w:spacing w:line="240" w:lineRule="auto"/>
        <w:ind w:right="-142" w:firstLine="85"/>
        <w:contextualSpacing/>
        <w:rPr>
          <w:sz w:val="18"/>
          <w:szCs w:val="18"/>
        </w:rPr>
      </w:pPr>
      <w:r w:rsidRPr="00C859D1">
        <w:rPr>
          <w:sz w:val="18"/>
          <w:szCs w:val="18"/>
        </w:rPr>
        <w:t xml:space="preserve">Depois dos estudos no Seminário de Angra, foi funcionário em diversos departamentos governamentais ligados à Cultura. </w:t>
      </w:r>
    </w:p>
    <w:p w14:paraId="0918475A" w14:textId="77777777" w:rsidR="00712FC3" w:rsidRPr="00C859D1" w:rsidRDefault="00712FC3" w:rsidP="00BE4A35">
      <w:pPr>
        <w:tabs>
          <w:tab w:val="left" w:pos="284"/>
          <w:tab w:val="left" w:pos="630"/>
        </w:tabs>
        <w:spacing w:line="240" w:lineRule="auto"/>
        <w:ind w:right="-142" w:firstLine="85"/>
        <w:contextualSpacing/>
        <w:rPr>
          <w:sz w:val="18"/>
          <w:szCs w:val="18"/>
        </w:rPr>
      </w:pPr>
      <w:r w:rsidRPr="00C859D1">
        <w:rPr>
          <w:sz w:val="18"/>
          <w:szCs w:val="18"/>
        </w:rPr>
        <w:t xml:space="preserve">Como escritor, tem 36 livros publicados com poesia, romance, conto, teatro e ensaio. </w:t>
      </w:r>
    </w:p>
    <w:p w14:paraId="03760A3C" w14:textId="77777777" w:rsidR="00712FC3" w:rsidRPr="00C859D1" w:rsidRDefault="00712FC3" w:rsidP="00BE4A35">
      <w:pPr>
        <w:tabs>
          <w:tab w:val="left" w:pos="284"/>
          <w:tab w:val="left" w:pos="630"/>
        </w:tabs>
        <w:spacing w:line="240" w:lineRule="auto"/>
        <w:ind w:right="-142" w:firstLine="85"/>
        <w:contextualSpacing/>
        <w:rPr>
          <w:sz w:val="18"/>
          <w:szCs w:val="18"/>
        </w:rPr>
      </w:pPr>
      <w:r w:rsidRPr="00C859D1">
        <w:rPr>
          <w:sz w:val="18"/>
          <w:szCs w:val="18"/>
        </w:rPr>
        <w:t>Está representado em mais de uma dezena de antologias de poesia e de ficção narrativa, em Portugal e no estrangeiro.</w:t>
      </w:r>
    </w:p>
    <w:p w14:paraId="62735EA9" w14:textId="77777777" w:rsidR="00712FC3" w:rsidRPr="00C859D1" w:rsidRDefault="00712FC3" w:rsidP="00BE4A35">
      <w:pPr>
        <w:tabs>
          <w:tab w:val="left" w:pos="284"/>
          <w:tab w:val="left" w:pos="630"/>
        </w:tabs>
        <w:spacing w:line="240" w:lineRule="auto"/>
        <w:ind w:right="-142" w:firstLine="85"/>
        <w:contextualSpacing/>
        <w:rPr>
          <w:sz w:val="18"/>
          <w:szCs w:val="18"/>
        </w:rPr>
      </w:pPr>
      <w:r w:rsidRPr="00C859D1">
        <w:rPr>
          <w:sz w:val="18"/>
          <w:szCs w:val="18"/>
        </w:rPr>
        <w:t xml:space="preserve"> Tem poesia e prosa traduzidas para Inglês, francês, italiano, espanhol, croata, esloveno e japonês. </w:t>
      </w:r>
    </w:p>
    <w:p w14:paraId="7F036271" w14:textId="77777777" w:rsidR="00712FC3" w:rsidRPr="00C859D1" w:rsidRDefault="00712FC3" w:rsidP="00BE4A35">
      <w:pPr>
        <w:tabs>
          <w:tab w:val="left" w:pos="284"/>
          <w:tab w:val="left" w:pos="630"/>
        </w:tabs>
        <w:spacing w:line="240" w:lineRule="auto"/>
        <w:ind w:right="-142" w:firstLine="85"/>
        <w:contextualSpacing/>
        <w:rPr>
          <w:sz w:val="18"/>
          <w:szCs w:val="18"/>
        </w:rPr>
      </w:pPr>
      <w:r w:rsidRPr="00C859D1">
        <w:rPr>
          <w:sz w:val="18"/>
          <w:szCs w:val="18"/>
        </w:rPr>
        <w:t xml:space="preserve">O seu romance </w:t>
      </w:r>
      <w:r w:rsidRPr="00C859D1">
        <w:rPr>
          <w:i/>
          <w:sz w:val="18"/>
          <w:szCs w:val="18"/>
        </w:rPr>
        <w:t>Já não gosto de chocolates</w:t>
      </w:r>
      <w:r w:rsidRPr="00C859D1">
        <w:rPr>
          <w:sz w:val="18"/>
          <w:szCs w:val="18"/>
        </w:rPr>
        <w:t xml:space="preserve"> foi traduzido e publicado nos Estados Unidos da América e no Japão.</w:t>
      </w:r>
    </w:p>
    <w:p w14:paraId="3FE47C37" w14:textId="77777777" w:rsidR="00712FC3" w:rsidRPr="00C859D1" w:rsidRDefault="00712FC3" w:rsidP="00BE4A35">
      <w:pPr>
        <w:tabs>
          <w:tab w:val="left" w:pos="284"/>
          <w:tab w:val="left" w:pos="630"/>
        </w:tabs>
        <w:spacing w:line="240" w:lineRule="auto"/>
        <w:ind w:right="-142" w:firstLine="85"/>
        <w:contextualSpacing/>
        <w:rPr>
          <w:sz w:val="18"/>
          <w:szCs w:val="18"/>
        </w:rPr>
      </w:pPr>
      <w:r w:rsidRPr="00C859D1">
        <w:rPr>
          <w:i/>
          <w:sz w:val="18"/>
          <w:szCs w:val="18"/>
        </w:rPr>
        <w:t xml:space="preserve"> Até</w:t>
      </w:r>
      <w:r w:rsidRPr="00C859D1">
        <w:rPr>
          <w:sz w:val="18"/>
          <w:szCs w:val="18"/>
        </w:rPr>
        <w:t xml:space="preserve"> </w:t>
      </w:r>
      <w:r w:rsidRPr="00C859D1">
        <w:rPr>
          <w:i/>
          <w:sz w:val="18"/>
          <w:szCs w:val="18"/>
        </w:rPr>
        <w:t>Hoje, memórias de cão</w:t>
      </w:r>
      <w:r w:rsidRPr="00C859D1">
        <w:rPr>
          <w:sz w:val="18"/>
          <w:szCs w:val="18"/>
        </w:rPr>
        <w:t xml:space="preserve"> (3ª edição) recebeu o prémio «Maré Viva», da Câmara Municipal do Seixal, em 1985; </w:t>
      </w:r>
    </w:p>
    <w:p w14:paraId="3B7E2ADD" w14:textId="77777777" w:rsidR="00712FC3" w:rsidRPr="00C859D1" w:rsidRDefault="00712FC3" w:rsidP="00BE4A35">
      <w:pPr>
        <w:tabs>
          <w:tab w:val="left" w:pos="284"/>
          <w:tab w:val="left" w:pos="630"/>
        </w:tabs>
        <w:spacing w:line="240" w:lineRule="auto"/>
        <w:ind w:right="-142" w:firstLine="85"/>
        <w:contextualSpacing/>
        <w:rPr>
          <w:sz w:val="18"/>
          <w:szCs w:val="18"/>
        </w:rPr>
      </w:pPr>
      <w:r w:rsidRPr="00C859D1">
        <w:rPr>
          <w:i/>
          <w:sz w:val="18"/>
          <w:szCs w:val="18"/>
        </w:rPr>
        <w:t>Solidão da Casa do Regalo</w:t>
      </w:r>
      <w:r w:rsidRPr="00C859D1">
        <w:rPr>
          <w:sz w:val="18"/>
          <w:szCs w:val="18"/>
        </w:rPr>
        <w:t xml:space="preserve"> (teatro) recebeu o prémio «Almeida Garrett», em 1999. </w:t>
      </w:r>
    </w:p>
    <w:p w14:paraId="723F34CD" w14:textId="77777777" w:rsidR="00712FC3" w:rsidRPr="00C859D1" w:rsidRDefault="00712FC3" w:rsidP="00BE4A35">
      <w:pPr>
        <w:tabs>
          <w:tab w:val="left" w:pos="284"/>
          <w:tab w:val="left" w:pos="630"/>
        </w:tabs>
        <w:spacing w:line="240" w:lineRule="auto"/>
        <w:ind w:right="-142" w:firstLine="85"/>
        <w:contextualSpacing/>
        <w:rPr>
          <w:sz w:val="18"/>
          <w:szCs w:val="18"/>
        </w:rPr>
      </w:pPr>
      <w:r w:rsidRPr="00C859D1">
        <w:rPr>
          <w:sz w:val="18"/>
          <w:szCs w:val="18"/>
        </w:rPr>
        <w:t xml:space="preserve"> Em abril de 2002, a Portuguese Studies Program, da Universidade da Califórnia em Berkeley, convidou-o, na qualidade de «escritor do semestre», para lecionar a sua própria obra aos estudantes de Língua Portuguesa – sendo o primeiro português a receber tal distinção. </w:t>
      </w:r>
    </w:p>
    <w:p w14:paraId="7DD9987A" w14:textId="77777777" w:rsidR="00712FC3" w:rsidRPr="00C859D1" w:rsidRDefault="00712FC3" w:rsidP="00BE4A35">
      <w:pPr>
        <w:tabs>
          <w:tab w:val="left" w:pos="284"/>
          <w:tab w:val="left" w:pos="630"/>
        </w:tabs>
        <w:spacing w:line="240" w:lineRule="auto"/>
        <w:ind w:right="-142" w:firstLine="85"/>
        <w:contextualSpacing/>
        <w:rPr>
          <w:sz w:val="18"/>
          <w:szCs w:val="18"/>
        </w:rPr>
      </w:pPr>
      <w:r w:rsidRPr="00C859D1">
        <w:rPr>
          <w:sz w:val="18"/>
          <w:szCs w:val="18"/>
        </w:rPr>
        <w:t xml:space="preserve">Com algumas incursões na área das Artes Plásticas (exposições individuais e coletivas em Angra, Ponta Delgada, Lisboa, Porto e Guiné-Bissau, nas décadas de 60 a 80), criou mais de uma centena de capas para livros. </w:t>
      </w:r>
    </w:p>
    <w:p w14:paraId="1FBB71D7" w14:textId="77777777" w:rsidR="00712FC3" w:rsidRPr="00C859D1" w:rsidRDefault="00712FC3" w:rsidP="00BE4A35">
      <w:pPr>
        <w:tabs>
          <w:tab w:val="left" w:pos="284"/>
          <w:tab w:val="left" w:pos="630"/>
        </w:tabs>
        <w:spacing w:line="240" w:lineRule="auto"/>
        <w:ind w:right="-142" w:firstLine="85"/>
        <w:contextualSpacing/>
        <w:rPr>
          <w:sz w:val="18"/>
          <w:szCs w:val="18"/>
        </w:rPr>
      </w:pPr>
      <w:r w:rsidRPr="00C859D1">
        <w:rPr>
          <w:sz w:val="18"/>
          <w:szCs w:val="18"/>
        </w:rPr>
        <w:t xml:space="preserve">Em 2010, foram-lhe conferidas as seguintes distinções: </w:t>
      </w:r>
    </w:p>
    <w:p w14:paraId="750AFFC5" w14:textId="33BEDC54" w:rsidR="00712FC3" w:rsidRPr="00C859D1" w:rsidRDefault="00712FC3" w:rsidP="00BE4A35">
      <w:pPr>
        <w:tabs>
          <w:tab w:val="left" w:pos="284"/>
          <w:tab w:val="left" w:pos="630"/>
        </w:tabs>
        <w:spacing w:line="240" w:lineRule="auto"/>
        <w:ind w:right="-142" w:firstLine="85"/>
        <w:contextualSpacing/>
        <w:rPr>
          <w:sz w:val="18"/>
          <w:szCs w:val="18"/>
        </w:rPr>
      </w:pPr>
      <w:r w:rsidRPr="00C859D1">
        <w:rPr>
          <w:sz w:val="18"/>
          <w:szCs w:val="18"/>
        </w:rPr>
        <w:t>Insígnia Autonómica de Reconhecimento do Governo Regional dos Açores e Grau de Comendador da Ordem de Mérito da Presidência da República.</w:t>
      </w:r>
    </w:p>
    <w:p w14:paraId="3C174CD8" w14:textId="32385025" w:rsidR="00DB3095" w:rsidRPr="00C859D1" w:rsidRDefault="00DB3095" w:rsidP="00BE4A35">
      <w:pPr>
        <w:tabs>
          <w:tab w:val="left" w:pos="284"/>
          <w:tab w:val="left" w:pos="630"/>
        </w:tabs>
        <w:spacing w:line="240" w:lineRule="auto"/>
        <w:ind w:right="-142" w:firstLine="85"/>
        <w:contextualSpacing/>
        <w:rPr>
          <w:sz w:val="18"/>
          <w:szCs w:val="18"/>
        </w:rPr>
      </w:pPr>
      <w:r w:rsidRPr="00C859D1">
        <w:rPr>
          <w:sz w:val="18"/>
          <w:szCs w:val="18"/>
        </w:rPr>
        <w:t>Vai representar a AICL no Parlamento Europeu, Bruxelas em out 2019</w:t>
      </w:r>
    </w:p>
    <w:p w14:paraId="0F8A7085" w14:textId="38F7FF00" w:rsidR="00712FC3" w:rsidRPr="00C859D1" w:rsidRDefault="00712FC3" w:rsidP="00BE4A35">
      <w:pPr>
        <w:pStyle w:val="BibliografiaRCCS"/>
        <w:spacing w:line="240" w:lineRule="auto"/>
        <w:rPr>
          <w:rStyle w:val="Emphasis"/>
          <w:rFonts w:cs="Arial"/>
          <w:noProof w:val="0"/>
          <w:sz w:val="18"/>
          <w:szCs w:val="18"/>
          <w:lang w:val="pt-PT"/>
        </w:rPr>
      </w:pPr>
      <w:r w:rsidRPr="00C859D1">
        <w:rPr>
          <w:rStyle w:val="Emphasis"/>
          <w:rFonts w:cs="Arial"/>
          <w:noProof w:val="0"/>
          <w:sz w:val="18"/>
          <w:szCs w:val="18"/>
          <w:lang w:val="pt-PT"/>
        </w:rPr>
        <w:t xml:space="preserve">Bibliografia </w:t>
      </w:r>
    </w:p>
    <w:p w14:paraId="4D0B51B7"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1968. A minha mão aberta. Opúsculo, ed. autor</w:t>
      </w:r>
    </w:p>
    <w:p w14:paraId="464ACA8C"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1971. Pão Verde, esgotado, ed. autor</w:t>
      </w:r>
    </w:p>
    <w:p w14:paraId="3E493A5F"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1972 in 14 poetas de aqui e de agora (Antologia). Angra do Heroísmo. União Gráfica Angrense</w:t>
      </w:r>
    </w:p>
    <w:p w14:paraId="1A511C5D"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1973. Poemas </w:t>
      </w:r>
      <w:proofErr w:type="spellStart"/>
      <w:r w:rsidRPr="00C859D1">
        <w:rPr>
          <w:rStyle w:val="Emphasis"/>
          <w:i w:val="0"/>
          <w:iCs w:val="0"/>
          <w:sz w:val="18"/>
        </w:rPr>
        <w:t>de(s</w:t>
      </w:r>
      <w:proofErr w:type="spellEnd"/>
      <w:r w:rsidRPr="00C859D1">
        <w:rPr>
          <w:rStyle w:val="Emphasis"/>
          <w:i w:val="0"/>
          <w:iCs w:val="0"/>
          <w:sz w:val="18"/>
        </w:rPr>
        <w:t>)amor, poesia esgotado. Tip. Fernandes</w:t>
      </w:r>
    </w:p>
    <w:p w14:paraId="34B9EB0F"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1974. Morte ou vida do poeta. Teatro. Angra, Livr. Adriano G de Figueiredo</w:t>
      </w:r>
    </w:p>
    <w:p w14:paraId="5B7B7F08"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1974. Fábulas, poesia, esgotado ed. autor</w:t>
      </w:r>
    </w:p>
    <w:p w14:paraId="2BC534EB"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1974. Um Quixote. 2ª ed. Teatro</w:t>
      </w:r>
    </w:p>
    <w:p w14:paraId="478BDB23"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1976. Os quinze misteriosos mistérios. Poesia, esgotado ed. autor</w:t>
      </w:r>
    </w:p>
    <w:p w14:paraId="5B62974B"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1977. Manuel, seis vezes pensei em ti, teatro ed. autor</w:t>
      </w:r>
    </w:p>
    <w:p w14:paraId="70530052"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1977 in Antologia de poesia açoriana do séc. XVIII a 1975 de Pedro da Silveira. Lisboa ed. Sá da Costa</w:t>
      </w:r>
    </w:p>
    <w:p w14:paraId="3B402F18"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1978. Manuel. seis vezes pensei em ti, peça em duas talhadas com dez pevides, posfácio de E Ferraz da Rosa, teatro, 2ª ed. Angra ed. autor.</w:t>
      </w:r>
    </w:p>
    <w:p w14:paraId="285B7560"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1978. Almeida Firmino, Poeta dos Açores. Ensaio, poesia, ed. DRAC. SREC, esgotado </w:t>
      </w:r>
    </w:p>
    <w:p w14:paraId="57B2AC8E"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1978 in Antologia panorâmica do conto açoriano, sécs. XIX e XX, org., prefácio e notas de João de Melo. Lisboa ed. Vega</w:t>
      </w:r>
    </w:p>
    <w:p w14:paraId="7C92A4C4"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1979. Cantar O Corpo. Poesia, esgotado. Angra. União Gráfica Angrense ed. autor</w:t>
      </w:r>
    </w:p>
    <w:p w14:paraId="20C7E399"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1980. Eu Fui Ao Pico Piquei-Me, poesia, esgotado, ed. autor</w:t>
      </w:r>
    </w:p>
    <w:p w14:paraId="2F7329BE"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1982. Uma Hortênsia Para Brianda. Teatro, ed. Separata Atlântida</w:t>
      </w:r>
    </w:p>
    <w:p w14:paraId="70152A99"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1982. Abordagem" (teatral) a "Quando o mar galgou a terra" de Armando Côrtes-Rodrigues, Ensaio, separata da "Atlântida". Angra do Heroísmo</w:t>
      </w:r>
    </w:p>
    <w:p w14:paraId="771021D8"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1982. Burra Preta Com Uma Lágrima, ficção, ed. autor</w:t>
      </w:r>
    </w:p>
    <w:p w14:paraId="40EF5BD2"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1982. Itinerário das Gaivotas, poesia, ed. SREC. DRAC esgotado </w:t>
      </w:r>
    </w:p>
    <w:p w14:paraId="39A266F9"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1982. «Nota de abertura ou Almeida Firmino, um poeta a recuperar» in Firmino, Almeida. Narcose: obra poética completa. Angra do Heroísmo. SREC. pp. 9-20.</w:t>
      </w:r>
    </w:p>
    <w:p w14:paraId="26553693"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1982. O presépio de esferovite: São Bartolomeu da Terceira com Etelvina Fraga, Manuel Fernandes, ed. DRAC. Biblioteca Pública e Arquivo Distrital de Angra </w:t>
      </w:r>
    </w:p>
    <w:p w14:paraId="2E1B7042"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1983 in Antologia The </w:t>
      </w:r>
      <w:proofErr w:type="spellStart"/>
      <w:r w:rsidRPr="00C859D1">
        <w:rPr>
          <w:rStyle w:val="Emphasis"/>
          <w:i w:val="0"/>
          <w:iCs w:val="0"/>
          <w:sz w:val="18"/>
        </w:rPr>
        <w:t>Sea</w:t>
      </w:r>
      <w:proofErr w:type="spellEnd"/>
      <w:r w:rsidRPr="00C859D1">
        <w:rPr>
          <w:rStyle w:val="Emphasis"/>
          <w:i w:val="0"/>
          <w:iCs w:val="0"/>
          <w:sz w:val="18"/>
        </w:rPr>
        <w:t xml:space="preserve"> </w:t>
      </w:r>
      <w:proofErr w:type="spellStart"/>
      <w:r w:rsidRPr="00C859D1">
        <w:rPr>
          <w:rStyle w:val="Emphasis"/>
          <w:i w:val="0"/>
          <w:iCs w:val="0"/>
          <w:sz w:val="18"/>
        </w:rPr>
        <w:t>Within</w:t>
      </w:r>
      <w:proofErr w:type="spellEnd"/>
      <w:r w:rsidRPr="00C859D1">
        <w:rPr>
          <w:rStyle w:val="Emphasis"/>
          <w:i w:val="0"/>
          <w:iCs w:val="0"/>
          <w:sz w:val="18"/>
        </w:rPr>
        <w:t xml:space="preserve">, a </w:t>
      </w:r>
      <w:proofErr w:type="spellStart"/>
      <w:r w:rsidRPr="00C859D1">
        <w:rPr>
          <w:rStyle w:val="Emphasis"/>
          <w:i w:val="0"/>
          <w:iCs w:val="0"/>
          <w:sz w:val="18"/>
        </w:rPr>
        <w:t>selection</w:t>
      </w:r>
      <w:proofErr w:type="spellEnd"/>
      <w:r w:rsidRPr="00C859D1">
        <w:rPr>
          <w:rStyle w:val="Emphasis"/>
          <w:i w:val="0"/>
          <w:iCs w:val="0"/>
          <w:sz w:val="18"/>
        </w:rPr>
        <w:t xml:space="preserve"> of Azorean poets, ed. Gávea-Brown. EUA</w:t>
      </w:r>
    </w:p>
    <w:p w14:paraId="6DAE590F"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1983 in 12 poetas dos Açores, org. e notas de Emanuel Jorge Botelho. Lisboa: IN-CM.</w:t>
      </w:r>
    </w:p>
    <w:p w14:paraId="549B806C"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1983. Nem mais amor que fogo, poesia, com Emanuel Jorge Botelho. Angra ed. autor</w:t>
      </w:r>
    </w:p>
    <w:p w14:paraId="6C9A7F55" w14:textId="7D693182"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1983. Em louvor do Divino Espírito Santo: fotomemória de Francisco Ernesto de Oliveira Martins, conto de Álamo O. Angra. DRAC. D</w:t>
      </w:r>
      <w:r w:rsidR="00E971F1" w:rsidRPr="00C859D1">
        <w:rPr>
          <w:rStyle w:val="Emphasis"/>
          <w:i w:val="0"/>
          <w:iCs w:val="0"/>
          <w:sz w:val="18"/>
        </w:rPr>
        <w:t xml:space="preserve"> </w:t>
      </w:r>
      <w:r w:rsidRPr="00C859D1">
        <w:rPr>
          <w:rStyle w:val="Emphasis"/>
          <w:i w:val="0"/>
          <w:iCs w:val="0"/>
          <w:sz w:val="18"/>
        </w:rPr>
        <w:t>S Emigração. IN-CM</w:t>
      </w:r>
    </w:p>
    <w:p w14:paraId="7E13C062"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 1984. Missa Terra Lavrada. Teatro, ed. DRAC. SREC</w:t>
      </w:r>
    </w:p>
    <w:p w14:paraId="56C86E01" w14:textId="77777777" w:rsidR="00712FC3" w:rsidRPr="00C859D1" w:rsidRDefault="00712FC3" w:rsidP="00BE4A35">
      <w:pPr>
        <w:pStyle w:val="Bibliografia-maisdoqueumaobra"/>
        <w:rPr>
          <w:rStyle w:val="Emphasis"/>
          <w:sz w:val="18"/>
        </w:rPr>
      </w:pPr>
      <w:r w:rsidRPr="00C859D1">
        <w:rPr>
          <w:rStyle w:val="Emphasis"/>
          <w:sz w:val="18"/>
        </w:rPr>
        <w:t xml:space="preserve"> 1984. Sabeis quem é este João? Teatro, peça sobre o beato João Baptista Machado, ed. Separata Atlântida vol. 29 pp. 3-68 IAC</w:t>
      </w:r>
    </w:p>
    <w:p w14:paraId="623106AF" w14:textId="77777777" w:rsidR="00712FC3" w:rsidRPr="00C859D1" w:rsidRDefault="00712FC3" w:rsidP="00BE4A35">
      <w:pPr>
        <w:pStyle w:val="Bibliografia-maisdoqueumaobra"/>
        <w:rPr>
          <w:rStyle w:val="Emphasis"/>
          <w:sz w:val="18"/>
        </w:rPr>
      </w:pPr>
      <w:r w:rsidRPr="00C859D1">
        <w:rPr>
          <w:rStyle w:val="Emphasis"/>
          <w:sz w:val="18"/>
        </w:rPr>
        <w:t xml:space="preserve"> 1984. Triste vida leva a garça. 1ª ed., Ulmeiro</w:t>
      </w:r>
    </w:p>
    <w:p w14:paraId="0DDA5E1D" w14:textId="77777777" w:rsidR="00712FC3" w:rsidRPr="00C859D1" w:rsidRDefault="00712FC3" w:rsidP="00BE4A35">
      <w:pPr>
        <w:pStyle w:val="Bibliografia-maisdoqueumaobra"/>
        <w:rPr>
          <w:rStyle w:val="Emphasis"/>
          <w:sz w:val="18"/>
        </w:rPr>
      </w:pPr>
      <w:r w:rsidRPr="00C859D1">
        <w:rPr>
          <w:rStyle w:val="Emphasis"/>
          <w:sz w:val="18"/>
        </w:rPr>
        <w:t xml:space="preserve"> 1985. «Terceirense e Pintor: José Lúcio» Atlântida vol. XXX 2° sem. Angra do Heroísmo IAC pp. 34. 35.</w:t>
      </w:r>
    </w:p>
    <w:p w14:paraId="0D593FA7" w14:textId="77777777" w:rsidR="00712FC3" w:rsidRPr="00C859D1" w:rsidRDefault="00712FC3" w:rsidP="00BE4A35">
      <w:pPr>
        <w:pStyle w:val="Bibliografia-maisdoqueumaobra"/>
        <w:rPr>
          <w:rStyle w:val="Emphasis"/>
          <w:sz w:val="18"/>
        </w:rPr>
      </w:pPr>
      <w:r w:rsidRPr="00C859D1">
        <w:rPr>
          <w:rStyle w:val="Emphasis"/>
          <w:sz w:val="18"/>
        </w:rPr>
        <w:t xml:space="preserve"> 1986. Até hoje, memórias de cão, Romance. 1ª ed. Ulmeiro, esgotado</w:t>
      </w:r>
    </w:p>
    <w:p w14:paraId="33EB973A" w14:textId="77777777" w:rsidR="00712FC3" w:rsidRPr="00C859D1" w:rsidRDefault="00712FC3" w:rsidP="00BE4A35">
      <w:pPr>
        <w:pStyle w:val="Bibliografia-maisdoqueumaobra"/>
        <w:rPr>
          <w:rStyle w:val="Emphasis"/>
          <w:sz w:val="18"/>
        </w:rPr>
      </w:pPr>
      <w:r w:rsidRPr="00C859D1">
        <w:rPr>
          <w:rStyle w:val="Emphasis"/>
          <w:sz w:val="18"/>
        </w:rPr>
        <w:t xml:space="preserve"> 1986. Textos Inocentes. Poesia, ed. autor</w:t>
      </w:r>
    </w:p>
    <w:p w14:paraId="70155054" w14:textId="77777777" w:rsidR="00712FC3" w:rsidRPr="00C859D1" w:rsidRDefault="00712FC3" w:rsidP="00BE4A35">
      <w:pPr>
        <w:pStyle w:val="Bibliografia-maisdoqueumaobra"/>
        <w:rPr>
          <w:rStyle w:val="Emphasis"/>
          <w:sz w:val="18"/>
        </w:rPr>
      </w:pPr>
      <w:r w:rsidRPr="00C859D1">
        <w:rPr>
          <w:rStyle w:val="Emphasis"/>
          <w:sz w:val="18"/>
        </w:rPr>
        <w:t xml:space="preserve"> 1987. O trajo nos Açores, com João Afonso. 2ª ed. Angra. Secretaria Regional dos Assuntos Sociais</w:t>
      </w:r>
    </w:p>
    <w:p w14:paraId="7CB7928F" w14:textId="77777777" w:rsidR="00712FC3" w:rsidRPr="00C859D1" w:rsidRDefault="00712FC3" w:rsidP="00BE4A35">
      <w:pPr>
        <w:pStyle w:val="Bibliografia-maisdoqueumaobra"/>
        <w:rPr>
          <w:rStyle w:val="Emphasis"/>
          <w:sz w:val="18"/>
        </w:rPr>
      </w:pPr>
      <w:r w:rsidRPr="00C859D1">
        <w:rPr>
          <w:rStyle w:val="Emphasis"/>
          <w:sz w:val="18"/>
        </w:rPr>
        <w:t xml:space="preserve"> 1987. Até hoje, memórias de cão, Romance. 2ª ed., Ulmeiro esgotado</w:t>
      </w:r>
    </w:p>
    <w:p w14:paraId="297E7575" w14:textId="77777777" w:rsidR="00712FC3" w:rsidRPr="00C859D1" w:rsidRDefault="00712FC3" w:rsidP="00BE4A35">
      <w:pPr>
        <w:pStyle w:val="Bibliografia-maisdoqueumaobra"/>
        <w:rPr>
          <w:rStyle w:val="Emphasis"/>
          <w:sz w:val="18"/>
        </w:rPr>
      </w:pPr>
      <w:r w:rsidRPr="00C859D1">
        <w:rPr>
          <w:rStyle w:val="Emphasis"/>
          <w:sz w:val="18"/>
        </w:rPr>
        <w:t xml:space="preserve"> 1987 Interação entre atividades culturais na região e ao nível local, correntes “ascendentes” e “descendentes”. Ponta Delgada. UAç</w:t>
      </w:r>
    </w:p>
    <w:p w14:paraId="736CC691" w14:textId="77777777" w:rsidR="00712FC3" w:rsidRPr="00C859D1" w:rsidRDefault="00712FC3" w:rsidP="00BE4A35">
      <w:pPr>
        <w:pStyle w:val="Bibliografia-maisdoqueumaobra"/>
        <w:rPr>
          <w:rStyle w:val="Emphasis"/>
          <w:sz w:val="18"/>
        </w:rPr>
      </w:pPr>
      <w:r w:rsidRPr="00C859D1">
        <w:rPr>
          <w:rStyle w:val="Emphasis"/>
          <w:sz w:val="18"/>
        </w:rPr>
        <w:t xml:space="preserve"> 1987. Erva-Azeda. Poesia. Angra do Heroísmo</w:t>
      </w:r>
    </w:p>
    <w:p w14:paraId="2F0AAA4E" w14:textId="77777777" w:rsidR="00712FC3" w:rsidRPr="00C859D1" w:rsidRDefault="00712FC3" w:rsidP="00BE4A35">
      <w:pPr>
        <w:pStyle w:val="Bibliografia-maisdoqueumaobra"/>
        <w:rPr>
          <w:rStyle w:val="Emphasis"/>
          <w:sz w:val="18"/>
        </w:rPr>
      </w:pPr>
      <w:r w:rsidRPr="00C859D1">
        <w:rPr>
          <w:rStyle w:val="Emphasis"/>
          <w:sz w:val="18"/>
        </w:rPr>
        <w:t>1988. Açores, com fotografia de Maurício Abreu, intro e seleção de textos de Álamo Oliveira, inglês Joaquim Nascimento. Setúbal. Ed. M Abreu e V. Figueiredo</w:t>
      </w:r>
    </w:p>
    <w:p w14:paraId="47342F1A" w14:textId="77777777" w:rsidR="00712FC3" w:rsidRPr="00C859D1" w:rsidRDefault="00712FC3" w:rsidP="00BE4A35">
      <w:pPr>
        <w:pStyle w:val="Bibliografia-maisdoqueumaobra"/>
        <w:rPr>
          <w:rStyle w:val="Emphasis"/>
          <w:sz w:val="18"/>
        </w:rPr>
      </w:pPr>
      <w:r w:rsidRPr="00C859D1">
        <w:rPr>
          <w:rStyle w:val="Emphasis"/>
          <w:sz w:val="18"/>
        </w:rPr>
        <w:t xml:space="preserve"> 1988. Até hoje, memórias de cão. Romance. 3ª ed. Angra, ed. Signo</w:t>
      </w:r>
    </w:p>
    <w:p w14:paraId="37FFDE33" w14:textId="77777777" w:rsidR="00712FC3" w:rsidRPr="00C859D1" w:rsidRDefault="00712FC3" w:rsidP="00BE4A35">
      <w:pPr>
        <w:pStyle w:val="Bibliografia-maisdoqueumaobra"/>
        <w:rPr>
          <w:sz w:val="18"/>
        </w:rPr>
      </w:pPr>
      <w:r w:rsidRPr="00C859D1">
        <w:rPr>
          <w:rStyle w:val="Emphasis"/>
          <w:sz w:val="18"/>
        </w:rPr>
        <w:t xml:space="preserve"> </w:t>
      </w:r>
      <w:r w:rsidRPr="00C859D1">
        <w:rPr>
          <w:sz w:val="18"/>
        </w:rPr>
        <w:t xml:space="preserve"> 1990. O cenário de uma geração. Angra do Heroísmo, inédito 19 pp. Congresso de Literaturas Lusófonas de Expressão Portuguesa, Casa dos Açores de Lisboa.</w:t>
      </w:r>
    </w:p>
    <w:p w14:paraId="6DFC17A0" w14:textId="77777777" w:rsidR="00712FC3" w:rsidRPr="00C859D1" w:rsidRDefault="00712FC3" w:rsidP="00BE4A35">
      <w:pPr>
        <w:pStyle w:val="Bibliografia-maisdoqueumaobra"/>
        <w:rPr>
          <w:sz w:val="18"/>
        </w:rPr>
      </w:pPr>
      <w:r w:rsidRPr="00C859D1">
        <w:rPr>
          <w:sz w:val="18"/>
        </w:rPr>
        <w:t xml:space="preserve"> 1990. A Madeira é um jardim, Raminho, ed. Álamo Oliveira. Tip. Serafim Silva. Artes Gráficas. Maia</w:t>
      </w:r>
    </w:p>
    <w:p w14:paraId="7B2351CD" w14:textId="77777777" w:rsidR="00712FC3" w:rsidRPr="00C859D1" w:rsidRDefault="00712FC3" w:rsidP="00BE4A35">
      <w:pPr>
        <w:pStyle w:val="Bibliografia-maisdoqueumaobra"/>
        <w:rPr>
          <w:sz w:val="18"/>
        </w:rPr>
      </w:pPr>
      <w:r w:rsidRPr="00C859D1">
        <w:rPr>
          <w:sz w:val="18"/>
        </w:rPr>
        <w:t xml:space="preserve"> 1991. Contos Com Desconto. Contos. Angra do Heroísmo: IAC</w:t>
      </w:r>
    </w:p>
    <w:p w14:paraId="15062F45" w14:textId="77777777" w:rsidR="00712FC3" w:rsidRPr="00C859D1" w:rsidRDefault="00712FC3" w:rsidP="00BE4A35">
      <w:pPr>
        <w:pStyle w:val="Bibliografia-maisdoqueumaobra"/>
        <w:rPr>
          <w:sz w:val="18"/>
        </w:rPr>
      </w:pPr>
      <w:r w:rsidRPr="00C859D1">
        <w:rPr>
          <w:sz w:val="18"/>
        </w:rPr>
        <w:t xml:space="preserve"> 1992. Impressões de boca. Angra do Heroísmo: SREC DRAC, esgotado</w:t>
      </w:r>
    </w:p>
    <w:p w14:paraId="29501F0B" w14:textId="77777777" w:rsidR="00712FC3" w:rsidRPr="00C859D1" w:rsidRDefault="00712FC3" w:rsidP="00BE4A35">
      <w:pPr>
        <w:pStyle w:val="Bibliografia-maisdoqueumaobra"/>
        <w:rPr>
          <w:sz w:val="18"/>
        </w:rPr>
      </w:pPr>
      <w:r w:rsidRPr="00C859D1">
        <w:rPr>
          <w:sz w:val="18"/>
        </w:rPr>
        <w:t>1992. Pátio d’Alfândega. Meia-Noite, romance, ficção. col. Chão da Palavra. Lisboa ed. Vega</w:t>
      </w:r>
    </w:p>
    <w:p w14:paraId="01C3AC96" w14:textId="77777777" w:rsidR="00712FC3" w:rsidRPr="00C859D1" w:rsidRDefault="00712FC3" w:rsidP="00BE4A35">
      <w:pPr>
        <w:pStyle w:val="Bibliografia-maisdoqueumaobra"/>
        <w:rPr>
          <w:sz w:val="18"/>
        </w:rPr>
      </w:pPr>
      <w:r w:rsidRPr="00C859D1">
        <w:rPr>
          <w:sz w:val="18"/>
        </w:rPr>
        <w:t>1992. Eugénio de Andrade nos Açores. Núcleo Açoriano da Fundação Eugénio de Andrade. Ponta Delgada. Câmara Municipal</w:t>
      </w:r>
    </w:p>
    <w:p w14:paraId="4AC0A3D3" w14:textId="77777777" w:rsidR="00712FC3" w:rsidRPr="00C859D1" w:rsidRDefault="00712FC3" w:rsidP="00BE4A35">
      <w:pPr>
        <w:pStyle w:val="Bibliografia-maisdoqueumaobra"/>
        <w:rPr>
          <w:sz w:val="18"/>
        </w:rPr>
      </w:pPr>
      <w:r w:rsidRPr="00C859D1">
        <w:rPr>
          <w:sz w:val="18"/>
        </w:rPr>
        <w:t xml:space="preserve"> 1994. Manuel, seis vezes pensei em ti. 2ª ed. Teatro, ed. Jornal de Cultura</w:t>
      </w:r>
    </w:p>
    <w:p w14:paraId="5B59AB5F" w14:textId="77777777" w:rsidR="00712FC3" w:rsidRPr="00C859D1" w:rsidRDefault="00712FC3" w:rsidP="00BE4A35">
      <w:pPr>
        <w:pStyle w:val="Bibliografia-maisdoqueumaobra"/>
        <w:rPr>
          <w:sz w:val="18"/>
        </w:rPr>
      </w:pPr>
      <w:r w:rsidRPr="00C859D1">
        <w:rPr>
          <w:sz w:val="18"/>
        </w:rPr>
        <w:t xml:space="preserve"> 1994. Pai, a sua benção: Antologia de textos de autores açorianos. Ponta Delgada. DRAC.</w:t>
      </w:r>
    </w:p>
    <w:p w14:paraId="1A104490" w14:textId="77777777" w:rsidR="00712FC3" w:rsidRPr="00C859D1" w:rsidRDefault="00712FC3" w:rsidP="00BE4A35">
      <w:pPr>
        <w:pStyle w:val="Bibliografia-maisdoqueumaobra"/>
        <w:rPr>
          <w:sz w:val="18"/>
        </w:rPr>
      </w:pPr>
      <w:r w:rsidRPr="00C859D1">
        <w:rPr>
          <w:sz w:val="18"/>
        </w:rPr>
        <w:t xml:space="preserve"> 1994. A história da </w:t>
      </w:r>
      <w:proofErr w:type="spellStart"/>
      <w:r w:rsidRPr="00C859D1">
        <w:rPr>
          <w:sz w:val="18"/>
        </w:rPr>
        <w:t>Belárvore</w:t>
      </w:r>
      <w:proofErr w:type="spellEnd"/>
      <w:r w:rsidRPr="00C859D1">
        <w:rPr>
          <w:sz w:val="18"/>
        </w:rPr>
        <w:t xml:space="preserve"> na cidade da </w:t>
      </w:r>
      <w:proofErr w:type="spellStart"/>
      <w:r w:rsidRPr="00C859D1">
        <w:rPr>
          <w:sz w:val="18"/>
        </w:rPr>
        <w:t>Burocrácia</w:t>
      </w:r>
      <w:proofErr w:type="spellEnd"/>
      <w:r w:rsidRPr="00C859D1">
        <w:rPr>
          <w:sz w:val="18"/>
        </w:rPr>
        <w:t>, com desenhos de Virgílio Toste. Angra. Direção-geral de Organização e Administração Pública</w:t>
      </w:r>
    </w:p>
    <w:p w14:paraId="7D23151C" w14:textId="77777777" w:rsidR="00712FC3" w:rsidRPr="00C859D1" w:rsidRDefault="00712FC3" w:rsidP="00BE4A35">
      <w:pPr>
        <w:pStyle w:val="Bibliografia-maisdoqueumaobra"/>
        <w:rPr>
          <w:sz w:val="18"/>
        </w:rPr>
      </w:pPr>
      <w:r w:rsidRPr="00C859D1">
        <w:rPr>
          <w:sz w:val="18"/>
        </w:rPr>
        <w:t xml:space="preserve"> 1994. Açores, Azores com Maurício Abreu, versão inglesa de Vanessa Seed, ed. de M Abreu e Victor Figueiredo. 1ª ed. Setúbal. Corlito</w:t>
      </w:r>
    </w:p>
    <w:p w14:paraId="45EDDA58" w14:textId="77777777" w:rsidR="00712FC3" w:rsidRPr="00C859D1" w:rsidRDefault="00712FC3" w:rsidP="00BE4A35">
      <w:pPr>
        <w:pStyle w:val="Bibliografia-maisdoqueumaobra"/>
        <w:rPr>
          <w:sz w:val="18"/>
        </w:rPr>
      </w:pPr>
      <w:r w:rsidRPr="00C859D1">
        <w:rPr>
          <w:sz w:val="18"/>
        </w:rPr>
        <w:t xml:space="preserve"> 1995. Burra preta com uma lágrima. 2ª ed., romance. Lisboa, ed. Salamandra.</w:t>
      </w:r>
    </w:p>
    <w:p w14:paraId="50DE2F85" w14:textId="77777777" w:rsidR="00712FC3" w:rsidRPr="00C859D1" w:rsidRDefault="00712FC3" w:rsidP="00BE4A35">
      <w:pPr>
        <w:pStyle w:val="Bibliografia-maisdoqueumaobra"/>
        <w:rPr>
          <w:sz w:val="18"/>
        </w:rPr>
      </w:pPr>
      <w:r w:rsidRPr="00C859D1">
        <w:rPr>
          <w:sz w:val="18"/>
        </w:rPr>
        <w:t xml:space="preserve"> 1995. Os sonhos do infante. 2ª ed., Teatro. Ponta Delgada. Jornal de Cultura</w:t>
      </w:r>
    </w:p>
    <w:p w14:paraId="76D1DB14" w14:textId="77777777" w:rsidR="00712FC3" w:rsidRPr="00C859D1" w:rsidRDefault="00712FC3" w:rsidP="00BE4A35">
      <w:pPr>
        <w:pStyle w:val="Bibliografia-maisdoqueumaobra"/>
        <w:rPr>
          <w:sz w:val="18"/>
        </w:rPr>
      </w:pPr>
      <w:r w:rsidRPr="00C859D1">
        <w:rPr>
          <w:sz w:val="18"/>
        </w:rPr>
        <w:t xml:space="preserve"> 1995. Impressões de boca. ilustrações David Almeida, col Gaivota 76. SREC</w:t>
      </w:r>
    </w:p>
    <w:p w14:paraId="6BCE7F54" w14:textId="77777777" w:rsidR="00712FC3" w:rsidRPr="00C859D1" w:rsidRDefault="00712FC3" w:rsidP="00BE4A35">
      <w:pPr>
        <w:pStyle w:val="Bibliografia-maisdoqueumaobra"/>
        <w:rPr>
          <w:sz w:val="18"/>
        </w:rPr>
      </w:pPr>
      <w:r w:rsidRPr="00C859D1">
        <w:rPr>
          <w:sz w:val="18"/>
        </w:rPr>
        <w:t xml:space="preserve"> 1995. Olá pobreza, textos de pompa e circunstância. Ponta Delgada. Ed. Éter</w:t>
      </w:r>
    </w:p>
    <w:p w14:paraId="6BF7BD76" w14:textId="77777777" w:rsidR="00712FC3" w:rsidRPr="00C859D1" w:rsidRDefault="00712FC3" w:rsidP="00BE4A35">
      <w:pPr>
        <w:pStyle w:val="Bibliografia-maisdoqueumaobra"/>
        <w:rPr>
          <w:sz w:val="18"/>
        </w:rPr>
      </w:pPr>
      <w:r w:rsidRPr="00C859D1">
        <w:rPr>
          <w:sz w:val="18"/>
        </w:rPr>
        <w:t xml:space="preserve"> 1995. E choveu papel, com Luís Belerique e Miguel Silveira. Angra. Direção Regional da Organização e Administração Pública</w:t>
      </w:r>
    </w:p>
    <w:p w14:paraId="1A2C5320" w14:textId="77777777" w:rsidR="00712FC3" w:rsidRPr="00C859D1" w:rsidRDefault="00712FC3" w:rsidP="00BE4A35">
      <w:pPr>
        <w:pStyle w:val="Bibliografia-maisdoqueumaobra"/>
        <w:rPr>
          <w:sz w:val="18"/>
        </w:rPr>
      </w:pPr>
      <w:r w:rsidRPr="00C859D1">
        <w:rPr>
          <w:sz w:val="18"/>
        </w:rPr>
        <w:t xml:space="preserve"> 1995. Pai, a sua benção. Antologia de textos açorianos, org por Álamo, Ana Maria Bruno, Mariana Mesquita e Susana Rocha, ed. Coingra. SREC. DRAC</w:t>
      </w:r>
    </w:p>
    <w:p w14:paraId="317DC4D3" w14:textId="77777777" w:rsidR="00712FC3" w:rsidRPr="00C859D1" w:rsidRDefault="00712FC3" w:rsidP="00BE4A35">
      <w:pPr>
        <w:pStyle w:val="Bibliografia-maisdoqueumaobra"/>
        <w:rPr>
          <w:sz w:val="18"/>
        </w:rPr>
      </w:pPr>
      <w:r w:rsidRPr="00C859D1">
        <w:rPr>
          <w:sz w:val="18"/>
        </w:rPr>
        <w:t xml:space="preserve"> 1996. O homem suspenso. Supl. Açoriano de Cultura nº 43</w:t>
      </w:r>
    </w:p>
    <w:p w14:paraId="40F49018" w14:textId="77777777" w:rsidR="00712FC3" w:rsidRPr="00C859D1" w:rsidRDefault="00712FC3" w:rsidP="00BE4A35">
      <w:pPr>
        <w:pStyle w:val="Bibliografia-maisdoqueumaobra"/>
        <w:rPr>
          <w:sz w:val="18"/>
        </w:rPr>
      </w:pPr>
      <w:r w:rsidRPr="00C859D1">
        <w:rPr>
          <w:sz w:val="18"/>
        </w:rPr>
        <w:t xml:space="preserve"> 1996. Olá. Pobreza! Ensaio, ed. Jornal de Cultura</w:t>
      </w:r>
    </w:p>
    <w:p w14:paraId="0148C077" w14:textId="77777777" w:rsidR="00712FC3" w:rsidRPr="00C859D1" w:rsidRDefault="00712FC3" w:rsidP="00BE4A35">
      <w:pPr>
        <w:pStyle w:val="Bibliografia-maisdoqueumaobra"/>
        <w:rPr>
          <w:sz w:val="18"/>
        </w:rPr>
      </w:pPr>
      <w:r w:rsidRPr="00C859D1">
        <w:rPr>
          <w:sz w:val="18"/>
        </w:rPr>
        <w:t xml:space="preserve"> 1996. Os sonhos do Infante, teatro. Angra. Grupo de teatro Alpendre</w:t>
      </w:r>
    </w:p>
    <w:p w14:paraId="5F0C3D3E" w14:textId="77777777" w:rsidR="00712FC3" w:rsidRPr="00C859D1" w:rsidRDefault="00712FC3" w:rsidP="00BE4A35">
      <w:pPr>
        <w:pStyle w:val="Bibliografia-maisdoqueumaobra"/>
        <w:rPr>
          <w:sz w:val="18"/>
        </w:rPr>
      </w:pPr>
      <w:r w:rsidRPr="00C859D1">
        <w:rPr>
          <w:sz w:val="18"/>
        </w:rPr>
        <w:t xml:space="preserve"> 1997. Com perfume e com veneno, contos. Lisboa, ed. Salamandra</w:t>
      </w:r>
    </w:p>
    <w:p w14:paraId="73964D36" w14:textId="77777777" w:rsidR="00712FC3" w:rsidRPr="00C859D1" w:rsidRDefault="00712FC3" w:rsidP="00BE4A35">
      <w:pPr>
        <w:pStyle w:val="Bibliografia-maisdoqueumaobra"/>
        <w:rPr>
          <w:sz w:val="18"/>
        </w:rPr>
      </w:pPr>
      <w:r w:rsidRPr="00C859D1">
        <w:rPr>
          <w:sz w:val="18"/>
        </w:rPr>
        <w:t xml:space="preserve"> 1998. Mar de baleias e de baleeiros, com João Afonso. Museu dos Baleeiros. Lajes ed. SREC</w:t>
      </w:r>
    </w:p>
    <w:p w14:paraId="681D062D" w14:textId="77777777" w:rsidR="00712FC3" w:rsidRPr="00C859D1" w:rsidRDefault="00712FC3" w:rsidP="00BE4A35">
      <w:pPr>
        <w:pStyle w:val="Bibliografia-maisdoqueumaobra"/>
        <w:rPr>
          <w:sz w:val="18"/>
        </w:rPr>
      </w:pPr>
      <w:r w:rsidRPr="00C859D1">
        <w:rPr>
          <w:sz w:val="18"/>
        </w:rPr>
        <w:t xml:space="preserve"> 1998. António, porta-te como uma flor, gravuras de António Dacosta. Lisboa, ed. Salamandra</w:t>
      </w:r>
    </w:p>
    <w:p w14:paraId="3C82EC67" w14:textId="77777777" w:rsidR="00712FC3" w:rsidRPr="00C859D1" w:rsidRDefault="00712FC3" w:rsidP="00BE4A35">
      <w:pPr>
        <w:pStyle w:val="Bibliografia-maisdoqueumaobra"/>
        <w:rPr>
          <w:sz w:val="18"/>
        </w:rPr>
      </w:pPr>
      <w:r w:rsidRPr="00C859D1">
        <w:rPr>
          <w:sz w:val="18"/>
        </w:rPr>
        <w:t xml:space="preserve"> 1999. Já não gosto de chocolates, romance. Lisboa, ed. Salamandra</w:t>
      </w:r>
    </w:p>
    <w:p w14:paraId="05B3EF28" w14:textId="77777777" w:rsidR="00712FC3" w:rsidRPr="00C859D1" w:rsidRDefault="00712FC3" w:rsidP="00BE4A35">
      <w:pPr>
        <w:pStyle w:val="Bibliografia-maisdoqueumaobra"/>
        <w:rPr>
          <w:sz w:val="18"/>
        </w:rPr>
      </w:pPr>
      <w:r w:rsidRPr="00C859D1">
        <w:rPr>
          <w:sz w:val="18"/>
        </w:rPr>
        <w:t xml:space="preserve"> 1999. Morte que mataste lira, com Carlos Alberto Moniz, Teatro, Lisboa ed. Dito E Feito</w:t>
      </w:r>
    </w:p>
    <w:p w14:paraId="62EA8CCC" w14:textId="77777777" w:rsidR="00712FC3" w:rsidRPr="00C859D1" w:rsidRDefault="00712FC3" w:rsidP="00BE4A35">
      <w:pPr>
        <w:pStyle w:val="Bibliografia-maisdoqueumaobra"/>
        <w:rPr>
          <w:sz w:val="18"/>
        </w:rPr>
      </w:pPr>
      <w:r w:rsidRPr="00C859D1">
        <w:rPr>
          <w:sz w:val="18"/>
        </w:rPr>
        <w:t xml:space="preserve"> 1999. Almeida Garrett, ninguém, teatro. Alpendre Teatro, ed. autor</w:t>
      </w:r>
    </w:p>
    <w:p w14:paraId="5B2861F2" w14:textId="77777777" w:rsidR="00712FC3" w:rsidRPr="00C859D1" w:rsidRDefault="00712FC3" w:rsidP="00BE4A35">
      <w:pPr>
        <w:pStyle w:val="Bibliografia-maisdoqueumaobra"/>
        <w:rPr>
          <w:sz w:val="18"/>
        </w:rPr>
      </w:pPr>
      <w:r w:rsidRPr="00C859D1">
        <w:rPr>
          <w:sz w:val="18"/>
        </w:rPr>
        <w:t xml:space="preserve"> 2000. A Solidão da Casa do Regalo, Prémio de Teatro Almeida Garrett 1999, ed. Salamandra</w:t>
      </w:r>
    </w:p>
    <w:p w14:paraId="37427A13" w14:textId="77777777" w:rsidR="00712FC3" w:rsidRPr="00C859D1" w:rsidRDefault="00712FC3" w:rsidP="00BE4A35">
      <w:pPr>
        <w:pStyle w:val="Bibliografia-maisdoqueumaobra"/>
        <w:rPr>
          <w:sz w:val="18"/>
        </w:rPr>
      </w:pPr>
      <w:r w:rsidRPr="00C859D1">
        <w:rPr>
          <w:sz w:val="18"/>
        </w:rPr>
        <w:t xml:space="preserve"> 2000. Memórias de ilha em sonhos de história. Poemas sobre aguarelas de Álvaro Mendes, ed. Álvaro Mendes</w:t>
      </w:r>
    </w:p>
    <w:p w14:paraId="0C51F9BB" w14:textId="77777777" w:rsidR="00712FC3" w:rsidRPr="00C859D1" w:rsidRDefault="00712FC3" w:rsidP="00BE4A35">
      <w:pPr>
        <w:pStyle w:val="Bibliografia-maisdoqueumaobra"/>
        <w:rPr>
          <w:sz w:val="18"/>
        </w:rPr>
      </w:pPr>
      <w:r w:rsidRPr="00C859D1">
        <w:rPr>
          <w:sz w:val="18"/>
        </w:rPr>
        <w:t xml:space="preserve"> 2000 in Nove Rumores do Mar, Antologia de Poesia Açoriana Contemporânea org. Eduardo Bettencourt Pinto e Vamberto Freitas, I. Camões e Seixo Publishers</w:t>
      </w:r>
    </w:p>
    <w:p w14:paraId="3FE631B5" w14:textId="77777777" w:rsidR="00712FC3" w:rsidRPr="00C859D1" w:rsidRDefault="00712FC3" w:rsidP="00BE4A35">
      <w:pPr>
        <w:pStyle w:val="Bibliografia-maisdoqueumaobra"/>
        <w:rPr>
          <w:rStyle w:val="Emphasis"/>
          <w:sz w:val="18"/>
        </w:rPr>
      </w:pPr>
      <w:r w:rsidRPr="00C859D1">
        <w:rPr>
          <w:rStyle w:val="Emphasis"/>
          <w:sz w:val="18"/>
        </w:rPr>
        <w:t>2000. Valter Vinagre, espírito nas ilhas, com Valter Vinagre, Manuel Hermínio Monteiro, ed. Instituto Camões. Ministério dos Negócios Estrangeiros</w:t>
      </w:r>
    </w:p>
    <w:p w14:paraId="7D0DBE1F" w14:textId="77777777" w:rsidR="00712FC3" w:rsidRPr="00C859D1" w:rsidRDefault="00712FC3" w:rsidP="00BE4A35">
      <w:pPr>
        <w:pStyle w:val="Bibliografia-maisdoqueumaobra"/>
        <w:rPr>
          <w:rStyle w:val="Emphasis"/>
          <w:sz w:val="18"/>
        </w:rPr>
      </w:pPr>
      <w:r w:rsidRPr="00C859D1">
        <w:rPr>
          <w:rStyle w:val="Emphasis"/>
          <w:sz w:val="18"/>
        </w:rPr>
        <w:t xml:space="preserve"> 2001. Cantigas do fogo e da água, quadras sobre aguarelas de Álvaro Mendes, teatro. Teatro do Ser, atuações 2002, 2003, 2006</w:t>
      </w:r>
    </w:p>
    <w:p w14:paraId="1343B582" w14:textId="77777777" w:rsidR="00712FC3" w:rsidRPr="00C859D1" w:rsidRDefault="00712FC3" w:rsidP="00BE4A35">
      <w:pPr>
        <w:pStyle w:val="Bibliografia-maisdoqueumaobra"/>
        <w:rPr>
          <w:rStyle w:val="Emphasis"/>
          <w:sz w:val="18"/>
        </w:rPr>
      </w:pPr>
      <w:r w:rsidRPr="00C859D1">
        <w:rPr>
          <w:rStyle w:val="Emphasis"/>
          <w:sz w:val="18"/>
        </w:rPr>
        <w:t xml:space="preserve"> 2002. Judite, nome de guerra de Almada Negreiro, Adaptação. Teatro</w:t>
      </w:r>
    </w:p>
    <w:p w14:paraId="2796F4A6" w14:textId="77777777" w:rsidR="00712FC3" w:rsidRPr="00C859D1" w:rsidRDefault="00712FC3" w:rsidP="00BE4A35">
      <w:pPr>
        <w:pStyle w:val="Bibliografia-maisdoqueumaobra"/>
        <w:rPr>
          <w:rStyle w:val="Emphasis"/>
          <w:sz w:val="18"/>
        </w:rPr>
      </w:pPr>
      <w:r w:rsidRPr="00C859D1">
        <w:rPr>
          <w:rStyle w:val="Emphasis"/>
          <w:sz w:val="18"/>
        </w:rPr>
        <w:t xml:space="preserve"> 2002. NEO 1 vol. 1 com Urbano Bettencourt, Adelaide Monteiro Batista, Carla Silva, Pedro Alvim Pinheiro, ed. Dept.º de Línguas e Literaturas Modernas. UAç</w:t>
      </w:r>
    </w:p>
    <w:p w14:paraId="65345586" w14:textId="77777777" w:rsidR="00712FC3" w:rsidRPr="00C859D1" w:rsidRDefault="00712FC3" w:rsidP="00BE4A35">
      <w:pPr>
        <w:pStyle w:val="Bibliografia-maisdoqueumaobra"/>
        <w:rPr>
          <w:rStyle w:val="Emphasis"/>
          <w:sz w:val="18"/>
        </w:rPr>
      </w:pPr>
      <w:r w:rsidRPr="00C859D1">
        <w:rPr>
          <w:rStyle w:val="Emphasis"/>
          <w:sz w:val="18"/>
        </w:rPr>
        <w:t>2002. O homem que era feito de rede, com Katherine Vaz e Vamberto Freitas, ed. Salamandra</w:t>
      </w:r>
    </w:p>
    <w:p w14:paraId="23C1F1FD" w14:textId="77777777" w:rsidR="00712FC3" w:rsidRPr="00C859D1" w:rsidRDefault="00712FC3" w:rsidP="00BE4A35">
      <w:pPr>
        <w:pStyle w:val="Bibliografia-maisdoqueumaobra"/>
        <w:rPr>
          <w:rStyle w:val="Emphasis"/>
          <w:sz w:val="18"/>
        </w:rPr>
      </w:pPr>
      <w:r w:rsidRPr="00C859D1">
        <w:rPr>
          <w:rStyle w:val="Emphasis"/>
          <w:sz w:val="18"/>
        </w:rPr>
        <w:t xml:space="preserve"> 2003. O meu coração é assim. Antologia editada por Diniz Borges, ed. Câmara Municipal de Angra do Heroísmo</w:t>
      </w:r>
    </w:p>
    <w:p w14:paraId="626D377F" w14:textId="77777777" w:rsidR="00712FC3" w:rsidRPr="00C859D1" w:rsidRDefault="00712FC3" w:rsidP="00BE4A35">
      <w:pPr>
        <w:pStyle w:val="Bibliografia-maisdoqueumaobra"/>
        <w:rPr>
          <w:rStyle w:val="Emphasis"/>
          <w:sz w:val="18"/>
        </w:rPr>
      </w:pPr>
      <w:r w:rsidRPr="00C859D1">
        <w:rPr>
          <w:rStyle w:val="Emphasis"/>
          <w:sz w:val="18"/>
        </w:rPr>
        <w:t xml:space="preserve"> 2003. Até hoje, memórias de cão. 2ª ed. Romance, ed. Salamandra</w:t>
      </w:r>
    </w:p>
    <w:p w14:paraId="12F6F302" w14:textId="77777777" w:rsidR="00712FC3" w:rsidRPr="00C859D1" w:rsidRDefault="00712FC3" w:rsidP="00BE4A35">
      <w:pPr>
        <w:pStyle w:val="Bibliografia-maisdoqueumaobra"/>
        <w:rPr>
          <w:rStyle w:val="Emphasis"/>
          <w:sz w:val="18"/>
        </w:rPr>
      </w:pPr>
      <w:r w:rsidRPr="00C859D1">
        <w:rPr>
          <w:rStyle w:val="Emphasis"/>
          <w:sz w:val="18"/>
        </w:rPr>
        <w:t xml:space="preserve"> 2003. Angra. cidade do mundo. Sanjoaninas 2002. Terceira. Açores, foto de Carlos Garcia, ed. Fotoletras</w:t>
      </w:r>
    </w:p>
    <w:p w14:paraId="26D54E79" w14:textId="77777777" w:rsidR="00712FC3" w:rsidRPr="00C859D1" w:rsidRDefault="00712FC3" w:rsidP="00BE4A35">
      <w:pPr>
        <w:pStyle w:val="Bibliografia-maisdoqueumaobra"/>
        <w:rPr>
          <w:rStyle w:val="Emphasis"/>
          <w:sz w:val="18"/>
        </w:rPr>
      </w:pPr>
      <w:r w:rsidRPr="00C859D1">
        <w:rPr>
          <w:rStyle w:val="Emphasis"/>
          <w:sz w:val="18"/>
        </w:rPr>
        <w:t xml:space="preserve"> 2004. Pedro da Silveira 1922-2003, um breve perfil. Boletim do N C Horta vol. 13</w:t>
      </w:r>
    </w:p>
    <w:p w14:paraId="60303B04" w14:textId="77777777" w:rsidR="00712FC3" w:rsidRPr="00C859D1" w:rsidRDefault="00712FC3" w:rsidP="00BE4A35">
      <w:pPr>
        <w:pStyle w:val="Bibliografia-maisdoqueumaobra"/>
        <w:rPr>
          <w:rStyle w:val="Emphasis"/>
          <w:sz w:val="18"/>
        </w:rPr>
      </w:pPr>
      <w:r w:rsidRPr="00C859D1">
        <w:rPr>
          <w:rStyle w:val="Emphasis"/>
          <w:sz w:val="18"/>
        </w:rPr>
        <w:t>2004. A Solidão da Casa do Regalo; Almeida Garrett. ninguém. Teatro. 2ª ed. ed. Salamandra</w:t>
      </w:r>
    </w:p>
    <w:p w14:paraId="078AF6F3" w14:textId="3A70BBFF" w:rsidR="00712FC3" w:rsidRPr="00C859D1" w:rsidRDefault="00712FC3" w:rsidP="00BE4A35">
      <w:pPr>
        <w:pStyle w:val="Bibliografia-maisdoqueumaobra"/>
        <w:rPr>
          <w:rStyle w:val="Emphasis"/>
          <w:sz w:val="18"/>
        </w:rPr>
      </w:pPr>
      <w:r w:rsidRPr="00C859D1">
        <w:rPr>
          <w:rStyle w:val="Emphasis"/>
          <w:sz w:val="18"/>
        </w:rPr>
        <w:t xml:space="preserve"> 2005. “As mulheres em ‘Já não gosto de chocolates’” em M. Marujo, A. Baptista e R. Barbosa (ed.) Congresso A vez e a voz da mulher imigrante portuguesa. The </w:t>
      </w:r>
      <w:proofErr w:type="spellStart"/>
      <w:r w:rsidRPr="00C859D1">
        <w:rPr>
          <w:rStyle w:val="Emphasis"/>
          <w:sz w:val="18"/>
        </w:rPr>
        <w:t>Voice</w:t>
      </w:r>
      <w:proofErr w:type="spellEnd"/>
      <w:r w:rsidRPr="00C859D1">
        <w:rPr>
          <w:rStyle w:val="Emphasis"/>
          <w:sz w:val="18"/>
        </w:rPr>
        <w:t xml:space="preserve"> and </w:t>
      </w:r>
      <w:proofErr w:type="spellStart"/>
      <w:r w:rsidRPr="00C859D1">
        <w:rPr>
          <w:rStyle w:val="Emphasis"/>
          <w:sz w:val="18"/>
        </w:rPr>
        <w:t>Choice</w:t>
      </w:r>
      <w:proofErr w:type="spellEnd"/>
      <w:r w:rsidRPr="00C859D1">
        <w:rPr>
          <w:rStyle w:val="Emphasis"/>
          <w:sz w:val="18"/>
        </w:rPr>
        <w:t xml:space="preserve"> of Portuguese </w:t>
      </w:r>
      <w:proofErr w:type="spellStart"/>
      <w:r w:rsidRPr="00C859D1">
        <w:rPr>
          <w:rStyle w:val="Emphasis"/>
          <w:sz w:val="18"/>
        </w:rPr>
        <w:t>Immigrant</w:t>
      </w:r>
      <w:proofErr w:type="spellEnd"/>
      <w:r w:rsidRPr="00C859D1">
        <w:rPr>
          <w:rStyle w:val="Emphasis"/>
          <w:sz w:val="18"/>
        </w:rPr>
        <w:t xml:space="preserve"> Women. </w:t>
      </w:r>
      <w:proofErr w:type="spellStart"/>
      <w:r w:rsidRPr="00C859D1">
        <w:rPr>
          <w:rStyle w:val="Emphasis"/>
          <w:sz w:val="18"/>
        </w:rPr>
        <w:t>Proceedings</w:t>
      </w:r>
      <w:proofErr w:type="spellEnd"/>
      <w:r w:rsidRPr="00C859D1">
        <w:rPr>
          <w:rStyle w:val="Emphasis"/>
          <w:sz w:val="18"/>
        </w:rPr>
        <w:t xml:space="preserve"> 1</w:t>
      </w:r>
      <w:r w:rsidRPr="00C859D1">
        <w:rPr>
          <w:rStyle w:val="Emphasis"/>
          <w:sz w:val="18"/>
          <w:vertAlign w:val="superscript"/>
        </w:rPr>
        <w:t>st</w:t>
      </w:r>
      <w:r w:rsidRPr="00C859D1">
        <w:rPr>
          <w:rStyle w:val="Emphasis"/>
          <w:sz w:val="18"/>
        </w:rPr>
        <w:t xml:space="preserve"> Int’l Conference. Toronto. University of Toronto. Dept </w:t>
      </w:r>
      <w:proofErr w:type="spellStart"/>
      <w:r w:rsidRPr="00C859D1">
        <w:rPr>
          <w:rStyle w:val="Emphasis"/>
          <w:sz w:val="18"/>
        </w:rPr>
        <w:t>Spanish</w:t>
      </w:r>
      <w:proofErr w:type="spellEnd"/>
      <w:r w:rsidRPr="00C859D1">
        <w:rPr>
          <w:rStyle w:val="Emphasis"/>
          <w:sz w:val="18"/>
        </w:rPr>
        <w:t xml:space="preserve"> and Portuguese pp. 68-71</w:t>
      </w:r>
      <w:r w:rsidR="00D86CD6" w:rsidRPr="00C859D1">
        <w:rPr>
          <w:rStyle w:val="Emphasis"/>
          <w:sz w:val="18"/>
        </w:rPr>
        <w:t xml:space="preserve"> </w:t>
      </w:r>
      <w:hyperlink r:id="rId170" w:history="1">
        <w:r w:rsidRPr="00C859D1">
          <w:rPr>
            <w:rStyle w:val="Hyperlink"/>
            <w:sz w:val="18"/>
          </w:rPr>
          <w:t>http://www.museu-emigrantes.org/docs/conhecimento/conferencia-emigra%C3%A7%C3%A3o.pdf</w:t>
        </w:r>
      </w:hyperlink>
      <w:r w:rsidRPr="00C859D1">
        <w:rPr>
          <w:rStyle w:val="Emphasis"/>
          <w:sz w:val="18"/>
        </w:rPr>
        <w:t xml:space="preserve">  </w:t>
      </w:r>
    </w:p>
    <w:p w14:paraId="79306A11" w14:textId="77777777" w:rsidR="00712FC3" w:rsidRPr="00C859D1" w:rsidRDefault="00712FC3" w:rsidP="00BE4A35">
      <w:pPr>
        <w:pStyle w:val="Bibliografia-maisdoqueumaobra"/>
        <w:rPr>
          <w:rStyle w:val="Emphasis"/>
          <w:sz w:val="18"/>
        </w:rPr>
      </w:pPr>
      <w:r w:rsidRPr="00C859D1">
        <w:rPr>
          <w:rStyle w:val="Emphasis"/>
          <w:sz w:val="18"/>
        </w:rPr>
        <w:t xml:space="preserve"> 2005. Açores, Azores com Maurício Abreu, versão inglesa de Peter Ingham, ed. M Abreu e Victor Figueiredo. 2ª ed. Setúbal, Fotografia e Ed. Lda.</w:t>
      </w:r>
    </w:p>
    <w:p w14:paraId="51620B4E" w14:textId="77777777" w:rsidR="00712FC3" w:rsidRPr="00C859D1" w:rsidRDefault="00712FC3" w:rsidP="00BE4A35">
      <w:pPr>
        <w:pStyle w:val="Bibliografia-maisdoqueumaobra"/>
        <w:rPr>
          <w:rStyle w:val="Emphasis"/>
          <w:sz w:val="18"/>
        </w:rPr>
      </w:pPr>
      <w:r w:rsidRPr="00C859D1">
        <w:rPr>
          <w:rStyle w:val="Emphasis"/>
          <w:sz w:val="18"/>
        </w:rPr>
        <w:t xml:space="preserve"> 2006. I No </w:t>
      </w:r>
      <w:proofErr w:type="spellStart"/>
      <w:r w:rsidRPr="00C859D1">
        <w:rPr>
          <w:rStyle w:val="Emphasis"/>
          <w:sz w:val="18"/>
        </w:rPr>
        <w:t>Longer</w:t>
      </w:r>
      <w:proofErr w:type="spellEnd"/>
      <w:r w:rsidRPr="00C859D1">
        <w:rPr>
          <w:rStyle w:val="Emphasis"/>
          <w:sz w:val="18"/>
        </w:rPr>
        <w:t xml:space="preserve"> Like Chocolates. Trad. Diniz Borges. San Jose. PHPC</w:t>
      </w:r>
    </w:p>
    <w:p w14:paraId="3958965D" w14:textId="77777777" w:rsidR="00712FC3" w:rsidRPr="00C859D1" w:rsidRDefault="00712FC3" w:rsidP="00BE4A35">
      <w:pPr>
        <w:pStyle w:val="Bibliografia-maisdoqueumaobra"/>
        <w:rPr>
          <w:rStyle w:val="Emphasis"/>
          <w:sz w:val="18"/>
        </w:rPr>
      </w:pPr>
      <w:r w:rsidRPr="00C859D1">
        <w:rPr>
          <w:rStyle w:val="Emphasis"/>
          <w:sz w:val="18"/>
        </w:rPr>
        <w:t xml:space="preserve"> 2007. Voices from the </w:t>
      </w:r>
      <w:proofErr w:type="spellStart"/>
      <w:r w:rsidRPr="00C859D1">
        <w:rPr>
          <w:rStyle w:val="Emphasis"/>
          <w:sz w:val="18"/>
        </w:rPr>
        <w:t>islands</w:t>
      </w:r>
      <w:proofErr w:type="spellEnd"/>
      <w:r w:rsidRPr="00C859D1">
        <w:rPr>
          <w:rStyle w:val="Emphasis"/>
          <w:sz w:val="18"/>
        </w:rPr>
        <w:t xml:space="preserve">, </w:t>
      </w:r>
      <w:proofErr w:type="spellStart"/>
      <w:r w:rsidRPr="00C859D1">
        <w:rPr>
          <w:rStyle w:val="Emphasis"/>
          <w:sz w:val="18"/>
        </w:rPr>
        <w:t>an</w:t>
      </w:r>
      <w:proofErr w:type="spellEnd"/>
      <w:r w:rsidRPr="00C859D1">
        <w:rPr>
          <w:rStyle w:val="Emphasis"/>
          <w:sz w:val="18"/>
        </w:rPr>
        <w:t xml:space="preserve"> Anthology of Azorean Poetry. John M K Kinsella. Gávea-Brown Publications. Providence. Rhode Island</w:t>
      </w:r>
    </w:p>
    <w:p w14:paraId="168D3E43" w14:textId="77777777" w:rsidR="00712FC3" w:rsidRPr="00C859D1" w:rsidRDefault="00712FC3" w:rsidP="00BE4A35">
      <w:pPr>
        <w:pStyle w:val="Bibliografia-maisdoqueumaobra"/>
        <w:rPr>
          <w:rStyle w:val="Emphasis"/>
          <w:sz w:val="18"/>
        </w:rPr>
      </w:pPr>
      <w:r w:rsidRPr="00C859D1">
        <w:rPr>
          <w:rStyle w:val="Emphasis"/>
          <w:sz w:val="18"/>
        </w:rPr>
        <w:t xml:space="preserve"> 2007. Açores profundos, </w:t>
      </w:r>
      <w:proofErr w:type="spellStart"/>
      <w:r w:rsidRPr="00C859D1">
        <w:rPr>
          <w:rStyle w:val="Emphasis"/>
          <w:sz w:val="18"/>
        </w:rPr>
        <w:t>Profound</w:t>
      </w:r>
      <w:proofErr w:type="spellEnd"/>
      <w:r w:rsidRPr="00C859D1">
        <w:rPr>
          <w:rStyle w:val="Emphasis"/>
          <w:sz w:val="18"/>
        </w:rPr>
        <w:t xml:space="preserve"> Azores, com Paulo Filipe Monteiro e Madalena San-Bento, trad Patrícia Correa Costa. Porto. Caixotim Ed.</w:t>
      </w:r>
    </w:p>
    <w:p w14:paraId="439A46F6" w14:textId="77777777" w:rsidR="00712FC3" w:rsidRPr="00C859D1" w:rsidRDefault="00712FC3" w:rsidP="00BE4A35">
      <w:pPr>
        <w:pStyle w:val="Bibliografia-maisdoqueumaobra"/>
        <w:rPr>
          <w:rStyle w:val="Emphasis"/>
          <w:sz w:val="18"/>
        </w:rPr>
      </w:pPr>
      <w:r w:rsidRPr="00C859D1">
        <w:rPr>
          <w:rStyle w:val="Emphasis"/>
          <w:sz w:val="18"/>
        </w:rPr>
        <w:t xml:space="preserve"> 2007. Terceira, uma ilha sempre em festa, foto João Costa. edição bilingue. Praia da Vitória, ed. Blu</w:t>
      </w:r>
    </w:p>
    <w:p w14:paraId="10A1352B" w14:textId="77777777" w:rsidR="00712FC3" w:rsidRPr="00C859D1" w:rsidRDefault="00712FC3" w:rsidP="00BE4A35">
      <w:pPr>
        <w:pStyle w:val="Bibliografia-maisdoqueumaobra"/>
        <w:rPr>
          <w:rStyle w:val="Emphasis"/>
          <w:sz w:val="18"/>
        </w:rPr>
      </w:pPr>
      <w:r w:rsidRPr="00C859D1">
        <w:rPr>
          <w:rStyle w:val="Emphasis"/>
          <w:sz w:val="18"/>
        </w:rPr>
        <w:t xml:space="preserve">2007. O ciclo do Espírito Santo. The Holy </w:t>
      </w:r>
      <w:proofErr w:type="spellStart"/>
      <w:r w:rsidRPr="00C859D1">
        <w:rPr>
          <w:rStyle w:val="Emphasis"/>
          <w:sz w:val="18"/>
        </w:rPr>
        <w:t>Ghost</w:t>
      </w:r>
      <w:proofErr w:type="spellEnd"/>
      <w:r w:rsidRPr="00C859D1">
        <w:rPr>
          <w:rStyle w:val="Emphasis"/>
          <w:sz w:val="18"/>
        </w:rPr>
        <w:t xml:space="preserve"> Cycle com João Manuel Magina Medina, João António Martins, Ana Martins. Angra, ed. J M M Medina</w:t>
      </w:r>
    </w:p>
    <w:p w14:paraId="13817862" w14:textId="77777777" w:rsidR="00712FC3" w:rsidRPr="00C859D1" w:rsidRDefault="00712FC3" w:rsidP="00BE4A35">
      <w:pPr>
        <w:pStyle w:val="Bibliografia-maisdoqueumaobra"/>
        <w:rPr>
          <w:rStyle w:val="Emphasis"/>
          <w:sz w:val="18"/>
        </w:rPr>
      </w:pPr>
      <w:r w:rsidRPr="00C859D1">
        <w:rPr>
          <w:rStyle w:val="Emphasis"/>
          <w:sz w:val="18"/>
        </w:rPr>
        <w:t xml:space="preserve"> 2008. “Já não gosto de chocolates” Ed. Japonesa Random House Kodansha</w:t>
      </w:r>
    </w:p>
    <w:p w14:paraId="68F3FF32" w14:textId="77777777" w:rsidR="00712FC3" w:rsidRPr="00C859D1" w:rsidRDefault="00712FC3" w:rsidP="00BE4A35">
      <w:pPr>
        <w:pStyle w:val="Bibliografia-maisdoqueumaobra"/>
        <w:rPr>
          <w:rStyle w:val="Emphasis"/>
          <w:sz w:val="18"/>
        </w:rPr>
      </w:pPr>
      <w:r w:rsidRPr="00C859D1">
        <w:rPr>
          <w:rStyle w:val="Emphasis"/>
          <w:sz w:val="18"/>
        </w:rPr>
        <w:t xml:space="preserve"> 2008. Terceira, a ilha dos Impérios. Terceira Impérios Island </w:t>
      </w:r>
      <w:r w:rsidRPr="00C859D1">
        <w:rPr>
          <w:rStyle w:val="Emphasis"/>
          <w:i w:val="0"/>
          <w:iCs w:val="0"/>
          <w:sz w:val="18"/>
        </w:rPr>
        <w:t>com</w:t>
      </w:r>
      <w:r w:rsidRPr="00C859D1">
        <w:rPr>
          <w:rStyle w:val="Emphasis"/>
          <w:sz w:val="18"/>
        </w:rPr>
        <w:t xml:space="preserve"> Mário Duarte e trad de Alexandra Grilo. Praia da Vitória, ed. Blu</w:t>
      </w:r>
    </w:p>
    <w:p w14:paraId="739218D2" w14:textId="77777777" w:rsidR="00712FC3" w:rsidRPr="00C859D1" w:rsidRDefault="00712FC3" w:rsidP="00BE4A35">
      <w:pPr>
        <w:pStyle w:val="Bibliografia-maisdoqueumaobra"/>
        <w:rPr>
          <w:rStyle w:val="Emphasis"/>
          <w:sz w:val="18"/>
        </w:rPr>
      </w:pPr>
      <w:r w:rsidRPr="00C859D1">
        <w:rPr>
          <w:rStyle w:val="Emphasis"/>
          <w:sz w:val="18"/>
        </w:rPr>
        <w:t xml:space="preserve"> 2010. Andanças de pedra e cal 1ª ed. Praia da Vitória, ed. Blu</w:t>
      </w:r>
    </w:p>
    <w:p w14:paraId="46CF3390" w14:textId="77777777" w:rsidR="00712FC3" w:rsidRPr="00C859D1" w:rsidRDefault="00712FC3" w:rsidP="00BE4A35">
      <w:pPr>
        <w:pStyle w:val="Bibliografia-maisdoqueumaobra"/>
        <w:rPr>
          <w:rStyle w:val="Emphasis"/>
          <w:sz w:val="18"/>
        </w:rPr>
      </w:pPr>
      <w:r w:rsidRPr="00C859D1">
        <w:rPr>
          <w:rStyle w:val="Emphasis"/>
          <w:sz w:val="18"/>
        </w:rPr>
        <w:t xml:space="preserve"> 2010. Padre, Filho, Espírito Santo e o Futuro. IV Congresso Internacional sobre as Festas do Espírito Santo. PHPC. San Jose. Califórnia</w:t>
      </w:r>
    </w:p>
    <w:p w14:paraId="15F9FE25" w14:textId="77777777" w:rsidR="00712FC3" w:rsidRPr="00C859D1" w:rsidRDefault="00712FC3" w:rsidP="00BE4A35">
      <w:pPr>
        <w:pStyle w:val="Bibliografia-maisdoqueumaobra"/>
        <w:rPr>
          <w:rStyle w:val="Emphasis"/>
          <w:sz w:val="18"/>
        </w:rPr>
      </w:pPr>
      <w:r w:rsidRPr="00C859D1">
        <w:rPr>
          <w:rStyle w:val="Emphasis"/>
          <w:sz w:val="18"/>
        </w:rPr>
        <w:t xml:space="preserve"> 2010 Passos de nossos avós, ed. Manuela Marujo, Aida Baptista.</w:t>
      </w:r>
    </w:p>
    <w:p w14:paraId="32979B52" w14:textId="77777777" w:rsidR="00712FC3" w:rsidRPr="00C859D1" w:rsidRDefault="00712FC3" w:rsidP="00BE4A35">
      <w:pPr>
        <w:pStyle w:val="Bibliografia-maisdoqueumaobra"/>
        <w:rPr>
          <w:rStyle w:val="Emphasis"/>
          <w:sz w:val="18"/>
        </w:rPr>
      </w:pPr>
      <w:r w:rsidRPr="00C859D1">
        <w:rPr>
          <w:rStyle w:val="Emphasis"/>
          <w:sz w:val="18"/>
        </w:rPr>
        <w:t xml:space="preserve"> 2011. Caneta de tinta permanente na poesia popular, dedicado a Manuel Caetano Dias “Caneta”. Nova Gráfica ed. autor</w:t>
      </w:r>
    </w:p>
    <w:p w14:paraId="7D2E765F" w14:textId="77777777" w:rsidR="00712FC3" w:rsidRPr="00C859D1" w:rsidRDefault="00712FC3" w:rsidP="00BE4A35">
      <w:pPr>
        <w:pStyle w:val="Bibliografia-maisdoqueumaobra"/>
        <w:rPr>
          <w:rStyle w:val="Emphasis"/>
          <w:sz w:val="18"/>
        </w:rPr>
      </w:pPr>
      <w:r w:rsidRPr="00C859D1">
        <w:rPr>
          <w:rStyle w:val="Emphasis"/>
          <w:sz w:val="18"/>
        </w:rPr>
        <w:t xml:space="preserve"> 2011 in Antologia Bilingue de Autores Açorianos Contemporâneos, de Helena Chrystello e Rosário Girão. AICL, ed. Calendário de Letras, V. N. de Gaia</w:t>
      </w:r>
    </w:p>
    <w:p w14:paraId="7A8015B1" w14:textId="77777777" w:rsidR="00712FC3" w:rsidRPr="00C859D1" w:rsidRDefault="00712FC3" w:rsidP="00BE4A35">
      <w:pPr>
        <w:pStyle w:val="Bibliografia-maisdoqueumaobra"/>
        <w:rPr>
          <w:rStyle w:val="Emphasis"/>
          <w:sz w:val="18"/>
        </w:rPr>
      </w:pPr>
      <w:r w:rsidRPr="00C859D1">
        <w:rPr>
          <w:rStyle w:val="Emphasis"/>
          <w:sz w:val="18"/>
        </w:rPr>
        <w:t xml:space="preserve"> 2011 in Antologia da Memória poética da Guerra Colonial. Roberto Vecchi, Margarida C Ribeiro (org.). Fotos: Manuel Botelho. Notas: Luciana Silva e Mónica</w:t>
      </w:r>
    </w:p>
    <w:p w14:paraId="1ECD18D2" w14:textId="77777777" w:rsidR="00712FC3" w:rsidRPr="00C859D1" w:rsidRDefault="00712FC3" w:rsidP="00BE4A35">
      <w:pPr>
        <w:pStyle w:val="Bibliografia-maisdoqueumaobra"/>
        <w:rPr>
          <w:rStyle w:val="Emphasis"/>
          <w:sz w:val="18"/>
        </w:rPr>
      </w:pPr>
      <w:r w:rsidRPr="00C859D1">
        <w:rPr>
          <w:rStyle w:val="Emphasis"/>
          <w:sz w:val="18"/>
        </w:rPr>
        <w:t xml:space="preserve"> Silva. 1.ª ed. Porto: Afrontamento. Poesia. ISBN 9789723611748. 648 págs.</w:t>
      </w:r>
    </w:p>
    <w:p w14:paraId="3D3DEAF5" w14:textId="77777777" w:rsidR="00712FC3" w:rsidRPr="00C859D1" w:rsidRDefault="00712FC3" w:rsidP="00BE4A35">
      <w:pPr>
        <w:pStyle w:val="Bibliografia-maisdoqueumaobra"/>
        <w:rPr>
          <w:rStyle w:val="Emphasis"/>
          <w:sz w:val="18"/>
        </w:rPr>
      </w:pPr>
      <w:r w:rsidRPr="00C859D1">
        <w:rPr>
          <w:rStyle w:val="Emphasis"/>
          <w:sz w:val="18"/>
        </w:rPr>
        <w:t xml:space="preserve"> 2012 in Antologia de Autores Açorianos Contemporâneos, de Helena Chrystello e Rosário Girão. AICL, ed. Calendário de Letras, V. N. de Gaia</w:t>
      </w:r>
    </w:p>
    <w:p w14:paraId="0B6B9B77" w14:textId="77777777" w:rsidR="00712FC3" w:rsidRPr="00C859D1" w:rsidRDefault="00712FC3" w:rsidP="00BE4A35">
      <w:pPr>
        <w:pStyle w:val="Bibliografia-maisdoqueumaobra"/>
        <w:rPr>
          <w:rStyle w:val="Emphasis"/>
          <w:sz w:val="18"/>
        </w:rPr>
      </w:pPr>
      <w:r w:rsidRPr="00C859D1">
        <w:rPr>
          <w:rStyle w:val="Emphasis"/>
          <w:sz w:val="18"/>
        </w:rPr>
        <w:t xml:space="preserve"> 2012. Quatro prisões debaixo de armas, Teatro, baseado no conto homónimo de Vitorino Nemésio, prefácio de A M Machado Pires, ed. autor</w:t>
      </w:r>
    </w:p>
    <w:p w14:paraId="3A37CB45" w14:textId="77777777" w:rsidR="00712FC3" w:rsidRPr="00C859D1" w:rsidRDefault="00712FC3" w:rsidP="00BE4A35">
      <w:pPr>
        <w:pStyle w:val="Bibliografia-maisdoqueumaobra"/>
        <w:rPr>
          <w:rStyle w:val="Emphasis"/>
          <w:sz w:val="18"/>
        </w:rPr>
      </w:pPr>
      <w:r w:rsidRPr="00C859D1">
        <w:rPr>
          <w:rStyle w:val="Emphasis"/>
          <w:sz w:val="18"/>
        </w:rPr>
        <w:t xml:space="preserve"> 2013. Adelaide Freitas. Atas 19º colóquio da lusofonia. Maia. S Miguel. Açores</w:t>
      </w:r>
    </w:p>
    <w:p w14:paraId="097DE1E6" w14:textId="77777777" w:rsidR="00712FC3" w:rsidRPr="00C859D1" w:rsidRDefault="00712FC3" w:rsidP="00BE4A35">
      <w:pPr>
        <w:pStyle w:val="Bibliografia-maisdoqueumaobra"/>
        <w:rPr>
          <w:rStyle w:val="Emphasis"/>
          <w:sz w:val="18"/>
        </w:rPr>
      </w:pPr>
      <w:r w:rsidRPr="00C859D1">
        <w:rPr>
          <w:rStyle w:val="Emphasis"/>
          <w:sz w:val="18"/>
        </w:rPr>
        <w:t xml:space="preserve"> 2013. Portugal pelo mundo disperso, coord de Teresa Cid. 1ª ed. Lisboa, Tinta da China</w:t>
      </w:r>
    </w:p>
    <w:p w14:paraId="3D4FE123" w14:textId="77777777" w:rsidR="00712FC3" w:rsidRPr="00C859D1" w:rsidRDefault="00712FC3" w:rsidP="00BE4A35">
      <w:pPr>
        <w:pStyle w:val="Bibliografia-maisdoqueumaobra"/>
        <w:rPr>
          <w:rStyle w:val="Emphasis"/>
          <w:sz w:val="18"/>
        </w:rPr>
      </w:pPr>
      <w:r w:rsidRPr="00C859D1">
        <w:rPr>
          <w:rStyle w:val="Emphasis"/>
          <w:sz w:val="18"/>
        </w:rPr>
        <w:t xml:space="preserve"> 2013. Coletânea de Textos Dramáticos de Helena Chrystello e Lucília Roxo. AICL, Colóquios da Lusofonia, ed. Calendário de Letras, V. N. de Gaia </w:t>
      </w:r>
    </w:p>
    <w:p w14:paraId="3C7CD87A" w14:textId="77777777" w:rsidR="00712FC3" w:rsidRPr="00C859D1" w:rsidRDefault="00712FC3" w:rsidP="00BE4A35">
      <w:pPr>
        <w:pStyle w:val="Bibliografia-maisdoqueumaobra"/>
        <w:rPr>
          <w:rStyle w:val="Emphasis"/>
          <w:sz w:val="18"/>
        </w:rPr>
      </w:pPr>
      <w:r w:rsidRPr="00C859D1">
        <w:rPr>
          <w:rStyle w:val="Emphasis"/>
          <w:sz w:val="18"/>
        </w:rPr>
        <w:t xml:space="preserve"> 2013. Murmúrios com vinho de missa. 1ª ed. Angra. Letras Lavadas</w:t>
      </w:r>
    </w:p>
    <w:p w14:paraId="1C899537" w14:textId="77777777" w:rsidR="00712FC3" w:rsidRPr="00C859D1" w:rsidRDefault="00712FC3" w:rsidP="00BE4A35">
      <w:pPr>
        <w:pStyle w:val="Bibliografia-maisdoqueumaobra"/>
        <w:rPr>
          <w:rStyle w:val="Emphasis"/>
          <w:sz w:val="18"/>
        </w:rPr>
      </w:pPr>
      <w:r w:rsidRPr="00C859D1">
        <w:rPr>
          <w:rStyle w:val="Emphasis"/>
          <w:sz w:val="18"/>
        </w:rPr>
        <w:t xml:space="preserve"> 2013. Murmúrios com vinho de missa. 2ª ed. Ponta Delgada. Letras Lavadas</w:t>
      </w:r>
    </w:p>
    <w:p w14:paraId="652E311A" w14:textId="77777777" w:rsidR="00712FC3" w:rsidRPr="00C859D1" w:rsidRDefault="00712FC3" w:rsidP="00BE4A35">
      <w:pPr>
        <w:pStyle w:val="Bibliografia-maisdoqueumaobra"/>
        <w:rPr>
          <w:rStyle w:val="Emphasis"/>
          <w:sz w:val="18"/>
        </w:rPr>
      </w:pPr>
      <w:r w:rsidRPr="00C859D1">
        <w:rPr>
          <w:rStyle w:val="Emphasis"/>
          <w:sz w:val="18"/>
        </w:rPr>
        <w:t xml:space="preserve"> 2014. No centenário de nascimento do pintor António Dacosta 1914-2014, IAC, Atlântida vol. LIX </w:t>
      </w:r>
    </w:p>
    <w:p w14:paraId="381E8F48" w14:textId="77777777" w:rsidR="00712FC3" w:rsidRPr="00C859D1" w:rsidRDefault="00712FC3" w:rsidP="00BE4A35">
      <w:pPr>
        <w:pStyle w:val="Bibliografia-maisdoqueumaobra"/>
        <w:rPr>
          <w:rStyle w:val="Emphasis"/>
          <w:sz w:val="18"/>
        </w:rPr>
      </w:pPr>
      <w:r w:rsidRPr="00C859D1">
        <w:rPr>
          <w:rStyle w:val="Emphasis"/>
          <w:sz w:val="18"/>
        </w:rPr>
        <w:t xml:space="preserve"> 2014. Marta de Jesus. a verdadeira. Letras Lavadas.</w:t>
      </w:r>
    </w:p>
    <w:p w14:paraId="076B9906" w14:textId="77777777" w:rsidR="00712FC3" w:rsidRPr="00C859D1" w:rsidRDefault="00712FC3" w:rsidP="00BE4A35">
      <w:pPr>
        <w:pStyle w:val="Bibliografia-maisdoqueumaobra"/>
        <w:rPr>
          <w:rStyle w:val="Emphasis"/>
          <w:sz w:val="18"/>
        </w:rPr>
      </w:pPr>
      <w:r w:rsidRPr="00C859D1">
        <w:rPr>
          <w:rStyle w:val="Emphasis"/>
          <w:sz w:val="18"/>
        </w:rPr>
        <w:t xml:space="preserve"> 2014. Madalena Férin Atas 20º colóquio da lusofonia. Seia. Portugal</w:t>
      </w:r>
    </w:p>
    <w:p w14:paraId="45DA22D1" w14:textId="77777777" w:rsidR="00712FC3" w:rsidRPr="00C859D1" w:rsidRDefault="00712FC3" w:rsidP="00BE4A35">
      <w:pPr>
        <w:pStyle w:val="Bibliografia-maisdoqueumaobra"/>
        <w:rPr>
          <w:rStyle w:val="Emphasis"/>
          <w:sz w:val="18"/>
        </w:rPr>
      </w:pPr>
      <w:r w:rsidRPr="00C859D1">
        <w:rPr>
          <w:rStyle w:val="Emphasis"/>
          <w:sz w:val="18"/>
        </w:rPr>
        <w:t xml:space="preserve"> 2015. Um escritor açoriano Manuel Machado Atas 24º Colóquio da Lusofonia. Graciosa. Açores</w:t>
      </w:r>
    </w:p>
    <w:p w14:paraId="4A77DC0E" w14:textId="50AAD702" w:rsidR="00712FC3" w:rsidRPr="00C859D1" w:rsidRDefault="004E34F5" w:rsidP="00BE4A35">
      <w:pPr>
        <w:pStyle w:val="Heading5"/>
        <w:spacing w:line="240" w:lineRule="auto"/>
      </w:pPr>
      <w:r w:rsidRPr="00C859D1">
        <w:rPr>
          <w:rStyle w:val="Emphasis"/>
          <w:i w:val="0"/>
          <w:iCs w:val="0"/>
        </w:rPr>
        <w:t xml:space="preserve">TEMA </w:t>
      </w:r>
      <w:r w:rsidR="00712FC3" w:rsidRPr="00C859D1">
        <w:rPr>
          <w:rStyle w:val="Emphasis"/>
          <w:i w:val="0"/>
          <w:iCs w:val="0"/>
        </w:rPr>
        <w:t xml:space="preserve">HOMENAGEM A EDUÍNO DE JESUS, </w:t>
      </w:r>
      <w:r w:rsidR="00712FC3" w:rsidRPr="00C859D1">
        <w:t xml:space="preserve">Eduíno de Jesus – POETA </w:t>
      </w:r>
    </w:p>
    <w:p w14:paraId="41F5118E" w14:textId="77777777" w:rsidR="00712FC3" w:rsidRPr="00C859D1" w:rsidRDefault="00712FC3" w:rsidP="00BE4A35">
      <w:pPr>
        <w:tabs>
          <w:tab w:val="left" w:pos="284"/>
        </w:tabs>
        <w:spacing w:line="240" w:lineRule="auto"/>
        <w:ind w:right="-142" w:firstLine="85"/>
        <w:rPr>
          <w:rStyle w:val="Tipodeletrapredefinidodopargrafo"/>
          <w:rFonts w:eastAsia="Calibri"/>
          <w:sz w:val="18"/>
          <w:szCs w:val="18"/>
        </w:rPr>
      </w:pPr>
      <w:r w:rsidRPr="00C859D1">
        <w:rPr>
          <w:rStyle w:val="Tipodeletrapredefinidodopargrafo"/>
          <w:rFonts w:eastAsia="Calibri"/>
          <w:sz w:val="18"/>
          <w:szCs w:val="18"/>
        </w:rPr>
        <w:t xml:space="preserve">Eduíno de Jesus não é apenas o mais veterano dos escritores açorianos. </w:t>
      </w:r>
    </w:p>
    <w:p w14:paraId="71AF3B64" w14:textId="77777777" w:rsidR="00712FC3" w:rsidRPr="00C859D1" w:rsidRDefault="00712FC3" w:rsidP="00BE4A35">
      <w:pPr>
        <w:tabs>
          <w:tab w:val="left" w:pos="284"/>
        </w:tabs>
        <w:spacing w:line="240" w:lineRule="auto"/>
        <w:ind w:right="-142" w:firstLine="85"/>
        <w:rPr>
          <w:rStyle w:val="Tipodeletrapredefinidodopargrafo"/>
          <w:rFonts w:eastAsia="Calibri"/>
          <w:sz w:val="18"/>
          <w:szCs w:val="18"/>
        </w:rPr>
      </w:pPr>
      <w:r w:rsidRPr="00C859D1">
        <w:rPr>
          <w:rStyle w:val="Tipodeletrapredefinidodopargrafo"/>
          <w:rFonts w:eastAsia="Calibri"/>
          <w:sz w:val="18"/>
          <w:szCs w:val="18"/>
        </w:rPr>
        <w:t>Ele é também o veterano do que a escrita portuguesa tem de qualidade literária.</w:t>
      </w:r>
    </w:p>
    <w:p w14:paraId="542E9AEC" w14:textId="2C38DB42" w:rsidR="00A25F48" w:rsidRPr="00C859D1" w:rsidRDefault="00A25F48" w:rsidP="00BE4A35">
      <w:pPr>
        <w:spacing w:line="240" w:lineRule="auto"/>
        <w:rPr>
          <w:rStyle w:val="Tipodeletrapredefinidodopargrafo"/>
          <w:rFonts w:eastAsia="Calibri"/>
          <w:sz w:val="18"/>
          <w:szCs w:val="18"/>
        </w:rPr>
      </w:pPr>
      <w:r w:rsidRPr="00C859D1">
        <w:rPr>
          <w:rStyle w:val="Tipodeletrapredefinidodopargrafo"/>
          <w:rFonts w:eastAsia="Calibri"/>
          <w:sz w:val="18"/>
          <w:szCs w:val="18"/>
        </w:rPr>
        <w:t xml:space="preserve">Tive a oportunidade de escrever, opinando, sobre a obra de Eduíno de Jesus, relevando, sobretudo </w:t>
      </w:r>
      <w:r w:rsidRPr="00C859D1">
        <w:rPr>
          <w:rStyle w:val="Tipodeletrapredefinidodopargrafo"/>
          <w:rFonts w:eastAsia="Calibri"/>
          <w:i/>
          <w:sz w:val="18"/>
          <w:szCs w:val="18"/>
        </w:rPr>
        <w:t>Os Silos do Silêncio</w:t>
      </w:r>
      <w:r w:rsidRPr="00C859D1">
        <w:rPr>
          <w:rStyle w:val="Tipodeletrapredefinidodopargrafo"/>
          <w:rFonts w:eastAsia="Calibri"/>
          <w:sz w:val="18"/>
          <w:szCs w:val="18"/>
        </w:rPr>
        <w:t>, que reúne toda a sua poesia, mas não deixando de lembrar a sua escrita em prosa, nomeadamente, ficção narrativa bem como a sua intervenção crítica nas artes plásticas, teatro, música e cinema. Sobre estes temas, escreveu dezenas de apreciações que foram sendo publicadas em jornais e revistas com projeção nacional.</w:t>
      </w:r>
    </w:p>
    <w:p w14:paraId="1AFA3484" w14:textId="69348694" w:rsidR="00A25F48" w:rsidRPr="00C859D1" w:rsidRDefault="00A25F48" w:rsidP="00BE4A35">
      <w:pPr>
        <w:spacing w:line="240" w:lineRule="auto"/>
        <w:rPr>
          <w:rStyle w:val="Tipodeletrapredefinidodopargrafo"/>
          <w:rFonts w:eastAsia="Calibri"/>
          <w:sz w:val="18"/>
          <w:szCs w:val="18"/>
        </w:rPr>
      </w:pPr>
      <w:r w:rsidRPr="00C859D1">
        <w:rPr>
          <w:rStyle w:val="Tipodeletrapredefinidodopargrafo"/>
          <w:rFonts w:eastAsia="Calibri"/>
          <w:sz w:val="18"/>
          <w:szCs w:val="18"/>
        </w:rPr>
        <w:t xml:space="preserve">No texto a que fiz referência e que fez parte de um conjunto de muitos outros com autorias de prestígio e que enformaram um livro </w:t>
      </w:r>
      <w:proofErr w:type="spellStart"/>
      <w:r w:rsidRPr="00C859D1">
        <w:rPr>
          <w:rStyle w:val="Tipodeletrapredefinidodopargrafo"/>
          <w:rFonts w:eastAsia="Calibri"/>
          <w:sz w:val="18"/>
          <w:szCs w:val="18"/>
        </w:rPr>
        <w:t>homenageativo</w:t>
      </w:r>
      <w:proofErr w:type="spellEnd"/>
      <w:r w:rsidRPr="00C859D1">
        <w:rPr>
          <w:rStyle w:val="Tipodeletrapredefinidodopargrafo"/>
          <w:rFonts w:eastAsia="Calibri"/>
          <w:sz w:val="18"/>
          <w:szCs w:val="18"/>
        </w:rPr>
        <w:t>, permiti-me escrever: «</w:t>
      </w:r>
      <w:r w:rsidRPr="00C859D1">
        <w:rPr>
          <w:rStyle w:val="Tipodeletrapredefinidodopargrafo"/>
          <w:rFonts w:eastAsia="Calibri"/>
          <w:i/>
          <w:sz w:val="18"/>
          <w:szCs w:val="18"/>
        </w:rPr>
        <w:t>Os Silos do Silêncio</w:t>
      </w:r>
      <w:r w:rsidRPr="00C859D1">
        <w:rPr>
          <w:rStyle w:val="Tipodeletrapredefinidodopargrafo"/>
          <w:rFonts w:eastAsia="Calibri"/>
          <w:sz w:val="18"/>
          <w:szCs w:val="18"/>
        </w:rPr>
        <w:t xml:space="preserve"> (é) um título que, só por si, é um poema deposto sob uma enorme metáfora. Poesia magnífica! Em cada palavra e mesmo em cada sinal ortográfico ressalta uma sabedoria que orienta a oficinação poética, sustentada por um silêncio siloso (...)»</w:t>
      </w:r>
    </w:p>
    <w:p w14:paraId="0BBD6B32" w14:textId="099C18BD" w:rsidR="00A25F48" w:rsidRPr="00C859D1" w:rsidRDefault="00A25F48" w:rsidP="00BE4A35">
      <w:pPr>
        <w:spacing w:line="240" w:lineRule="auto"/>
        <w:rPr>
          <w:sz w:val="18"/>
          <w:szCs w:val="18"/>
        </w:rPr>
      </w:pPr>
      <w:r w:rsidRPr="00C859D1">
        <w:rPr>
          <w:sz w:val="18"/>
          <w:szCs w:val="18"/>
        </w:rPr>
        <w:t xml:space="preserve">Há momentos em que me disponho a ser juiz de mim através do olhar dos outros. Penso no que me diria Eduíno de Jesus sobre o que escrevo. E sinto-me perdido. Procuro, no que ele escreve, o deslize, o desconforto do verso que se esqueceu de dizer o que tinha para dizer. E sempre a perfeição se mostra sem a mais pequena mácula. Tenho muito receio de nódoas na minha própria escrita. </w:t>
      </w:r>
    </w:p>
    <w:p w14:paraId="7CC61C53" w14:textId="77777777" w:rsidR="00A25F48" w:rsidRPr="00C859D1" w:rsidRDefault="00A25F48" w:rsidP="00BE4A35">
      <w:pPr>
        <w:spacing w:line="240" w:lineRule="auto"/>
        <w:rPr>
          <w:sz w:val="18"/>
          <w:szCs w:val="18"/>
        </w:rPr>
      </w:pPr>
      <w:r w:rsidRPr="00C859D1">
        <w:rPr>
          <w:sz w:val="18"/>
          <w:szCs w:val="18"/>
        </w:rPr>
        <w:t>Os «mestres da escrita» existem e, por isso, neste momento, há que esquecer a entronização de tanta mediocridade em detrimento da qualidade provada, como a deste Mestre da Escrita que reúne as palavras de forma que se instalem no calendário da História da Literatura portuguesa. Digo calendário porque a produção literária de Eduíno de Jesus obedece à métrica do tempo e do lugar, cumprindo, internacionalmente, um estilo marcado por uma inovadora e consistente harmonia estética.</w:t>
      </w:r>
    </w:p>
    <w:p w14:paraId="58E538BB" w14:textId="3EC8718C" w:rsidR="00A25F48" w:rsidRPr="00C859D1" w:rsidRDefault="00A25F48" w:rsidP="00BE4A35">
      <w:pPr>
        <w:spacing w:line="240" w:lineRule="auto"/>
        <w:rPr>
          <w:sz w:val="18"/>
          <w:szCs w:val="18"/>
        </w:rPr>
      </w:pPr>
      <w:r w:rsidRPr="00C859D1">
        <w:rPr>
          <w:sz w:val="18"/>
          <w:szCs w:val="18"/>
        </w:rPr>
        <w:t>Prefiro que estas palavras venham marcadas pelo eu concreto de um discurso que não quer influências de ninguém. Esta presunção não deve passar disso mesmo, uma vez que outros (muitos outros) se anteciparam a dizer o que eu gostaria de dizer. Eduíno de Jesus não é apenas o mais veterano escritor açoriano. Ele é também o veterano da qualidade literária que o confirma como escritor universal.</w:t>
      </w:r>
    </w:p>
    <w:p w14:paraId="6CBE4E2C" w14:textId="0F1C7FB5" w:rsidR="00A25F48" w:rsidRPr="00C859D1" w:rsidRDefault="00A25F48" w:rsidP="00BE4A35">
      <w:pPr>
        <w:spacing w:line="240" w:lineRule="auto"/>
        <w:rPr>
          <w:sz w:val="18"/>
          <w:szCs w:val="18"/>
        </w:rPr>
      </w:pPr>
      <w:r w:rsidRPr="00C859D1">
        <w:rPr>
          <w:sz w:val="18"/>
          <w:szCs w:val="18"/>
        </w:rPr>
        <w:t>Tive o privilégio de secretariar algumas reuniões de jurados em concursos literários, dos quais Eduíno de Jesus fazia parte. Perante a democraticidade de cada elemento do Júri, impressionava-me a exposição sábia e clara do seu parecer. Era sempre um parecer incontestável, sem que isso contribuísse para mostrar qualquer tipo de desrespeito pela opinião dos outros.</w:t>
      </w:r>
    </w:p>
    <w:p w14:paraId="5BC9F1EF" w14:textId="77777777" w:rsidR="00A25F48" w:rsidRPr="00C859D1" w:rsidRDefault="00A25F48" w:rsidP="00BE4A35">
      <w:pPr>
        <w:spacing w:line="240" w:lineRule="auto"/>
        <w:rPr>
          <w:sz w:val="18"/>
          <w:szCs w:val="18"/>
        </w:rPr>
      </w:pPr>
      <w:r w:rsidRPr="00C859D1">
        <w:rPr>
          <w:sz w:val="18"/>
          <w:szCs w:val="18"/>
        </w:rPr>
        <w:t>Curiosamente, as suas comunicações, apresentadas em congressos ou em colóquios, de forma aparente, pareciam desorganizadas e a mostrar o seu lado anárquico. As suas fichas conduziam a um discurso que se expandia, levedando em saberes e que sempre nos surpreendiam. Era fácil concluir que a sua atitude «</w:t>
      </w:r>
      <w:proofErr w:type="spellStart"/>
      <w:r w:rsidRPr="00C859D1">
        <w:rPr>
          <w:sz w:val="18"/>
          <w:szCs w:val="18"/>
        </w:rPr>
        <w:t>negligéè</w:t>
      </w:r>
      <w:proofErr w:type="spellEnd"/>
      <w:r w:rsidRPr="00C859D1">
        <w:rPr>
          <w:sz w:val="18"/>
          <w:szCs w:val="18"/>
        </w:rPr>
        <w:t>» era altamente disciplinada, concisa e pertinente.</w:t>
      </w:r>
    </w:p>
    <w:p w14:paraId="2BCD8EF7" w14:textId="77777777" w:rsidR="00A25F48" w:rsidRPr="00C859D1" w:rsidRDefault="00A25F48" w:rsidP="00BE4A35">
      <w:pPr>
        <w:spacing w:line="240" w:lineRule="auto"/>
        <w:rPr>
          <w:sz w:val="18"/>
          <w:szCs w:val="18"/>
        </w:rPr>
      </w:pPr>
      <w:r w:rsidRPr="00C859D1">
        <w:rPr>
          <w:sz w:val="18"/>
          <w:szCs w:val="18"/>
        </w:rPr>
        <w:t>Na verdade, Eduíno de Jesus subiu fasquias de saberes tão diversos que se torna difícil falar com ele sem que nos escondamos na ignorância. Sentado à mesa, num tempo ainda presente mas já antigo, fui convidado para jantar em casa de Eduíno de Jesus, jantar esse que fora requintadamente preparado, com pratos de peixe e de carne, pela D. Hélia – cozinheira de estrelas merecidas. Nesse jantar, aprendi que beber vinho era uma ciência e uma arte e que isso exigia tantos cuidados como outra arte qualquer. Eduíno de Jesus preocupava-se com a escolha de um vinho branco que fosse de encontro à identidade do peixe que iríamos comer, pois ser peixe de rio não é o mesmo que ser peixe de mar; ser peixe de escama não é o mesmo que ser peixe de pele, com as variantes de poder ser frito, cozido, assado, grelhado. Menos difícil era escolher um tinto. A escolha foi explicada pelas castas, pelo ano de colheita, pela graduação, pela temperatura adequada, pelo ritual da decantação.</w:t>
      </w:r>
    </w:p>
    <w:p w14:paraId="7BBB7489" w14:textId="72F01050" w:rsidR="00A25F48" w:rsidRPr="00C859D1" w:rsidRDefault="00A25F48" w:rsidP="00BE4A35">
      <w:pPr>
        <w:spacing w:line="240" w:lineRule="auto"/>
        <w:rPr>
          <w:sz w:val="18"/>
          <w:szCs w:val="18"/>
        </w:rPr>
      </w:pPr>
      <w:r w:rsidRPr="00C859D1">
        <w:rPr>
          <w:sz w:val="18"/>
          <w:szCs w:val="18"/>
        </w:rPr>
        <w:t>A Associação dos Colóquios da Lusofonia propôs, muito justificadamente, esta homenagem a Eduíno de Jesus. Ainda bem que o faz e que temos a oportunidade de poder contar com a presença do homenageado. É importante que Eduíno de Jesus saiba que este reconhecimento não é fogo de artifício. Pelo contrário. É a forma, embora modesta, de lhe dizer obrigado pela capacidade de partilha dos seus saberes e também pela generosidade que demonstra na relação com tantas outras gerações de pessoas ligadas às Letras e às Artes. Todos lhe devemos a serenidade com que veste o nosso mundo.</w:t>
      </w:r>
    </w:p>
    <w:p w14:paraId="6172A022" w14:textId="10E633F8" w:rsidR="00A25F48" w:rsidRPr="00C859D1" w:rsidRDefault="00A25F48" w:rsidP="00BE4A35">
      <w:pPr>
        <w:spacing w:line="240" w:lineRule="auto"/>
        <w:rPr>
          <w:sz w:val="18"/>
          <w:szCs w:val="18"/>
        </w:rPr>
      </w:pPr>
      <w:r w:rsidRPr="00C859D1">
        <w:rPr>
          <w:sz w:val="18"/>
          <w:szCs w:val="18"/>
        </w:rPr>
        <w:t>Para vos provar o que acabo de dizer, deixo-vos com a saudação com que Eduíno de Jesus me brindou no dia do meu aniversário, em maio de 2019. Escreveu: «Amigo, aí tens mais um ano vivido. Viver é gastar a vida, não a delapides. Saboreia-a devagar como um bom vinho. Tempera-a com poesia (sempre) e com algum teatro e outras ficções, mas coze-a ao lume brando do amor. E vigia este lume brando com cuidado, porque ele se ateia muito para além da conta, queima e o caldo entorna. Um grande abraço.»</w:t>
      </w:r>
    </w:p>
    <w:p w14:paraId="057615A4" w14:textId="77777777" w:rsidR="00A25F48" w:rsidRPr="00C859D1" w:rsidRDefault="00A25F48" w:rsidP="00BE4A35">
      <w:pPr>
        <w:spacing w:line="240" w:lineRule="auto"/>
        <w:rPr>
          <w:sz w:val="18"/>
          <w:szCs w:val="18"/>
        </w:rPr>
      </w:pPr>
      <w:r w:rsidRPr="00C859D1">
        <w:rPr>
          <w:rStyle w:val="Tipodeletrapredefinidodopargrafo"/>
          <w:rFonts w:eastAsia="Calibri"/>
          <w:sz w:val="18"/>
          <w:szCs w:val="18"/>
        </w:rPr>
        <w:t xml:space="preserve">Li, reli este abraço de aniversário vezes sem conta. Saboreei-o devagar com uma amizade sempre quente. Se o pleonasmo não fosse pecado, mandava esta saudação a Eduíno de Jesus, bumerangue de si mesma, mas com o mesmo abraço. </w:t>
      </w:r>
    </w:p>
    <w:p w14:paraId="66BE16C5" w14:textId="12097578" w:rsidR="00712FC3" w:rsidRPr="00C859D1" w:rsidRDefault="00A170F5" w:rsidP="00BE4A35">
      <w:pPr>
        <w:pStyle w:val="Colquio"/>
        <w:rPr>
          <w:rStyle w:val="Hyperlink"/>
          <w:rFonts w:cs="Arial"/>
          <w:sz w:val="18"/>
        </w:rPr>
      </w:pPr>
      <w:hyperlink r:id="rId171" w:anchor=" 5" w:history="1">
        <w:r w:rsidR="00712FC3" w:rsidRPr="00C859D1">
          <w:rPr>
            <w:rStyle w:val="Strong"/>
            <w:rFonts w:ascii="Arial" w:hAnsi="Arial" w:cs="Arial"/>
            <w:highlight w:val="yellow"/>
          </w:rPr>
          <w:t>CADERNO DE ESTUDOS AÇORIANOS # 5</w:t>
        </w:r>
      </w:hyperlink>
      <w:r w:rsidR="002A4F73">
        <w:rPr>
          <w:rStyle w:val="Strong"/>
          <w:rFonts w:ascii="Arial" w:hAnsi="Arial" w:cs="Arial"/>
          <w:highlight w:val="yellow"/>
        </w:rPr>
        <w:t xml:space="preserve"> </w:t>
      </w:r>
      <w:r w:rsidR="00712FC3" w:rsidRPr="00C859D1">
        <w:rPr>
          <w:rStyle w:val="Hyperlink"/>
          <w:rFonts w:cs="Arial"/>
          <w:sz w:val="18"/>
          <w:highlight w:val="yellow"/>
        </w:rPr>
        <w:t xml:space="preserve"> </w:t>
      </w:r>
      <w:hyperlink r:id="rId172" w:history="1">
        <w:r w:rsidR="002A4F73" w:rsidRPr="008428CF">
          <w:rPr>
            <w:rStyle w:val="Hyperlink"/>
            <w:rFonts w:ascii="Century Gothic" w:hAnsi="Century Gothic"/>
            <w:sz w:val="22"/>
          </w:rPr>
          <w:t>https://www.lusofonias.net/acorianidade/cadernos-acorianos-suplementos.html</w:t>
        </w:r>
      </w:hyperlink>
      <w:r w:rsidR="002A4F73">
        <w:t xml:space="preserve"> </w:t>
      </w:r>
    </w:p>
    <w:p w14:paraId="257C5E88" w14:textId="06FEEA35"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SUPLEMENTO DOS CADERNOS DE ESTUDOS AÇORIANOS #5</w:t>
      </w:r>
      <w:r w:rsidRPr="00C859D1">
        <w:rPr>
          <w:rStyle w:val="Hyperlink"/>
          <w:rFonts w:cs="Arial"/>
          <w:sz w:val="18"/>
          <w:highlight w:val="yellow"/>
        </w:rPr>
        <w:t xml:space="preserve"> </w:t>
      </w:r>
      <w:hyperlink r:id="rId173" w:history="1">
        <w:r w:rsidR="002A4F73" w:rsidRPr="008428CF">
          <w:rPr>
            <w:rStyle w:val="Hyperlink"/>
            <w:rFonts w:cs="Arial"/>
            <w:sz w:val="18"/>
          </w:rPr>
          <w:t>https://www.lusofonias.net/acorianidade/cadernos-acorianos-suplementos.html</w:t>
        </w:r>
      </w:hyperlink>
      <w:r w:rsidR="002A4F73">
        <w:rPr>
          <w:rStyle w:val="Hyperlink"/>
          <w:rFonts w:cs="Arial"/>
          <w:sz w:val="18"/>
        </w:rPr>
        <w:t xml:space="preserve"> </w:t>
      </w:r>
      <w:r w:rsidRPr="00C859D1">
        <w:rPr>
          <w:rStyle w:val="Hyperlink"/>
          <w:rFonts w:cs="Arial"/>
          <w:sz w:val="18"/>
        </w:rPr>
        <w:t xml:space="preserve"> </w:t>
      </w:r>
      <w:r w:rsidRPr="00C859D1">
        <w:rPr>
          <w:rStyle w:val="Hyperlink"/>
          <w:rFonts w:cs="Arial"/>
          <w:sz w:val="18"/>
          <w:highlight w:val="yellow"/>
        </w:rPr>
        <w:t xml:space="preserve"> </w:t>
      </w:r>
    </w:p>
    <w:p w14:paraId="48DE0724" w14:textId="407B9D40" w:rsidR="00712FC3" w:rsidRPr="00C859D1" w:rsidRDefault="00712FC3" w:rsidP="00BE4A35">
      <w:pPr>
        <w:pStyle w:val="Colquio"/>
        <w:rPr>
          <w:rStyle w:val="Hyperlink"/>
          <w:rFonts w:cs="Arial"/>
          <w:sz w:val="18"/>
        </w:rPr>
      </w:pPr>
      <w:r w:rsidRPr="00C859D1">
        <w:rPr>
          <w:rFonts w:ascii="Arial" w:hAnsi="Arial" w:cs="Arial"/>
          <w:sz w:val="18"/>
          <w:highlight w:val="yellow"/>
        </w:rPr>
        <w:t>Vídeos do AUTOR:</w:t>
      </w:r>
      <w:r w:rsidR="002A4F73">
        <w:rPr>
          <w:rFonts w:ascii="Arial" w:hAnsi="Arial" w:cs="Arial"/>
          <w:sz w:val="18"/>
          <w:highlight w:val="yellow"/>
        </w:rPr>
        <w:t xml:space="preserve"> </w:t>
      </w:r>
      <w:r w:rsidRPr="00C859D1">
        <w:rPr>
          <w:rFonts w:ascii="Arial" w:hAnsi="Arial" w:cs="Arial"/>
          <w:sz w:val="18"/>
          <w:highlight w:val="yellow"/>
        </w:rPr>
        <w:t xml:space="preserve"> </w:t>
      </w:r>
      <w:hyperlink r:id="rId174" w:history="1">
        <w:r w:rsidRPr="00C859D1">
          <w:rPr>
            <w:rStyle w:val="Hyperlink"/>
            <w:rFonts w:cs="Arial"/>
            <w:sz w:val="18"/>
          </w:rPr>
          <w:t>https://www.youtube.com/watch?v=_c8fCNBi81c</w:t>
        </w:r>
      </w:hyperlink>
      <w:r w:rsidRPr="00C859D1">
        <w:rPr>
          <w:rStyle w:val="Hyperlink"/>
          <w:rFonts w:cs="Arial"/>
          <w:sz w:val="18"/>
        </w:rPr>
        <w:t xml:space="preserve"> </w:t>
      </w:r>
    </w:p>
    <w:p w14:paraId="7E1BE9B7" w14:textId="77777777" w:rsidR="00712FC3" w:rsidRPr="00C859D1" w:rsidRDefault="00A170F5" w:rsidP="00BE4A35">
      <w:pPr>
        <w:pStyle w:val="Colquio"/>
        <w:rPr>
          <w:rStyle w:val="Hyperlink"/>
          <w:rFonts w:cs="Arial"/>
          <w:sz w:val="18"/>
        </w:rPr>
      </w:pPr>
      <w:hyperlink r:id="rId175" w:history="1">
        <w:r w:rsidR="00712FC3" w:rsidRPr="00C859D1">
          <w:rPr>
            <w:rStyle w:val="Hyperlink"/>
            <w:rFonts w:cs="Arial"/>
            <w:sz w:val="18"/>
          </w:rPr>
          <w:t>https://www.youtube.com/watch?v=FEeyiakpWiQ</w:t>
        </w:r>
      </w:hyperlink>
      <w:r w:rsidR="00712FC3" w:rsidRPr="00C859D1">
        <w:rPr>
          <w:rStyle w:val="Hyperlink"/>
          <w:rFonts w:cs="Arial"/>
          <w:sz w:val="18"/>
        </w:rPr>
        <w:t xml:space="preserve">    </w:t>
      </w:r>
    </w:p>
    <w:p w14:paraId="6EAAB9DF" w14:textId="77777777" w:rsidR="00712FC3" w:rsidRPr="00C859D1" w:rsidRDefault="00A170F5" w:rsidP="00BE4A35">
      <w:pPr>
        <w:pStyle w:val="Colquio"/>
        <w:rPr>
          <w:rStyle w:val="Hyperlink"/>
          <w:rFonts w:cs="Arial"/>
          <w:sz w:val="18"/>
        </w:rPr>
      </w:pPr>
      <w:hyperlink r:id="rId176" w:history="1">
        <w:r w:rsidR="00712FC3" w:rsidRPr="00C859D1">
          <w:rPr>
            <w:rStyle w:val="Hyperlink"/>
            <w:rFonts w:cs="Arial"/>
            <w:sz w:val="18"/>
          </w:rPr>
          <w:t>https://www.youtube.com/watch?v=YR4NY6_2Fo4</w:t>
        </w:r>
      </w:hyperlink>
      <w:r w:rsidR="00712FC3" w:rsidRPr="00C859D1">
        <w:rPr>
          <w:rStyle w:val="Hyperlink"/>
          <w:rFonts w:cs="Arial"/>
          <w:sz w:val="18"/>
        </w:rPr>
        <w:t xml:space="preserve">  </w:t>
      </w:r>
    </w:p>
    <w:p w14:paraId="5157F3A0" w14:textId="77777777" w:rsidR="00712FC3" w:rsidRPr="00C859D1" w:rsidRDefault="00A170F5" w:rsidP="00BE4A35">
      <w:pPr>
        <w:pStyle w:val="Colquio"/>
        <w:rPr>
          <w:rStyle w:val="Hyperlink"/>
          <w:rFonts w:cs="Arial"/>
          <w:sz w:val="18"/>
        </w:rPr>
      </w:pPr>
      <w:hyperlink r:id="rId177" w:history="1">
        <w:r w:rsidR="00712FC3" w:rsidRPr="00C859D1">
          <w:rPr>
            <w:rStyle w:val="Hyperlink"/>
            <w:rFonts w:cs="Arial"/>
            <w:sz w:val="18"/>
          </w:rPr>
          <w:t>http://www.youtube.com/watch?v=yg5KN9d0IX4</w:t>
        </w:r>
      </w:hyperlink>
      <w:r w:rsidR="00712FC3" w:rsidRPr="00C859D1">
        <w:rPr>
          <w:rStyle w:val="Hyperlink"/>
          <w:rFonts w:cs="Arial"/>
          <w:sz w:val="18"/>
        </w:rPr>
        <w:t xml:space="preserve">  </w:t>
      </w:r>
    </w:p>
    <w:p w14:paraId="08F7604B" w14:textId="77777777" w:rsidR="00712FC3" w:rsidRPr="00C859D1" w:rsidRDefault="00A170F5" w:rsidP="00BE4A35">
      <w:pPr>
        <w:pStyle w:val="Colquio"/>
        <w:rPr>
          <w:rStyle w:val="Hyperlink"/>
          <w:rFonts w:cs="Arial"/>
          <w:sz w:val="18"/>
        </w:rPr>
      </w:pPr>
      <w:hyperlink r:id="rId178" w:history="1">
        <w:r w:rsidR="00712FC3" w:rsidRPr="00C859D1">
          <w:rPr>
            <w:rStyle w:val="Hyperlink"/>
            <w:rFonts w:cs="Arial"/>
            <w:sz w:val="18"/>
          </w:rPr>
          <w:t>https://www.youtube.com/watch?v=Mz-IULWc5Ig</w:t>
        </w:r>
      </w:hyperlink>
      <w:r w:rsidR="00712FC3" w:rsidRPr="00C859D1">
        <w:rPr>
          <w:rStyle w:val="Hyperlink"/>
          <w:rFonts w:cs="Arial"/>
          <w:sz w:val="18"/>
        </w:rPr>
        <w:t xml:space="preserve"> </w:t>
      </w:r>
    </w:p>
    <w:p w14:paraId="4D0AF593" w14:textId="039AFB3D" w:rsidR="00712FC3" w:rsidRPr="00C859D1" w:rsidRDefault="00712FC3" w:rsidP="00BE4A35">
      <w:pPr>
        <w:pStyle w:val="Colquio"/>
        <w:rPr>
          <w:rStyle w:val="Hyperlink"/>
          <w:rFonts w:cs="Arial"/>
          <w:sz w:val="18"/>
        </w:rPr>
      </w:pPr>
      <w:r w:rsidRPr="00C859D1">
        <w:rPr>
          <w:rStyle w:val="Strong"/>
          <w:rFonts w:ascii="Arial" w:hAnsi="Arial" w:cs="Arial"/>
          <w:highlight w:val="yellow"/>
        </w:rPr>
        <w:t xml:space="preserve">vídeo homenagem completa 2013 </w:t>
      </w:r>
      <w:r w:rsidR="002A4F73">
        <w:rPr>
          <w:rStyle w:val="Strong"/>
          <w:rFonts w:ascii="Arial" w:hAnsi="Arial" w:cs="Arial"/>
          <w:highlight w:val="yellow"/>
        </w:rPr>
        <w:t xml:space="preserve"> </w:t>
      </w:r>
      <w:r w:rsidRPr="00C859D1">
        <w:rPr>
          <w:rStyle w:val="Strong"/>
          <w:rFonts w:ascii="Arial" w:hAnsi="Arial" w:cs="Arial"/>
          <w:highlight w:val="yellow"/>
        </w:rPr>
        <w:t xml:space="preserve"> </w:t>
      </w:r>
      <w:hyperlink r:id="rId179" w:history="1">
        <w:r w:rsidRPr="00C859D1">
          <w:rPr>
            <w:rStyle w:val="Hyperlink"/>
            <w:rFonts w:cs="Arial"/>
            <w:sz w:val="18"/>
          </w:rPr>
          <w:t>https://www.youtube.com/watch?v=xz2zjuKV9gU&amp;t=0s&amp;list=PLwjUyRyOUwOKyMkaiepZif1C_4tvtkeRI&amp;index=104</w:t>
        </w:r>
      </w:hyperlink>
      <w:r w:rsidRPr="00C859D1">
        <w:rPr>
          <w:rStyle w:val="Hyperlink"/>
          <w:rFonts w:cs="Arial"/>
          <w:sz w:val="18"/>
        </w:rPr>
        <w:t xml:space="preserve"> </w:t>
      </w:r>
    </w:p>
    <w:p w14:paraId="06FEAF88" w14:textId="3604E0FD" w:rsidR="00712FC3" w:rsidRPr="00C859D1" w:rsidRDefault="00A170F5" w:rsidP="00BE4A35">
      <w:pPr>
        <w:pStyle w:val="Colquio"/>
        <w:rPr>
          <w:rStyle w:val="Hyperlink"/>
          <w:rFonts w:cs="Arial"/>
          <w:sz w:val="18"/>
        </w:rPr>
      </w:pPr>
      <w:hyperlink r:id="rId180" w:history="1">
        <w:r w:rsidR="00712FC3" w:rsidRPr="00C859D1">
          <w:rPr>
            <w:rStyle w:val="Strong"/>
            <w:rFonts w:ascii="Arial" w:hAnsi="Arial" w:cs="Arial"/>
            <w:highlight w:val="yellow"/>
          </w:rPr>
          <w:t>Vídeo homenagem Seia 2013</w:t>
        </w:r>
      </w:hyperlink>
      <w:r w:rsidR="00712FC3" w:rsidRPr="00C859D1">
        <w:rPr>
          <w:rStyle w:val="Strong"/>
          <w:rFonts w:ascii="Arial" w:hAnsi="Arial" w:cs="Arial"/>
          <w:highlight w:val="yellow"/>
        </w:rPr>
        <w:t xml:space="preserve"> </w:t>
      </w:r>
      <w:r w:rsidR="002A4F73">
        <w:rPr>
          <w:rStyle w:val="Strong"/>
          <w:rFonts w:ascii="Arial" w:hAnsi="Arial" w:cs="Arial"/>
          <w:highlight w:val="yellow"/>
        </w:rPr>
        <w:t xml:space="preserve"> </w:t>
      </w:r>
      <w:r w:rsidR="00712FC3" w:rsidRPr="00C859D1">
        <w:rPr>
          <w:rStyle w:val="Strong"/>
          <w:rFonts w:ascii="Arial" w:hAnsi="Arial" w:cs="Arial"/>
          <w:highlight w:val="yellow"/>
        </w:rPr>
        <w:t xml:space="preserve">  </w:t>
      </w:r>
      <w:hyperlink r:id="rId181" w:history="1">
        <w:r w:rsidR="00712FC3" w:rsidRPr="00C859D1">
          <w:rPr>
            <w:rStyle w:val="Hyperlink"/>
            <w:rFonts w:cs="Arial"/>
            <w:sz w:val="18"/>
          </w:rPr>
          <w:t>https://www.lusofonias.net/acorianidade/2027-homenagem-aicl2-a-alamo-oliveira-2.html</w:t>
        </w:r>
      </w:hyperlink>
      <w:r w:rsidR="00712FC3" w:rsidRPr="00C859D1">
        <w:rPr>
          <w:rStyle w:val="Hyperlink"/>
          <w:rFonts w:cs="Arial"/>
          <w:sz w:val="18"/>
        </w:rPr>
        <w:t xml:space="preserve"> </w:t>
      </w:r>
    </w:p>
    <w:p w14:paraId="7494C36F" w14:textId="272B3973" w:rsidR="00712FC3" w:rsidRPr="00C859D1" w:rsidRDefault="002A4F73" w:rsidP="00BE4A35">
      <w:pPr>
        <w:pStyle w:val="Colquio"/>
        <w:rPr>
          <w:rStyle w:val="Hyperlink"/>
          <w:rFonts w:cs="Arial"/>
          <w:sz w:val="18"/>
          <w:highlight w:val="yellow"/>
        </w:rPr>
      </w:pPr>
      <w:r>
        <w:rPr>
          <w:rStyle w:val="Hyperlink"/>
          <w:rFonts w:cs="Arial"/>
          <w:sz w:val="18"/>
          <w:highlight w:val="yellow"/>
        </w:rPr>
        <w:t xml:space="preserve"> </w:t>
      </w:r>
      <w:hyperlink r:id="rId182" w:history="1">
        <w:r w:rsidR="00712FC3" w:rsidRPr="00C859D1">
          <w:rPr>
            <w:rStyle w:val="Strong"/>
            <w:rFonts w:ascii="Arial" w:hAnsi="Arial" w:cs="Arial"/>
            <w:highlight w:val="yellow"/>
          </w:rPr>
          <w:t>VÍDEO HOMENAGEM AICL AO AUTOR-2</w:t>
        </w:r>
      </w:hyperlink>
      <w:r w:rsidR="00712FC3" w:rsidRPr="00C859D1">
        <w:rPr>
          <w:rStyle w:val="Strong"/>
          <w:rFonts w:ascii="Arial" w:hAnsi="Arial" w:cs="Arial"/>
          <w:highlight w:val="yellow"/>
        </w:rPr>
        <w:t>0º COLÓQUIO SEIA</w:t>
      </w:r>
      <w:r w:rsidR="002373A8" w:rsidRPr="00C859D1">
        <w:rPr>
          <w:rStyle w:val="Strong"/>
          <w:rFonts w:ascii="Arial" w:hAnsi="Arial" w:cs="Arial"/>
          <w:highlight w:val="yellow"/>
        </w:rPr>
        <w:t xml:space="preserve"> versão</w:t>
      </w:r>
      <w:r w:rsidR="00712FC3" w:rsidRPr="00C859D1">
        <w:rPr>
          <w:rStyle w:val="Strong"/>
          <w:rFonts w:ascii="Arial" w:hAnsi="Arial" w:cs="Arial"/>
          <w:highlight w:val="yellow"/>
        </w:rPr>
        <w:t xml:space="preserve"> ESTH-IPG</w:t>
      </w:r>
      <w:r>
        <w:rPr>
          <w:rStyle w:val="Strong"/>
          <w:rFonts w:ascii="Arial" w:hAnsi="Arial" w:cs="Arial"/>
          <w:highlight w:val="yellow"/>
        </w:rPr>
        <w:t xml:space="preserve"> </w:t>
      </w:r>
      <w:r w:rsidR="00712FC3" w:rsidRPr="00C859D1">
        <w:rPr>
          <w:rStyle w:val="Hyperlink"/>
          <w:rFonts w:cs="Arial"/>
          <w:sz w:val="18"/>
          <w:highlight w:val="yellow"/>
        </w:rPr>
        <w:t xml:space="preserve"> </w:t>
      </w:r>
      <w:hyperlink r:id="rId183" w:history="1">
        <w:r w:rsidR="00712FC3" w:rsidRPr="00C859D1">
          <w:rPr>
            <w:rStyle w:val="Hyperlink"/>
            <w:rFonts w:cs="Arial"/>
            <w:sz w:val="18"/>
          </w:rPr>
          <w:t>https://www.lusofonias.net/acorianidade/689-video-homenagem-alamo-oliveira.html</w:t>
        </w:r>
      </w:hyperlink>
      <w:r w:rsidR="00712FC3" w:rsidRPr="00C859D1">
        <w:rPr>
          <w:rStyle w:val="Hyperlink"/>
          <w:rFonts w:cs="Arial"/>
          <w:sz w:val="18"/>
        </w:rPr>
        <w:t xml:space="preserve"> </w:t>
      </w:r>
    </w:p>
    <w:p w14:paraId="35C8F560"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É SÓCIO DA AICL. </w:t>
      </w:r>
    </w:p>
    <w:p w14:paraId="60CC9097" w14:textId="77777777" w:rsidR="00712FC3" w:rsidRPr="00C859D1" w:rsidRDefault="00712FC3" w:rsidP="00BE4A35">
      <w:pPr>
        <w:pStyle w:val="Colquio"/>
        <w:rPr>
          <w:rFonts w:ascii="Arial" w:hAnsi="Arial" w:cs="Arial"/>
          <w:sz w:val="18"/>
        </w:rPr>
      </w:pPr>
      <w:r w:rsidRPr="00C859D1">
        <w:rPr>
          <w:rFonts w:ascii="Arial" w:hAnsi="Arial" w:cs="Arial"/>
          <w:sz w:val="18"/>
        </w:rPr>
        <w:t>PARTICIPOU NO 18º COLÓQUIO (GALIZA 2012), 19º MAIA (AÇORES) 2013, 20º SEIA 2013, 21º MOINHOS DE PORTO FORMOSO (AÇORES) 2014, 25º GRACIOSA 2015, 27º BELMONTE 2017, 30º MADALENA DO PICO 2018</w:t>
      </w:r>
    </w:p>
    <w:p w14:paraId="36DC693E" w14:textId="77777777" w:rsidR="00712FC3" w:rsidRPr="00C859D1" w:rsidRDefault="002A4F73" w:rsidP="00BE4A35">
      <w:pPr>
        <w:tabs>
          <w:tab w:val="left" w:pos="284"/>
        </w:tabs>
        <w:spacing w:line="240" w:lineRule="auto"/>
        <w:ind w:right="-142" w:firstLine="85"/>
        <w:rPr>
          <w:rFonts w:eastAsia="Calibri"/>
          <w:sz w:val="18"/>
          <w:szCs w:val="18"/>
          <w:lang w:eastAsia="en-US"/>
        </w:rPr>
      </w:pPr>
      <w:r>
        <w:rPr>
          <w:rFonts w:eastAsia="Calibri"/>
          <w:sz w:val="18"/>
          <w:szCs w:val="18"/>
          <w:lang w:eastAsia="en-US"/>
        </w:rPr>
        <w:pict w14:anchorId="3120C8C0">
          <v:shape id="_x0000_i1065" type="#_x0000_t75" style="width:349.2pt;height:5.75pt" o:hrpct="0" o:hr="t">
            <v:imagedata r:id="rId21" o:title="BD10256_"/>
          </v:shape>
        </w:pict>
      </w:r>
    </w:p>
    <w:p w14:paraId="40BE520E" w14:textId="77777777" w:rsidR="00712FC3" w:rsidRPr="00C859D1" w:rsidRDefault="00712FC3" w:rsidP="00BE4A35">
      <w:pPr>
        <w:pStyle w:val="Heading3"/>
        <w:spacing w:line="240" w:lineRule="auto"/>
        <w:rPr>
          <w:sz w:val="18"/>
          <w:szCs w:val="18"/>
          <w:highlight w:val="yellow"/>
        </w:rPr>
      </w:pPr>
      <w:r w:rsidRPr="00C859D1">
        <w:rPr>
          <w:sz w:val="18"/>
          <w:szCs w:val="18"/>
          <w:highlight w:val="yellow"/>
        </w:rPr>
        <w:t>ALDA BATISTA, LUXEMBURGO, PRESENCIAL</w:t>
      </w:r>
    </w:p>
    <w:p w14:paraId="3CC68F9E" w14:textId="77777777" w:rsidR="00887CB3" w:rsidRPr="00C859D1" w:rsidRDefault="00887CB3" w:rsidP="00BE4A35">
      <w:pPr>
        <w:tabs>
          <w:tab w:val="left" w:pos="284"/>
        </w:tabs>
        <w:spacing w:line="240" w:lineRule="auto"/>
        <w:ind w:right="-142" w:firstLine="85"/>
        <w:rPr>
          <w:sz w:val="18"/>
          <w:szCs w:val="18"/>
          <w:lang w:eastAsia="pt-PT"/>
        </w:rPr>
      </w:pPr>
      <w:r w:rsidRPr="00C859D1">
        <w:rPr>
          <w:noProof/>
          <w:sz w:val="18"/>
          <w:szCs w:val="18"/>
        </w:rPr>
        <w:drawing>
          <wp:inline distT="0" distB="0" distL="0" distR="0" wp14:anchorId="28807825" wp14:editId="638DE274">
            <wp:extent cx="2562225" cy="2061969"/>
            <wp:effectExtent l="0" t="0" r="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572743" cy="2070434"/>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55357320" wp14:editId="7E8E7D8B">
            <wp:extent cx="3629025" cy="2043312"/>
            <wp:effectExtent l="0" t="0" r="0" b="0"/>
            <wp:docPr id="188" name="Picture 188" descr="Image result for alda batista luxemb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Image result for alda batista luxemburgo"/>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684812" cy="2074723"/>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3B73456B" wp14:editId="503AE087">
            <wp:extent cx="2009775" cy="2074298"/>
            <wp:effectExtent l="0" t="0" r="0" b="2540"/>
            <wp:docPr id="189" name="Picture 189" descr="Image result for alda batista luxemb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mage result for alda batista luxemburgo"/>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26092" cy="2091139"/>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7DC47FE5" wp14:editId="766B60C2">
            <wp:extent cx="3209925" cy="2135850"/>
            <wp:effectExtent l="0" t="0" r="0" b="0"/>
            <wp:docPr id="190" name="Picture 190" descr="Image result for alda batista luxembur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Image result for alda batista luxemburgo"/>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60601" cy="2169569"/>
                    </a:xfrm>
                    <a:prstGeom prst="rect">
                      <a:avLst/>
                    </a:prstGeom>
                    <a:noFill/>
                    <a:ln>
                      <a:noFill/>
                    </a:ln>
                  </pic:spPr>
                </pic:pic>
              </a:graphicData>
            </a:graphic>
          </wp:inline>
        </w:drawing>
      </w:r>
    </w:p>
    <w:p w14:paraId="01D3FE11" w14:textId="40217630" w:rsidR="00887CB3" w:rsidRPr="00C859D1" w:rsidRDefault="00887CB3" w:rsidP="00BE4A35">
      <w:pPr>
        <w:tabs>
          <w:tab w:val="left" w:pos="284"/>
        </w:tabs>
        <w:spacing w:line="240" w:lineRule="auto"/>
        <w:ind w:right="-142" w:firstLine="85"/>
        <w:rPr>
          <w:sz w:val="18"/>
          <w:szCs w:val="18"/>
          <w:lang w:eastAsia="pt-PT"/>
        </w:rPr>
      </w:pPr>
    </w:p>
    <w:p w14:paraId="35802E9E" w14:textId="77777777" w:rsidR="004A2946" w:rsidRPr="00C859D1" w:rsidRDefault="004A2946" w:rsidP="00BE4A35">
      <w:pPr>
        <w:tabs>
          <w:tab w:val="left" w:pos="284"/>
        </w:tabs>
        <w:spacing w:line="240" w:lineRule="auto"/>
        <w:ind w:right="-142" w:firstLine="85"/>
        <w:rPr>
          <w:color w:val="000000"/>
          <w:sz w:val="18"/>
          <w:szCs w:val="18"/>
        </w:rPr>
      </w:pPr>
      <w:r w:rsidRPr="00C859D1">
        <w:rPr>
          <w:b/>
          <w:sz w:val="18"/>
          <w:szCs w:val="18"/>
        </w:rPr>
        <w:t xml:space="preserve">Alda </w:t>
      </w:r>
      <w:r w:rsidRPr="00C859D1">
        <w:rPr>
          <w:b/>
          <w:color w:val="000000"/>
          <w:sz w:val="18"/>
          <w:szCs w:val="18"/>
        </w:rPr>
        <w:t>Batista</w:t>
      </w:r>
      <w:r w:rsidRPr="00C859D1">
        <w:rPr>
          <w:color w:val="000000"/>
          <w:sz w:val="18"/>
          <w:szCs w:val="18"/>
        </w:rPr>
        <w:t xml:space="preserve"> nasceu a 6 de abril de 1967 em Coimbra, cidade em que se licenciou em Línguas e Literaturas Modernas (Francês e Inglês), tendo frequentado, em seguida, o Curso de Especialização em Tradução. </w:t>
      </w:r>
    </w:p>
    <w:p w14:paraId="1189280A" w14:textId="77777777" w:rsidR="004A2946" w:rsidRPr="00C859D1" w:rsidRDefault="004A2946" w:rsidP="00BE4A35">
      <w:pPr>
        <w:tabs>
          <w:tab w:val="left" w:pos="284"/>
        </w:tabs>
        <w:spacing w:line="240" w:lineRule="auto"/>
        <w:ind w:right="-142" w:firstLine="85"/>
        <w:rPr>
          <w:color w:val="000000"/>
          <w:sz w:val="18"/>
          <w:szCs w:val="18"/>
        </w:rPr>
      </w:pPr>
      <w:r w:rsidRPr="00C859D1">
        <w:rPr>
          <w:color w:val="000000"/>
          <w:sz w:val="18"/>
          <w:szCs w:val="18"/>
        </w:rPr>
        <w:t xml:space="preserve">Após uma passagem pela vida docente na Universidade de Coimbra e nos Institutos Politécnicos de Coimbra e da Guarda, ingressou no Serviço de Tradução Portuguesa do Tribunal de Contas Europeu no Luxemburgo. É aí que reside desde 1995. </w:t>
      </w:r>
    </w:p>
    <w:p w14:paraId="55D1BA6F" w14:textId="77777777" w:rsidR="004A2946" w:rsidRPr="00C859D1" w:rsidRDefault="004A2946" w:rsidP="00BE4A35">
      <w:pPr>
        <w:tabs>
          <w:tab w:val="left" w:pos="284"/>
        </w:tabs>
        <w:spacing w:line="240" w:lineRule="auto"/>
        <w:ind w:right="-142" w:firstLine="85"/>
        <w:rPr>
          <w:color w:val="000000"/>
          <w:sz w:val="18"/>
          <w:szCs w:val="18"/>
        </w:rPr>
      </w:pPr>
      <w:r w:rsidRPr="00C859D1">
        <w:rPr>
          <w:color w:val="000000"/>
          <w:sz w:val="18"/>
          <w:szCs w:val="18"/>
        </w:rPr>
        <w:t xml:space="preserve">A sua relação com a escrita remonta à adolescência, época em que a página de papel era a amiga imaginária e a confidente real. </w:t>
      </w:r>
    </w:p>
    <w:p w14:paraId="69EA1401" w14:textId="77777777" w:rsidR="004A2946" w:rsidRPr="00C859D1" w:rsidRDefault="004A2946" w:rsidP="00BE4A35">
      <w:pPr>
        <w:tabs>
          <w:tab w:val="left" w:pos="284"/>
        </w:tabs>
        <w:spacing w:line="240" w:lineRule="auto"/>
        <w:ind w:right="-142" w:firstLine="85"/>
        <w:rPr>
          <w:color w:val="000000"/>
          <w:sz w:val="18"/>
          <w:szCs w:val="18"/>
        </w:rPr>
      </w:pPr>
      <w:r w:rsidRPr="00C859D1">
        <w:rPr>
          <w:color w:val="000000"/>
          <w:sz w:val="18"/>
          <w:szCs w:val="18"/>
        </w:rPr>
        <w:t>Gosta de ter uma vida social ativa, dedicando-se a causas em benefício, nomeadamente, de vítimas de cancro ou de crianças carenciadas.</w:t>
      </w:r>
    </w:p>
    <w:p w14:paraId="540E68D7" w14:textId="77777777" w:rsidR="004A2946" w:rsidRPr="00C859D1" w:rsidRDefault="004A2946" w:rsidP="00BE4A35">
      <w:pPr>
        <w:tabs>
          <w:tab w:val="left" w:pos="284"/>
        </w:tabs>
        <w:spacing w:line="240" w:lineRule="auto"/>
        <w:ind w:right="-142" w:firstLine="85"/>
        <w:rPr>
          <w:color w:val="000000"/>
          <w:sz w:val="18"/>
          <w:szCs w:val="18"/>
        </w:rPr>
      </w:pPr>
      <w:r w:rsidRPr="00C859D1">
        <w:rPr>
          <w:color w:val="000000"/>
          <w:sz w:val="18"/>
          <w:szCs w:val="18"/>
        </w:rPr>
        <w:t xml:space="preserve"> Adora viajar para conhecer novas culturas, dançar, fazer fotografia e praticar desporto. </w:t>
      </w:r>
    </w:p>
    <w:p w14:paraId="47D8F152" w14:textId="77777777" w:rsidR="004A2946" w:rsidRPr="00C859D1" w:rsidRDefault="004A2946" w:rsidP="00BE4A35">
      <w:pPr>
        <w:tabs>
          <w:tab w:val="left" w:pos="284"/>
        </w:tabs>
        <w:spacing w:line="240" w:lineRule="auto"/>
        <w:ind w:right="-142" w:firstLine="85"/>
        <w:rPr>
          <w:rFonts w:eastAsia="Arial"/>
          <w:sz w:val="18"/>
          <w:szCs w:val="18"/>
          <w:lang w:eastAsia="en-US"/>
        </w:rPr>
      </w:pPr>
      <w:r w:rsidRPr="00C859D1">
        <w:rPr>
          <w:color w:val="000000"/>
          <w:sz w:val="18"/>
          <w:szCs w:val="18"/>
        </w:rPr>
        <w:t>Nos seus tempos livres, gosta de frequentar o teatro, a ópera e os espetáculos de dança moderna.</w:t>
      </w:r>
    </w:p>
    <w:p w14:paraId="68AEC23C" w14:textId="77777777" w:rsidR="004A2946" w:rsidRPr="00C859D1" w:rsidRDefault="004A2946" w:rsidP="00BE4A35">
      <w:pPr>
        <w:tabs>
          <w:tab w:val="left" w:pos="284"/>
        </w:tabs>
        <w:spacing w:line="240" w:lineRule="auto"/>
        <w:ind w:right="-142" w:firstLine="85"/>
        <w:rPr>
          <w:rFonts w:eastAsia="Arial"/>
          <w:sz w:val="18"/>
          <w:szCs w:val="18"/>
          <w:lang w:eastAsia="en-US"/>
        </w:rPr>
      </w:pPr>
      <w:r w:rsidRPr="00C859D1">
        <w:rPr>
          <w:rFonts w:eastAsia="Arial"/>
          <w:sz w:val="18"/>
          <w:szCs w:val="18"/>
          <w:lang w:eastAsia="en-US"/>
        </w:rPr>
        <w:t>Em 2016, publicou "Somos Todos Primos – Um diálogo de emoções", uma obra poética realizada em parceria com o poeta são-tomense Carlos Cardoso, e tem participado em várias antologias poéticas desde então.</w:t>
      </w:r>
    </w:p>
    <w:p w14:paraId="135E63C6" w14:textId="77777777" w:rsidR="004A2946" w:rsidRPr="00C859D1" w:rsidRDefault="004A2946" w:rsidP="00BE4A35">
      <w:pPr>
        <w:tabs>
          <w:tab w:val="left" w:pos="284"/>
        </w:tabs>
        <w:spacing w:line="240" w:lineRule="auto"/>
        <w:ind w:right="-142" w:firstLine="85"/>
        <w:rPr>
          <w:rFonts w:eastAsia="Arial"/>
          <w:sz w:val="18"/>
          <w:szCs w:val="18"/>
          <w:lang w:eastAsia="en-US"/>
        </w:rPr>
      </w:pPr>
      <w:r w:rsidRPr="00C859D1">
        <w:rPr>
          <w:rFonts w:eastAsia="Arial"/>
          <w:sz w:val="18"/>
          <w:szCs w:val="18"/>
          <w:lang w:eastAsia="en-US"/>
        </w:rPr>
        <w:t xml:space="preserve"> Dedica-se igualmente a trabalhos de revisão de obras literárias e não literárias, trabalho que reflete de outra forma o seu amor pela língua portuguesa. </w:t>
      </w:r>
    </w:p>
    <w:p w14:paraId="27264C97" w14:textId="77777777" w:rsidR="004A2946" w:rsidRPr="00C859D1" w:rsidRDefault="004A2946" w:rsidP="00BE4A35">
      <w:pPr>
        <w:tabs>
          <w:tab w:val="left" w:pos="284"/>
        </w:tabs>
        <w:spacing w:line="240" w:lineRule="auto"/>
        <w:ind w:right="-142" w:firstLine="85"/>
        <w:rPr>
          <w:sz w:val="18"/>
          <w:szCs w:val="18"/>
          <w:lang w:eastAsia="pt-PT"/>
        </w:rPr>
      </w:pPr>
    </w:p>
    <w:p w14:paraId="78CA401D" w14:textId="52B7FF0E" w:rsidR="00712FC3" w:rsidRPr="00653D85" w:rsidRDefault="00712FC3" w:rsidP="00BE4A35">
      <w:pPr>
        <w:pStyle w:val="Bibliografia-maisdoqueumaobra"/>
        <w:rPr>
          <w:rStyle w:val="FootnoteReference"/>
          <w:caps w:val="0"/>
        </w:rPr>
      </w:pPr>
      <w:bookmarkStart w:id="46" w:name="_Toc434795139"/>
      <w:r w:rsidRPr="00653D85">
        <w:rPr>
          <w:rStyle w:val="FootnoteReference"/>
          <w:caps w:val="0"/>
        </w:rPr>
        <w:t>A nossa casa</w:t>
      </w:r>
      <w:bookmarkEnd w:id="46"/>
    </w:p>
    <w:p w14:paraId="020A8077" w14:textId="77777777" w:rsidR="00712FC3" w:rsidRPr="00653D85" w:rsidRDefault="00712FC3" w:rsidP="00BE4A35">
      <w:pPr>
        <w:pStyle w:val="Bibliografia-maisdoqueumaobra"/>
        <w:rPr>
          <w:rStyle w:val="FootnoteReference"/>
          <w:caps w:val="0"/>
        </w:rPr>
      </w:pPr>
      <w:r w:rsidRPr="00653D85">
        <w:rPr>
          <w:rStyle w:val="FootnoteReference"/>
          <w:caps w:val="0"/>
        </w:rPr>
        <w:t>Somos primos em diálogo permanente</w:t>
      </w:r>
    </w:p>
    <w:p w14:paraId="67EF064E" w14:textId="77777777" w:rsidR="00712FC3" w:rsidRPr="00653D85" w:rsidRDefault="00712FC3" w:rsidP="00BE4A35">
      <w:pPr>
        <w:pStyle w:val="Bibliografia-maisdoqueumaobra"/>
        <w:rPr>
          <w:rStyle w:val="FootnoteReference"/>
          <w:caps w:val="0"/>
        </w:rPr>
      </w:pPr>
      <w:r w:rsidRPr="00653D85">
        <w:rPr>
          <w:rStyle w:val="FootnoteReference"/>
          <w:caps w:val="0"/>
        </w:rPr>
        <w:t>nesta língua e nesta história partilhadas</w:t>
      </w:r>
    </w:p>
    <w:p w14:paraId="57D1DD91" w14:textId="77777777" w:rsidR="00712FC3" w:rsidRPr="00653D85" w:rsidRDefault="00712FC3" w:rsidP="00BE4A35">
      <w:pPr>
        <w:pStyle w:val="Bibliografia-maisdoqueumaobra"/>
        <w:rPr>
          <w:rStyle w:val="FootnoteReference"/>
          <w:caps w:val="0"/>
        </w:rPr>
      </w:pPr>
      <w:r w:rsidRPr="00653D85">
        <w:rPr>
          <w:rStyle w:val="FootnoteReference"/>
          <w:caps w:val="0"/>
        </w:rPr>
        <w:t>origem distinta mas destino comum.</w:t>
      </w:r>
    </w:p>
    <w:p w14:paraId="292DDE7E" w14:textId="77777777" w:rsidR="00712FC3" w:rsidRPr="00653D85" w:rsidRDefault="00712FC3" w:rsidP="00BE4A35">
      <w:pPr>
        <w:pStyle w:val="Bibliografia-maisdoqueumaobra"/>
        <w:rPr>
          <w:rStyle w:val="FootnoteReference"/>
          <w:caps w:val="0"/>
        </w:rPr>
      </w:pPr>
      <w:r w:rsidRPr="00653D85">
        <w:rPr>
          <w:rStyle w:val="FootnoteReference"/>
          <w:caps w:val="0"/>
        </w:rPr>
        <w:t>Nosso fado crioulo escrito em português,</w:t>
      </w:r>
    </w:p>
    <w:p w14:paraId="5FBD40F1" w14:textId="77777777" w:rsidR="00712FC3" w:rsidRPr="00653D85" w:rsidRDefault="00712FC3" w:rsidP="00BE4A35">
      <w:pPr>
        <w:pStyle w:val="Bibliografia-maisdoqueumaobra"/>
        <w:rPr>
          <w:rStyle w:val="FootnoteReference"/>
          <w:caps w:val="0"/>
        </w:rPr>
      </w:pPr>
      <w:r w:rsidRPr="00653D85">
        <w:rPr>
          <w:rStyle w:val="FootnoteReference"/>
          <w:caps w:val="0"/>
        </w:rPr>
        <w:t>em língua mestiça ou língua emprestada</w:t>
      </w:r>
    </w:p>
    <w:p w14:paraId="7A714E17" w14:textId="77777777" w:rsidR="00712FC3" w:rsidRPr="00653D85" w:rsidRDefault="00712FC3" w:rsidP="00BE4A35">
      <w:pPr>
        <w:pStyle w:val="Bibliografia-maisdoqueumaobra"/>
        <w:rPr>
          <w:rStyle w:val="FootnoteReference"/>
          <w:caps w:val="0"/>
        </w:rPr>
      </w:pPr>
      <w:r w:rsidRPr="00653D85">
        <w:rPr>
          <w:rStyle w:val="FootnoteReference"/>
          <w:caps w:val="0"/>
        </w:rPr>
        <w:t>das culturas onde agora pedimos abrigo.</w:t>
      </w:r>
    </w:p>
    <w:p w14:paraId="67CDC1D0" w14:textId="77777777" w:rsidR="00712FC3" w:rsidRPr="00653D85" w:rsidRDefault="00712FC3" w:rsidP="00BE4A35">
      <w:pPr>
        <w:pStyle w:val="Bibliografia-maisdoqueumaobra"/>
        <w:rPr>
          <w:rStyle w:val="FootnoteReference"/>
          <w:caps w:val="0"/>
        </w:rPr>
      </w:pPr>
    </w:p>
    <w:p w14:paraId="5B913355" w14:textId="77777777" w:rsidR="00712FC3" w:rsidRPr="00653D85" w:rsidRDefault="00712FC3" w:rsidP="00BE4A35">
      <w:pPr>
        <w:pStyle w:val="Bibliografia-maisdoqueumaobra"/>
        <w:rPr>
          <w:rStyle w:val="FootnoteReference"/>
          <w:caps w:val="0"/>
        </w:rPr>
      </w:pPr>
      <w:r w:rsidRPr="00653D85">
        <w:rPr>
          <w:rStyle w:val="FootnoteReference"/>
          <w:caps w:val="0"/>
        </w:rPr>
        <w:t>Esta é a casa onde moramos, nós dois,</w:t>
      </w:r>
    </w:p>
    <w:p w14:paraId="6C6B3DDC" w14:textId="77777777" w:rsidR="00712FC3" w:rsidRPr="00653D85" w:rsidRDefault="00712FC3" w:rsidP="00BE4A35">
      <w:pPr>
        <w:pStyle w:val="Bibliografia-maisdoqueumaobra"/>
        <w:rPr>
          <w:rStyle w:val="FootnoteReference"/>
          <w:caps w:val="0"/>
        </w:rPr>
      </w:pPr>
      <w:r w:rsidRPr="00653D85">
        <w:rPr>
          <w:rStyle w:val="FootnoteReference"/>
          <w:caps w:val="0"/>
        </w:rPr>
        <w:t>e nossos primos da diáspora secular</w:t>
      </w:r>
    </w:p>
    <w:p w14:paraId="69311608" w14:textId="77777777" w:rsidR="00712FC3" w:rsidRPr="00653D85" w:rsidRDefault="00712FC3" w:rsidP="00BE4A35">
      <w:pPr>
        <w:pStyle w:val="Bibliografia-maisdoqueumaobra"/>
        <w:rPr>
          <w:rStyle w:val="FootnoteReference"/>
          <w:caps w:val="0"/>
        </w:rPr>
      </w:pPr>
      <w:r w:rsidRPr="00653D85">
        <w:rPr>
          <w:rStyle w:val="FootnoteReference"/>
          <w:caps w:val="0"/>
        </w:rPr>
        <w:t>em nossos quartos de aparência isolada,</w:t>
      </w:r>
    </w:p>
    <w:p w14:paraId="1B272D84" w14:textId="77777777" w:rsidR="00712FC3" w:rsidRPr="00653D85" w:rsidRDefault="00712FC3" w:rsidP="00BE4A35">
      <w:pPr>
        <w:pStyle w:val="Bibliografia-maisdoqueumaobra"/>
        <w:rPr>
          <w:rStyle w:val="FootnoteReference"/>
          <w:caps w:val="0"/>
        </w:rPr>
      </w:pPr>
      <w:r w:rsidRPr="00653D85">
        <w:rPr>
          <w:rStyle w:val="FootnoteReference"/>
          <w:caps w:val="0"/>
        </w:rPr>
        <w:t>o teu, mulato, de vivas cores garridas</w:t>
      </w:r>
    </w:p>
    <w:p w14:paraId="4909D70D" w14:textId="77777777" w:rsidR="00712FC3" w:rsidRPr="00653D85" w:rsidRDefault="00712FC3" w:rsidP="00BE4A35">
      <w:pPr>
        <w:pStyle w:val="Bibliografia-maisdoqueumaobra"/>
        <w:rPr>
          <w:rStyle w:val="FootnoteReference"/>
          <w:caps w:val="0"/>
        </w:rPr>
      </w:pPr>
      <w:r w:rsidRPr="00653D85">
        <w:rPr>
          <w:rStyle w:val="FootnoteReference"/>
          <w:caps w:val="0"/>
        </w:rPr>
        <w:t>o meu, mais pálido, sem cores definidas,</w:t>
      </w:r>
    </w:p>
    <w:p w14:paraId="198BED1C" w14:textId="77777777" w:rsidR="00712FC3" w:rsidRPr="00653D85" w:rsidRDefault="00712FC3" w:rsidP="00BE4A35">
      <w:pPr>
        <w:pStyle w:val="Bibliografia-maisdoqueumaobra"/>
        <w:rPr>
          <w:rStyle w:val="FootnoteReference"/>
          <w:caps w:val="0"/>
        </w:rPr>
      </w:pPr>
      <w:r w:rsidRPr="00653D85">
        <w:rPr>
          <w:rStyle w:val="FootnoteReference"/>
          <w:caps w:val="0"/>
        </w:rPr>
        <w:t>mas unidos no sentir do mesmo verbo luso.</w:t>
      </w:r>
    </w:p>
    <w:p w14:paraId="2814076A" w14:textId="77777777" w:rsidR="00712FC3" w:rsidRPr="00653D85" w:rsidRDefault="00712FC3" w:rsidP="00BE4A35">
      <w:pPr>
        <w:pStyle w:val="Bibliografia-maisdoqueumaobra"/>
        <w:rPr>
          <w:rStyle w:val="FootnoteReference"/>
          <w:caps w:val="0"/>
        </w:rPr>
      </w:pPr>
    </w:p>
    <w:p w14:paraId="236D48D9" w14:textId="77777777" w:rsidR="00712FC3" w:rsidRPr="00653D85" w:rsidRDefault="00712FC3" w:rsidP="00BE4A35">
      <w:pPr>
        <w:pStyle w:val="Bibliografia-maisdoqueumaobra"/>
        <w:rPr>
          <w:rStyle w:val="FootnoteReference"/>
          <w:caps w:val="0"/>
        </w:rPr>
      </w:pPr>
      <w:r w:rsidRPr="00653D85">
        <w:rPr>
          <w:rStyle w:val="FootnoteReference"/>
          <w:caps w:val="0"/>
        </w:rPr>
        <w:t>Nesta moradia em perpétuo crescimento</w:t>
      </w:r>
    </w:p>
    <w:p w14:paraId="3290706B" w14:textId="77777777" w:rsidR="00712FC3" w:rsidRPr="00653D85" w:rsidRDefault="00712FC3" w:rsidP="00BE4A35">
      <w:pPr>
        <w:pStyle w:val="Bibliografia-maisdoqueumaobra"/>
        <w:rPr>
          <w:rStyle w:val="FootnoteReference"/>
          <w:caps w:val="0"/>
        </w:rPr>
      </w:pPr>
      <w:r w:rsidRPr="00653D85">
        <w:rPr>
          <w:rStyle w:val="FootnoteReference"/>
          <w:caps w:val="0"/>
        </w:rPr>
        <w:t>a conjugar ritmos que unem continentes</w:t>
      </w:r>
    </w:p>
    <w:p w14:paraId="6A358C90" w14:textId="77777777" w:rsidR="00712FC3" w:rsidRPr="00653D85" w:rsidRDefault="00712FC3" w:rsidP="00BE4A35">
      <w:pPr>
        <w:pStyle w:val="Bibliografia-maisdoqueumaobra"/>
        <w:rPr>
          <w:rStyle w:val="FootnoteReference"/>
          <w:caps w:val="0"/>
        </w:rPr>
      </w:pPr>
      <w:r w:rsidRPr="00653D85">
        <w:rPr>
          <w:rStyle w:val="FootnoteReference"/>
          <w:caps w:val="0"/>
        </w:rPr>
        <w:t>e cheiros de cozinhas doces e quentes,</w:t>
      </w:r>
    </w:p>
    <w:p w14:paraId="235E6C65" w14:textId="77777777" w:rsidR="00712FC3" w:rsidRPr="00653D85" w:rsidRDefault="00712FC3" w:rsidP="00BE4A35">
      <w:pPr>
        <w:pStyle w:val="Bibliografia-maisdoqueumaobra"/>
        <w:rPr>
          <w:rStyle w:val="FootnoteReference"/>
          <w:caps w:val="0"/>
        </w:rPr>
      </w:pPr>
      <w:r w:rsidRPr="00653D85">
        <w:rPr>
          <w:rStyle w:val="FootnoteReference"/>
          <w:caps w:val="0"/>
        </w:rPr>
        <w:t>penetramos de novo as ondas dos mares.</w:t>
      </w:r>
    </w:p>
    <w:p w14:paraId="787130BC" w14:textId="77777777" w:rsidR="00712FC3" w:rsidRPr="00653D85" w:rsidRDefault="00712FC3" w:rsidP="00BE4A35">
      <w:pPr>
        <w:pStyle w:val="Bibliografia-maisdoqueumaobra"/>
        <w:rPr>
          <w:rStyle w:val="FootnoteReference"/>
          <w:caps w:val="0"/>
        </w:rPr>
      </w:pPr>
      <w:r w:rsidRPr="00653D85">
        <w:rPr>
          <w:rStyle w:val="FootnoteReference"/>
          <w:caps w:val="0"/>
        </w:rPr>
        <w:t>De quarto em quarto nos vamos espraiar</w:t>
      </w:r>
    </w:p>
    <w:p w14:paraId="29679888" w14:textId="77777777" w:rsidR="00712FC3" w:rsidRPr="00653D85" w:rsidRDefault="00712FC3" w:rsidP="00BE4A35">
      <w:pPr>
        <w:pStyle w:val="Bibliografia-maisdoqueumaobra"/>
        <w:rPr>
          <w:rStyle w:val="FootnoteReference"/>
          <w:caps w:val="0"/>
        </w:rPr>
      </w:pPr>
      <w:r w:rsidRPr="00653D85">
        <w:rPr>
          <w:rStyle w:val="FootnoteReference"/>
          <w:caps w:val="0"/>
        </w:rPr>
        <w:t>juntos na língua que sabemos nosso lar.</w:t>
      </w:r>
    </w:p>
    <w:p w14:paraId="1F4BA7E9" w14:textId="77777777" w:rsidR="00653D85" w:rsidRPr="00653D85" w:rsidRDefault="00712FC3" w:rsidP="00BE4A35">
      <w:pPr>
        <w:pStyle w:val="Bibliografia-maisdoqueumaobra"/>
      </w:pPr>
      <w:r w:rsidRPr="00653D85">
        <w:rPr>
          <w:rStyle w:val="FootnoteReference"/>
          <w:caps w:val="0"/>
        </w:rPr>
        <w:t xml:space="preserve">Alda Batista, in "Somos Todos Primos – </w:t>
      </w:r>
    </w:p>
    <w:p w14:paraId="0653532E" w14:textId="1040C17E" w:rsidR="00712FC3" w:rsidRPr="00653D85" w:rsidRDefault="00712FC3" w:rsidP="00BE4A35">
      <w:pPr>
        <w:pStyle w:val="Bibliografia-maisdoqueumaobra"/>
        <w:rPr>
          <w:rStyle w:val="FootnoteReference"/>
          <w:caps w:val="0"/>
        </w:rPr>
      </w:pPr>
      <w:r w:rsidRPr="00653D85">
        <w:rPr>
          <w:rStyle w:val="FootnoteReference"/>
          <w:caps w:val="0"/>
        </w:rPr>
        <w:t>Um diálogo de emoções", Chiado Editora, 2016</w:t>
      </w:r>
    </w:p>
    <w:p w14:paraId="45AAC0E9" w14:textId="77777777" w:rsidR="00712FC3" w:rsidRPr="00653D85" w:rsidRDefault="00712FC3" w:rsidP="00BE4A35">
      <w:pPr>
        <w:pStyle w:val="Bibliografia-maisdoqueumaobra"/>
        <w:rPr>
          <w:rStyle w:val="FootnoteReference"/>
          <w:caps w:val="0"/>
        </w:rPr>
      </w:pPr>
    </w:p>
    <w:p w14:paraId="42B78323" w14:textId="77777777" w:rsidR="00712FC3" w:rsidRPr="00653D85" w:rsidRDefault="00712FC3" w:rsidP="00BE4A35">
      <w:pPr>
        <w:pStyle w:val="Bibliografia-maisdoqueumaobra"/>
        <w:rPr>
          <w:rStyle w:val="FootnoteReference"/>
          <w:caps w:val="0"/>
        </w:rPr>
      </w:pPr>
      <w:r w:rsidRPr="00653D85">
        <w:rPr>
          <w:rStyle w:val="FootnoteReference"/>
          <w:caps w:val="0"/>
        </w:rPr>
        <w:t>Adeus</w:t>
      </w:r>
    </w:p>
    <w:p w14:paraId="384BAC34" w14:textId="77777777" w:rsidR="00712FC3" w:rsidRPr="00653D85" w:rsidRDefault="00712FC3" w:rsidP="00BE4A35">
      <w:pPr>
        <w:pStyle w:val="Bibliografia-maisdoqueumaobra"/>
        <w:rPr>
          <w:rStyle w:val="FootnoteReference"/>
          <w:caps w:val="0"/>
        </w:rPr>
      </w:pPr>
      <w:r w:rsidRPr="00653D85">
        <w:rPr>
          <w:rStyle w:val="FootnoteReference"/>
          <w:caps w:val="0"/>
        </w:rPr>
        <w:t>Nos teus lábios coloco o sabor frio da distância</w:t>
      </w:r>
    </w:p>
    <w:p w14:paraId="4A1A0E5F" w14:textId="77777777" w:rsidR="00712FC3" w:rsidRPr="00653D85" w:rsidRDefault="00712FC3" w:rsidP="00BE4A35">
      <w:pPr>
        <w:pStyle w:val="Bibliografia-maisdoqueumaobra"/>
        <w:rPr>
          <w:rStyle w:val="FootnoteReference"/>
          <w:caps w:val="0"/>
        </w:rPr>
      </w:pPr>
      <w:r w:rsidRPr="00653D85">
        <w:rPr>
          <w:rStyle w:val="FootnoteReference"/>
          <w:caps w:val="0"/>
        </w:rPr>
        <w:t>Aqueles que em tempos aqueci de um doce amor</w:t>
      </w:r>
    </w:p>
    <w:p w14:paraId="64A6374A" w14:textId="77777777" w:rsidR="00712FC3" w:rsidRPr="00653D85" w:rsidRDefault="00712FC3" w:rsidP="00BE4A35">
      <w:pPr>
        <w:pStyle w:val="Bibliografia-maisdoqueumaobra"/>
        <w:rPr>
          <w:rStyle w:val="FootnoteReference"/>
          <w:caps w:val="0"/>
        </w:rPr>
      </w:pPr>
      <w:r w:rsidRPr="00653D85">
        <w:rPr>
          <w:rStyle w:val="FootnoteReference"/>
          <w:caps w:val="0"/>
        </w:rPr>
        <w:t>Nos meus imprime-se o forte amargo da lembrança</w:t>
      </w:r>
    </w:p>
    <w:p w14:paraId="57A3F77C" w14:textId="77777777" w:rsidR="00712FC3" w:rsidRPr="00653D85" w:rsidRDefault="00712FC3" w:rsidP="00BE4A35">
      <w:pPr>
        <w:pStyle w:val="Bibliografia-maisdoqueumaobra"/>
        <w:rPr>
          <w:rStyle w:val="FootnoteReference"/>
          <w:caps w:val="0"/>
        </w:rPr>
      </w:pPr>
      <w:r w:rsidRPr="00653D85">
        <w:rPr>
          <w:rStyle w:val="FootnoteReference"/>
          <w:caps w:val="0"/>
        </w:rPr>
        <w:t>O arrepio quando se extingue a chama da esperança.</w:t>
      </w:r>
    </w:p>
    <w:p w14:paraId="485A3593" w14:textId="77777777" w:rsidR="00712FC3" w:rsidRPr="00653D85" w:rsidRDefault="00712FC3" w:rsidP="00BE4A35">
      <w:pPr>
        <w:pStyle w:val="Bibliografia-maisdoqueumaobra"/>
        <w:rPr>
          <w:rStyle w:val="FootnoteReference"/>
          <w:caps w:val="0"/>
        </w:rPr>
      </w:pPr>
    </w:p>
    <w:p w14:paraId="47C626F6" w14:textId="77777777" w:rsidR="00712FC3" w:rsidRPr="00653D85" w:rsidRDefault="00712FC3" w:rsidP="00BE4A35">
      <w:pPr>
        <w:pStyle w:val="Bibliografia-maisdoqueumaobra"/>
        <w:rPr>
          <w:rStyle w:val="FootnoteReference"/>
          <w:caps w:val="0"/>
        </w:rPr>
      </w:pPr>
      <w:r w:rsidRPr="00653D85">
        <w:rPr>
          <w:rStyle w:val="FootnoteReference"/>
          <w:caps w:val="0"/>
        </w:rPr>
        <w:t>Nos teus olhos libertas uma interrogação humedecida</w:t>
      </w:r>
    </w:p>
    <w:p w14:paraId="17D18E0D" w14:textId="77777777" w:rsidR="00712FC3" w:rsidRPr="00653D85" w:rsidRDefault="00712FC3" w:rsidP="00BE4A35">
      <w:pPr>
        <w:pStyle w:val="Bibliografia-maisdoqueumaobra"/>
        <w:rPr>
          <w:rStyle w:val="FootnoteReference"/>
          <w:caps w:val="0"/>
        </w:rPr>
      </w:pPr>
      <w:r w:rsidRPr="00653D85">
        <w:rPr>
          <w:rStyle w:val="FootnoteReference"/>
          <w:caps w:val="0"/>
        </w:rPr>
        <w:t>Lançada para os meus, secos de tanta lágrima gotejar</w:t>
      </w:r>
    </w:p>
    <w:p w14:paraId="5D4344AA" w14:textId="77777777" w:rsidR="00712FC3" w:rsidRPr="00653D85" w:rsidRDefault="00712FC3" w:rsidP="00BE4A35">
      <w:pPr>
        <w:pStyle w:val="Bibliografia-maisdoqueumaobra"/>
        <w:rPr>
          <w:rStyle w:val="FootnoteReference"/>
          <w:caps w:val="0"/>
        </w:rPr>
      </w:pPr>
      <w:r w:rsidRPr="00653D85">
        <w:rPr>
          <w:rStyle w:val="FootnoteReference"/>
          <w:caps w:val="0"/>
        </w:rPr>
        <w:t>Outrora não precisavam de interrogar teus olhos límpidos</w:t>
      </w:r>
    </w:p>
    <w:p w14:paraId="78AE1395" w14:textId="77777777" w:rsidR="00712FC3" w:rsidRPr="00653D85" w:rsidRDefault="00712FC3" w:rsidP="00BE4A35">
      <w:pPr>
        <w:pStyle w:val="Bibliografia-maisdoqueumaobra"/>
        <w:rPr>
          <w:rStyle w:val="FootnoteReference"/>
          <w:caps w:val="0"/>
        </w:rPr>
      </w:pPr>
      <w:r w:rsidRPr="00653D85">
        <w:rPr>
          <w:rStyle w:val="FootnoteReference"/>
          <w:caps w:val="0"/>
        </w:rPr>
        <w:t>Dos meus brotavam antes disso respostas sem par.</w:t>
      </w:r>
    </w:p>
    <w:p w14:paraId="49323590" w14:textId="77777777" w:rsidR="00712FC3" w:rsidRPr="00653D85" w:rsidRDefault="00712FC3" w:rsidP="00BE4A35">
      <w:pPr>
        <w:pStyle w:val="Bibliografia-maisdoqueumaobra"/>
        <w:rPr>
          <w:rStyle w:val="FootnoteReference"/>
          <w:caps w:val="0"/>
        </w:rPr>
      </w:pPr>
    </w:p>
    <w:p w14:paraId="263DA7A9" w14:textId="77777777" w:rsidR="00712FC3" w:rsidRPr="00653D85" w:rsidRDefault="00712FC3" w:rsidP="00BE4A35">
      <w:pPr>
        <w:pStyle w:val="Bibliografia-maisdoqueumaobra"/>
        <w:rPr>
          <w:rStyle w:val="FootnoteReference"/>
          <w:caps w:val="0"/>
        </w:rPr>
      </w:pPr>
      <w:r w:rsidRPr="00653D85">
        <w:rPr>
          <w:rStyle w:val="FootnoteReference"/>
          <w:caps w:val="0"/>
        </w:rPr>
        <w:t>Do teu corpo esquecido me aparto áspera e exangue</w:t>
      </w:r>
    </w:p>
    <w:p w14:paraId="2655C9C6" w14:textId="77777777" w:rsidR="00712FC3" w:rsidRPr="00653D85" w:rsidRDefault="00712FC3" w:rsidP="00BE4A35">
      <w:pPr>
        <w:pStyle w:val="Bibliografia-maisdoqueumaobra"/>
        <w:rPr>
          <w:rStyle w:val="FootnoteReference"/>
          <w:caps w:val="0"/>
        </w:rPr>
      </w:pPr>
      <w:r w:rsidRPr="00653D85">
        <w:rPr>
          <w:rStyle w:val="FootnoteReference"/>
          <w:caps w:val="0"/>
        </w:rPr>
        <w:t>Corpo que dantes naveguei por mares de descobertas</w:t>
      </w:r>
    </w:p>
    <w:p w14:paraId="442A806E" w14:textId="77777777" w:rsidR="00712FC3" w:rsidRPr="00653D85" w:rsidRDefault="00712FC3" w:rsidP="00BE4A35">
      <w:pPr>
        <w:pStyle w:val="Bibliografia-maisdoqueumaobra"/>
        <w:rPr>
          <w:rStyle w:val="FootnoteReference"/>
          <w:caps w:val="0"/>
        </w:rPr>
      </w:pPr>
      <w:r w:rsidRPr="00653D85">
        <w:rPr>
          <w:rStyle w:val="FootnoteReference"/>
          <w:caps w:val="0"/>
        </w:rPr>
        <w:t>Corpo que traçou na minha rota paragens incertas</w:t>
      </w:r>
    </w:p>
    <w:p w14:paraId="2D8DCB16" w14:textId="77777777" w:rsidR="00712FC3" w:rsidRPr="00653D85" w:rsidRDefault="00712FC3" w:rsidP="00BE4A35">
      <w:pPr>
        <w:pStyle w:val="Bibliografia-maisdoqueumaobra"/>
        <w:rPr>
          <w:rStyle w:val="FootnoteReference"/>
          <w:caps w:val="0"/>
        </w:rPr>
      </w:pPr>
      <w:r w:rsidRPr="00653D85">
        <w:rPr>
          <w:rStyle w:val="FootnoteReference"/>
          <w:caps w:val="0"/>
        </w:rPr>
        <w:t>Corpo que de bote me fez navio para depois me naufragar.</w:t>
      </w:r>
    </w:p>
    <w:p w14:paraId="33B4DDA4" w14:textId="77777777" w:rsidR="00712FC3" w:rsidRPr="00653D85" w:rsidRDefault="00712FC3" w:rsidP="00BE4A35">
      <w:pPr>
        <w:pStyle w:val="Bibliografia-maisdoqueumaobra"/>
        <w:rPr>
          <w:rStyle w:val="FootnoteReference"/>
          <w:caps w:val="0"/>
        </w:rPr>
      </w:pPr>
    </w:p>
    <w:p w14:paraId="3CA79D77" w14:textId="77777777" w:rsidR="00712FC3" w:rsidRPr="00653D85" w:rsidRDefault="00712FC3" w:rsidP="00BE4A35">
      <w:pPr>
        <w:pStyle w:val="Bibliografia-maisdoqueumaobra"/>
        <w:rPr>
          <w:rStyle w:val="FootnoteReference"/>
          <w:caps w:val="0"/>
        </w:rPr>
      </w:pPr>
      <w:r w:rsidRPr="00653D85">
        <w:rPr>
          <w:rStyle w:val="FootnoteReference"/>
          <w:caps w:val="0"/>
        </w:rPr>
        <w:t>Os teus lábios tocam na rocha mas dela não jorra água</w:t>
      </w:r>
    </w:p>
    <w:p w14:paraId="0550C39D" w14:textId="77777777" w:rsidR="00712FC3" w:rsidRPr="00653D85" w:rsidRDefault="00712FC3" w:rsidP="00BE4A35">
      <w:pPr>
        <w:pStyle w:val="Bibliografia-maisdoqueumaobra"/>
        <w:rPr>
          <w:rStyle w:val="FootnoteReference"/>
          <w:caps w:val="0"/>
        </w:rPr>
      </w:pPr>
      <w:r w:rsidRPr="00653D85">
        <w:rPr>
          <w:rStyle w:val="FootnoteReference"/>
          <w:caps w:val="0"/>
        </w:rPr>
        <w:t>Os teus olhos já não anunciam mandamentos nem profecias</w:t>
      </w:r>
    </w:p>
    <w:p w14:paraId="066D084C" w14:textId="77777777" w:rsidR="00712FC3" w:rsidRPr="00653D85" w:rsidRDefault="00712FC3" w:rsidP="00BE4A35">
      <w:pPr>
        <w:pStyle w:val="Bibliografia-maisdoqueumaobra"/>
        <w:rPr>
          <w:rStyle w:val="FootnoteReference"/>
          <w:caps w:val="0"/>
        </w:rPr>
      </w:pPr>
      <w:r w:rsidRPr="00653D85">
        <w:rPr>
          <w:rStyle w:val="FootnoteReference"/>
          <w:caps w:val="0"/>
        </w:rPr>
        <w:t>O teu corpo não abre passagem no meu rio profundo</w:t>
      </w:r>
    </w:p>
    <w:p w14:paraId="1FE4102C" w14:textId="77777777" w:rsidR="00712FC3" w:rsidRPr="00653D85" w:rsidRDefault="00712FC3" w:rsidP="00BE4A35">
      <w:pPr>
        <w:pStyle w:val="Bibliografia-maisdoqueumaobra"/>
        <w:rPr>
          <w:rStyle w:val="FootnoteReference"/>
          <w:caps w:val="0"/>
        </w:rPr>
      </w:pPr>
      <w:r w:rsidRPr="00653D85">
        <w:rPr>
          <w:rStyle w:val="FootnoteReference"/>
          <w:caps w:val="0"/>
        </w:rPr>
        <w:t>Será sem ti que chegarei à minha terra prometida.</w:t>
      </w:r>
    </w:p>
    <w:p w14:paraId="0B4D232E" w14:textId="69643D26" w:rsidR="00712FC3" w:rsidRPr="00653D85" w:rsidRDefault="00712FC3" w:rsidP="00BE4A35">
      <w:pPr>
        <w:pStyle w:val="Bibliografia-maisdoqueumaobra"/>
        <w:rPr>
          <w:rStyle w:val="FootnoteReference"/>
          <w:caps w:val="0"/>
        </w:rPr>
      </w:pPr>
      <w:r w:rsidRPr="00653D85">
        <w:rPr>
          <w:rStyle w:val="FootnoteReference"/>
          <w:caps w:val="0"/>
        </w:rPr>
        <w:t xml:space="preserve">Alda Batista, in "Terra de Poetas", Ed. Grupo </w:t>
      </w:r>
      <w:proofErr w:type="spellStart"/>
      <w:r w:rsidRPr="00653D85">
        <w:rPr>
          <w:rStyle w:val="FootnoteReference"/>
          <w:caps w:val="0"/>
        </w:rPr>
        <w:t>Souespoeta</w:t>
      </w:r>
      <w:proofErr w:type="spellEnd"/>
      <w:r w:rsidRPr="00653D85">
        <w:rPr>
          <w:rStyle w:val="FootnoteReference"/>
          <w:caps w:val="0"/>
        </w:rPr>
        <w:t>, 2017</w:t>
      </w:r>
    </w:p>
    <w:p w14:paraId="4A1939CA" w14:textId="30A3C6D8" w:rsidR="00712FC3" w:rsidRDefault="00712FC3" w:rsidP="00BE4A35">
      <w:pPr>
        <w:pStyle w:val="Colquio"/>
        <w:rPr>
          <w:rFonts w:ascii="Arial" w:hAnsi="Arial" w:cs="Arial"/>
          <w:sz w:val="18"/>
        </w:rPr>
      </w:pPr>
      <w:r w:rsidRPr="00C859D1">
        <w:rPr>
          <w:rFonts w:ascii="Arial" w:hAnsi="Arial" w:cs="Arial"/>
          <w:sz w:val="18"/>
        </w:rPr>
        <w:t>PARTICIPA PELA PRIMEIRA VEZ</w:t>
      </w:r>
    </w:p>
    <w:p w14:paraId="3541F49C" w14:textId="77777777" w:rsidR="00712FC3" w:rsidRPr="00C859D1" w:rsidRDefault="002A4F73" w:rsidP="00BE4A35">
      <w:pPr>
        <w:tabs>
          <w:tab w:val="left" w:pos="284"/>
        </w:tabs>
        <w:spacing w:line="240" w:lineRule="auto"/>
        <w:ind w:right="-142" w:firstLine="85"/>
        <w:rPr>
          <w:sz w:val="18"/>
          <w:szCs w:val="18"/>
          <w:lang w:eastAsia="pt-PT"/>
        </w:rPr>
      </w:pPr>
      <w:r>
        <w:rPr>
          <w:rFonts w:eastAsia="Calibri"/>
          <w:sz w:val="18"/>
          <w:szCs w:val="18"/>
          <w:lang w:eastAsia="en-US"/>
        </w:rPr>
        <w:pict w14:anchorId="512FC506">
          <v:shape id="_x0000_i1066" type="#_x0000_t75" style="width:349.2pt;height:5.75pt" o:hrpct="0" o:hr="t">
            <v:imagedata r:id="rId21" o:title="BD10256_"/>
          </v:shape>
        </w:pict>
      </w:r>
    </w:p>
    <w:p w14:paraId="3E51E6AE" w14:textId="71E4F906" w:rsidR="00712FC3" w:rsidRPr="00C859D1" w:rsidRDefault="00712FC3" w:rsidP="00BE4A35">
      <w:pPr>
        <w:pStyle w:val="Heading3"/>
        <w:spacing w:line="240" w:lineRule="auto"/>
        <w:rPr>
          <w:sz w:val="18"/>
          <w:szCs w:val="18"/>
          <w:highlight w:val="yellow"/>
        </w:rPr>
      </w:pPr>
      <w:r w:rsidRPr="00C859D1">
        <w:rPr>
          <w:sz w:val="18"/>
          <w:szCs w:val="18"/>
          <w:highlight w:val="yellow"/>
        </w:rPr>
        <w:t>ALEXANDRE BANHOS, FUNDAÇÃO MEENDINHO, Galiza</w:t>
      </w:r>
      <w:bookmarkEnd w:id="18"/>
      <w:bookmarkEnd w:id="45"/>
      <w:r w:rsidRPr="00C859D1">
        <w:rPr>
          <w:sz w:val="18"/>
          <w:szCs w:val="18"/>
          <w:highlight w:val="yellow"/>
        </w:rPr>
        <w:t xml:space="preserve"> - </w:t>
      </w:r>
    </w:p>
    <w:p w14:paraId="00E3307B" w14:textId="77777777" w:rsidR="0087074C" w:rsidRPr="00C859D1" w:rsidRDefault="0087074C" w:rsidP="00BE4A35">
      <w:pPr>
        <w:pStyle w:val="IntenseQuote"/>
        <w:spacing w:line="240" w:lineRule="auto"/>
        <w:rPr>
          <w:rStyle w:val="FootnoteReference"/>
          <w:b/>
          <w:sz w:val="18"/>
          <w:szCs w:val="18"/>
        </w:rPr>
      </w:pPr>
      <w:r w:rsidRPr="00C859D1">
        <w:rPr>
          <w:rStyle w:val="FootnoteReference"/>
          <w:b/>
          <w:caps w:val="0"/>
          <w:sz w:val="18"/>
          <w:szCs w:val="18"/>
        </w:rPr>
        <w:tab/>
      </w:r>
      <w:r w:rsidRPr="00C859D1">
        <w:rPr>
          <w:rStyle w:val="FootnoteReference"/>
          <w:b/>
          <w:noProof/>
          <w:sz w:val="18"/>
          <w:szCs w:val="18"/>
        </w:rPr>
        <w:drawing>
          <wp:inline distT="0" distB="0" distL="0" distR="0" wp14:anchorId="5B663CA5" wp14:editId="7C3173A2">
            <wp:extent cx="2035334" cy="2713779"/>
            <wp:effectExtent l="0" t="0" r="3175" b="0"/>
            <wp:docPr id="792" name="Picture 76" descr="I:\clipart\AICLslides fotos coloquios\2010Bragança\x1OUT2010\1OUT2010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clipart\AICLslides fotos coloquios\2010Bragança\x1OUT2010\1OUT2010 (34).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47188" cy="2729584"/>
                    </a:xfrm>
                    <a:prstGeom prst="rect">
                      <a:avLst/>
                    </a:prstGeom>
                    <a:noFill/>
                    <a:ln>
                      <a:noFill/>
                    </a:ln>
                  </pic:spPr>
                </pic:pic>
              </a:graphicData>
            </a:graphic>
          </wp:inline>
        </w:drawing>
      </w:r>
      <w:r w:rsidRPr="00C859D1">
        <w:rPr>
          <w:rStyle w:val="FootnoteReference"/>
          <w:b/>
          <w:noProof/>
          <w:sz w:val="18"/>
          <w:szCs w:val="18"/>
        </w:rPr>
        <w:drawing>
          <wp:inline distT="0" distB="0" distL="0" distR="0" wp14:anchorId="102E0B0F" wp14:editId="516B0601">
            <wp:extent cx="4127183" cy="2751455"/>
            <wp:effectExtent l="0" t="0" r="6985" b="0"/>
            <wp:docPr id="791" name="Picture 1036" descr="C:\Users\chrys\AppData\Local\Microsoft\Windows\INetCacheContent.Word\Moinhos 2014Moinhos24abr2014brites (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Users\chrys\AppData\Local\Microsoft\Windows\INetCacheContent.Word\Moinhos 2014Moinhos24abr2014brites (258).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173767" cy="2782511"/>
                    </a:xfrm>
                    <a:prstGeom prst="rect">
                      <a:avLst/>
                    </a:prstGeom>
                    <a:noFill/>
                    <a:ln>
                      <a:noFill/>
                    </a:ln>
                  </pic:spPr>
                </pic:pic>
              </a:graphicData>
            </a:graphic>
          </wp:inline>
        </w:drawing>
      </w:r>
      <w:r w:rsidRPr="00C859D1">
        <w:rPr>
          <w:rStyle w:val="FootnoteReference"/>
          <w:b/>
          <w:noProof/>
          <w:sz w:val="18"/>
          <w:szCs w:val="18"/>
        </w:rPr>
        <w:drawing>
          <wp:inline distT="0" distB="0" distL="0" distR="0" wp14:anchorId="11D2401D" wp14:editId="49F253A7">
            <wp:extent cx="3667125" cy="2757136"/>
            <wp:effectExtent l="0" t="0" r="0" b="5715"/>
            <wp:docPr id="785" name="Picture 1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684570" cy="2770252"/>
                    </a:xfrm>
                    <a:prstGeom prst="rect">
                      <a:avLst/>
                    </a:prstGeom>
                    <a:noFill/>
                    <a:ln>
                      <a:noFill/>
                    </a:ln>
                  </pic:spPr>
                </pic:pic>
              </a:graphicData>
            </a:graphic>
          </wp:inline>
        </w:drawing>
      </w:r>
      <w:r w:rsidRPr="00C859D1">
        <w:rPr>
          <w:rStyle w:val="FootnoteReference"/>
          <w:b/>
          <w:noProof/>
          <w:sz w:val="18"/>
          <w:szCs w:val="18"/>
        </w:rPr>
        <w:drawing>
          <wp:inline distT="0" distB="0" distL="0" distR="0" wp14:anchorId="70801391" wp14:editId="7C7BA313">
            <wp:extent cx="3592513" cy="2781300"/>
            <wp:effectExtent l="0" t="0" r="8255" b="0"/>
            <wp:docPr id="788" name="Picture 1447" descr="D:\Clipart\AAAICL coloquios fotos videos slides\all coloquios fotos\29º 2018 BELMONTE\30mar18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D:\Clipart\AAAICL coloquios fotos videos slides\all coloquios fotos\29º 2018 BELMONTE\30mar18 (15).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flipH="1">
                      <a:off x="0" y="0"/>
                      <a:ext cx="3602507" cy="2789037"/>
                    </a:xfrm>
                    <a:prstGeom prst="rect">
                      <a:avLst/>
                    </a:prstGeom>
                    <a:noFill/>
                    <a:ln>
                      <a:noFill/>
                    </a:ln>
                  </pic:spPr>
                </pic:pic>
              </a:graphicData>
            </a:graphic>
          </wp:inline>
        </w:drawing>
      </w:r>
    </w:p>
    <w:p w14:paraId="7EBE2B30" w14:textId="6EEBCCF3" w:rsidR="005928E7" w:rsidRPr="00C859D1" w:rsidRDefault="0087074C" w:rsidP="00BE4A35">
      <w:pPr>
        <w:pStyle w:val="IntenseQuote"/>
        <w:spacing w:line="240" w:lineRule="auto"/>
        <w:rPr>
          <w:b/>
        </w:rPr>
      </w:pPr>
      <w:r w:rsidRPr="00C859D1">
        <w:rPr>
          <w:rStyle w:val="FootnoteReference"/>
          <w:b/>
          <w:sz w:val="18"/>
          <w:szCs w:val="18"/>
        </w:rPr>
        <w:tab/>
        <w:t xml:space="preserve">14º Bragança 2010                        </w:t>
      </w:r>
      <w:r w:rsidRPr="00C859D1">
        <w:rPr>
          <w:rStyle w:val="FootnoteReference"/>
          <w:b/>
          <w:sz w:val="18"/>
          <w:szCs w:val="18"/>
        </w:rPr>
        <w:tab/>
        <w:t xml:space="preserve">     21º MOINHOS DE PORTO FORMOSO 2014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30º MADALENA DO PICO</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w:t>
      </w:r>
    </w:p>
    <w:p w14:paraId="7FA665EC" w14:textId="77777777" w:rsidR="00653D85" w:rsidRPr="00C859D1" w:rsidRDefault="00653D85" w:rsidP="00653D8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18CC47A9" wp14:editId="6FE5CB80">
            <wp:extent cx="3624451" cy="2723765"/>
            <wp:effectExtent l="0" t="0" r="0" b="635"/>
            <wp:docPr id="790" name="Picture 10538" descr="D:\Clipart\AAAICL coloquios fotos videos slides\all coloquios fotos\24º 2015 Graciosa\24 Graciosa 2015 music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8" descr="D:\Clipart\AAAICL coloquios fotos videos slides\all coloquios fotos\24º 2015 Graciosa\24 Graciosa 2015 musica (7).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635729" cy="2732240"/>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DBCD4AD" wp14:editId="3037CF55">
            <wp:extent cx="4876800" cy="2733755"/>
            <wp:effectExtent l="0" t="0" r="0" b="9525"/>
            <wp:docPr id="789" name="Picture 1448" descr="A picture containing outdoor, grass, person,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Picture 1448" descr="A picture containing outdoor, grass, person, rock&#10;&#10;Description automatically generated"/>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98457" cy="2745895"/>
                    </a:xfrm>
                    <a:prstGeom prst="rect">
                      <a:avLst/>
                    </a:prstGeom>
                    <a:noFill/>
                    <a:ln>
                      <a:noFill/>
                    </a:ln>
                  </pic:spPr>
                </pic:pic>
              </a:graphicData>
            </a:graphic>
          </wp:inline>
        </w:drawing>
      </w:r>
      <w:r w:rsidRPr="00C859D1">
        <w:rPr>
          <w:rStyle w:val="FootnoteReference"/>
          <w:b/>
          <w:noProof/>
          <w:sz w:val="18"/>
          <w:szCs w:val="18"/>
        </w:rPr>
        <w:drawing>
          <wp:inline distT="0" distB="0" distL="0" distR="0" wp14:anchorId="6819CB97" wp14:editId="40A44648">
            <wp:extent cx="3676650" cy="2735603"/>
            <wp:effectExtent l="0" t="0" r="0" b="7620"/>
            <wp:docPr id="794" name="Picture 10478" descr="Two people sitting at a table with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Picture 10478" descr="Two people sitting at a table with a computer&#10;&#10;Description automatically generated with medium confidenc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687839" cy="2743928"/>
                    </a:xfrm>
                    <a:prstGeom prst="rect">
                      <a:avLst/>
                    </a:prstGeom>
                    <a:noFill/>
                    <a:ln>
                      <a:noFill/>
                    </a:ln>
                  </pic:spPr>
                </pic:pic>
              </a:graphicData>
            </a:graphic>
          </wp:inline>
        </w:drawing>
      </w:r>
      <w:r w:rsidRPr="00C859D1">
        <w:rPr>
          <w:rStyle w:val="FootnoteReference"/>
          <w:b/>
          <w:noProof/>
          <w:sz w:val="18"/>
          <w:szCs w:val="18"/>
        </w:rPr>
        <w:drawing>
          <wp:inline distT="0" distB="0" distL="0" distR="0" wp14:anchorId="79291D9B" wp14:editId="3961C144">
            <wp:extent cx="1514248" cy="2772410"/>
            <wp:effectExtent l="0" t="0" r="0" b="0"/>
            <wp:docPr id="793" name="Picture 10543" descr="A person sitting at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10543" descr="A person sitting at a desk&#10;&#10;Description automatically generated with medium confidence"/>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18487" cy="2780171"/>
                    </a:xfrm>
                    <a:prstGeom prst="rect">
                      <a:avLst/>
                    </a:prstGeom>
                    <a:noFill/>
                    <a:ln>
                      <a:noFill/>
                    </a:ln>
                  </pic:spPr>
                </pic:pic>
              </a:graphicData>
            </a:graphic>
          </wp:inline>
        </w:drawing>
      </w:r>
    </w:p>
    <w:p w14:paraId="2DA11C6D" w14:textId="77777777" w:rsidR="00653D85" w:rsidRPr="00C859D1" w:rsidRDefault="00653D85" w:rsidP="00653D85">
      <w:pPr>
        <w:tabs>
          <w:tab w:val="left" w:pos="284"/>
        </w:tabs>
        <w:spacing w:line="240" w:lineRule="auto"/>
        <w:ind w:right="-142" w:firstLine="85"/>
        <w:rPr>
          <w:sz w:val="18"/>
          <w:szCs w:val="18"/>
        </w:rPr>
      </w:pPr>
      <w:r w:rsidRPr="00C859D1">
        <w:rPr>
          <w:rStyle w:val="FootnoteReference"/>
          <w:b/>
          <w:caps w:val="0"/>
          <w:sz w:val="18"/>
          <w:szCs w:val="18"/>
        </w:rPr>
        <w:t xml:space="preserve">24º GRACIOSA 2015                </w:t>
      </w:r>
      <w:r w:rsidRPr="00C859D1">
        <w:rPr>
          <w:rStyle w:val="FootnoteReference"/>
          <w:b/>
          <w:caps w:val="0"/>
          <w:sz w:val="18"/>
          <w:szCs w:val="18"/>
        </w:rPr>
        <w:tab/>
      </w:r>
      <w:r w:rsidRPr="00C859D1">
        <w:rPr>
          <w:rStyle w:val="FootnoteReference"/>
          <w:b/>
          <w:caps w:val="0"/>
          <w:sz w:val="18"/>
          <w:szCs w:val="18"/>
        </w:rPr>
        <w:tab/>
        <w:t xml:space="preserve">     </w:t>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t xml:space="preserve">28º VILA DO PORTO 2017   </w:t>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t>8º BRAGANÇA 2007</w:t>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t xml:space="preserve">          12º BRAGANÇA 2009   </w:t>
      </w:r>
    </w:p>
    <w:p w14:paraId="6CA97909" w14:textId="77777777" w:rsidR="009B7C2A" w:rsidRPr="00C859D1" w:rsidRDefault="009B7C2A" w:rsidP="00BE4A35">
      <w:pPr>
        <w:tabs>
          <w:tab w:val="left" w:pos="284"/>
        </w:tabs>
        <w:spacing w:line="240" w:lineRule="auto"/>
        <w:ind w:right="-142" w:firstLine="85"/>
        <w:rPr>
          <w:b/>
          <w:bCs/>
          <w:sz w:val="18"/>
          <w:szCs w:val="18"/>
          <w:lang w:eastAsia="pt-PT"/>
        </w:rPr>
      </w:pPr>
    </w:p>
    <w:p w14:paraId="2EBF7A33" w14:textId="305CA16C" w:rsidR="009B7C2A" w:rsidRPr="00C859D1" w:rsidRDefault="009B7C2A" w:rsidP="00BE4A35">
      <w:pPr>
        <w:tabs>
          <w:tab w:val="left" w:pos="284"/>
        </w:tabs>
        <w:spacing w:line="240" w:lineRule="auto"/>
        <w:ind w:right="-142" w:firstLine="85"/>
        <w:rPr>
          <w:bCs/>
          <w:sz w:val="18"/>
          <w:szCs w:val="18"/>
          <w:lang w:eastAsia="pt-PT"/>
        </w:rPr>
      </w:pPr>
      <w:r w:rsidRPr="00C859D1">
        <w:rPr>
          <w:b/>
          <w:bCs/>
          <w:sz w:val="18"/>
          <w:szCs w:val="18"/>
          <w:lang w:eastAsia="pt-PT"/>
        </w:rPr>
        <w:t>ALEXANDRE BANHOS CAMPO</w:t>
      </w:r>
      <w:r w:rsidRPr="00C859D1">
        <w:rPr>
          <w:bCs/>
          <w:sz w:val="18"/>
          <w:szCs w:val="18"/>
          <w:lang w:eastAsia="pt-PT"/>
        </w:rPr>
        <w:t xml:space="preserve"> nasceu na cidade da Crunha no ano 54, </w:t>
      </w:r>
    </w:p>
    <w:p w14:paraId="02BFB984"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 xml:space="preserve">É licenciado em Ciências Políticas e em Sociologia (especialidade de Demografia e População) pela Universidade Complutense de Madrid. </w:t>
      </w:r>
    </w:p>
    <w:p w14:paraId="103CBF45"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É membro da AGAL, da que foi Presidente, e com anterioridade ocupara já postos no seu Conselho diretivo.</w:t>
      </w:r>
    </w:p>
    <w:p w14:paraId="05826408"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 Pertence a diversas organizações da Galiza e da Faixa-Leste da Galiza que são de referência, merecendo destaque especial a Associação Pró-Academia Galega.</w:t>
      </w:r>
    </w:p>
    <w:p w14:paraId="76444698"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 xml:space="preserve"> Foi pessoa envolvida no impulsionamento da constituição da Academia Galega de Língua Portuguesa.</w:t>
      </w:r>
    </w:p>
    <w:p w14:paraId="34551E32"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 É também membro do coletivo Fórum Carvalho Calero, cujo objetivo é pensar e trabalhar sobre assuntos concretos de interesse público e social, e acompanhar a correspondente proposta.</w:t>
      </w:r>
    </w:p>
    <w:p w14:paraId="40742A13"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 xml:space="preserve"> É o Presidente da Fundação Meendinho (declarada de interesse galego. </w:t>
      </w:r>
    </w:p>
    <w:p w14:paraId="437EE070"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 xml:space="preserve">Está ligado ao mundo editor, responsabilizando-se por diversas publicações, como diretor editorial. É </w:t>
      </w:r>
      <w:proofErr w:type="spellStart"/>
      <w:r w:rsidRPr="00C859D1">
        <w:rPr>
          <w:bCs/>
          <w:sz w:val="18"/>
          <w:szCs w:val="18"/>
          <w:lang w:eastAsia="pt-PT"/>
        </w:rPr>
        <w:t>master</w:t>
      </w:r>
      <w:proofErr w:type="spellEnd"/>
      <w:r w:rsidRPr="00C859D1">
        <w:rPr>
          <w:bCs/>
          <w:sz w:val="18"/>
          <w:szCs w:val="18"/>
          <w:lang w:eastAsia="pt-PT"/>
        </w:rPr>
        <w:t xml:space="preserve"> em Gestom da Formaçom de Qualidade pola UNED, e especialista em Gestom Económico-financeiro pola USC. </w:t>
      </w:r>
    </w:p>
    <w:p w14:paraId="7574F1BD"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 xml:space="preserve">Nos anos 2000 a 2005 fez parte da Comissom Geral de Formaçom Continuada para os Empregados Públicos em todas as administrações e áreas do estado espanhol e da Permanente de dita Comissom, bem como dos órgãos diretivos neste campo da Federaçom Espanhola de Municípios e Províncias (FEMP). </w:t>
      </w:r>
    </w:p>
    <w:p w14:paraId="226AE3B0"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 xml:space="preserve">É membro do Comité Latino-americano de Administraçom para o Desenvolvimento (CLAD), tendo participado em vários dos seus congressos, e de outros eventos e organismos. </w:t>
      </w:r>
    </w:p>
    <w:p w14:paraId="79AD8C82"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Nos últimos anos tem centrado o seu campo de pesquisa, em pensar o futuro da Galiza desde um hipotético projeto de estatalidade, que bem se pode resumir nos seus contributos ao projeto coletivo ANDA GZ.</w:t>
      </w:r>
    </w:p>
    <w:p w14:paraId="11F45290" w14:textId="77777777" w:rsidR="009B7C2A" w:rsidRPr="00C859D1" w:rsidRDefault="009B7C2A" w:rsidP="00BE4A35">
      <w:pPr>
        <w:tabs>
          <w:tab w:val="left" w:pos="284"/>
        </w:tabs>
        <w:spacing w:line="240" w:lineRule="auto"/>
        <w:ind w:right="-142" w:firstLine="85"/>
        <w:rPr>
          <w:bCs/>
          <w:sz w:val="18"/>
          <w:szCs w:val="18"/>
          <w:lang w:eastAsia="pt-PT"/>
        </w:rPr>
      </w:pPr>
      <w:r w:rsidRPr="00C859D1">
        <w:rPr>
          <w:bCs/>
          <w:sz w:val="18"/>
          <w:szCs w:val="18"/>
          <w:lang w:eastAsia="pt-PT"/>
        </w:rPr>
        <w:t xml:space="preserve"> Tem publicado sobre direito político e constitucional e sobre a organização dos espaços territoriais desde o ponto de vista da eficácia administrativa e social.  </w:t>
      </w:r>
    </w:p>
    <w:p w14:paraId="735DCAEA" w14:textId="76400E37" w:rsidR="007C4C98" w:rsidRDefault="009B7C2A" w:rsidP="00BE4A35">
      <w:pPr>
        <w:tabs>
          <w:tab w:val="left" w:pos="284"/>
        </w:tabs>
        <w:spacing w:line="240" w:lineRule="auto"/>
        <w:ind w:right="-142" w:firstLine="85"/>
        <w:rPr>
          <w:b/>
          <w:sz w:val="18"/>
          <w:szCs w:val="18"/>
        </w:rPr>
      </w:pPr>
      <w:r w:rsidRPr="00C859D1">
        <w:rPr>
          <w:bCs/>
          <w:sz w:val="18"/>
          <w:szCs w:val="18"/>
          <w:lang w:eastAsia="pt-PT"/>
        </w:rPr>
        <w:t xml:space="preserve">Além disso, trabalha nos problemas económicos no quadro da crise sistémica, e a construção </w:t>
      </w:r>
      <w:proofErr w:type="spellStart"/>
      <w:r w:rsidRPr="00C859D1">
        <w:rPr>
          <w:bCs/>
          <w:sz w:val="18"/>
          <w:szCs w:val="18"/>
          <w:lang w:eastAsia="pt-PT"/>
        </w:rPr>
        <w:t>des/construção</w:t>
      </w:r>
      <w:proofErr w:type="spellEnd"/>
      <w:r w:rsidRPr="00C859D1">
        <w:rPr>
          <w:bCs/>
          <w:sz w:val="18"/>
          <w:szCs w:val="18"/>
          <w:lang w:eastAsia="pt-PT"/>
        </w:rPr>
        <w:t xml:space="preserve"> do euro, e Europa. </w:t>
      </w:r>
      <w:r w:rsidRPr="00C859D1">
        <w:rPr>
          <w:rStyle w:val="FootnoteReference"/>
          <w:b/>
          <w:caps w:val="0"/>
          <w:sz w:val="18"/>
          <w:szCs w:val="18"/>
        </w:rPr>
        <w:t xml:space="preserve">  </w:t>
      </w:r>
    </w:p>
    <w:p w14:paraId="19EFE5B1" w14:textId="77777777" w:rsidR="007C4C98" w:rsidRPr="00C859D1" w:rsidRDefault="007C4C98" w:rsidP="007C4C98">
      <w:pPr>
        <w:pStyle w:val="Heading5"/>
        <w:spacing w:line="240" w:lineRule="auto"/>
      </w:pPr>
      <w:r w:rsidRPr="00C859D1">
        <w:t xml:space="preserve">TEMA Lusofonia e corrupção. </w:t>
      </w:r>
      <w:bookmarkStart w:id="47" w:name="__DdeLink__455_129112110"/>
      <w:r w:rsidRPr="00C859D1">
        <w:rPr>
          <w:bCs/>
        </w:rPr>
        <w:t xml:space="preserve">Às voltas com a corrupção. Um apontamento final sobre o Brasil.  </w:t>
      </w:r>
      <w:bookmarkEnd w:id="47"/>
      <w:r w:rsidRPr="00C859D1">
        <w:t>Fundação Meendinho – Brasil, Alexandre Banhos – Graciosa 2019</w:t>
      </w:r>
    </w:p>
    <w:p w14:paraId="23E990D0" w14:textId="77777777" w:rsidR="007C4C98" w:rsidRPr="00C859D1" w:rsidRDefault="007C4C98" w:rsidP="007C4C98">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 xml:space="preserve">O tema da corrupção é praga da que não está livre a Lusofonia. Por todo lado se percebem discursos moralistas contra a corrupção, mas a moral e a corrupção viajam em caminhos de ferro paralelos que nunca se cruzam. Por isso vou tentar pôr algo de luz sobre esse espinhoso tema, e porque não é com discursos moralistas nem com moralismo que ela vai ser resolvida. </w:t>
      </w:r>
    </w:p>
    <w:p w14:paraId="52654F2F" w14:textId="77777777" w:rsidR="007C4C98" w:rsidRPr="00C859D1" w:rsidRDefault="007C4C98" w:rsidP="007C4C98">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Que é corrupção:</w:t>
      </w:r>
    </w:p>
    <w:p w14:paraId="139B8CD4" w14:textId="77777777" w:rsidR="007C4C98" w:rsidRPr="00C859D1" w:rsidRDefault="007C4C98" w:rsidP="007C4C98">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É tirar benefício da posição de poder que se ocupa para um ou para outrem; (é os níveis de poder podem ser inumeráveis e diversos, com diferente escala e alcance), e tanto pode ser o benefício económico, é dizer simples roubo, apropriando-se de bens que não correspondem de jeito legal.</w:t>
      </w:r>
    </w:p>
    <w:p w14:paraId="65101130" w14:textId="0CA5A52A" w:rsidR="009B7C2A" w:rsidRPr="007C4C98" w:rsidRDefault="007C4C98" w:rsidP="007C4C98">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 xml:space="preserve"> É também corrupção, todo benefício para um ou para outrem que se tire de uma posição de poder ou do uso das capacidades legais não ajustadas a direito para se conseguir todo tipo de fins incluídos os políticos, ainda que isso não levasse necessariamente benefícios económicos (imediatos).</w:t>
      </w:r>
      <w:r w:rsidR="009B7C2A" w:rsidRPr="00C859D1">
        <w:rPr>
          <w:rStyle w:val="FootnoteReference"/>
          <w:b/>
          <w:caps w:val="0"/>
          <w:sz w:val="18"/>
          <w:szCs w:val="18"/>
        </w:rPr>
        <w:t xml:space="preserve">                 </w:t>
      </w:r>
    </w:p>
    <w:p w14:paraId="5ECD0B89" w14:textId="77777777" w:rsidR="00A80B05" w:rsidRPr="00C859D1" w:rsidRDefault="00A80B05" w:rsidP="00BE4A35">
      <w:pPr>
        <w:spacing w:line="240" w:lineRule="auto"/>
        <w:rPr>
          <w:sz w:val="18"/>
          <w:szCs w:val="18"/>
        </w:rPr>
      </w:pPr>
    </w:p>
    <w:p w14:paraId="215E112B" w14:textId="2987ED99"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É isso feito sempre sob uma densa capa de opacidade. A corrupção não é compatível com a transparência e a luz, nem com o moralismo, que é sempre a escusa perfeita em quase todos os casos, para que sobre esse elemento fulcral da luz, nada se toque, e todo continue nas trevas.</w:t>
      </w:r>
    </w:p>
    <w:p w14:paraId="30C55851"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 xml:space="preserve">1- Os seres humanos, a nossa espécie formou-se como tal e teve sucesso roubando. O natural nos humanos é roubar, e se beneficiarem como humanos de todo o que poderem. </w:t>
      </w:r>
    </w:p>
    <w:p w14:paraId="1DD9F006"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2- História muito sucinta da nossa história como espécie e como ladrões.</w:t>
      </w:r>
    </w:p>
    <w:p w14:paraId="4CD9CC6D"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3. A guerra e o roubo, são a cruz e coroa de uma mesma moeda. Os espartanos fazem luz sobre isso.</w:t>
      </w:r>
    </w:p>
    <w:p w14:paraId="5A845EEB"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4. Que é a moralidade e porque na moralidade não há alicerces para lutar contra a corrupção</w:t>
      </w:r>
    </w:p>
    <w:p w14:paraId="233A37BD"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5. É possível limitar ou reduzir a existência da corrupção? Sim é possível e doado, porém fujam como demo da água benta, de todos os que tem receitas simples carregadas de moralismo.</w:t>
      </w:r>
    </w:p>
    <w:p w14:paraId="0B790363"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6. Os alicerces universais contra a corrupção.</w:t>
      </w:r>
    </w:p>
    <w:p w14:paraId="3C83A982" w14:textId="77777777" w:rsidR="00712FC3" w:rsidRPr="00C859D1" w:rsidRDefault="00712FC3" w:rsidP="00BE4A35">
      <w:pPr>
        <w:pStyle w:val="NormalWeb"/>
        <w:tabs>
          <w:tab w:val="left" w:pos="284"/>
        </w:tabs>
        <w:spacing w:before="0" w:beforeAutospacing="0" w:after="0" w:afterAutospacing="0" w:line="240" w:lineRule="auto"/>
        <w:ind w:left="57" w:right="-142" w:firstLine="85"/>
        <w:rPr>
          <w:rFonts w:ascii="Arial" w:hAnsi="Arial" w:cs="Arial"/>
          <w:sz w:val="18"/>
          <w:szCs w:val="18"/>
        </w:rPr>
      </w:pPr>
      <w:r w:rsidRPr="00C859D1">
        <w:rPr>
          <w:rFonts w:ascii="Arial" w:hAnsi="Arial" w:cs="Arial"/>
          <w:sz w:val="18"/>
          <w:szCs w:val="18"/>
        </w:rPr>
        <w:t>7. Umas notas sobre a corrupção e o Brasil, como exemplo no mundo lusófono, do que tirar bons conselhos.  </w:t>
      </w:r>
    </w:p>
    <w:p w14:paraId="4A0E48B7" w14:textId="48F8330A" w:rsidR="00F4473F" w:rsidRPr="00C859D1" w:rsidRDefault="00F4473F" w:rsidP="00BE4A35">
      <w:pPr>
        <w:spacing w:line="240" w:lineRule="auto"/>
        <w:rPr>
          <w:sz w:val="18"/>
          <w:szCs w:val="18"/>
        </w:rPr>
      </w:pPr>
      <w:r w:rsidRPr="00C859D1">
        <w:rPr>
          <w:sz w:val="18"/>
          <w:szCs w:val="18"/>
        </w:rPr>
        <w:t>Alexandre Banhos – Colóquio da Lusofonia na Ilha de Graciosa outubro de 2019</w:t>
      </w:r>
      <w:r w:rsidR="001109D0">
        <w:rPr>
          <w:sz w:val="18"/>
          <w:szCs w:val="18"/>
        </w:rPr>
        <w:t xml:space="preserve">, </w:t>
      </w:r>
      <w:r w:rsidRPr="00C859D1">
        <w:rPr>
          <w:sz w:val="18"/>
          <w:szCs w:val="18"/>
        </w:rPr>
        <w:t>Fundação Meendinho - Brasil</w:t>
      </w:r>
    </w:p>
    <w:p w14:paraId="79EC6878" w14:textId="5B0BB81F" w:rsidR="00F4473F" w:rsidRPr="00C859D1" w:rsidRDefault="00F4473F" w:rsidP="00BE4A35">
      <w:pPr>
        <w:spacing w:line="240" w:lineRule="auto"/>
        <w:rPr>
          <w:i/>
          <w:iCs/>
          <w:sz w:val="18"/>
          <w:szCs w:val="18"/>
        </w:rPr>
      </w:pPr>
      <w:r w:rsidRPr="00C859D1">
        <w:rPr>
          <w:i/>
          <w:iCs/>
          <w:sz w:val="18"/>
          <w:szCs w:val="18"/>
        </w:rPr>
        <w:t>Primeira Parte</w:t>
      </w:r>
      <w:r w:rsidR="003143E3" w:rsidRPr="00C859D1">
        <w:rPr>
          <w:i/>
          <w:iCs/>
          <w:sz w:val="18"/>
          <w:szCs w:val="18"/>
        </w:rPr>
        <w:t xml:space="preserve"> - </w:t>
      </w:r>
      <w:r w:rsidRPr="00C859D1">
        <w:rPr>
          <w:i/>
          <w:iCs/>
          <w:sz w:val="18"/>
          <w:szCs w:val="18"/>
        </w:rPr>
        <w:t>Apresentação</w:t>
      </w:r>
    </w:p>
    <w:p w14:paraId="7D70C5D1" w14:textId="77777777" w:rsidR="00F4473F" w:rsidRPr="00C859D1" w:rsidRDefault="00F4473F" w:rsidP="00BE4A35">
      <w:pPr>
        <w:spacing w:line="240" w:lineRule="auto"/>
        <w:rPr>
          <w:i/>
          <w:iCs/>
          <w:sz w:val="18"/>
          <w:szCs w:val="18"/>
        </w:rPr>
      </w:pPr>
      <w:r w:rsidRPr="00C859D1">
        <w:rPr>
          <w:i/>
          <w:iCs/>
          <w:sz w:val="18"/>
          <w:szCs w:val="18"/>
        </w:rPr>
        <w:t>1- Que é corrupção</w:t>
      </w:r>
    </w:p>
    <w:p w14:paraId="6A61D770" w14:textId="77777777" w:rsidR="00F4473F" w:rsidRPr="00C859D1" w:rsidRDefault="00F4473F" w:rsidP="00BE4A35">
      <w:pPr>
        <w:spacing w:line="240" w:lineRule="auto"/>
        <w:rPr>
          <w:i/>
          <w:iCs/>
          <w:sz w:val="18"/>
          <w:szCs w:val="18"/>
        </w:rPr>
      </w:pPr>
      <w:r w:rsidRPr="00C859D1">
        <w:rPr>
          <w:i/>
          <w:iCs/>
          <w:sz w:val="18"/>
          <w:szCs w:val="18"/>
        </w:rPr>
        <w:t>1.1- Sobre a natureza humana e sua história</w:t>
      </w:r>
    </w:p>
    <w:p w14:paraId="4692CEE9" w14:textId="77777777" w:rsidR="00F4473F" w:rsidRPr="00C859D1" w:rsidRDefault="00F4473F" w:rsidP="00BE4A35">
      <w:pPr>
        <w:spacing w:line="240" w:lineRule="auto"/>
        <w:rPr>
          <w:i/>
          <w:iCs/>
          <w:sz w:val="18"/>
          <w:szCs w:val="18"/>
        </w:rPr>
      </w:pPr>
      <w:r w:rsidRPr="00C859D1">
        <w:rPr>
          <w:i/>
          <w:iCs/>
          <w:sz w:val="18"/>
          <w:szCs w:val="18"/>
        </w:rPr>
        <w:t>2- História muito sucinta da nossa história como espécie</w:t>
      </w:r>
    </w:p>
    <w:p w14:paraId="091897B7" w14:textId="77777777" w:rsidR="00F4473F" w:rsidRPr="00C859D1" w:rsidRDefault="00F4473F" w:rsidP="00BE4A35">
      <w:pPr>
        <w:spacing w:line="240" w:lineRule="auto"/>
        <w:rPr>
          <w:i/>
          <w:iCs/>
          <w:sz w:val="18"/>
          <w:szCs w:val="18"/>
        </w:rPr>
      </w:pPr>
      <w:r w:rsidRPr="00C859D1">
        <w:rPr>
          <w:i/>
          <w:iCs/>
          <w:sz w:val="18"/>
          <w:szCs w:val="18"/>
        </w:rPr>
        <w:t>3- A guerra e o roubo são a luz e a coroa duma mesma moeda</w:t>
      </w:r>
    </w:p>
    <w:p w14:paraId="0F80FD82" w14:textId="77777777" w:rsidR="00F4473F" w:rsidRPr="00C859D1" w:rsidRDefault="00F4473F" w:rsidP="00BE4A35">
      <w:pPr>
        <w:spacing w:line="240" w:lineRule="auto"/>
        <w:rPr>
          <w:i/>
          <w:iCs/>
          <w:sz w:val="18"/>
          <w:szCs w:val="18"/>
        </w:rPr>
      </w:pPr>
      <w:r w:rsidRPr="00C859D1">
        <w:rPr>
          <w:i/>
          <w:iCs/>
          <w:sz w:val="18"/>
          <w:szCs w:val="18"/>
        </w:rPr>
        <w:t>4- Que é a moralidade e porque na moralidade não há alicerces para lutar contra a corrupção</w:t>
      </w:r>
    </w:p>
    <w:p w14:paraId="628A1647" w14:textId="77777777" w:rsidR="00F4473F" w:rsidRPr="00C859D1" w:rsidRDefault="00F4473F" w:rsidP="00BE4A35">
      <w:pPr>
        <w:spacing w:line="240" w:lineRule="auto"/>
        <w:rPr>
          <w:i/>
          <w:iCs/>
          <w:sz w:val="18"/>
          <w:szCs w:val="18"/>
        </w:rPr>
      </w:pPr>
      <w:r w:rsidRPr="00C859D1">
        <w:rPr>
          <w:i/>
          <w:iCs/>
          <w:sz w:val="18"/>
          <w:szCs w:val="18"/>
        </w:rPr>
        <w:t>5- É possível limitar ou reduzir bem significativamente a existência da corrupção?</w:t>
      </w:r>
    </w:p>
    <w:p w14:paraId="66858885" w14:textId="77777777" w:rsidR="00F4473F" w:rsidRPr="00C859D1" w:rsidRDefault="00F4473F" w:rsidP="00BE4A35">
      <w:pPr>
        <w:spacing w:line="240" w:lineRule="auto"/>
        <w:rPr>
          <w:i/>
          <w:iCs/>
          <w:sz w:val="18"/>
          <w:szCs w:val="18"/>
        </w:rPr>
      </w:pPr>
      <w:r w:rsidRPr="00C859D1">
        <w:rPr>
          <w:i/>
          <w:iCs/>
          <w:sz w:val="18"/>
          <w:szCs w:val="18"/>
        </w:rPr>
        <w:t>Segunda Parte</w:t>
      </w:r>
    </w:p>
    <w:p w14:paraId="2BD33148" w14:textId="77777777" w:rsidR="00F4473F" w:rsidRPr="00C859D1" w:rsidRDefault="00F4473F" w:rsidP="00BE4A35">
      <w:pPr>
        <w:pStyle w:val="ListParagraph"/>
        <w:numPr>
          <w:ilvl w:val="0"/>
          <w:numId w:val="12"/>
        </w:numPr>
        <w:spacing w:line="240" w:lineRule="auto"/>
        <w:rPr>
          <w:rFonts w:cs="Arial"/>
          <w:i/>
          <w:iCs/>
          <w:sz w:val="18"/>
          <w:szCs w:val="18"/>
          <w:lang w:val="pt-PT"/>
        </w:rPr>
      </w:pPr>
      <w:r w:rsidRPr="00C859D1">
        <w:rPr>
          <w:rFonts w:cs="Arial"/>
          <w:i/>
          <w:iCs/>
          <w:sz w:val="18"/>
          <w:szCs w:val="18"/>
          <w:lang w:val="pt-PT"/>
        </w:rPr>
        <w:t>Umas notas sobre a corrupção no Brasil, e por onde teriam que ir os remédios</w:t>
      </w:r>
    </w:p>
    <w:p w14:paraId="552B18A4" w14:textId="136CECAD" w:rsidR="00F4473F" w:rsidRPr="00C859D1" w:rsidRDefault="00F4473F" w:rsidP="00BE4A35">
      <w:pPr>
        <w:spacing w:line="240" w:lineRule="auto"/>
        <w:rPr>
          <w:b/>
          <w:bCs/>
          <w:sz w:val="18"/>
          <w:szCs w:val="18"/>
        </w:rPr>
      </w:pPr>
      <w:r w:rsidRPr="00C859D1">
        <w:rPr>
          <w:b/>
          <w:bCs/>
          <w:sz w:val="18"/>
          <w:szCs w:val="18"/>
        </w:rPr>
        <w:t>Apresentação:</w:t>
      </w:r>
    </w:p>
    <w:p w14:paraId="54C06D08" w14:textId="77777777" w:rsidR="000706A8" w:rsidRPr="00C859D1" w:rsidRDefault="000706A8" w:rsidP="00BE4A35">
      <w:pPr>
        <w:spacing w:line="240" w:lineRule="auto"/>
        <w:rPr>
          <w:b/>
          <w:bCs/>
          <w:sz w:val="18"/>
          <w:szCs w:val="18"/>
        </w:rPr>
      </w:pPr>
    </w:p>
    <w:p w14:paraId="715D1F6C" w14:textId="77777777" w:rsidR="00F4473F" w:rsidRPr="00C859D1" w:rsidRDefault="00F4473F" w:rsidP="00BE4A35">
      <w:pPr>
        <w:spacing w:line="240" w:lineRule="auto"/>
        <w:rPr>
          <w:sz w:val="18"/>
          <w:szCs w:val="18"/>
        </w:rPr>
      </w:pPr>
      <w:r w:rsidRPr="00C859D1">
        <w:rPr>
          <w:sz w:val="18"/>
          <w:szCs w:val="18"/>
        </w:rPr>
        <w:t xml:space="preserve">O tema da corrupção é praga da que não está livre a Lusofonia. Por todo lado se percebem discursos moralistas contra a corrupção, mas a moral e a corrupção viajam em caminhos de ferro paralelos que nunca se cruzam. </w:t>
      </w:r>
    </w:p>
    <w:p w14:paraId="1C8B55E4" w14:textId="77777777" w:rsidR="00F4473F" w:rsidRPr="00C859D1" w:rsidRDefault="00F4473F" w:rsidP="00BE4A35">
      <w:pPr>
        <w:spacing w:line="240" w:lineRule="auto"/>
        <w:rPr>
          <w:sz w:val="18"/>
          <w:szCs w:val="18"/>
        </w:rPr>
      </w:pPr>
      <w:r w:rsidRPr="00C859D1">
        <w:rPr>
          <w:sz w:val="18"/>
          <w:szCs w:val="18"/>
        </w:rPr>
        <w:t xml:space="preserve">Por isso vou tentar pôr algo de luz sobre esse espinhoso tema, e porque não é com discursos moralistas, nem com moralismo que ela vai ser resolvida. </w:t>
      </w:r>
    </w:p>
    <w:p w14:paraId="286AD5C9" w14:textId="77777777" w:rsidR="00F4473F" w:rsidRPr="00C859D1" w:rsidRDefault="00F4473F" w:rsidP="00BE4A35">
      <w:pPr>
        <w:spacing w:line="240" w:lineRule="auto"/>
        <w:rPr>
          <w:sz w:val="18"/>
          <w:szCs w:val="18"/>
        </w:rPr>
      </w:pPr>
    </w:p>
    <w:p w14:paraId="25983E36" w14:textId="21F2BE71" w:rsidR="00F4473F" w:rsidRPr="00C859D1" w:rsidRDefault="00F4473F" w:rsidP="00BE4A35">
      <w:pPr>
        <w:pStyle w:val="ListParagraph"/>
        <w:numPr>
          <w:ilvl w:val="0"/>
          <w:numId w:val="14"/>
        </w:numPr>
        <w:spacing w:line="240" w:lineRule="auto"/>
        <w:rPr>
          <w:rFonts w:cs="Arial"/>
          <w:b/>
          <w:bCs/>
          <w:sz w:val="18"/>
          <w:szCs w:val="18"/>
          <w:lang w:val="pt-PT"/>
        </w:rPr>
      </w:pPr>
      <w:r w:rsidRPr="00C859D1">
        <w:rPr>
          <w:rFonts w:cs="Arial"/>
          <w:b/>
          <w:bCs/>
          <w:sz w:val="18"/>
          <w:szCs w:val="18"/>
          <w:lang w:val="pt-PT"/>
        </w:rPr>
        <w:t>Que é corrupção:</w:t>
      </w:r>
    </w:p>
    <w:p w14:paraId="75498EA8" w14:textId="77777777" w:rsidR="000706A8" w:rsidRPr="00C859D1" w:rsidRDefault="000706A8" w:rsidP="00BE4A35">
      <w:pPr>
        <w:pStyle w:val="ListParagraph"/>
        <w:spacing w:line="240" w:lineRule="auto"/>
        <w:ind w:left="417"/>
        <w:rPr>
          <w:rFonts w:cs="Arial"/>
          <w:b/>
          <w:bCs/>
          <w:sz w:val="18"/>
          <w:szCs w:val="18"/>
          <w:lang w:val="pt-PT"/>
        </w:rPr>
      </w:pPr>
    </w:p>
    <w:p w14:paraId="5C976E50" w14:textId="77777777" w:rsidR="00F4473F" w:rsidRPr="00C859D1" w:rsidRDefault="00F4473F" w:rsidP="00BE4A35">
      <w:pPr>
        <w:spacing w:line="240" w:lineRule="auto"/>
        <w:rPr>
          <w:sz w:val="18"/>
          <w:szCs w:val="18"/>
        </w:rPr>
      </w:pPr>
      <w:r w:rsidRPr="00C859D1">
        <w:rPr>
          <w:sz w:val="18"/>
          <w:szCs w:val="18"/>
        </w:rPr>
        <w:t xml:space="preserve">a) É tirar benefício económico da posição de poder que se ocupa para um ou para outrem; (é os níveis de poder podem ser inumeráveis e diversos, com diferente escala e alcance), e tanto pode ser o benefício económico, simples roubo, apropriando-se de bens que não correspondem de jeito legal, ou regalias de todo tipo por benefícios parta terceiros. </w:t>
      </w:r>
    </w:p>
    <w:p w14:paraId="37AF4214" w14:textId="77777777" w:rsidR="00F4473F" w:rsidRPr="00C859D1" w:rsidRDefault="00F4473F" w:rsidP="00BE4A35">
      <w:pPr>
        <w:spacing w:line="240" w:lineRule="auto"/>
        <w:rPr>
          <w:sz w:val="18"/>
          <w:szCs w:val="18"/>
        </w:rPr>
      </w:pPr>
      <w:r w:rsidRPr="00C859D1">
        <w:rPr>
          <w:sz w:val="18"/>
          <w:szCs w:val="18"/>
        </w:rPr>
        <w:t xml:space="preserve">b) É também corrupção, todo benefício para um ou para outrem que se tire de uma posição de poder ou do uso das capacidades legais não ajustadas a direito para se conseguir todo tipo de fins incluídos os políticos, ainda que isso não levasse  necessariamente benefícios económicos (tanto dos imediatos como dos afastados no tempo). É isso feito sempre sob uma densa capa de opacidade. </w:t>
      </w:r>
    </w:p>
    <w:p w14:paraId="21864534" w14:textId="77777777" w:rsidR="00F4473F" w:rsidRPr="00C859D1" w:rsidRDefault="00F4473F" w:rsidP="00BE4A35">
      <w:pPr>
        <w:spacing w:line="240" w:lineRule="auto"/>
        <w:rPr>
          <w:sz w:val="18"/>
          <w:szCs w:val="18"/>
        </w:rPr>
      </w:pPr>
      <w:r w:rsidRPr="00C859D1">
        <w:rPr>
          <w:sz w:val="18"/>
          <w:szCs w:val="18"/>
        </w:rPr>
        <w:t>c) Também é verdadeira corrupção a capacidade dum grupo de estabelecer a meio do sistema legal, a apropriação  da riqueza, e benesses existentes no sistema de jeito brutalmente discriminatório</w:t>
      </w:r>
      <w:r w:rsidRPr="00C859D1">
        <w:rPr>
          <w:rStyle w:val="ncoradanotaderodap"/>
          <w:sz w:val="18"/>
          <w:szCs w:val="18"/>
        </w:rPr>
        <w:footnoteReference w:id="3"/>
      </w:r>
    </w:p>
    <w:p w14:paraId="6B922FD3" w14:textId="070BA0E7" w:rsidR="00F4473F" w:rsidRPr="00C859D1" w:rsidRDefault="003143E3" w:rsidP="00BE4A35">
      <w:pPr>
        <w:spacing w:line="240" w:lineRule="auto"/>
        <w:rPr>
          <w:sz w:val="18"/>
          <w:szCs w:val="18"/>
        </w:rPr>
      </w:pPr>
      <w:r w:rsidRPr="00C859D1">
        <w:rPr>
          <w:sz w:val="18"/>
          <w:szCs w:val="18"/>
        </w:rPr>
        <w:t xml:space="preserve"> </w:t>
      </w:r>
      <w:r w:rsidR="00F4473F" w:rsidRPr="00C859D1">
        <w:rPr>
          <w:sz w:val="18"/>
          <w:szCs w:val="18"/>
        </w:rPr>
        <w:t>d) Há mais um tipo de corrupção, o que vai ligado a sistemas políticos e administrativos pouco funcionais, obscurantistas retorcidamente burocratizados de jeito racional ou com exigências destemidas  e muito atrapalhadores do bom funcionamento da sociedade, e/ou no que a carreira política e muito cara e segregacionista. Nesse caso a corrupção acaba por ser o processo que permite que o sistema possa funcionar sem paralisia</w:t>
      </w:r>
      <w:r w:rsidR="00F4473F" w:rsidRPr="00C859D1">
        <w:rPr>
          <w:rStyle w:val="ncoradanotaderodap"/>
          <w:sz w:val="18"/>
          <w:szCs w:val="18"/>
        </w:rPr>
        <w:footnoteReference w:id="4"/>
      </w:r>
      <w:r w:rsidR="00F4473F" w:rsidRPr="00C859D1">
        <w:rPr>
          <w:sz w:val="18"/>
          <w:szCs w:val="18"/>
        </w:rPr>
        <w:t>,  pois é o óleo que engraxa os mecanismos que fazem que possa haver funcionamento certo e não travado das cousas. Com muita frequência, em sistemas disfuncionais de todo o tipo, e onde a corrupção é o óleo do funcionamento social, esta acaba virando o quadro da ação em qualquer lado e cousa.</w:t>
      </w:r>
    </w:p>
    <w:p w14:paraId="6241AC62" w14:textId="77777777" w:rsidR="00F4473F" w:rsidRPr="00C859D1" w:rsidRDefault="00F4473F" w:rsidP="00BE4A35">
      <w:pPr>
        <w:spacing w:line="240" w:lineRule="auto"/>
        <w:rPr>
          <w:sz w:val="18"/>
          <w:szCs w:val="18"/>
        </w:rPr>
      </w:pPr>
      <w:r w:rsidRPr="00C859D1">
        <w:rPr>
          <w:sz w:val="18"/>
          <w:szCs w:val="18"/>
        </w:rPr>
        <w:t xml:space="preserve">Na moderna engenharia da gestão, houve muito esforço nas analises dos processos; o como é que correm as cousas para que elas se derem ou se produzirem. E em todo tipo de instituições houve um verdadeiro esforço na melhora processual e suas garantias, porém nos sistemas político institucionais marcados por normas legais  exigíveis com constrangimento, foi em não poucos lugares estabelecido o sistema de tal jeito louco, que só os malandros conseguem vir a tirar proveito dele. </w:t>
      </w:r>
    </w:p>
    <w:p w14:paraId="030E6E8D" w14:textId="77777777" w:rsidR="00F4473F" w:rsidRPr="00C859D1" w:rsidRDefault="00F4473F" w:rsidP="00BE4A35">
      <w:pPr>
        <w:spacing w:line="240" w:lineRule="auto"/>
        <w:rPr>
          <w:sz w:val="18"/>
          <w:szCs w:val="18"/>
        </w:rPr>
      </w:pPr>
      <w:r w:rsidRPr="00C859D1">
        <w:rPr>
          <w:sz w:val="18"/>
          <w:szCs w:val="18"/>
        </w:rPr>
        <w:t>A corrupção pode se dar em qualquer instituição humana, tanto tem que se estudem as forças armadas, ou a justiça, ou a polícia, ou o professorado, ou as igrejas..., nada é alheio a sua existência e ela aninha e se reproduz por todo o lado. Os corruptos são pessoas que compartilham os valores que são partilhados pela sociedade a que pertencem, não são nunca alienígenas ou indivíduos especiais.</w:t>
      </w:r>
    </w:p>
    <w:p w14:paraId="5BB3C1DB" w14:textId="77777777" w:rsidR="00F4473F" w:rsidRPr="00C859D1" w:rsidRDefault="00F4473F" w:rsidP="00BE4A35">
      <w:pPr>
        <w:spacing w:line="240" w:lineRule="auto"/>
        <w:rPr>
          <w:sz w:val="18"/>
          <w:szCs w:val="18"/>
        </w:rPr>
      </w:pPr>
    </w:p>
    <w:p w14:paraId="1A20D5F7" w14:textId="77777777" w:rsidR="00F4473F" w:rsidRPr="00C859D1" w:rsidRDefault="00F4473F" w:rsidP="00BE4A35">
      <w:pPr>
        <w:spacing w:line="240" w:lineRule="auto"/>
        <w:rPr>
          <w:b/>
          <w:bCs/>
          <w:sz w:val="18"/>
          <w:szCs w:val="18"/>
        </w:rPr>
      </w:pPr>
      <w:r w:rsidRPr="00C859D1">
        <w:rPr>
          <w:b/>
          <w:bCs/>
          <w:sz w:val="18"/>
          <w:szCs w:val="18"/>
        </w:rPr>
        <w:t>Sobre a nossa natureza humana e a sua história</w:t>
      </w:r>
    </w:p>
    <w:p w14:paraId="78BD2252" w14:textId="77777777" w:rsidR="00F4473F" w:rsidRPr="00C859D1" w:rsidRDefault="00F4473F" w:rsidP="00BE4A35">
      <w:pPr>
        <w:spacing w:line="240" w:lineRule="auto"/>
        <w:rPr>
          <w:sz w:val="18"/>
          <w:szCs w:val="18"/>
        </w:rPr>
      </w:pPr>
    </w:p>
    <w:p w14:paraId="0ADA8978" w14:textId="77777777" w:rsidR="00F4473F" w:rsidRPr="00C859D1" w:rsidRDefault="00F4473F" w:rsidP="00BE4A35">
      <w:pPr>
        <w:spacing w:line="240" w:lineRule="auto"/>
        <w:rPr>
          <w:sz w:val="18"/>
          <w:szCs w:val="18"/>
        </w:rPr>
      </w:pPr>
      <w:r w:rsidRPr="00C859D1">
        <w:rPr>
          <w:sz w:val="18"/>
          <w:szCs w:val="18"/>
        </w:rPr>
        <w:t xml:space="preserve">1- Os seres humanos, a nossa espécie formou-se como tal e teve sucesso, roubando. </w:t>
      </w:r>
      <w:r w:rsidRPr="00C859D1">
        <w:rPr>
          <w:b/>
          <w:bCs/>
          <w:sz w:val="18"/>
          <w:szCs w:val="18"/>
        </w:rPr>
        <w:t>O natural nos humanos é roubar,</w:t>
      </w:r>
      <w:r w:rsidRPr="00C859D1">
        <w:rPr>
          <w:sz w:val="18"/>
          <w:szCs w:val="18"/>
        </w:rPr>
        <w:t xml:space="preserve"> e se beneficiarem de todo o que poderem. Os povos de mais sucesso histórico foram os povos que submeteram a outros e se serviram das suas riquezas. </w:t>
      </w:r>
    </w:p>
    <w:p w14:paraId="7CD886CC" w14:textId="77777777" w:rsidR="00F4473F" w:rsidRPr="00C859D1" w:rsidRDefault="00F4473F" w:rsidP="00BE4A35">
      <w:pPr>
        <w:spacing w:line="240" w:lineRule="auto"/>
        <w:rPr>
          <w:sz w:val="18"/>
          <w:szCs w:val="18"/>
        </w:rPr>
      </w:pPr>
      <w:r w:rsidRPr="00C859D1">
        <w:rPr>
          <w:sz w:val="18"/>
          <w:szCs w:val="18"/>
        </w:rPr>
        <w:t>A moralidade, foi inicialmente uma norma interna do clã, ou da tribo, é  dizer o princípio socialmente coativo para o interior do grupo. Porém era legítimo se isso for feito a outros, o de tomar-lhe o que tiverem. Todavia na legislação de alguns estados, não é objeto de castigo a condição delinquente do cidadão, enquanto como tal roube noutros estados, ainda que declare no seu estado que isso é o que faz. É um caso bem interessante ao respeito o da civilizada Suíça</w:t>
      </w:r>
      <w:r w:rsidRPr="00C859D1">
        <w:rPr>
          <w:rStyle w:val="ncoradanotaderodap"/>
          <w:sz w:val="18"/>
          <w:szCs w:val="18"/>
        </w:rPr>
        <w:footnoteReference w:id="5"/>
      </w:r>
      <w:r w:rsidRPr="00C859D1">
        <w:rPr>
          <w:sz w:val="18"/>
          <w:szCs w:val="18"/>
        </w:rPr>
        <w:t>.</w:t>
      </w:r>
    </w:p>
    <w:p w14:paraId="19B847E2" w14:textId="77777777" w:rsidR="00F4473F" w:rsidRPr="00C859D1" w:rsidRDefault="00F4473F" w:rsidP="00BE4A35">
      <w:pPr>
        <w:spacing w:line="240" w:lineRule="auto"/>
        <w:rPr>
          <w:sz w:val="18"/>
          <w:szCs w:val="18"/>
        </w:rPr>
      </w:pPr>
    </w:p>
    <w:p w14:paraId="4DAA61AC" w14:textId="6564709A" w:rsidR="00F4473F" w:rsidRPr="00C859D1" w:rsidRDefault="00F4473F" w:rsidP="00BE4A35">
      <w:pPr>
        <w:pStyle w:val="ListParagraph"/>
        <w:numPr>
          <w:ilvl w:val="0"/>
          <w:numId w:val="14"/>
        </w:numPr>
        <w:spacing w:line="240" w:lineRule="auto"/>
        <w:rPr>
          <w:rFonts w:cs="Arial"/>
          <w:b/>
          <w:bCs/>
          <w:sz w:val="18"/>
          <w:szCs w:val="18"/>
          <w:lang w:val="pt-PT"/>
        </w:rPr>
      </w:pPr>
      <w:r w:rsidRPr="00C859D1">
        <w:rPr>
          <w:rFonts w:cs="Arial"/>
          <w:b/>
          <w:bCs/>
          <w:sz w:val="18"/>
          <w:szCs w:val="18"/>
          <w:lang w:val="pt-PT"/>
        </w:rPr>
        <w:t>História muito sucinta da nossa história como espécie.</w:t>
      </w:r>
    </w:p>
    <w:p w14:paraId="2029245B" w14:textId="77777777" w:rsidR="000706A8" w:rsidRPr="00C859D1" w:rsidRDefault="000706A8" w:rsidP="00BE4A35">
      <w:pPr>
        <w:pStyle w:val="ListParagraph"/>
        <w:spacing w:line="240" w:lineRule="auto"/>
        <w:ind w:left="417"/>
        <w:rPr>
          <w:rFonts w:cs="Arial"/>
          <w:b/>
          <w:bCs/>
          <w:sz w:val="18"/>
          <w:szCs w:val="18"/>
          <w:lang w:val="pt-PT"/>
        </w:rPr>
      </w:pPr>
    </w:p>
    <w:p w14:paraId="1C71E2A5" w14:textId="77777777" w:rsidR="00F4473F" w:rsidRPr="00C859D1" w:rsidRDefault="00F4473F" w:rsidP="00BE4A35">
      <w:pPr>
        <w:spacing w:line="240" w:lineRule="auto"/>
        <w:rPr>
          <w:sz w:val="18"/>
          <w:szCs w:val="18"/>
        </w:rPr>
      </w:pPr>
      <w:r w:rsidRPr="00C859D1">
        <w:rPr>
          <w:sz w:val="18"/>
          <w:szCs w:val="18"/>
        </w:rPr>
        <w:t xml:space="preserve">Na espécie humana não há um comportamento distinto do que se produz em outras espécies animais, de todo tipo: Hierarquia a hora de comer no seio do grupo e apropriação por uns animais dos recursos caçados (possuídos) por outros. </w:t>
      </w:r>
    </w:p>
    <w:p w14:paraId="5810A1A4" w14:textId="77777777" w:rsidR="00F4473F" w:rsidRPr="00C859D1" w:rsidRDefault="00F4473F" w:rsidP="00BE4A35">
      <w:pPr>
        <w:spacing w:line="240" w:lineRule="auto"/>
        <w:rPr>
          <w:sz w:val="18"/>
          <w:szCs w:val="18"/>
        </w:rPr>
      </w:pPr>
      <w:r w:rsidRPr="00C859D1">
        <w:rPr>
          <w:sz w:val="18"/>
          <w:szCs w:val="18"/>
        </w:rPr>
        <w:t>Como tem demonstrado a etologia</w:t>
      </w:r>
      <w:r w:rsidRPr="00C859D1">
        <w:rPr>
          <w:rStyle w:val="ncoradanotaderodap"/>
          <w:sz w:val="18"/>
          <w:szCs w:val="18"/>
        </w:rPr>
        <w:footnoteReference w:id="6"/>
      </w:r>
      <w:r w:rsidRPr="00C859D1">
        <w:rPr>
          <w:sz w:val="18"/>
          <w:szCs w:val="18"/>
        </w:rPr>
        <w:t xml:space="preserve">, o roubo forma parte do comportamento de quase todas as espécies, especialmente naquelas mais desenvolvidas em que funcionam grupos clânicos dos animais e se dispõem a roubar os recursos, ou se apoderar do território e seus recursos, ou das fêmeas, ou do que for de interesse, e que possuem outros clãs da mesma espécie. Enquanto no interior do clã animal rege a hierarquia, e o respeito a mesma e as suas regras duramente exigidas, para fora a legitimidade da apropriação e do roubo e bem recebido pelo grupo. </w:t>
      </w:r>
    </w:p>
    <w:p w14:paraId="1115F848" w14:textId="77777777" w:rsidR="00F4473F" w:rsidRPr="00C859D1" w:rsidRDefault="00F4473F" w:rsidP="00BE4A35">
      <w:pPr>
        <w:spacing w:line="240" w:lineRule="auto"/>
        <w:rPr>
          <w:sz w:val="18"/>
          <w:szCs w:val="18"/>
        </w:rPr>
      </w:pPr>
      <w:r w:rsidRPr="00C859D1">
        <w:rPr>
          <w:sz w:val="18"/>
          <w:szCs w:val="18"/>
        </w:rPr>
        <w:t>No nosso ADN está incutido, nisso que é a luta pela sobrevivência, o termos o maior sucesso, e para isso podermo-nos aproveitar do trabalho e dos bens de outros, pois isso é como o mel para o urso, irresistível</w:t>
      </w:r>
      <w:r w:rsidRPr="00C859D1">
        <w:rPr>
          <w:rStyle w:val="ncoradanotaderodap"/>
          <w:sz w:val="18"/>
          <w:szCs w:val="18"/>
        </w:rPr>
        <w:footnoteReference w:id="7"/>
      </w:r>
      <w:r w:rsidRPr="00C859D1">
        <w:rPr>
          <w:sz w:val="18"/>
          <w:szCs w:val="18"/>
        </w:rPr>
        <w:t>.</w:t>
      </w:r>
    </w:p>
    <w:p w14:paraId="12E2A49F" w14:textId="77777777" w:rsidR="00F4473F" w:rsidRPr="00C859D1" w:rsidRDefault="00F4473F" w:rsidP="00BE4A35">
      <w:pPr>
        <w:spacing w:line="240" w:lineRule="auto"/>
        <w:rPr>
          <w:sz w:val="18"/>
          <w:szCs w:val="18"/>
        </w:rPr>
      </w:pPr>
      <w:r w:rsidRPr="00C859D1">
        <w:rPr>
          <w:b/>
          <w:bCs/>
          <w:sz w:val="18"/>
          <w:szCs w:val="18"/>
        </w:rPr>
        <w:t>A moralidade é uma construção cultural, um jeito de se proteger um coletivo frente a terceiros tecendo a vez laços de confiança e solidariedade.</w:t>
      </w:r>
      <w:r w:rsidRPr="00C859D1">
        <w:rPr>
          <w:sz w:val="18"/>
          <w:szCs w:val="18"/>
        </w:rPr>
        <w:t xml:space="preserve"> Primeiro foi na família, segundo no clã, terceiro na tribo, quarto no âmbito das trocas regionais. Os princípios morais, são sempre um particularismo cultural</w:t>
      </w:r>
      <w:r w:rsidRPr="00C859D1">
        <w:rPr>
          <w:rStyle w:val="ncoradanotaderodap"/>
          <w:sz w:val="18"/>
          <w:szCs w:val="18"/>
        </w:rPr>
        <w:footnoteReference w:id="8"/>
      </w:r>
      <w:r w:rsidRPr="00C859D1">
        <w:rPr>
          <w:sz w:val="18"/>
          <w:szCs w:val="18"/>
        </w:rPr>
        <w:t xml:space="preserve">, incutido via de exemplo de comportamento social e via ferrenhamente coativa, a quem não seguirem as normas. </w:t>
      </w:r>
    </w:p>
    <w:p w14:paraId="1BD21FA9" w14:textId="77777777" w:rsidR="00F4473F" w:rsidRPr="00C859D1" w:rsidRDefault="00F4473F" w:rsidP="00BE4A35">
      <w:pPr>
        <w:spacing w:line="240" w:lineRule="auto"/>
        <w:rPr>
          <w:sz w:val="18"/>
          <w:szCs w:val="18"/>
        </w:rPr>
      </w:pPr>
      <w:r w:rsidRPr="00C859D1">
        <w:rPr>
          <w:sz w:val="18"/>
          <w:szCs w:val="18"/>
        </w:rPr>
        <w:t>Nas sociedades modernas, cada grupo de especialização, de atividade, cria e fixa a sua própria deontologia (ou lhe é fixada), e ela está perfeitamente regrada nos seus processos internos. Porém os comportamentos deontológicos que figuram perfeitamente regrados, exemplo médicos ou juízes, logo eles estão, na sua aplicação, encruzilhados não poucas vezes, com a sua particular conceção moral e dizer de saber o que é bom ou mau, facto sempre bem subjetivo, e por isso quando essas especialidades de atividade, como as citadas antes a título de exemplo, não tem controles internos e externos do cumprimento das normas deontológicas, imediatamente se produzem desvirtuações de todo tipo que não podem ser definidas como de faltas de moral</w:t>
      </w:r>
      <w:r w:rsidRPr="00C859D1">
        <w:rPr>
          <w:rStyle w:val="ncoradanotaderodap"/>
          <w:sz w:val="18"/>
          <w:szCs w:val="18"/>
        </w:rPr>
        <w:footnoteReference w:id="9"/>
      </w:r>
      <w:r w:rsidRPr="00C859D1">
        <w:rPr>
          <w:sz w:val="18"/>
          <w:szCs w:val="18"/>
        </w:rPr>
        <w:t>.</w:t>
      </w:r>
    </w:p>
    <w:p w14:paraId="39A56051" w14:textId="01B10B2D" w:rsidR="00F4473F" w:rsidRPr="00C859D1" w:rsidRDefault="003143E3" w:rsidP="00BE4A35">
      <w:pPr>
        <w:spacing w:line="240" w:lineRule="auto"/>
        <w:rPr>
          <w:sz w:val="18"/>
          <w:szCs w:val="18"/>
        </w:rPr>
      </w:pPr>
      <w:r w:rsidRPr="00C859D1">
        <w:rPr>
          <w:sz w:val="18"/>
          <w:szCs w:val="18"/>
        </w:rPr>
        <w:t xml:space="preserve"> </w:t>
      </w:r>
      <w:r w:rsidR="00F4473F" w:rsidRPr="00C859D1">
        <w:rPr>
          <w:sz w:val="18"/>
          <w:szCs w:val="18"/>
        </w:rPr>
        <w:t xml:space="preserve">Os modernos estados “nacionais” </w:t>
      </w:r>
      <w:r w:rsidR="00F4473F" w:rsidRPr="00C859D1">
        <w:rPr>
          <w:i/>
          <w:iCs/>
          <w:sz w:val="18"/>
          <w:szCs w:val="18"/>
        </w:rPr>
        <w:t>isso que Bourdieu chamou do único deus verdadeiro dos nosso tempo</w:t>
      </w:r>
      <w:r w:rsidR="00F4473F" w:rsidRPr="00C859D1">
        <w:rPr>
          <w:rStyle w:val="ncoradanotaderodap"/>
          <w:i/>
          <w:iCs/>
          <w:sz w:val="18"/>
          <w:szCs w:val="18"/>
        </w:rPr>
        <w:footnoteReference w:id="10"/>
      </w:r>
      <w:r w:rsidR="00F4473F" w:rsidRPr="00C859D1">
        <w:rPr>
          <w:sz w:val="18"/>
          <w:szCs w:val="18"/>
        </w:rPr>
        <w:t xml:space="preserve">, são um construto humano que se remonta a não muito além do século XIX. </w:t>
      </w:r>
      <w:r w:rsidR="00F4473F" w:rsidRPr="00C859D1">
        <w:rPr>
          <w:b/>
          <w:bCs/>
          <w:sz w:val="18"/>
          <w:szCs w:val="18"/>
        </w:rPr>
        <w:t>As normas sociais, o construto cultural da moralidade, acompanha uma contraparte que são os laços de confiança e solidariedade;</w:t>
      </w:r>
      <w:r w:rsidR="00F4473F" w:rsidRPr="00C859D1">
        <w:rPr>
          <w:sz w:val="18"/>
          <w:szCs w:val="18"/>
        </w:rPr>
        <w:t xml:space="preserve"> muito fáceis de perceber nos pequenos grupos, mas muitas vezes totalmente ausentes, além de serem em muitos casos, simples palavras de ordem dos modernos estados, e quanto mais grandes eles forem, mais se pode dificultar o funcionarem bem nesse aspeto.</w:t>
      </w:r>
    </w:p>
    <w:p w14:paraId="186CE7C2" w14:textId="77777777" w:rsidR="00F4473F" w:rsidRPr="00C859D1" w:rsidRDefault="00F4473F" w:rsidP="00BE4A35">
      <w:pPr>
        <w:spacing w:line="240" w:lineRule="auto"/>
        <w:rPr>
          <w:sz w:val="18"/>
          <w:szCs w:val="18"/>
        </w:rPr>
      </w:pPr>
    </w:p>
    <w:p w14:paraId="2503B945" w14:textId="5F9ACED9" w:rsidR="00F4473F" w:rsidRPr="00C859D1" w:rsidRDefault="00F4473F" w:rsidP="00BE4A35">
      <w:pPr>
        <w:spacing w:line="240" w:lineRule="auto"/>
        <w:rPr>
          <w:sz w:val="18"/>
          <w:szCs w:val="18"/>
        </w:rPr>
      </w:pPr>
      <w:r w:rsidRPr="00C859D1">
        <w:rPr>
          <w:sz w:val="18"/>
          <w:szCs w:val="18"/>
        </w:rPr>
        <w:t xml:space="preserve">3. </w:t>
      </w:r>
      <w:r w:rsidRPr="00C859D1">
        <w:rPr>
          <w:b/>
          <w:bCs/>
          <w:sz w:val="18"/>
          <w:szCs w:val="18"/>
        </w:rPr>
        <w:t>A guerra e o roubo, são a cruz e coroa duma mesma moeda</w:t>
      </w:r>
      <w:r w:rsidRPr="00C859D1">
        <w:rPr>
          <w:sz w:val="18"/>
          <w:szCs w:val="18"/>
        </w:rPr>
        <w:t>.</w:t>
      </w:r>
    </w:p>
    <w:p w14:paraId="50FE4D9F" w14:textId="77777777" w:rsidR="000706A8" w:rsidRPr="00C859D1" w:rsidRDefault="000706A8" w:rsidP="00BE4A35">
      <w:pPr>
        <w:spacing w:line="240" w:lineRule="auto"/>
        <w:rPr>
          <w:sz w:val="18"/>
          <w:szCs w:val="18"/>
        </w:rPr>
      </w:pPr>
    </w:p>
    <w:p w14:paraId="1AE763F6" w14:textId="77777777" w:rsidR="00F4473F" w:rsidRPr="00C859D1" w:rsidRDefault="00F4473F" w:rsidP="00BE4A35">
      <w:pPr>
        <w:spacing w:line="240" w:lineRule="auto"/>
        <w:rPr>
          <w:sz w:val="18"/>
          <w:szCs w:val="18"/>
        </w:rPr>
      </w:pPr>
      <w:r w:rsidRPr="00C859D1">
        <w:rPr>
          <w:sz w:val="18"/>
          <w:szCs w:val="18"/>
        </w:rPr>
        <w:t xml:space="preserve">Desde os primórdios da humanidade, na sua etapa de caçadores e pescadores, o se apoderar dos recursos dos outros, do esforço dos outros formou parte da ação humana. A guerra nasceu e segue sendo o caminho mais eficaz para dominar a outros, e se aproveitar das suas riquezas. Como dizia Einstein, </w:t>
      </w:r>
      <w:r w:rsidRPr="00C859D1">
        <w:rPr>
          <w:i/>
          <w:iCs/>
          <w:sz w:val="18"/>
          <w:szCs w:val="18"/>
        </w:rPr>
        <w:t xml:space="preserve">O pior das guerras, é o de quem vai logo convencer aos vencedores, de que a guerra não paga a pena; </w:t>
      </w:r>
      <w:r w:rsidRPr="00C859D1">
        <w:rPr>
          <w:sz w:val="18"/>
          <w:szCs w:val="18"/>
        </w:rPr>
        <w:t>pois é o caminho mais direto de obter riquezas e poder</w:t>
      </w:r>
      <w:r w:rsidRPr="00C859D1">
        <w:rPr>
          <w:rStyle w:val="ncoradanotaderodap"/>
          <w:sz w:val="18"/>
          <w:szCs w:val="18"/>
        </w:rPr>
        <w:footnoteReference w:id="11"/>
      </w:r>
      <w:r w:rsidRPr="00C859D1">
        <w:rPr>
          <w:sz w:val="18"/>
          <w:szCs w:val="18"/>
        </w:rPr>
        <w:t>.</w:t>
      </w:r>
    </w:p>
    <w:p w14:paraId="28B116E0" w14:textId="77777777" w:rsidR="00F4473F" w:rsidRPr="00C859D1" w:rsidRDefault="00F4473F" w:rsidP="00BE4A35">
      <w:pPr>
        <w:spacing w:line="240" w:lineRule="auto"/>
        <w:rPr>
          <w:sz w:val="18"/>
          <w:szCs w:val="18"/>
        </w:rPr>
      </w:pPr>
      <w:r w:rsidRPr="00C859D1">
        <w:rPr>
          <w:sz w:val="18"/>
          <w:szCs w:val="18"/>
        </w:rPr>
        <w:t>Na militarizada sociedade espartana, era uma forma de formar os soldados, o de enviá-los a roubarem. No treinamento tinham, que se movimentar sem serem vistos nem descobertos, e tinham que tirar todo o que se poder aos que roubavam. O soldado que era apanhado e descoberto sofria grave castigo. Se pegarmos no moderno manual de treinamento das forças especiais americanas, isso segue presente, com outra linguagem, do tipo, Como se suster no campo inimigo etc.</w:t>
      </w:r>
      <w:r w:rsidRPr="00C859D1">
        <w:rPr>
          <w:rStyle w:val="ncoradanotaderodap"/>
          <w:sz w:val="18"/>
          <w:szCs w:val="18"/>
        </w:rPr>
        <w:footnoteReference w:id="12"/>
      </w:r>
      <w:r w:rsidRPr="00C859D1">
        <w:rPr>
          <w:sz w:val="18"/>
          <w:szCs w:val="18"/>
        </w:rPr>
        <w:t xml:space="preserve"> mas lá está.</w:t>
      </w:r>
    </w:p>
    <w:p w14:paraId="75E8F982" w14:textId="77777777" w:rsidR="00F4473F" w:rsidRPr="00C859D1" w:rsidRDefault="00F4473F" w:rsidP="00BE4A35">
      <w:pPr>
        <w:spacing w:line="240" w:lineRule="auto"/>
        <w:rPr>
          <w:sz w:val="18"/>
          <w:szCs w:val="18"/>
        </w:rPr>
      </w:pPr>
      <w:r w:rsidRPr="00C859D1">
        <w:rPr>
          <w:sz w:val="18"/>
          <w:szCs w:val="18"/>
        </w:rPr>
        <w:t>A maioria dos heróis que formam o panteão cívico de estados e povos, foram ladrões e bandidos de sucesso, ou nalguns casos aqueles que travaram o espólio e o submetimento que outros faziam ou tentavam. O direito a legitima defesa nasce do direito a não ser privado dos recursos que se possuem, como gentes, como tribos, como povos, como estados...</w:t>
      </w:r>
    </w:p>
    <w:p w14:paraId="05B8E139" w14:textId="77777777" w:rsidR="00F4473F" w:rsidRPr="00C859D1" w:rsidRDefault="00F4473F" w:rsidP="00BE4A35">
      <w:pPr>
        <w:spacing w:line="240" w:lineRule="auto"/>
        <w:rPr>
          <w:sz w:val="18"/>
          <w:szCs w:val="18"/>
        </w:rPr>
      </w:pPr>
    </w:p>
    <w:p w14:paraId="20A4F7E3" w14:textId="77777777" w:rsidR="00F4473F" w:rsidRPr="00C859D1" w:rsidRDefault="00F4473F" w:rsidP="00BE4A35">
      <w:pPr>
        <w:spacing w:line="240" w:lineRule="auto"/>
        <w:rPr>
          <w:sz w:val="18"/>
          <w:szCs w:val="18"/>
        </w:rPr>
      </w:pPr>
      <w:r w:rsidRPr="00C859D1">
        <w:rPr>
          <w:sz w:val="18"/>
          <w:szCs w:val="18"/>
        </w:rPr>
        <w:t xml:space="preserve">4. </w:t>
      </w:r>
      <w:r w:rsidRPr="00C859D1">
        <w:rPr>
          <w:b/>
          <w:bCs/>
          <w:sz w:val="18"/>
          <w:szCs w:val="18"/>
        </w:rPr>
        <w:t>Que é a moralidade e porque na moralidade não há alicerces para lutar contra a corrupção</w:t>
      </w:r>
    </w:p>
    <w:p w14:paraId="18D0F06E" w14:textId="77777777" w:rsidR="000706A8" w:rsidRPr="00C859D1" w:rsidRDefault="000706A8" w:rsidP="00BE4A35">
      <w:pPr>
        <w:spacing w:line="240" w:lineRule="auto"/>
        <w:rPr>
          <w:sz w:val="18"/>
          <w:szCs w:val="18"/>
        </w:rPr>
      </w:pPr>
    </w:p>
    <w:p w14:paraId="73C6916F" w14:textId="5ED126F8" w:rsidR="00F4473F" w:rsidRPr="00C859D1" w:rsidRDefault="00F4473F" w:rsidP="00BE4A35">
      <w:pPr>
        <w:spacing w:line="240" w:lineRule="auto"/>
        <w:rPr>
          <w:sz w:val="18"/>
          <w:szCs w:val="18"/>
        </w:rPr>
      </w:pPr>
      <w:r w:rsidRPr="00C859D1">
        <w:rPr>
          <w:sz w:val="18"/>
          <w:szCs w:val="18"/>
        </w:rPr>
        <w:t xml:space="preserve">Na luta contra a corrupção ou do combate a corrupção aparecem por todo o lado as palavras de ordem contra a corrupção carregadas de moralismo, como se ela for um problema com determinadas pessoas e a sua natureza malandra e não um problema muito mais profundo. </w:t>
      </w:r>
    </w:p>
    <w:p w14:paraId="23C64497" w14:textId="77777777" w:rsidR="00F4473F" w:rsidRPr="00C859D1" w:rsidRDefault="00F4473F" w:rsidP="00BE4A35">
      <w:pPr>
        <w:spacing w:line="240" w:lineRule="auto"/>
        <w:rPr>
          <w:sz w:val="18"/>
          <w:szCs w:val="18"/>
        </w:rPr>
      </w:pPr>
      <w:r w:rsidRPr="00C859D1">
        <w:rPr>
          <w:sz w:val="18"/>
          <w:szCs w:val="18"/>
        </w:rPr>
        <w:t xml:space="preserve">Reclamam-se para os corruptos todas as pragas bíblicas, mas os mesmos que as reclamam e que compartem normalmente o mesmo universo moral, que os corruptos certificados, agem nas suas escolhas morais entre o que é bom e o que é mau, escolhas que se fazem todos os dias, mas que se forem olhadas sob holofotes esclarecedores, perceber-se-ia que o seu agir tem bem seguro, a semente da corrupção. </w:t>
      </w:r>
    </w:p>
    <w:p w14:paraId="69D324B4" w14:textId="77777777" w:rsidR="00F4473F" w:rsidRPr="00C859D1" w:rsidRDefault="00F4473F" w:rsidP="00BE4A35">
      <w:pPr>
        <w:spacing w:line="240" w:lineRule="auto"/>
        <w:rPr>
          <w:sz w:val="18"/>
          <w:szCs w:val="18"/>
        </w:rPr>
      </w:pPr>
      <w:r w:rsidRPr="00C859D1">
        <w:rPr>
          <w:sz w:val="18"/>
          <w:szCs w:val="18"/>
        </w:rPr>
        <w:t xml:space="preserve">A corrupção  é compatível com fortes convicções morais, pois até as pessoas podem achar razões morais que amparem o seu comportamento corrupto. </w:t>
      </w:r>
    </w:p>
    <w:p w14:paraId="6433ED86" w14:textId="77777777" w:rsidR="00F4473F" w:rsidRPr="00C859D1" w:rsidRDefault="00F4473F" w:rsidP="00BE4A35">
      <w:pPr>
        <w:spacing w:line="240" w:lineRule="auto"/>
        <w:rPr>
          <w:sz w:val="18"/>
          <w:szCs w:val="18"/>
        </w:rPr>
      </w:pPr>
      <w:r w:rsidRPr="00C859D1">
        <w:rPr>
          <w:sz w:val="18"/>
          <w:szCs w:val="18"/>
        </w:rPr>
        <w:t>A corrupção não desaparece por serem as pessoas religiosas, nem por temerem a ameaça do inferno, concebida como a força mais coativa moralmente imaginável, a</w:t>
      </w:r>
      <w:r w:rsidRPr="00C859D1">
        <w:rPr>
          <w:b/>
          <w:bCs/>
          <w:sz w:val="18"/>
          <w:szCs w:val="18"/>
        </w:rPr>
        <w:t>lém de que a moralidade religiosa, construto cultural, não é universal, tendo profundas diferencias entre as religiões mais estendidas do planeta.</w:t>
      </w:r>
    </w:p>
    <w:p w14:paraId="372C093E" w14:textId="77777777" w:rsidR="00F4473F" w:rsidRPr="00C859D1" w:rsidRDefault="00F4473F" w:rsidP="00BE4A35">
      <w:pPr>
        <w:spacing w:line="240" w:lineRule="auto"/>
        <w:rPr>
          <w:sz w:val="18"/>
          <w:szCs w:val="18"/>
        </w:rPr>
      </w:pPr>
      <w:r w:rsidRPr="00C859D1">
        <w:rPr>
          <w:sz w:val="18"/>
          <w:szCs w:val="18"/>
        </w:rPr>
        <w:t>O padre Manuel da Nóbrega, primeiro chefe das missões jesuíticas no Brasil, e que percorreu o Brasil caminhando pelo menos uma vez desde Piratininga (atual  São Paulo)  até Olinda  em Pernambuco, deixou-nos  umas cartas que são de grande interesse para entendermos os primórdios desse território.</w:t>
      </w:r>
    </w:p>
    <w:p w14:paraId="2F6B6804" w14:textId="77777777" w:rsidR="00F4473F" w:rsidRPr="00C859D1" w:rsidRDefault="00F4473F" w:rsidP="00BE4A35">
      <w:pPr>
        <w:spacing w:line="240" w:lineRule="auto"/>
        <w:rPr>
          <w:sz w:val="18"/>
          <w:szCs w:val="18"/>
        </w:rPr>
      </w:pPr>
      <w:r w:rsidRPr="00C859D1">
        <w:rPr>
          <w:sz w:val="18"/>
          <w:szCs w:val="18"/>
        </w:rPr>
        <w:t xml:space="preserve">Nelas figuram decisões morais de grave confronto com outros membros do clero, como a sua decisão de que as pessoas totalmente despidas podiam assistir aos atos religiosos, feita pelos jesuítas e condenada por não poucas autoridades religiosas, ao afirmar ele, que essa é a forma de se vestirem os índios. </w:t>
      </w:r>
    </w:p>
    <w:p w14:paraId="468228C9" w14:textId="77777777" w:rsidR="00F4473F" w:rsidRPr="00C859D1" w:rsidRDefault="00F4473F" w:rsidP="00BE4A35">
      <w:pPr>
        <w:spacing w:line="240" w:lineRule="auto"/>
        <w:rPr>
          <w:sz w:val="18"/>
          <w:szCs w:val="18"/>
        </w:rPr>
      </w:pPr>
      <w:r w:rsidRPr="00C859D1">
        <w:rPr>
          <w:sz w:val="18"/>
          <w:szCs w:val="18"/>
        </w:rPr>
        <w:t>Descreve-nos nalgumas cartas</w:t>
      </w:r>
      <w:r w:rsidRPr="00C859D1">
        <w:rPr>
          <w:rStyle w:val="ncoradanotaderodap"/>
          <w:sz w:val="18"/>
          <w:szCs w:val="18"/>
        </w:rPr>
        <w:footnoteReference w:id="13"/>
      </w:r>
      <w:r w:rsidRPr="00C859D1">
        <w:rPr>
          <w:sz w:val="18"/>
          <w:szCs w:val="18"/>
        </w:rPr>
        <w:t xml:space="preserve"> a devassidão moral e pecadora que se produzia no Brasil entre quase todos os clérigos, pois conviviam com mulheres, as mais das vezes  com várias as que lhe faziam filhos. Fala-nos dum bispo da Bahia que nem reconhecia aos índios a condição de pessoas com alma, o qual acabou comido por eles, o que Manuel da Nóbrega percebe como justo castigo, e diz, eu que andei por todo o Brasil, e que muitas vezes suspirei pelo martírio de ser comido pelos índios, nunca </w:t>
      </w:r>
      <w:proofErr w:type="spellStart"/>
      <w:r w:rsidRPr="00C859D1">
        <w:rPr>
          <w:sz w:val="18"/>
          <w:szCs w:val="18"/>
        </w:rPr>
        <w:t>recebim</w:t>
      </w:r>
      <w:proofErr w:type="spellEnd"/>
      <w:r w:rsidRPr="00C859D1">
        <w:rPr>
          <w:sz w:val="18"/>
          <w:szCs w:val="18"/>
        </w:rPr>
        <w:t xml:space="preserve"> um mal trato deles, e sempre </w:t>
      </w:r>
      <w:proofErr w:type="spellStart"/>
      <w:r w:rsidRPr="00C859D1">
        <w:rPr>
          <w:sz w:val="18"/>
          <w:szCs w:val="18"/>
        </w:rPr>
        <w:t>fum</w:t>
      </w:r>
      <w:proofErr w:type="spellEnd"/>
      <w:r w:rsidRPr="00C859D1">
        <w:rPr>
          <w:sz w:val="18"/>
          <w:szCs w:val="18"/>
        </w:rPr>
        <w:t xml:space="preserve"> acolhido nas suas casas e aldeias com todo o agarimo.</w:t>
      </w:r>
    </w:p>
    <w:p w14:paraId="25E04EC5" w14:textId="77777777" w:rsidR="00F4473F" w:rsidRPr="00C859D1" w:rsidRDefault="00F4473F" w:rsidP="00BE4A35">
      <w:pPr>
        <w:spacing w:line="240" w:lineRule="auto"/>
        <w:rPr>
          <w:sz w:val="18"/>
          <w:szCs w:val="18"/>
        </w:rPr>
      </w:pPr>
      <w:r w:rsidRPr="00C859D1">
        <w:rPr>
          <w:sz w:val="18"/>
          <w:szCs w:val="18"/>
        </w:rPr>
        <w:t>Manuel da Nóbrega, reclama dos superiores jesuítas de Portugal, a tomarem as providências necessárias, para que o Rei, (o poder secular), adote as medidas disciplinares que acabe com a devassidão dos padres.  É dizer, os princípios morais e o castigo do inferno a padres pecadores não tem força suficiente para levarem essas pessoas ao caminho reto da temperança</w:t>
      </w:r>
      <w:r w:rsidRPr="00C859D1">
        <w:rPr>
          <w:rStyle w:val="ncoradanotaderodap"/>
          <w:sz w:val="18"/>
          <w:szCs w:val="18"/>
        </w:rPr>
        <w:footnoteReference w:id="14"/>
      </w:r>
      <w:r w:rsidRPr="00C859D1">
        <w:rPr>
          <w:sz w:val="18"/>
          <w:szCs w:val="18"/>
        </w:rPr>
        <w:t>.</w:t>
      </w:r>
    </w:p>
    <w:p w14:paraId="483217C9" w14:textId="77777777" w:rsidR="00F4473F" w:rsidRPr="00C859D1" w:rsidRDefault="00F4473F" w:rsidP="00BE4A35">
      <w:pPr>
        <w:spacing w:line="240" w:lineRule="auto"/>
        <w:rPr>
          <w:b/>
          <w:bCs/>
          <w:sz w:val="18"/>
          <w:szCs w:val="18"/>
        </w:rPr>
      </w:pPr>
      <w:r w:rsidRPr="00C859D1">
        <w:rPr>
          <w:b/>
          <w:bCs/>
          <w:sz w:val="18"/>
          <w:szCs w:val="18"/>
        </w:rPr>
        <w:t>A corrupção não é compatível com a luz e a transparência, onde nada possa ser feito, se não é a vista de todos.</w:t>
      </w:r>
    </w:p>
    <w:p w14:paraId="2FA95C6C" w14:textId="77777777" w:rsidR="00F4473F" w:rsidRPr="00C859D1" w:rsidRDefault="00F4473F" w:rsidP="00BE4A35">
      <w:pPr>
        <w:spacing w:line="240" w:lineRule="auto"/>
        <w:rPr>
          <w:sz w:val="18"/>
          <w:szCs w:val="18"/>
        </w:rPr>
      </w:pPr>
      <w:r w:rsidRPr="00C859D1">
        <w:rPr>
          <w:sz w:val="18"/>
          <w:szCs w:val="18"/>
        </w:rPr>
        <w:t>Porém o moralismo, é sempre a escusa perfeita em quase todos os casos</w:t>
      </w:r>
      <w:r w:rsidRPr="00C859D1">
        <w:rPr>
          <w:rStyle w:val="ncoradanotaderodap"/>
          <w:sz w:val="18"/>
          <w:szCs w:val="18"/>
        </w:rPr>
        <w:footnoteReference w:id="15"/>
      </w:r>
      <w:r w:rsidRPr="00C859D1">
        <w:rPr>
          <w:sz w:val="18"/>
          <w:szCs w:val="18"/>
        </w:rPr>
        <w:t xml:space="preserve">, para que sobre esse elemento fulcral da luz, nada se toque, e todo continue nas trevas. </w:t>
      </w:r>
    </w:p>
    <w:p w14:paraId="0F4B578E" w14:textId="77777777" w:rsidR="00F4473F" w:rsidRPr="00C859D1" w:rsidRDefault="00F4473F" w:rsidP="00BE4A35">
      <w:pPr>
        <w:spacing w:line="240" w:lineRule="auto"/>
        <w:rPr>
          <w:sz w:val="18"/>
          <w:szCs w:val="18"/>
        </w:rPr>
      </w:pPr>
      <w:r w:rsidRPr="00C859D1">
        <w:rPr>
          <w:sz w:val="18"/>
          <w:szCs w:val="18"/>
        </w:rPr>
        <w:t xml:space="preserve">Assistia eu uma vez a um juízo que era feito a dous irmãos que foram pegados após inúmeros roubos e assaltos; num momento determinado o Procurador apontou que eles: Vocês, os réus carecem de moral para poderem conviver na sociedade. </w:t>
      </w:r>
    </w:p>
    <w:p w14:paraId="586A9E87" w14:textId="77777777" w:rsidR="00F4473F" w:rsidRPr="00C859D1" w:rsidRDefault="00F4473F" w:rsidP="00BE4A35">
      <w:pPr>
        <w:spacing w:line="240" w:lineRule="auto"/>
        <w:rPr>
          <w:sz w:val="18"/>
          <w:szCs w:val="18"/>
        </w:rPr>
      </w:pPr>
      <w:r w:rsidRPr="00C859D1">
        <w:rPr>
          <w:sz w:val="18"/>
          <w:szCs w:val="18"/>
        </w:rPr>
        <w:t xml:space="preserve">Os réus saltaram como uma mola: Saiba senhor Procurador, que </w:t>
      </w:r>
      <w:proofErr w:type="spellStart"/>
      <w:r w:rsidRPr="00C859D1">
        <w:rPr>
          <w:sz w:val="18"/>
          <w:szCs w:val="18"/>
        </w:rPr>
        <w:t>eu/nós</w:t>
      </w:r>
      <w:proofErr w:type="spellEnd"/>
      <w:r w:rsidRPr="00C859D1">
        <w:rPr>
          <w:sz w:val="18"/>
          <w:szCs w:val="18"/>
        </w:rPr>
        <w:t>, nunca roubaríamos nem assaltaríamos um irmão cigano, as pessoas temos a nossa moral.</w:t>
      </w:r>
    </w:p>
    <w:p w14:paraId="6552ED14" w14:textId="77777777" w:rsidR="00F4473F" w:rsidRPr="00C859D1" w:rsidRDefault="00F4473F" w:rsidP="00BE4A35">
      <w:pPr>
        <w:spacing w:line="240" w:lineRule="auto"/>
        <w:rPr>
          <w:sz w:val="18"/>
          <w:szCs w:val="18"/>
        </w:rPr>
      </w:pPr>
      <w:r w:rsidRPr="00C859D1">
        <w:rPr>
          <w:sz w:val="18"/>
          <w:szCs w:val="18"/>
        </w:rPr>
        <w:t>Também é bom lembrar que não se resolve tampouco a corrupção se os sistemas políticos e de funcionamento do estado não são adequados e funcionais aos objetivos que o bem estar da população precisa.</w:t>
      </w:r>
    </w:p>
    <w:p w14:paraId="395E10D3" w14:textId="77777777" w:rsidR="00F4473F" w:rsidRPr="00C859D1" w:rsidRDefault="00F4473F" w:rsidP="00BE4A35">
      <w:pPr>
        <w:spacing w:line="240" w:lineRule="auto"/>
        <w:rPr>
          <w:sz w:val="18"/>
          <w:szCs w:val="18"/>
        </w:rPr>
      </w:pPr>
    </w:p>
    <w:p w14:paraId="68B85274" w14:textId="77777777" w:rsidR="00F4473F" w:rsidRPr="00C859D1" w:rsidRDefault="00F4473F" w:rsidP="00BE4A35">
      <w:pPr>
        <w:spacing w:line="240" w:lineRule="auto"/>
        <w:rPr>
          <w:sz w:val="18"/>
          <w:szCs w:val="18"/>
        </w:rPr>
      </w:pPr>
      <w:r w:rsidRPr="00C859D1">
        <w:rPr>
          <w:sz w:val="18"/>
          <w:szCs w:val="18"/>
        </w:rPr>
        <w:t xml:space="preserve">5. </w:t>
      </w:r>
      <w:r w:rsidRPr="00C859D1">
        <w:rPr>
          <w:b/>
          <w:bCs/>
          <w:sz w:val="18"/>
          <w:szCs w:val="18"/>
        </w:rPr>
        <w:t>É possível limitar ou reduzir bem significativamente a existência da corrupção?</w:t>
      </w:r>
    </w:p>
    <w:p w14:paraId="02402A40" w14:textId="22A47ADD" w:rsidR="00F4473F" w:rsidRPr="00C859D1" w:rsidRDefault="00F4473F" w:rsidP="00BE4A35">
      <w:pPr>
        <w:spacing w:line="240" w:lineRule="auto"/>
        <w:rPr>
          <w:sz w:val="18"/>
          <w:szCs w:val="18"/>
        </w:rPr>
      </w:pPr>
      <w:r w:rsidRPr="00C859D1">
        <w:rPr>
          <w:sz w:val="18"/>
          <w:szCs w:val="18"/>
        </w:rPr>
        <w:t>Sim, porém o primeiro que temos que saber, e que isso não é problema que se resolver da noite ao dia</w:t>
      </w:r>
      <w:r w:rsidRPr="00C859D1">
        <w:rPr>
          <w:rStyle w:val="ncoradanotaderodap"/>
          <w:sz w:val="18"/>
          <w:szCs w:val="18"/>
        </w:rPr>
        <w:footnoteReference w:id="16"/>
      </w:r>
      <w:r w:rsidRPr="00C859D1">
        <w:rPr>
          <w:sz w:val="18"/>
          <w:szCs w:val="18"/>
        </w:rPr>
        <w:t>. E além disso, sabemos que corrupção não é compatível com a luz e a transparência, onde nada possa ser feito, se não é a vista de todos.</w:t>
      </w:r>
    </w:p>
    <w:p w14:paraId="38E8C108" w14:textId="77777777" w:rsidR="00F4473F" w:rsidRPr="00C859D1" w:rsidRDefault="00F4473F" w:rsidP="00BE4A35">
      <w:pPr>
        <w:spacing w:line="240" w:lineRule="auto"/>
        <w:rPr>
          <w:sz w:val="18"/>
          <w:szCs w:val="18"/>
        </w:rPr>
      </w:pPr>
      <w:r w:rsidRPr="00C859D1">
        <w:rPr>
          <w:sz w:val="18"/>
          <w:szCs w:val="18"/>
        </w:rPr>
        <w:t>A Dinamarca, o estado classificado como o menos corrupto do mundo, pode-nos dar algumas lições.  Lá partiram dum grande esforço histórico em incutir patrões contra a corrupção, patrões que fazem sempre esforço na empatia com os outros e as suas necessidades</w:t>
      </w:r>
      <w:r w:rsidRPr="00C859D1">
        <w:rPr>
          <w:rStyle w:val="ncoradanotaderodap"/>
          <w:sz w:val="18"/>
          <w:szCs w:val="18"/>
        </w:rPr>
        <w:footnoteReference w:id="17"/>
      </w:r>
      <w:r w:rsidRPr="00C859D1">
        <w:rPr>
          <w:sz w:val="18"/>
          <w:szCs w:val="18"/>
        </w:rPr>
        <w:t xml:space="preserve">. A Dinamarca tem também uma caraterística, é um estado que adotou padrões integradoras e solidários. </w:t>
      </w:r>
    </w:p>
    <w:p w14:paraId="54422AA5" w14:textId="77777777" w:rsidR="00F4473F" w:rsidRPr="00C859D1" w:rsidRDefault="00F4473F" w:rsidP="00BE4A35">
      <w:pPr>
        <w:spacing w:line="240" w:lineRule="auto"/>
        <w:rPr>
          <w:sz w:val="18"/>
          <w:szCs w:val="18"/>
        </w:rPr>
      </w:pPr>
      <w:r w:rsidRPr="00C859D1">
        <w:rPr>
          <w:sz w:val="18"/>
          <w:szCs w:val="18"/>
        </w:rPr>
        <w:t xml:space="preserve">É além disso, com certeza, é um dos estados mais patrióticos de mundo, mais nacionalistas, num grau só comparável ao Japão, e onde esse patriotismo é um cimento poderoso na defesa do próprio com grande orgulho, e como reforçador de solidariedade e empatia entre as pessoas do país. É um estado onde as diferenças entre os ricos e os pobres são muito pequenas, o que facilitou que se incutisse na sociedade, que o progredir depende em grande medida do mérito e do esforço e não do berço e as ligações sociais. </w:t>
      </w:r>
    </w:p>
    <w:p w14:paraId="096AD483" w14:textId="77777777" w:rsidR="00F4473F" w:rsidRPr="00C859D1" w:rsidRDefault="00F4473F" w:rsidP="00BE4A35">
      <w:pPr>
        <w:spacing w:line="240" w:lineRule="auto"/>
        <w:rPr>
          <w:sz w:val="18"/>
          <w:szCs w:val="18"/>
        </w:rPr>
      </w:pPr>
      <w:r w:rsidRPr="00C859D1">
        <w:rPr>
          <w:sz w:val="18"/>
          <w:szCs w:val="18"/>
        </w:rPr>
        <w:t>Mais além de todo isso, acreditam que a corrupção é universal, e que qualquer um, se se derem as condições pode ser corrupto</w:t>
      </w:r>
      <w:r w:rsidRPr="00C859D1">
        <w:rPr>
          <w:rStyle w:val="ncoradanotaderodap"/>
          <w:sz w:val="18"/>
          <w:szCs w:val="18"/>
        </w:rPr>
        <w:footnoteReference w:id="18"/>
      </w:r>
      <w:r w:rsidRPr="00C859D1">
        <w:rPr>
          <w:sz w:val="18"/>
          <w:szCs w:val="18"/>
        </w:rPr>
        <w:t xml:space="preserve">. </w:t>
      </w:r>
    </w:p>
    <w:p w14:paraId="301606C4" w14:textId="77777777" w:rsidR="00F4473F" w:rsidRPr="00C859D1" w:rsidRDefault="00F4473F" w:rsidP="00BE4A35">
      <w:pPr>
        <w:spacing w:line="240" w:lineRule="auto"/>
        <w:rPr>
          <w:sz w:val="18"/>
          <w:szCs w:val="18"/>
        </w:rPr>
      </w:pPr>
      <w:r w:rsidRPr="00C859D1">
        <w:rPr>
          <w:sz w:val="18"/>
          <w:szCs w:val="18"/>
        </w:rPr>
        <w:t xml:space="preserve">A primeira cousa que há que fazer para lhe fazer frente a corrupção, e sabermos qual o tipo de corrupção, que se dá. Não toda é a mesma nem os remédios são os mesmos. </w:t>
      </w:r>
    </w:p>
    <w:p w14:paraId="38E201B5" w14:textId="77777777" w:rsidR="00F4473F" w:rsidRPr="00C859D1" w:rsidRDefault="00F4473F" w:rsidP="00BE4A35">
      <w:pPr>
        <w:spacing w:line="240" w:lineRule="auto"/>
        <w:rPr>
          <w:sz w:val="18"/>
          <w:szCs w:val="18"/>
        </w:rPr>
      </w:pPr>
      <w:r w:rsidRPr="00C859D1">
        <w:rPr>
          <w:sz w:val="18"/>
          <w:szCs w:val="18"/>
        </w:rPr>
        <w:t xml:space="preserve">a) Se o sistema político não funciona sem corrupção, fazer as reformas precisas e imprescindíveis. </w:t>
      </w:r>
    </w:p>
    <w:p w14:paraId="51684DC0" w14:textId="77777777" w:rsidR="00F4473F" w:rsidRPr="00C859D1" w:rsidRDefault="00F4473F" w:rsidP="00BE4A35">
      <w:pPr>
        <w:spacing w:line="240" w:lineRule="auto"/>
        <w:rPr>
          <w:sz w:val="18"/>
          <w:szCs w:val="18"/>
        </w:rPr>
      </w:pPr>
      <w:r w:rsidRPr="00C859D1">
        <w:rPr>
          <w:sz w:val="18"/>
          <w:szCs w:val="18"/>
        </w:rPr>
        <w:t xml:space="preserve">E não funcionam os sistemas sem corrupção quando são: </w:t>
      </w:r>
    </w:p>
    <w:p w14:paraId="297BA627" w14:textId="77777777" w:rsidR="00F4473F" w:rsidRPr="00C859D1" w:rsidRDefault="00F4473F" w:rsidP="00BE4A35">
      <w:pPr>
        <w:spacing w:line="240" w:lineRule="auto"/>
        <w:rPr>
          <w:sz w:val="18"/>
          <w:szCs w:val="18"/>
        </w:rPr>
      </w:pPr>
      <w:r w:rsidRPr="00C859D1">
        <w:rPr>
          <w:sz w:val="18"/>
          <w:szCs w:val="18"/>
        </w:rPr>
        <w:t>1- Arbitrariamente autoritários. (Todos os autoritários têm muito de arbitrário, a arbitrariedade é o ninho do terror nos cidadãos)</w:t>
      </w:r>
    </w:p>
    <w:p w14:paraId="07A1F320" w14:textId="77777777" w:rsidR="00F4473F" w:rsidRPr="00C859D1" w:rsidRDefault="00F4473F" w:rsidP="00BE4A35">
      <w:pPr>
        <w:spacing w:line="240" w:lineRule="auto"/>
        <w:rPr>
          <w:sz w:val="18"/>
          <w:szCs w:val="18"/>
        </w:rPr>
      </w:pPr>
      <w:r w:rsidRPr="00C859D1">
        <w:rPr>
          <w:sz w:val="18"/>
          <w:szCs w:val="18"/>
        </w:rPr>
        <w:t>2- Estruturas desajustadas aos objetivos do bom governo.</w:t>
      </w:r>
    </w:p>
    <w:p w14:paraId="6AF8B4A4" w14:textId="77777777" w:rsidR="00F4473F" w:rsidRPr="00C859D1" w:rsidRDefault="00F4473F" w:rsidP="00BE4A35">
      <w:pPr>
        <w:spacing w:line="240" w:lineRule="auto"/>
        <w:rPr>
          <w:sz w:val="18"/>
          <w:szCs w:val="18"/>
        </w:rPr>
      </w:pPr>
      <w:r w:rsidRPr="00C859D1">
        <w:rPr>
          <w:sz w:val="18"/>
          <w:szCs w:val="18"/>
        </w:rPr>
        <w:t>3- Extremamente cara a participação na carreira política, sem igualdade efetiva de oportunidades.</w:t>
      </w:r>
    </w:p>
    <w:p w14:paraId="6236E340" w14:textId="77777777" w:rsidR="00F4473F" w:rsidRPr="00C859D1" w:rsidRDefault="00F4473F" w:rsidP="00BE4A35">
      <w:pPr>
        <w:spacing w:line="240" w:lineRule="auto"/>
        <w:rPr>
          <w:sz w:val="18"/>
          <w:szCs w:val="18"/>
        </w:rPr>
      </w:pPr>
      <w:r w:rsidRPr="00C859D1">
        <w:rPr>
          <w:sz w:val="18"/>
          <w:szCs w:val="18"/>
        </w:rPr>
        <w:t xml:space="preserve">4- Falta de separação entre poderes e falta de controle eficaz entre os poderes, onde uns podem assumir funções de outros. </w:t>
      </w:r>
    </w:p>
    <w:p w14:paraId="6EB8E8D6" w14:textId="77777777" w:rsidR="00F4473F" w:rsidRPr="00C859D1" w:rsidRDefault="00F4473F" w:rsidP="00BE4A35">
      <w:pPr>
        <w:spacing w:line="240" w:lineRule="auto"/>
        <w:rPr>
          <w:sz w:val="18"/>
          <w:szCs w:val="18"/>
        </w:rPr>
      </w:pPr>
      <w:r w:rsidRPr="00C859D1">
        <w:rPr>
          <w:sz w:val="18"/>
          <w:szCs w:val="18"/>
        </w:rPr>
        <w:t xml:space="preserve">5- Inexistência de órgãos de arbitragem certos, entre poderes e territórios. (Os poderes tendem a constituir órgãos de arbitragem que são mais um elemento replicador deles próprios, de aí, que é bem interessante e funciona muito bem onde se usa, o de recorrer ao sorteio entre todos os que foram propostos e reúnem as condições adequadas, não só nos órgãos de arbitragem se não também em todos os órgãos de controle). </w:t>
      </w:r>
    </w:p>
    <w:p w14:paraId="46C94ABC" w14:textId="77777777" w:rsidR="00F4473F" w:rsidRPr="00C859D1" w:rsidRDefault="00F4473F" w:rsidP="00BE4A35">
      <w:pPr>
        <w:spacing w:line="240" w:lineRule="auto"/>
        <w:rPr>
          <w:sz w:val="18"/>
          <w:szCs w:val="18"/>
        </w:rPr>
      </w:pPr>
      <w:r w:rsidRPr="00C859D1">
        <w:rPr>
          <w:sz w:val="18"/>
          <w:szCs w:val="18"/>
        </w:rPr>
        <w:t xml:space="preserve">6- Os poderes ocuparem espaços que não lhe são próprios (o </w:t>
      </w:r>
      <w:proofErr w:type="spellStart"/>
      <w:r w:rsidRPr="00C859D1">
        <w:rPr>
          <w:sz w:val="18"/>
          <w:szCs w:val="18"/>
        </w:rPr>
        <w:t>lawfare</w:t>
      </w:r>
      <w:proofErr w:type="spellEnd"/>
      <w:r w:rsidRPr="00C859D1">
        <w:rPr>
          <w:rStyle w:val="ncoradanotaderodap"/>
          <w:sz w:val="18"/>
          <w:szCs w:val="18"/>
        </w:rPr>
        <w:footnoteReference w:id="19"/>
      </w:r>
      <w:r w:rsidRPr="00C859D1">
        <w:rPr>
          <w:sz w:val="18"/>
          <w:szCs w:val="18"/>
        </w:rPr>
        <w:t>)</w:t>
      </w:r>
    </w:p>
    <w:p w14:paraId="750BDE13" w14:textId="77777777" w:rsidR="00F4473F" w:rsidRPr="00C859D1" w:rsidRDefault="00F4473F" w:rsidP="00BE4A35">
      <w:pPr>
        <w:spacing w:line="240" w:lineRule="auto"/>
        <w:rPr>
          <w:sz w:val="18"/>
          <w:szCs w:val="18"/>
        </w:rPr>
      </w:pPr>
      <w:r w:rsidRPr="00C859D1">
        <w:rPr>
          <w:sz w:val="18"/>
          <w:szCs w:val="18"/>
        </w:rPr>
        <w:t>7- Sistema penal absolutamente discricional, e onde a lei não é a mesma para todos no dia a dia, na sua aplicação real; por muitas razões facilmente inteligíveis.</w:t>
      </w:r>
    </w:p>
    <w:p w14:paraId="139C5371" w14:textId="4618799F" w:rsidR="00F4473F" w:rsidRPr="00C859D1" w:rsidRDefault="007C4C98" w:rsidP="00BE4A35">
      <w:pPr>
        <w:spacing w:line="240" w:lineRule="auto"/>
        <w:rPr>
          <w:sz w:val="18"/>
          <w:szCs w:val="18"/>
        </w:rPr>
      </w:pPr>
      <w:r>
        <w:rPr>
          <w:sz w:val="18"/>
          <w:szCs w:val="18"/>
        </w:rPr>
        <w:t>8</w:t>
      </w:r>
      <w:r w:rsidR="00F4473F" w:rsidRPr="00C859D1">
        <w:rPr>
          <w:sz w:val="18"/>
          <w:szCs w:val="18"/>
        </w:rPr>
        <w:t>- Existência de grandes diferencias sociais. E falta de políticas de solidariedade, tendentes a integração com um bom sistema de saúde e segurança social</w:t>
      </w:r>
      <w:r w:rsidR="00F4473F" w:rsidRPr="00C859D1">
        <w:rPr>
          <w:rStyle w:val="ncoradanotaderodap"/>
          <w:sz w:val="18"/>
          <w:szCs w:val="18"/>
        </w:rPr>
        <w:footnoteReference w:id="20"/>
      </w:r>
      <w:r w:rsidR="00F4473F" w:rsidRPr="00C859D1">
        <w:rPr>
          <w:sz w:val="18"/>
          <w:szCs w:val="18"/>
        </w:rPr>
        <w:t>.</w:t>
      </w:r>
    </w:p>
    <w:p w14:paraId="161D7B6B" w14:textId="77777777" w:rsidR="00F4473F" w:rsidRPr="00C859D1" w:rsidRDefault="00F4473F" w:rsidP="00BE4A35">
      <w:pPr>
        <w:spacing w:line="240" w:lineRule="auto"/>
        <w:rPr>
          <w:sz w:val="18"/>
          <w:szCs w:val="18"/>
        </w:rPr>
      </w:pPr>
      <w:r w:rsidRPr="00C859D1">
        <w:rPr>
          <w:sz w:val="18"/>
          <w:szCs w:val="18"/>
        </w:rPr>
        <w:t>Para isso o remédio é:</w:t>
      </w:r>
    </w:p>
    <w:p w14:paraId="04146D26" w14:textId="77777777" w:rsidR="00F4473F" w:rsidRPr="00C859D1" w:rsidRDefault="00F4473F" w:rsidP="00BE4A35">
      <w:pPr>
        <w:spacing w:line="240" w:lineRule="auto"/>
        <w:rPr>
          <w:sz w:val="18"/>
          <w:szCs w:val="18"/>
        </w:rPr>
      </w:pPr>
      <w:r w:rsidRPr="00C859D1">
        <w:rPr>
          <w:sz w:val="18"/>
          <w:szCs w:val="18"/>
        </w:rPr>
        <w:t>b) Estabelecer normas deontológicas de todas as atividades que o precisam, que são praticamente todas, e as normas  mais claras e precisas, quanto mais importante for a atividade, e com processos rápidos de punição, que podem levar a perda do emprego.  No sistema de punição tem que estar pessoal independente e alheio, se se quer eficácia.</w:t>
      </w:r>
    </w:p>
    <w:p w14:paraId="481E7821" w14:textId="77777777" w:rsidR="00F4473F" w:rsidRPr="00C859D1" w:rsidRDefault="00F4473F" w:rsidP="00BE4A35">
      <w:pPr>
        <w:spacing w:line="240" w:lineRule="auto"/>
        <w:rPr>
          <w:sz w:val="18"/>
          <w:szCs w:val="18"/>
        </w:rPr>
      </w:pPr>
      <w:r w:rsidRPr="00C859D1">
        <w:rPr>
          <w:sz w:val="18"/>
          <w:szCs w:val="18"/>
        </w:rPr>
        <w:t>c) Um sistema de educação e ensino de qualidade, e onde a formação em valores seja fulcral.</w:t>
      </w:r>
    </w:p>
    <w:p w14:paraId="3AE4F237" w14:textId="77777777" w:rsidR="00F4473F" w:rsidRPr="00C859D1" w:rsidRDefault="00F4473F" w:rsidP="00BE4A35">
      <w:pPr>
        <w:spacing w:line="240" w:lineRule="auto"/>
        <w:rPr>
          <w:sz w:val="18"/>
          <w:szCs w:val="18"/>
        </w:rPr>
      </w:pPr>
      <w:r w:rsidRPr="00C859D1">
        <w:rPr>
          <w:sz w:val="18"/>
          <w:szCs w:val="18"/>
        </w:rPr>
        <w:t xml:space="preserve">d) Políticas ativas contra do ninho da corrupção que existe na sociedade na imensa maioria das pessoas começando por aquelas que se escandalizam muito pela corrupção, porém acham legítimo qualquer pequeno </w:t>
      </w:r>
      <w:proofErr w:type="spellStart"/>
      <w:r w:rsidRPr="00C859D1">
        <w:rPr>
          <w:sz w:val="18"/>
          <w:szCs w:val="18"/>
        </w:rPr>
        <w:t>trampão</w:t>
      </w:r>
      <w:proofErr w:type="spellEnd"/>
      <w:r w:rsidRPr="00C859D1">
        <w:rPr>
          <w:sz w:val="18"/>
          <w:szCs w:val="18"/>
        </w:rPr>
        <w:t xml:space="preserve"> que for no seu benefício, ou o da sua família. </w:t>
      </w:r>
      <w:r w:rsidRPr="00C859D1">
        <w:rPr>
          <w:b/>
          <w:bCs/>
          <w:sz w:val="18"/>
          <w:szCs w:val="18"/>
        </w:rPr>
        <w:t>Os corruptos compartilham sempre os valores morais da sociedade à que pertencem.</w:t>
      </w:r>
    </w:p>
    <w:p w14:paraId="6438D7A4" w14:textId="77777777" w:rsidR="00F4473F" w:rsidRPr="00C859D1" w:rsidRDefault="00F4473F" w:rsidP="00BE4A35">
      <w:pPr>
        <w:spacing w:line="240" w:lineRule="auto"/>
        <w:rPr>
          <w:sz w:val="18"/>
          <w:szCs w:val="18"/>
        </w:rPr>
      </w:pPr>
      <w:r w:rsidRPr="00C859D1">
        <w:rPr>
          <w:sz w:val="18"/>
          <w:szCs w:val="18"/>
        </w:rPr>
        <w:t>e) Processos claros e transparentes de manejo do recursos públicos e das carreiras profissionais públicas. A mais luz, mais fácil a punição rápida e eficaz das ações corruptas e mais difícil que estas possam se dar.</w:t>
      </w:r>
    </w:p>
    <w:p w14:paraId="73B5A8EF" w14:textId="77777777" w:rsidR="00F4473F" w:rsidRPr="00C859D1" w:rsidRDefault="00F4473F" w:rsidP="00BE4A35">
      <w:pPr>
        <w:spacing w:line="240" w:lineRule="auto"/>
        <w:rPr>
          <w:sz w:val="18"/>
          <w:szCs w:val="18"/>
        </w:rPr>
      </w:pPr>
    </w:p>
    <w:p w14:paraId="1B1ECA6B" w14:textId="77777777" w:rsidR="00F4473F" w:rsidRPr="00C859D1" w:rsidRDefault="00F4473F" w:rsidP="00BE4A35">
      <w:pPr>
        <w:spacing w:line="240" w:lineRule="auto"/>
        <w:rPr>
          <w:b/>
          <w:bCs/>
          <w:sz w:val="18"/>
          <w:szCs w:val="18"/>
        </w:rPr>
      </w:pPr>
      <w:r w:rsidRPr="00C859D1">
        <w:rPr>
          <w:b/>
          <w:bCs/>
          <w:sz w:val="18"/>
          <w:szCs w:val="18"/>
        </w:rPr>
        <w:t>Segunda Parte</w:t>
      </w:r>
    </w:p>
    <w:p w14:paraId="76DD75B0" w14:textId="77777777" w:rsidR="00F4473F" w:rsidRPr="00C859D1" w:rsidRDefault="00F4473F" w:rsidP="00BE4A35">
      <w:pPr>
        <w:spacing w:line="240" w:lineRule="auto"/>
        <w:rPr>
          <w:sz w:val="18"/>
          <w:szCs w:val="18"/>
        </w:rPr>
      </w:pPr>
      <w:r w:rsidRPr="00C859D1">
        <w:rPr>
          <w:sz w:val="18"/>
          <w:szCs w:val="18"/>
        </w:rPr>
        <w:t xml:space="preserve">1. </w:t>
      </w:r>
      <w:r w:rsidRPr="00C859D1">
        <w:rPr>
          <w:b/>
          <w:bCs/>
          <w:sz w:val="18"/>
          <w:szCs w:val="18"/>
        </w:rPr>
        <w:t>Umas notas sobre a corrupção na Lusofonia e o Brasil.</w:t>
      </w:r>
    </w:p>
    <w:p w14:paraId="28F8D933" w14:textId="77777777" w:rsidR="00F4473F" w:rsidRPr="00C859D1" w:rsidRDefault="00F4473F" w:rsidP="00BE4A35">
      <w:pPr>
        <w:spacing w:line="240" w:lineRule="auto"/>
        <w:rPr>
          <w:sz w:val="18"/>
          <w:szCs w:val="18"/>
        </w:rPr>
      </w:pPr>
      <w:r w:rsidRPr="00C859D1">
        <w:rPr>
          <w:sz w:val="18"/>
          <w:szCs w:val="18"/>
        </w:rPr>
        <w:t>Se entendermos por mundo lusófono o da CPLP mais Galiza. Podemos dizer que o Brasil não é o país mais corrupto, essa honraria corresponde a Guiné Equatorial</w:t>
      </w:r>
      <w:r w:rsidRPr="00C859D1">
        <w:rPr>
          <w:rStyle w:val="ncoradanotaderodap"/>
          <w:sz w:val="18"/>
          <w:szCs w:val="18"/>
        </w:rPr>
        <w:footnoteReference w:id="21"/>
      </w:r>
      <w:r w:rsidRPr="00C859D1">
        <w:rPr>
          <w:sz w:val="18"/>
          <w:szCs w:val="18"/>
        </w:rPr>
        <w:t xml:space="preserve">, onde os ladrões são o poder, sem dissimulações. </w:t>
      </w:r>
    </w:p>
    <w:p w14:paraId="6DB14188" w14:textId="77777777" w:rsidR="00F4473F" w:rsidRPr="00C859D1" w:rsidRDefault="00F4473F" w:rsidP="00BE4A35">
      <w:pPr>
        <w:spacing w:line="240" w:lineRule="auto"/>
        <w:rPr>
          <w:sz w:val="18"/>
          <w:szCs w:val="18"/>
        </w:rPr>
      </w:pPr>
      <w:r w:rsidRPr="00C859D1">
        <w:rPr>
          <w:sz w:val="18"/>
          <w:szCs w:val="18"/>
        </w:rPr>
        <w:t>Os estados menos corruptos são Portugal e Cabo Verde (um estado do que muito se pode apreender). A Galiza viria logo, porém atrás dos dous primeiros.</w:t>
      </w:r>
    </w:p>
    <w:p w14:paraId="6446F5B3" w14:textId="77777777" w:rsidR="00F4473F" w:rsidRPr="00C859D1" w:rsidRDefault="00F4473F" w:rsidP="00BE4A35">
      <w:pPr>
        <w:spacing w:line="240" w:lineRule="auto"/>
        <w:rPr>
          <w:sz w:val="18"/>
          <w:szCs w:val="18"/>
        </w:rPr>
      </w:pPr>
      <w:r w:rsidRPr="00C859D1">
        <w:rPr>
          <w:sz w:val="18"/>
          <w:szCs w:val="18"/>
        </w:rPr>
        <w:t>No Brasil há um governo que chegou ao poder surfando na onda de luta contra a corrupção da Lava-jato</w:t>
      </w:r>
      <w:r w:rsidRPr="00C859D1">
        <w:rPr>
          <w:rStyle w:val="ncoradanotaderodap"/>
          <w:sz w:val="18"/>
          <w:szCs w:val="18"/>
        </w:rPr>
        <w:footnoteReference w:id="22"/>
      </w:r>
      <w:r w:rsidRPr="00C859D1">
        <w:rPr>
          <w:sz w:val="18"/>
          <w:szCs w:val="18"/>
        </w:rPr>
        <w:t>, operação político-económica sob verniz judiciário, que impulsionou o golpe político contra Dilma Rousseff, e que levou ao poder, nas eleições de 2019 (no que o principal candidato foi proibido de concorrer), um governo, que segundo a mídia dominante, era o dos anticorrupção</w:t>
      </w:r>
      <w:r w:rsidRPr="00C859D1">
        <w:rPr>
          <w:rStyle w:val="ncoradanotaderodap"/>
          <w:sz w:val="18"/>
          <w:szCs w:val="18"/>
        </w:rPr>
        <w:footnoteReference w:id="23"/>
      </w:r>
      <w:r w:rsidRPr="00C859D1">
        <w:rPr>
          <w:sz w:val="18"/>
          <w:szCs w:val="18"/>
        </w:rPr>
        <w:t>.</w:t>
      </w:r>
    </w:p>
    <w:p w14:paraId="47DBF69E" w14:textId="77777777" w:rsidR="00F4473F" w:rsidRPr="00C859D1" w:rsidRDefault="00F4473F" w:rsidP="00BE4A35">
      <w:pPr>
        <w:spacing w:line="240" w:lineRule="auto"/>
        <w:rPr>
          <w:sz w:val="18"/>
          <w:szCs w:val="18"/>
        </w:rPr>
      </w:pPr>
      <w:r w:rsidRPr="00C859D1">
        <w:rPr>
          <w:sz w:val="18"/>
          <w:szCs w:val="18"/>
        </w:rPr>
        <w:t xml:space="preserve">Porém se o sistema de justiça e o estado encoraja no seu trabalho os grileiros e roubadores do público, esse governo não é um governo de luta contra a corrupção. </w:t>
      </w:r>
    </w:p>
    <w:p w14:paraId="5C90F74B" w14:textId="77777777" w:rsidR="00F4473F" w:rsidRPr="00C859D1" w:rsidRDefault="00F4473F" w:rsidP="00BE4A35">
      <w:pPr>
        <w:spacing w:line="240" w:lineRule="auto"/>
        <w:rPr>
          <w:sz w:val="18"/>
          <w:szCs w:val="18"/>
        </w:rPr>
      </w:pPr>
      <w:r w:rsidRPr="00C859D1">
        <w:rPr>
          <w:sz w:val="18"/>
          <w:szCs w:val="18"/>
        </w:rPr>
        <w:t xml:space="preserve">E se tem no governo a um juiz que impulsionou esse governo sob o a palavra de ordem da luta a corrupção e ele teve todas as suas ações com procedimentos corruptos, esse governo, nem nos sonhos de um Dante, se pode identificar como fulcral para mudar a corrupção.  </w:t>
      </w:r>
    </w:p>
    <w:p w14:paraId="406BE7AA" w14:textId="77777777" w:rsidR="00F4473F" w:rsidRPr="00C859D1" w:rsidRDefault="00F4473F" w:rsidP="00BE4A35">
      <w:pPr>
        <w:spacing w:line="240" w:lineRule="auto"/>
        <w:rPr>
          <w:sz w:val="18"/>
          <w:szCs w:val="18"/>
        </w:rPr>
      </w:pPr>
      <w:r w:rsidRPr="00C859D1">
        <w:rPr>
          <w:sz w:val="18"/>
          <w:szCs w:val="18"/>
        </w:rPr>
        <w:t xml:space="preserve">Se além disso é um governo unido aos gangues da violência e das milícias. Acreditar que o Brasil está no caminho de acabar com a corrupção, é como acreditar que a  terra na suas revoluções a volta do sol, pode-se deter em qualquer momento. </w:t>
      </w:r>
    </w:p>
    <w:p w14:paraId="4037DEA9" w14:textId="77777777" w:rsidR="00F4473F" w:rsidRPr="00C859D1" w:rsidRDefault="00F4473F" w:rsidP="00BE4A35">
      <w:pPr>
        <w:spacing w:line="240" w:lineRule="auto"/>
        <w:rPr>
          <w:sz w:val="18"/>
          <w:szCs w:val="18"/>
        </w:rPr>
      </w:pPr>
      <w:r w:rsidRPr="00C859D1">
        <w:rPr>
          <w:b/>
          <w:bCs/>
          <w:sz w:val="18"/>
          <w:szCs w:val="18"/>
        </w:rPr>
        <w:t>No Brasil há um sistema político que para funcionar precisa da corrupção</w:t>
      </w:r>
      <w:r w:rsidRPr="00C859D1">
        <w:rPr>
          <w:sz w:val="18"/>
          <w:szCs w:val="18"/>
        </w:rPr>
        <w:t xml:space="preserve">. É extremamente complexo e as campanhas políticas são muito caras, com uma eleição de uma única pessoa, o presidente, que tem caráter plebiscitário, mas com enormes dificuldades para levar avante políticas, pois a negociação política é no Brasil um mercado persa, no que tampouco tem muito valor e significação das siglas. </w:t>
      </w:r>
    </w:p>
    <w:p w14:paraId="3A65C06D" w14:textId="77777777" w:rsidR="00F4473F" w:rsidRPr="00C859D1" w:rsidRDefault="00F4473F" w:rsidP="00BE4A35">
      <w:pPr>
        <w:spacing w:line="240" w:lineRule="auto"/>
        <w:rPr>
          <w:sz w:val="18"/>
          <w:szCs w:val="18"/>
        </w:rPr>
      </w:pPr>
      <w:r w:rsidRPr="00C859D1">
        <w:rPr>
          <w:sz w:val="18"/>
          <w:szCs w:val="18"/>
        </w:rPr>
        <w:t>De facto o viés que se produz na eleição, em todas as eleições para grupos de interesse contrários as reformas necessárias no estado, estão muito relacionados com o grande custe das campanhas, e como isso é forte fator discriminatório, porém que faz necessárias caixas b, c  e n...</w:t>
      </w:r>
    </w:p>
    <w:p w14:paraId="6C93F6ED" w14:textId="77777777" w:rsidR="00F4473F" w:rsidRPr="00C859D1" w:rsidRDefault="00F4473F" w:rsidP="00BE4A35">
      <w:pPr>
        <w:spacing w:line="240" w:lineRule="auto"/>
        <w:rPr>
          <w:b/>
          <w:bCs/>
          <w:sz w:val="18"/>
          <w:szCs w:val="18"/>
        </w:rPr>
      </w:pPr>
      <w:r w:rsidRPr="00C859D1">
        <w:rPr>
          <w:b/>
          <w:bCs/>
          <w:sz w:val="18"/>
          <w:szCs w:val="18"/>
        </w:rPr>
        <w:t xml:space="preserve">Manter o sistema brasileiro, e dizer que se vai combater a corrupção é a quadratura do círculo. </w:t>
      </w:r>
    </w:p>
    <w:p w14:paraId="0374E06E" w14:textId="77777777" w:rsidR="00F4473F" w:rsidRPr="00C859D1" w:rsidRDefault="00F4473F" w:rsidP="00BE4A35">
      <w:pPr>
        <w:spacing w:line="240" w:lineRule="auto"/>
        <w:rPr>
          <w:sz w:val="18"/>
          <w:szCs w:val="18"/>
        </w:rPr>
      </w:pPr>
      <w:r w:rsidRPr="00C859D1">
        <w:rPr>
          <w:sz w:val="18"/>
          <w:szCs w:val="18"/>
        </w:rPr>
        <w:t xml:space="preserve">Sem reforma dos sistema não há jeito, nem sequer o peculiar jeitinho brasileiro, que é a semente bem clara da corrupção. </w:t>
      </w:r>
    </w:p>
    <w:p w14:paraId="6B457CCE" w14:textId="77777777" w:rsidR="00F4473F" w:rsidRPr="00C859D1" w:rsidRDefault="00F4473F" w:rsidP="00BE4A35">
      <w:pPr>
        <w:spacing w:line="240" w:lineRule="auto"/>
        <w:rPr>
          <w:b/>
          <w:bCs/>
          <w:sz w:val="18"/>
          <w:szCs w:val="18"/>
        </w:rPr>
      </w:pPr>
      <w:r w:rsidRPr="00C859D1">
        <w:rPr>
          <w:b/>
          <w:bCs/>
          <w:sz w:val="18"/>
          <w:szCs w:val="18"/>
        </w:rPr>
        <w:t>A reforma política que o Brasil precisa consiste:</w:t>
      </w:r>
    </w:p>
    <w:p w14:paraId="63D1CDD0" w14:textId="77777777" w:rsidR="00F4473F" w:rsidRPr="00C859D1" w:rsidRDefault="00F4473F" w:rsidP="00BE4A35">
      <w:pPr>
        <w:spacing w:line="240" w:lineRule="auto"/>
        <w:rPr>
          <w:sz w:val="18"/>
          <w:szCs w:val="18"/>
        </w:rPr>
      </w:pPr>
      <w:r w:rsidRPr="00C859D1">
        <w:rPr>
          <w:sz w:val="18"/>
          <w:szCs w:val="18"/>
        </w:rPr>
        <w:t xml:space="preserve">a) A transformação do Brasil numa república parlamentar com sistema de eleição proporcional com listas partidárias fechadas, e com eleição de um primeiro ministro pela câmara de conformidade aos resultados. O círculo eleitoral seriam distritos e não estados; não seria legal o </w:t>
      </w:r>
      <w:proofErr w:type="spellStart"/>
      <w:r w:rsidRPr="00C859D1">
        <w:rPr>
          <w:sz w:val="18"/>
          <w:szCs w:val="18"/>
        </w:rPr>
        <w:t>guerrymandering</w:t>
      </w:r>
      <w:proofErr w:type="spellEnd"/>
      <w:r w:rsidRPr="00C859D1">
        <w:rPr>
          <w:rStyle w:val="ncoradanotaderodap"/>
          <w:sz w:val="18"/>
          <w:szCs w:val="18"/>
        </w:rPr>
        <w:footnoteReference w:id="24"/>
      </w:r>
      <w:r w:rsidRPr="00C859D1">
        <w:rPr>
          <w:sz w:val="18"/>
          <w:szCs w:val="18"/>
        </w:rPr>
        <w:t xml:space="preserve"> Os distritos seriam estabelecidos pelo organismo geográfico e estatístico e aprovados por lei com maioria absoluta das duas câmaras</w:t>
      </w:r>
    </w:p>
    <w:p w14:paraId="02D1A2D2" w14:textId="77777777" w:rsidR="00F4473F" w:rsidRPr="00C859D1" w:rsidRDefault="00F4473F" w:rsidP="00BE4A35">
      <w:pPr>
        <w:spacing w:line="240" w:lineRule="auto"/>
        <w:rPr>
          <w:sz w:val="18"/>
          <w:szCs w:val="18"/>
        </w:rPr>
      </w:pPr>
      <w:r w:rsidRPr="00C859D1">
        <w:rPr>
          <w:sz w:val="18"/>
          <w:szCs w:val="18"/>
        </w:rPr>
        <w:t>Um presidente que teria poderes arbitrais, e como o Brasil tem uma longa tradição presidencialista, poderia ter umas competências muito semelhantes às que figuram na Proposta de Estatuto da Galiza do Fórum Carvalho Calero</w:t>
      </w:r>
      <w:r w:rsidRPr="00C859D1">
        <w:rPr>
          <w:rStyle w:val="ncoradanotaderodap"/>
          <w:sz w:val="18"/>
          <w:szCs w:val="18"/>
        </w:rPr>
        <w:footnoteReference w:id="25"/>
      </w:r>
    </w:p>
    <w:p w14:paraId="6228DD9C" w14:textId="77777777" w:rsidR="00F4473F" w:rsidRPr="00C859D1" w:rsidRDefault="00F4473F" w:rsidP="00BE4A35">
      <w:pPr>
        <w:spacing w:line="240" w:lineRule="auto"/>
        <w:rPr>
          <w:sz w:val="18"/>
          <w:szCs w:val="18"/>
        </w:rPr>
      </w:pPr>
      <w:r w:rsidRPr="00C859D1">
        <w:rPr>
          <w:sz w:val="18"/>
          <w:szCs w:val="18"/>
        </w:rPr>
        <w:t>a1) Os governadores teriam competências no seu âmbito similares ao Presidente do Brasil, e cada estado terá um governo Parlamentar.</w:t>
      </w:r>
    </w:p>
    <w:p w14:paraId="54CA8529" w14:textId="77777777" w:rsidR="00F4473F" w:rsidRPr="00C859D1" w:rsidRDefault="00F4473F" w:rsidP="00BE4A35">
      <w:pPr>
        <w:spacing w:line="240" w:lineRule="auto"/>
        <w:rPr>
          <w:sz w:val="18"/>
          <w:szCs w:val="18"/>
        </w:rPr>
      </w:pPr>
      <w:r w:rsidRPr="00C859D1">
        <w:rPr>
          <w:sz w:val="18"/>
          <w:szCs w:val="18"/>
        </w:rPr>
        <w:t>b) Um Tribunal Constitucional e de arbitragem</w:t>
      </w:r>
      <w:r w:rsidRPr="00C859D1">
        <w:rPr>
          <w:rStyle w:val="ncoradanotaderodap"/>
          <w:sz w:val="18"/>
          <w:szCs w:val="18"/>
        </w:rPr>
        <w:footnoteReference w:id="26"/>
      </w:r>
      <w:r w:rsidRPr="00C859D1">
        <w:rPr>
          <w:sz w:val="18"/>
          <w:szCs w:val="18"/>
        </w:rPr>
        <w:t>.  Que fixará a constitucionalidade das leis, e fará de arbitro entre poderes  e territórios no quadro constitucional, além de ser o órgão ante que impugnar a reclamar a anulação das sentenças que não se ajustarem a Constituição</w:t>
      </w:r>
      <w:r w:rsidRPr="00C859D1">
        <w:rPr>
          <w:rStyle w:val="ncoradanotaderodap"/>
          <w:sz w:val="18"/>
          <w:szCs w:val="18"/>
        </w:rPr>
        <w:footnoteReference w:id="27"/>
      </w:r>
      <w:r w:rsidRPr="00C859D1">
        <w:rPr>
          <w:sz w:val="18"/>
          <w:szCs w:val="18"/>
        </w:rPr>
        <w:t>.</w:t>
      </w:r>
    </w:p>
    <w:p w14:paraId="7863476A" w14:textId="77777777" w:rsidR="00F4473F" w:rsidRPr="00C859D1" w:rsidRDefault="00F4473F" w:rsidP="00BE4A35">
      <w:pPr>
        <w:spacing w:line="240" w:lineRule="auto"/>
        <w:rPr>
          <w:sz w:val="18"/>
          <w:szCs w:val="18"/>
        </w:rPr>
      </w:pPr>
      <w:r w:rsidRPr="00C859D1">
        <w:rPr>
          <w:sz w:val="18"/>
          <w:szCs w:val="18"/>
        </w:rPr>
        <w:t>c) Reforma do sistema judiciário. O seu custe não pode sobre passar o 2% do PIB. Fixação de um órgão de controle e punição do judiciário com participação externa (do governo e das câmaras, os outros poderes). Estabelecimento bem determinado das normas e critérios  deontológicos.</w:t>
      </w:r>
    </w:p>
    <w:p w14:paraId="13B79F54" w14:textId="77777777" w:rsidR="00F4473F" w:rsidRPr="00C859D1" w:rsidRDefault="00F4473F" w:rsidP="00BE4A35">
      <w:pPr>
        <w:spacing w:line="240" w:lineRule="auto"/>
        <w:rPr>
          <w:sz w:val="18"/>
          <w:szCs w:val="18"/>
        </w:rPr>
      </w:pPr>
      <w:r w:rsidRPr="00C859D1">
        <w:rPr>
          <w:sz w:val="18"/>
          <w:szCs w:val="18"/>
        </w:rPr>
        <w:t>d) Reforma da administração</w:t>
      </w:r>
      <w:r w:rsidRPr="00C859D1">
        <w:rPr>
          <w:rStyle w:val="ncoradanotaderodap"/>
          <w:sz w:val="18"/>
          <w:szCs w:val="18"/>
        </w:rPr>
        <w:footnoteReference w:id="28"/>
      </w:r>
      <w:r w:rsidRPr="00C859D1">
        <w:rPr>
          <w:sz w:val="18"/>
          <w:szCs w:val="18"/>
        </w:rPr>
        <w:t>.  Com os seguintes três critérios: 1- Transparência da atuação e de acesso a informação e formação contínua. 2- Regulação e simplificação dos processos e dos tempos. 3) Existência de órgãos internos de fiscalização e controle, criando o corpo específico de intervenção das contas de todos os organismos e entidades territoriais dependente diretamente do Presidente do Brasil.</w:t>
      </w:r>
    </w:p>
    <w:p w14:paraId="066809B3" w14:textId="77777777" w:rsidR="00F4473F" w:rsidRPr="00C859D1" w:rsidRDefault="00F4473F" w:rsidP="00BE4A35">
      <w:pPr>
        <w:spacing w:line="240" w:lineRule="auto"/>
        <w:rPr>
          <w:sz w:val="18"/>
          <w:szCs w:val="18"/>
        </w:rPr>
      </w:pPr>
      <w:r w:rsidRPr="00C859D1">
        <w:rPr>
          <w:sz w:val="18"/>
          <w:szCs w:val="18"/>
        </w:rPr>
        <w:t>4) Criar o organismo Tesouro Nacional, com escritórios em todos os municípios e todos os pagamentos públicos, devidamente justificados se realizam com cargo ao tesouro.</w:t>
      </w:r>
    </w:p>
    <w:p w14:paraId="6048C3A2" w14:textId="77777777" w:rsidR="00F4473F" w:rsidRPr="00C859D1" w:rsidRDefault="00F4473F" w:rsidP="00BE4A35">
      <w:pPr>
        <w:spacing w:line="240" w:lineRule="auto"/>
        <w:rPr>
          <w:sz w:val="18"/>
          <w:szCs w:val="18"/>
        </w:rPr>
      </w:pPr>
      <w:r w:rsidRPr="00C859D1">
        <w:rPr>
          <w:sz w:val="18"/>
          <w:szCs w:val="18"/>
        </w:rPr>
        <w:t>5) Aperfeiçoamento do sistema estadual</w:t>
      </w:r>
    </w:p>
    <w:p w14:paraId="6286131D" w14:textId="77777777" w:rsidR="00F4473F" w:rsidRPr="00C859D1" w:rsidRDefault="00F4473F" w:rsidP="00BE4A35">
      <w:pPr>
        <w:spacing w:line="240" w:lineRule="auto"/>
        <w:rPr>
          <w:sz w:val="18"/>
          <w:szCs w:val="18"/>
        </w:rPr>
      </w:pPr>
      <w:r w:rsidRPr="00C859D1">
        <w:rPr>
          <w:sz w:val="18"/>
          <w:szCs w:val="18"/>
        </w:rPr>
        <w:t>6- Reforma da educação convertendo-a em o que é, o melhor jeito de formar o capital mais valioso dum país e garantir o seu futuro e sucesso, e a melhor alavanca de enfrentar a moralidade e o jeitinho corruptor.</w:t>
      </w:r>
    </w:p>
    <w:p w14:paraId="4C9823A4" w14:textId="77777777" w:rsidR="00F4473F" w:rsidRPr="00C859D1" w:rsidRDefault="00F4473F" w:rsidP="00BE4A35">
      <w:pPr>
        <w:spacing w:line="240" w:lineRule="auto"/>
        <w:rPr>
          <w:sz w:val="18"/>
          <w:szCs w:val="18"/>
        </w:rPr>
      </w:pPr>
      <w:r w:rsidRPr="00C859D1">
        <w:rPr>
          <w:sz w:val="18"/>
          <w:szCs w:val="18"/>
        </w:rPr>
        <w:t>7- Reforma agrária</w:t>
      </w:r>
      <w:r w:rsidRPr="00C859D1">
        <w:rPr>
          <w:rStyle w:val="ncoradanotaderodap"/>
          <w:sz w:val="18"/>
          <w:szCs w:val="18"/>
        </w:rPr>
        <w:footnoteReference w:id="29"/>
      </w:r>
      <w:r w:rsidRPr="00C859D1">
        <w:rPr>
          <w:sz w:val="18"/>
          <w:szCs w:val="18"/>
        </w:rPr>
        <w:t xml:space="preserve"> </w:t>
      </w:r>
    </w:p>
    <w:p w14:paraId="039C17D5" w14:textId="77777777" w:rsidR="00F4473F" w:rsidRPr="00C859D1" w:rsidRDefault="00F4473F" w:rsidP="00BE4A35">
      <w:pPr>
        <w:spacing w:line="240" w:lineRule="auto"/>
        <w:rPr>
          <w:sz w:val="18"/>
          <w:szCs w:val="18"/>
        </w:rPr>
      </w:pPr>
      <w:r w:rsidRPr="00C859D1">
        <w:rPr>
          <w:sz w:val="18"/>
          <w:szCs w:val="18"/>
        </w:rPr>
        <w:t>Entre outras cousas, uma reforma agrária reduziria o problema da segurança no Brasil num 50%. olhem que fácil é a cousa.</w:t>
      </w:r>
    </w:p>
    <w:p w14:paraId="164B0446" w14:textId="5277495A" w:rsidR="00F4473F" w:rsidRPr="00C859D1" w:rsidRDefault="00F4473F" w:rsidP="00BE4A35">
      <w:pPr>
        <w:spacing w:line="240" w:lineRule="auto"/>
        <w:rPr>
          <w:sz w:val="18"/>
          <w:szCs w:val="18"/>
        </w:rPr>
      </w:pPr>
      <w:r w:rsidRPr="00C859D1">
        <w:rPr>
          <w:sz w:val="18"/>
          <w:szCs w:val="18"/>
        </w:rPr>
        <w:t xml:space="preserve">O que funcionou na Europa da revolução industrial e do nascente capitalismo, tem que funcionar no Brasil, o problema do crescimento de cidades como se forem uma metástase cancerígena, a favelização de muitos espaços mais ou menos urbanos do Brasil, assentam sob uma brutal deslocação de homens e mulheres do campo para as cidades expulsos pela mecanização agrária. O que o kaiser Guilherme II fez na Prússia, atacando a sua base aristocrática para favorecer  que o país progredira, e que se evitara um crescimento anormal das cidades, porque não se pode fazer no Brasil. A metade de todos os problemas de segurança pública, e o respeito a natureza e colaterais tem solução com uma boa reforma agrária, e com limitação máxima da grande propriedade que em nenhum caso deveria poder superar as 3000 hectares, e o 20 por cento dessa superfície ser zona natural protegida.  E com medidas de proteção e reflorestação da natureza, com medidas que obrigarem a que todas as beiras dos rios de mais de 15 metros de cumprimento, manterão uma floresta de ribeira mínima de 30 metros, segundo o caudal. E os rios  todos, incluídos os mais pequenos manterão uma floresta de ribeira de pelo menos 4 metros. Isso funcionaria como veias de saúde natural. </w:t>
      </w:r>
    </w:p>
    <w:p w14:paraId="56EFA641" w14:textId="232F3203" w:rsidR="00F4473F" w:rsidRPr="00C859D1" w:rsidRDefault="00F4473F" w:rsidP="00BE4A35">
      <w:pPr>
        <w:spacing w:line="240" w:lineRule="auto"/>
        <w:rPr>
          <w:sz w:val="18"/>
          <w:szCs w:val="18"/>
        </w:rPr>
      </w:pPr>
      <w:r w:rsidRPr="00C859D1">
        <w:rPr>
          <w:sz w:val="18"/>
          <w:szCs w:val="18"/>
        </w:rPr>
        <w:t>Além disso um verdadeiro programa de depuração de águas é necessário</w:t>
      </w:r>
      <w:r w:rsidRPr="00C859D1">
        <w:rPr>
          <w:rStyle w:val="ncoradanotaderodap"/>
          <w:sz w:val="18"/>
          <w:szCs w:val="18"/>
        </w:rPr>
        <w:footnoteReference w:id="30"/>
      </w:r>
      <w:r w:rsidRPr="00C859D1">
        <w:rPr>
          <w:sz w:val="18"/>
          <w:szCs w:val="18"/>
        </w:rPr>
        <w:t>, o Brasil está a envenenar os seus ricos recursos hídricos e subsolo, e não digamos o que o Brasil faz para envenenar os seus moradores, acaso isso não é o fruto da pior corrupção.</w:t>
      </w:r>
      <w:r w:rsidRPr="00C859D1">
        <w:rPr>
          <w:rStyle w:val="ncoradanotaderodap"/>
          <w:sz w:val="18"/>
          <w:szCs w:val="18"/>
        </w:rPr>
        <w:footnoteReference w:id="31"/>
      </w:r>
    </w:p>
    <w:p w14:paraId="56C7C110" w14:textId="77777777" w:rsidR="00F4473F" w:rsidRPr="00C859D1" w:rsidRDefault="00F4473F" w:rsidP="00BE4A35">
      <w:pPr>
        <w:spacing w:line="240" w:lineRule="auto"/>
        <w:rPr>
          <w:sz w:val="18"/>
          <w:szCs w:val="18"/>
        </w:rPr>
      </w:pPr>
      <w:r w:rsidRPr="00C859D1">
        <w:rPr>
          <w:sz w:val="18"/>
          <w:szCs w:val="18"/>
        </w:rPr>
        <w:t xml:space="preserve">Um grave problema dos Brasil é que as elites brasileiras em geral têm uma baixa imagem do país e delas próprias como elites, confiando mais no que arranjem com  o </w:t>
      </w:r>
      <w:r w:rsidRPr="00C859D1">
        <w:rPr>
          <w:i/>
          <w:iCs/>
          <w:sz w:val="18"/>
          <w:szCs w:val="18"/>
        </w:rPr>
        <w:t>jeitinho</w:t>
      </w:r>
      <w:r w:rsidRPr="00C859D1">
        <w:rPr>
          <w:sz w:val="18"/>
          <w:szCs w:val="18"/>
        </w:rPr>
        <w:t xml:space="preserve"> brasileiro que com um projeto de Brasil rico</w:t>
      </w:r>
      <w:r w:rsidRPr="00C859D1">
        <w:rPr>
          <w:rStyle w:val="ncoradanotaderodap"/>
          <w:sz w:val="18"/>
          <w:szCs w:val="18"/>
        </w:rPr>
        <w:footnoteReference w:id="32"/>
      </w:r>
      <w:r w:rsidRPr="00C859D1">
        <w:rPr>
          <w:sz w:val="18"/>
          <w:szCs w:val="18"/>
        </w:rPr>
        <w:t>, de futuro e com voz.</w:t>
      </w:r>
    </w:p>
    <w:p w14:paraId="4DA26CBF" w14:textId="77777777" w:rsidR="00F4473F" w:rsidRPr="00C859D1" w:rsidRDefault="00F4473F" w:rsidP="00BE4A35">
      <w:pPr>
        <w:spacing w:line="240" w:lineRule="auto"/>
        <w:rPr>
          <w:sz w:val="18"/>
          <w:szCs w:val="18"/>
        </w:rPr>
      </w:pPr>
      <w:r w:rsidRPr="00C859D1">
        <w:rPr>
          <w:sz w:val="18"/>
          <w:szCs w:val="18"/>
        </w:rPr>
        <w:t>8- Umas reforma tributária, que tem que ir no sentido contrário da proposta de Guedes, ela bem regressiva. É dizer uma reforma fiscal progressiva seguindo o modelo médio existente na OCDE, e que tão bons frutos deu no âmbito da redução das diferencias sociais e da solidariedade social. E a correspondente reforma da previdência não no sentido que foi feita.</w:t>
      </w:r>
    </w:p>
    <w:p w14:paraId="6B32B419" w14:textId="77777777" w:rsidR="00F4473F" w:rsidRPr="00C859D1" w:rsidRDefault="00F4473F" w:rsidP="00BE4A35">
      <w:pPr>
        <w:spacing w:line="240" w:lineRule="auto"/>
        <w:rPr>
          <w:sz w:val="18"/>
          <w:szCs w:val="18"/>
        </w:rPr>
      </w:pPr>
    </w:p>
    <w:p w14:paraId="133425AF" w14:textId="77777777" w:rsidR="00F4473F" w:rsidRPr="00C859D1" w:rsidRDefault="00F4473F" w:rsidP="00BE4A35">
      <w:pPr>
        <w:spacing w:line="240" w:lineRule="auto"/>
        <w:rPr>
          <w:sz w:val="18"/>
          <w:szCs w:val="18"/>
        </w:rPr>
      </w:pPr>
      <w:r w:rsidRPr="00C859D1">
        <w:rPr>
          <w:sz w:val="18"/>
          <w:szCs w:val="18"/>
        </w:rPr>
        <w:t>9- Persecução da corrupção e punição desde o judiciário com imparcialidade e sem práticas corruptas</w:t>
      </w:r>
      <w:r w:rsidRPr="00C859D1">
        <w:rPr>
          <w:rStyle w:val="ncoradanotaderodap"/>
          <w:sz w:val="18"/>
          <w:szCs w:val="18"/>
        </w:rPr>
        <w:footnoteReference w:id="33"/>
      </w:r>
      <w:r w:rsidRPr="00C859D1">
        <w:rPr>
          <w:sz w:val="18"/>
          <w:szCs w:val="18"/>
        </w:rPr>
        <w:t xml:space="preserve"> e distinguindo sempre as pessoas das entidades. Se a direção de uma entidade empresarial é detida, a justiça o primeiro que deve fazer é designar gestores competentes  e garantir o sucesso da empresa nos seus objetivos e para os seus trabalhadores</w:t>
      </w:r>
      <w:r w:rsidRPr="00C859D1">
        <w:rPr>
          <w:rStyle w:val="ncoradanotaderodap"/>
          <w:sz w:val="18"/>
          <w:szCs w:val="18"/>
        </w:rPr>
        <w:footnoteReference w:id="34"/>
      </w:r>
    </w:p>
    <w:p w14:paraId="7118428F" w14:textId="77777777" w:rsidR="00F4473F" w:rsidRPr="00C859D1" w:rsidRDefault="00F4473F" w:rsidP="00BE4A35">
      <w:pPr>
        <w:spacing w:line="240" w:lineRule="auto"/>
        <w:rPr>
          <w:sz w:val="18"/>
          <w:szCs w:val="18"/>
        </w:rPr>
      </w:pPr>
      <w:r w:rsidRPr="00C859D1">
        <w:rPr>
          <w:sz w:val="18"/>
          <w:szCs w:val="18"/>
        </w:rPr>
        <w:t>10- Reforma do sistema bancário. No Brasil não pode seguir pagando os juros mais altos do mundo e a sua população ser submetida a um grau de usura só comparável ao que exercem certas organizações criminais, e que tantas vezes foram olhadas em recreações fílmicas.</w:t>
      </w:r>
    </w:p>
    <w:p w14:paraId="39F1474B" w14:textId="0E728541" w:rsidR="00F4473F" w:rsidRPr="00C859D1" w:rsidRDefault="00F4473F" w:rsidP="00BE4A35">
      <w:pPr>
        <w:spacing w:line="240" w:lineRule="auto"/>
        <w:rPr>
          <w:sz w:val="18"/>
          <w:szCs w:val="18"/>
        </w:rPr>
      </w:pPr>
      <w:r w:rsidRPr="00C859D1">
        <w:rPr>
          <w:sz w:val="18"/>
          <w:szCs w:val="18"/>
        </w:rPr>
        <w:t>O bom exemplo de cima para baixo é o melhor remédio para o mal no Brasil, tratando o assunto com firmeza, transparência e responsabilidade</w:t>
      </w:r>
      <w:r w:rsidRPr="00C859D1">
        <w:rPr>
          <w:rStyle w:val="ncoradanotaderodap"/>
          <w:sz w:val="18"/>
          <w:szCs w:val="18"/>
        </w:rPr>
        <w:footnoteReference w:id="35"/>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p>
    <w:p w14:paraId="367C6423" w14:textId="77777777" w:rsidR="00F4473F" w:rsidRPr="00C859D1" w:rsidRDefault="00F4473F" w:rsidP="00BE4A35">
      <w:pPr>
        <w:pStyle w:val="NoSpacing"/>
        <w:tabs>
          <w:tab w:val="left" w:pos="284"/>
        </w:tabs>
        <w:ind w:left="57" w:right="-142" w:firstLine="85"/>
        <w:rPr>
          <w:rFonts w:ascii="Arial" w:hAnsi="Arial" w:cs="Arial"/>
          <w:sz w:val="18"/>
          <w:szCs w:val="18"/>
          <w:lang w:val="pt-PT"/>
        </w:rPr>
      </w:pPr>
    </w:p>
    <w:p w14:paraId="724C8E57"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É SÓCIO DA AICL.  </w:t>
      </w:r>
    </w:p>
    <w:p w14:paraId="032E194D" w14:textId="77777777" w:rsidR="00712FC3" w:rsidRPr="00C859D1" w:rsidRDefault="00712FC3" w:rsidP="00BE4A35">
      <w:pPr>
        <w:pStyle w:val="Colquio"/>
        <w:rPr>
          <w:rFonts w:ascii="Arial" w:hAnsi="Arial" w:cs="Arial"/>
          <w:sz w:val="18"/>
        </w:rPr>
      </w:pPr>
      <w:r w:rsidRPr="00C859D1">
        <w:rPr>
          <w:rFonts w:ascii="Arial" w:hAnsi="Arial" w:cs="Arial"/>
          <w:sz w:val="18"/>
        </w:rPr>
        <w:t>PARTICIPOU em: BRAGANÇA 2006, 2007, 2009, 2010, GALIZA 2012, PORTO FORMOSO 2014, GRACIOSA 2015, MONTALEGRE 2016, BELMONTE 2017, VILA DO PORTO 201</w:t>
      </w:r>
      <w:bookmarkStart w:id="48" w:name="_ALEXANDRE_LUÍS,_UBI"/>
      <w:bookmarkEnd w:id="48"/>
      <w:r w:rsidRPr="00C859D1">
        <w:rPr>
          <w:rFonts w:ascii="Arial" w:hAnsi="Arial" w:cs="Arial"/>
          <w:sz w:val="18"/>
        </w:rPr>
        <w:t>7, BELMONTE 2018, 30º MADALENA DO PICO 2018, 31</w:t>
      </w:r>
      <w:r w:rsidR="0005136E" w:rsidRPr="00C859D1">
        <w:rPr>
          <w:rFonts w:ascii="Arial" w:hAnsi="Arial" w:cs="Arial"/>
          <w:sz w:val="18"/>
        </w:rPr>
        <w:t xml:space="preserve">º </w:t>
      </w:r>
      <w:r w:rsidRPr="00C859D1">
        <w:rPr>
          <w:rFonts w:ascii="Arial" w:hAnsi="Arial" w:cs="Arial"/>
          <w:sz w:val="18"/>
        </w:rPr>
        <w:t>belmonte 2019</w:t>
      </w:r>
    </w:p>
    <w:p w14:paraId="3B2AD13F" w14:textId="77777777" w:rsidR="00712FC3" w:rsidRPr="00C859D1" w:rsidRDefault="002A4F73" w:rsidP="00BE4A35">
      <w:pPr>
        <w:tabs>
          <w:tab w:val="left" w:pos="284"/>
        </w:tabs>
        <w:spacing w:line="240" w:lineRule="auto"/>
        <w:ind w:right="-142" w:firstLine="85"/>
        <w:rPr>
          <w:sz w:val="18"/>
          <w:szCs w:val="18"/>
          <w:lang w:eastAsia="pt-PT"/>
        </w:rPr>
      </w:pPr>
      <w:r>
        <w:rPr>
          <w:sz w:val="18"/>
          <w:szCs w:val="18"/>
          <w:lang w:eastAsia="pt-PT"/>
        </w:rPr>
        <w:pict w14:anchorId="36D9FC5E">
          <v:shape id="_x0000_i1067" type="#_x0000_t75" style="width:349.2pt;height:5.75pt" o:hrpct="0" o:hr="t">
            <v:imagedata r:id="rId21" o:title="BD10256_"/>
          </v:shape>
        </w:pict>
      </w:r>
    </w:p>
    <w:p w14:paraId="74AA21EB" w14:textId="2F8A206E" w:rsidR="00712FC3" w:rsidRPr="00C859D1" w:rsidRDefault="00712FC3" w:rsidP="00BE4A35">
      <w:pPr>
        <w:pStyle w:val="Heading3"/>
        <w:spacing w:line="240" w:lineRule="auto"/>
        <w:rPr>
          <w:sz w:val="18"/>
          <w:szCs w:val="18"/>
          <w:highlight w:val="yellow"/>
        </w:rPr>
      </w:pPr>
      <w:bookmarkStart w:id="49" w:name="_Hlk529108103"/>
      <w:bookmarkStart w:id="50" w:name="_Hlk503955501"/>
      <w:r w:rsidRPr="00C859D1">
        <w:rPr>
          <w:sz w:val="18"/>
          <w:szCs w:val="18"/>
          <w:highlight w:val="yellow"/>
        </w:rPr>
        <w:t xml:space="preserve">ANA PAULA ANDRADE, CONSERVATÓRIO REGIONAL DE PONTA DELGADA, AUTORA HOMENAGEADA </w:t>
      </w:r>
      <w:r w:rsidR="00D86CD6" w:rsidRPr="00C859D1">
        <w:rPr>
          <w:sz w:val="18"/>
          <w:szCs w:val="18"/>
          <w:highlight w:val="yellow"/>
        </w:rPr>
        <w:t>2018 AICL</w:t>
      </w:r>
    </w:p>
    <w:p w14:paraId="3DE431E0" w14:textId="77777777" w:rsidR="00712FC3" w:rsidRPr="00C859D1" w:rsidRDefault="00712FC3" w:rsidP="00BE4A35">
      <w:pPr>
        <w:tabs>
          <w:tab w:val="left" w:pos="284"/>
        </w:tabs>
        <w:spacing w:line="240" w:lineRule="auto"/>
        <w:ind w:right="-142" w:firstLine="85"/>
        <w:rPr>
          <w:b/>
          <w:bCs/>
          <w:sz w:val="18"/>
          <w:szCs w:val="18"/>
          <w:vertAlign w:val="superscript"/>
          <w:lang w:eastAsia="pt-PT"/>
        </w:rPr>
      </w:pPr>
      <w:r w:rsidRPr="00C859D1">
        <w:rPr>
          <w:b/>
          <w:noProof/>
          <w:sz w:val="18"/>
          <w:szCs w:val="18"/>
          <w:vertAlign w:val="superscript"/>
          <w:lang w:eastAsia="pt-PT"/>
        </w:rPr>
        <w:drawing>
          <wp:inline distT="0" distB="0" distL="0" distR="0" wp14:anchorId="03155D14" wp14:editId="65A07E23">
            <wp:extent cx="2895600" cy="2171700"/>
            <wp:effectExtent l="0" t="0" r="0" b="0"/>
            <wp:docPr id="777" name="Picture 1069" descr="D:\Clipart\AAAICL coloquios fotos videos slides\24º 2015 Graciosa\xxtodas\24 graciosa 26set2015music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D:\Clipart\AAAICL coloquios fotos videos slides\24º 2015 Graciosa\xxtodas\24 graciosa 26set2015musica (1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98734" cy="2174051"/>
                    </a:xfrm>
                    <a:prstGeom prst="rect">
                      <a:avLst/>
                    </a:prstGeom>
                    <a:noFill/>
                    <a:ln>
                      <a:noFill/>
                    </a:ln>
                  </pic:spPr>
                </pic:pic>
              </a:graphicData>
            </a:graphic>
          </wp:inline>
        </w:drawing>
      </w:r>
      <w:r w:rsidRPr="00C859D1">
        <w:rPr>
          <w:b/>
          <w:noProof/>
          <w:sz w:val="18"/>
          <w:szCs w:val="18"/>
          <w:vertAlign w:val="superscript"/>
          <w:lang w:eastAsia="pt-PT"/>
        </w:rPr>
        <w:drawing>
          <wp:inline distT="0" distB="0" distL="0" distR="0" wp14:anchorId="5913F58F" wp14:editId="6DC04E8E">
            <wp:extent cx="3774052" cy="2171661"/>
            <wp:effectExtent l="0" t="0" r="0" b="635"/>
            <wp:docPr id="776" name="Picture 225" descr="C:\clipart\AICLslides fotos coloquios\18º 2012galiza\fotos\galiza201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clipart\AICLslides fotos coloquios\18º 2012galiza\fotos\galiza2012 (26).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90340" cy="2181034"/>
                    </a:xfrm>
                    <a:prstGeom prst="rect">
                      <a:avLst/>
                    </a:prstGeom>
                    <a:noFill/>
                    <a:ln>
                      <a:noFill/>
                    </a:ln>
                  </pic:spPr>
                </pic:pic>
              </a:graphicData>
            </a:graphic>
          </wp:inline>
        </w:drawing>
      </w:r>
      <w:r w:rsidRPr="00C859D1">
        <w:rPr>
          <w:b/>
          <w:bCs/>
          <w:sz w:val="18"/>
          <w:szCs w:val="18"/>
          <w:vertAlign w:val="superscript"/>
          <w:lang w:eastAsia="pt-PT"/>
        </w:rPr>
        <w:t xml:space="preserve"> </w:t>
      </w:r>
      <w:r w:rsidRPr="00C859D1">
        <w:rPr>
          <w:b/>
          <w:noProof/>
          <w:sz w:val="18"/>
          <w:szCs w:val="18"/>
          <w:vertAlign w:val="superscript"/>
          <w:lang w:eastAsia="pt-PT"/>
        </w:rPr>
        <w:drawing>
          <wp:inline distT="0" distB="0" distL="0" distR="0" wp14:anchorId="0592951A" wp14:editId="636EAF21">
            <wp:extent cx="2938777" cy="2190324"/>
            <wp:effectExtent l="0" t="0" r="0" b="635"/>
            <wp:docPr id="775"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45675" cy="2195466"/>
                    </a:xfrm>
                    <a:prstGeom prst="rect">
                      <a:avLst/>
                    </a:prstGeom>
                    <a:noFill/>
                    <a:ln>
                      <a:noFill/>
                    </a:ln>
                  </pic:spPr>
                </pic:pic>
              </a:graphicData>
            </a:graphic>
          </wp:inline>
        </w:drawing>
      </w:r>
      <w:r w:rsidRPr="00C859D1">
        <w:rPr>
          <w:b/>
          <w:noProof/>
          <w:sz w:val="18"/>
          <w:szCs w:val="18"/>
          <w:vertAlign w:val="superscript"/>
          <w:lang w:eastAsia="pt-PT"/>
        </w:rPr>
        <w:drawing>
          <wp:inline distT="0" distB="0" distL="0" distR="0" wp14:anchorId="28417708" wp14:editId="728032EA">
            <wp:extent cx="2942509" cy="2204085"/>
            <wp:effectExtent l="0" t="0" r="0" b="5715"/>
            <wp:docPr id="7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53527" cy="2212338"/>
                    </a:xfrm>
                    <a:prstGeom prst="rect">
                      <a:avLst/>
                    </a:prstGeom>
                    <a:noFill/>
                    <a:ln>
                      <a:noFill/>
                    </a:ln>
                  </pic:spPr>
                </pic:pic>
              </a:graphicData>
            </a:graphic>
          </wp:inline>
        </w:drawing>
      </w:r>
    </w:p>
    <w:p w14:paraId="7F9B5718" w14:textId="31EA0B93" w:rsidR="00712FC3" w:rsidRPr="00C859D1" w:rsidRDefault="00712FC3" w:rsidP="00BE4A35">
      <w:pPr>
        <w:pStyle w:val="IntenseQuote"/>
        <w:spacing w:line="240" w:lineRule="auto"/>
        <w:rPr>
          <w:rStyle w:val="FootnoteReference"/>
          <w:b/>
          <w:sz w:val="18"/>
          <w:szCs w:val="18"/>
        </w:rPr>
      </w:pPr>
      <w:r w:rsidRPr="00C859D1">
        <w:rPr>
          <w:rStyle w:val="FootnoteReference"/>
          <w:b/>
          <w:sz w:val="18"/>
          <w:szCs w:val="18"/>
        </w:rPr>
        <w:t>24º Graciosa 2015</w:t>
      </w:r>
      <w:r w:rsidR="002D51FC" w:rsidRPr="00C859D1">
        <w:rPr>
          <w:rStyle w:val="FootnoteReference"/>
          <w:b/>
          <w:sz w:val="18"/>
          <w:szCs w:val="18"/>
        </w:rPr>
        <w:t xml:space="preserve">                                                                     </w:t>
      </w:r>
      <w:r w:rsidRPr="00C859D1">
        <w:rPr>
          <w:rStyle w:val="FootnoteReference"/>
          <w:b/>
          <w:sz w:val="18"/>
          <w:szCs w:val="18"/>
        </w:rPr>
        <w:t xml:space="preserve">18º galiza 2012            </w:t>
      </w:r>
      <w:r w:rsidRPr="00C859D1">
        <w:rPr>
          <w:rStyle w:val="FootnoteReference"/>
          <w:b/>
          <w:sz w:val="18"/>
          <w:szCs w:val="18"/>
        </w:rPr>
        <w:tab/>
      </w:r>
      <w:r w:rsidRPr="00C859D1">
        <w:rPr>
          <w:rStyle w:val="FootnoteReference"/>
          <w:b/>
          <w:sz w:val="18"/>
          <w:szCs w:val="18"/>
        </w:rPr>
        <w:tab/>
        <w:t xml:space="preserve">     </w:t>
      </w:r>
      <w:r w:rsidR="0005136E" w:rsidRPr="00C859D1">
        <w:rPr>
          <w:b/>
        </w:rPr>
        <w:tab/>
      </w:r>
      <w:r w:rsidR="0005136E" w:rsidRPr="00C859D1">
        <w:rPr>
          <w:b/>
        </w:rPr>
        <w:tab/>
      </w:r>
      <w:r w:rsidR="0005136E" w:rsidRPr="00C859D1">
        <w:rPr>
          <w:b/>
        </w:rPr>
        <w:tab/>
      </w:r>
      <w:r w:rsidR="0005136E" w:rsidRPr="00C859D1">
        <w:rPr>
          <w:b/>
        </w:rPr>
        <w:tab/>
      </w:r>
      <w:r w:rsidR="0005136E" w:rsidRPr="00C859D1">
        <w:rPr>
          <w:b/>
        </w:rPr>
        <w:tab/>
      </w:r>
      <w:r w:rsidRPr="00C859D1">
        <w:rPr>
          <w:rStyle w:val="FootnoteReference"/>
          <w:b/>
          <w:sz w:val="18"/>
          <w:szCs w:val="18"/>
        </w:rPr>
        <w:t xml:space="preserve"> BRAGANÇA 2009</w:t>
      </w:r>
      <w:r w:rsidRPr="00C859D1">
        <w:rPr>
          <w:rStyle w:val="FootnoteReference"/>
          <w:b/>
          <w:sz w:val="18"/>
          <w:szCs w:val="18"/>
        </w:rPr>
        <w:tab/>
      </w:r>
      <w:r w:rsidRPr="00C859D1">
        <w:rPr>
          <w:rStyle w:val="FootnoteReference"/>
          <w:b/>
          <w:sz w:val="18"/>
          <w:szCs w:val="18"/>
        </w:rPr>
        <w:tab/>
        <w:t xml:space="preserve">    23º FUNDÃO 2015      </w:t>
      </w:r>
    </w:p>
    <w:p w14:paraId="20862447"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3B2E2003" wp14:editId="738EE73B">
            <wp:extent cx="3533775" cy="2355850"/>
            <wp:effectExtent l="0" t="0" r="9525" b="6350"/>
            <wp:docPr id="770" name="Picture 179" descr="C:\clipart\AICLslides fotos coloquios\16º 2011stª mª\fotos\30set-5out2011zeli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lipart\AICLslides fotos coloquios\16º 2011stª mª\fotos\30set-5out2011zelia (33).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537177" cy="2358118"/>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C49C1F6" wp14:editId="44A2DA33">
            <wp:extent cx="3146075" cy="2364381"/>
            <wp:effectExtent l="0" t="0" r="0" b="0"/>
            <wp:docPr id="764" name="Picture 1182" descr="D:\Clipart\AAAICL coloquios fotos videos slides\all coloquios fotos\17º 2012Lagoa\17 lagoa2012 x3abr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D:\Clipart\AAAICL coloquios fotos videos slides\all coloquios fotos\17º 2012Lagoa\17 lagoa2012 x3abr (168).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161488" cy="2375964"/>
                    </a:xfrm>
                    <a:prstGeom prst="rect">
                      <a:avLst/>
                    </a:prstGeom>
                    <a:noFill/>
                    <a:ln>
                      <a:noFill/>
                    </a:ln>
                  </pic:spPr>
                </pic:pic>
              </a:graphicData>
            </a:graphic>
          </wp:inline>
        </w:drawing>
      </w:r>
      <w:r w:rsidRPr="00C859D1">
        <w:rPr>
          <w:rStyle w:val="FootnoteReference"/>
          <w:b/>
          <w:noProof/>
          <w:sz w:val="18"/>
          <w:szCs w:val="18"/>
        </w:rPr>
        <w:drawing>
          <wp:inline distT="0" distB="0" distL="0" distR="0" wp14:anchorId="3699BC95" wp14:editId="42E462BE">
            <wp:extent cx="3208200" cy="2393886"/>
            <wp:effectExtent l="0" t="0" r="0" b="6985"/>
            <wp:docPr id="767" name="Picture 1076" descr="25 montalegre 22abr201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25 montalegre 22abr2016 (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27825" cy="2408529"/>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EACD8DB" wp14:editId="58082E7C">
            <wp:extent cx="3647079" cy="2375978"/>
            <wp:effectExtent l="0" t="0" r="0" b="5715"/>
            <wp:docPr id="766"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665794" cy="2388170"/>
                    </a:xfrm>
                    <a:prstGeom prst="rect">
                      <a:avLst/>
                    </a:prstGeom>
                    <a:noFill/>
                    <a:ln>
                      <a:noFill/>
                    </a:ln>
                  </pic:spPr>
                </pic:pic>
              </a:graphicData>
            </a:graphic>
          </wp:inline>
        </w:drawing>
      </w:r>
    </w:p>
    <w:p w14:paraId="5B055DD6" w14:textId="7ACADF30" w:rsidR="00712FC3" w:rsidRPr="00C859D1" w:rsidRDefault="00712FC3" w:rsidP="00BE4A35">
      <w:pPr>
        <w:pStyle w:val="IntenseQuote"/>
        <w:spacing w:line="240" w:lineRule="auto"/>
        <w:rPr>
          <w:b/>
        </w:rPr>
      </w:pPr>
      <w:r w:rsidRPr="00C859D1">
        <w:rPr>
          <w:rStyle w:val="FootnoteReference"/>
          <w:b/>
          <w:sz w:val="18"/>
          <w:szCs w:val="18"/>
        </w:rPr>
        <w:tab/>
      </w:r>
      <w:r w:rsidRPr="00C859D1">
        <w:rPr>
          <w:rStyle w:val="FootnoteReference"/>
          <w:b/>
          <w:sz w:val="18"/>
          <w:szCs w:val="18"/>
        </w:rPr>
        <w:tab/>
        <w:t xml:space="preserve">16º STA Mª 2011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17º LAGOA 2012                                          </w:t>
      </w:r>
      <w:r w:rsidR="00BA0447" w:rsidRPr="00C859D1">
        <w:rPr>
          <w:rStyle w:val="FootnoteReference"/>
          <w:b/>
          <w:sz w:val="18"/>
          <w:szCs w:val="18"/>
        </w:rPr>
        <w:tab/>
      </w:r>
      <w:r w:rsidR="00BA0447" w:rsidRPr="00C859D1">
        <w:rPr>
          <w:rStyle w:val="FootnoteReference"/>
          <w:b/>
          <w:sz w:val="18"/>
          <w:szCs w:val="18"/>
        </w:rPr>
        <w:tab/>
      </w:r>
      <w:r w:rsidRPr="00C859D1">
        <w:rPr>
          <w:rStyle w:val="FootnoteReference"/>
          <w:b/>
          <w:sz w:val="18"/>
          <w:szCs w:val="18"/>
        </w:rPr>
        <w:t xml:space="preserve">            25º MONTALEGRE 2016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29º BELMONTE 2018  </w:t>
      </w:r>
    </w:p>
    <w:p w14:paraId="77EDBB9F" w14:textId="68596266" w:rsidR="00712FC3" w:rsidRPr="00C859D1" w:rsidRDefault="00712FC3" w:rsidP="00BE4A35">
      <w:pPr>
        <w:tabs>
          <w:tab w:val="left" w:pos="284"/>
        </w:tabs>
        <w:spacing w:line="240" w:lineRule="auto"/>
        <w:ind w:right="-142"/>
        <w:rPr>
          <w:rStyle w:val="FootnoteReference"/>
          <w:rFonts w:eastAsia="Calibri"/>
          <w:b/>
          <w:sz w:val="18"/>
          <w:szCs w:val="18"/>
        </w:rPr>
      </w:pPr>
      <w:r w:rsidRPr="00C859D1">
        <w:rPr>
          <w:rStyle w:val="FootnoteReference"/>
          <w:rFonts w:eastAsia="Calibri"/>
          <w:b/>
          <w:noProof/>
          <w:sz w:val="18"/>
          <w:szCs w:val="18"/>
        </w:rPr>
        <w:drawing>
          <wp:inline distT="0" distB="0" distL="0" distR="0" wp14:anchorId="4CEC3E96" wp14:editId="1E29DDC8">
            <wp:extent cx="4003368" cy="2849245"/>
            <wp:effectExtent l="0" t="0" r="0" b="8255"/>
            <wp:docPr id="76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25802" cy="2865211"/>
                    </a:xfrm>
                    <a:prstGeom prst="rect">
                      <a:avLst/>
                    </a:prstGeom>
                    <a:noFill/>
                    <a:ln>
                      <a:noFill/>
                    </a:ln>
                  </pic:spPr>
                </pic:pic>
              </a:graphicData>
            </a:graphic>
          </wp:inline>
        </w:drawing>
      </w:r>
      <w:r w:rsidRPr="00C859D1">
        <w:rPr>
          <w:rStyle w:val="FootnoteReference"/>
          <w:rFonts w:eastAsia="Calibri"/>
          <w:b/>
          <w:sz w:val="18"/>
          <w:szCs w:val="18"/>
        </w:rPr>
        <w:t xml:space="preserve"> </w:t>
      </w:r>
      <w:r w:rsidRPr="00C859D1">
        <w:rPr>
          <w:rStyle w:val="FootnoteReference"/>
          <w:rFonts w:eastAsia="Calibri"/>
          <w:b/>
          <w:noProof/>
          <w:sz w:val="18"/>
          <w:szCs w:val="18"/>
        </w:rPr>
        <w:drawing>
          <wp:inline distT="0" distB="0" distL="0" distR="0" wp14:anchorId="472DFA9A" wp14:editId="49F3C195">
            <wp:extent cx="3850640" cy="2887980"/>
            <wp:effectExtent l="0" t="0" r="0" b="7620"/>
            <wp:docPr id="76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51864" cy="2888898"/>
                    </a:xfrm>
                    <a:prstGeom prst="rect">
                      <a:avLst/>
                    </a:prstGeom>
                    <a:noFill/>
                    <a:ln>
                      <a:noFill/>
                    </a:ln>
                  </pic:spPr>
                </pic:pic>
              </a:graphicData>
            </a:graphic>
          </wp:inline>
        </w:drawing>
      </w:r>
      <w:r w:rsidRPr="00C859D1">
        <w:rPr>
          <w:rStyle w:val="FootnoteReference"/>
          <w:b/>
          <w:noProof/>
          <w:sz w:val="18"/>
          <w:szCs w:val="18"/>
        </w:rPr>
        <w:drawing>
          <wp:inline distT="0" distB="0" distL="0" distR="0" wp14:anchorId="27565097" wp14:editId="0258BB73">
            <wp:extent cx="4929981" cy="2885843"/>
            <wp:effectExtent l="0" t="0" r="4445" b="0"/>
            <wp:docPr id="761"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984242" cy="2917605"/>
                    </a:xfrm>
                    <a:prstGeom prst="rect">
                      <a:avLst/>
                    </a:prstGeom>
                    <a:noFill/>
                    <a:ln>
                      <a:noFill/>
                    </a:ln>
                  </pic:spPr>
                </pic:pic>
              </a:graphicData>
            </a:graphic>
          </wp:inline>
        </w:drawing>
      </w:r>
    </w:p>
    <w:p w14:paraId="7643BDA4" w14:textId="2DE95E46" w:rsidR="00712FC3" w:rsidRPr="00C859D1" w:rsidRDefault="00712FC3" w:rsidP="00BE4A35">
      <w:pPr>
        <w:pStyle w:val="IntenseQuote"/>
        <w:spacing w:line="240" w:lineRule="auto"/>
      </w:pPr>
      <w:r w:rsidRPr="00C859D1">
        <w:rPr>
          <w:rStyle w:val="FootnoteReference"/>
          <w:b/>
          <w:sz w:val="18"/>
          <w:szCs w:val="18"/>
        </w:rPr>
        <w:t>COM A UDESC EM SANTA CATARINA 13º colóquio 2010</w:t>
      </w:r>
    </w:p>
    <w:p w14:paraId="1BF098FF" w14:textId="77777777" w:rsidR="00C2697B" w:rsidRPr="00C859D1" w:rsidRDefault="00C2697B" w:rsidP="00BE4A35">
      <w:pPr>
        <w:tabs>
          <w:tab w:val="left" w:pos="284"/>
        </w:tabs>
        <w:spacing w:line="240" w:lineRule="auto"/>
        <w:ind w:right="-142" w:firstLine="85"/>
        <w:rPr>
          <w:b/>
          <w:bCs/>
          <w:sz w:val="18"/>
          <w:szCs w:val="18"/>
          <w:lang w:eastAsia="pt-PT"/>
        </w:rPr>
      </w:pPr>
      <w:r w:rsidRPr="00C859D1">
        <w:rPr>
          <w:b/>
          <w:bCs/>
          <w:sz w:val="18"/>
          <w:szCs w:val="18"/>
          <w:lang w:eastAsia="pt-PT"/>
        </w:rPr>
        <w:t xml:space="preserve">ANA PAULA ANDRADE [CONSTÂNCIA] 1964- </w:t>
      </w:r>
    </w:p>
    <w:p w14:paraId="782A3C09" w14:textId="77777777" w:rsidR="00C2697B" w:rsidRPr="00C859D1" w:rsidRDefault="00C2697B" w:rsidP="00BE4A35">
      <w:pPr>
        <w:tabs>
          <w:tab w:val="left" w:pos="284"/>
        </w:tabs>
        <w:spacing w:line="240" w:lineRule="auto"/>
        <w:ind w:right="-142" w:firstLine="85"/>
        <w:rPr>
          <w:bCs/>
          <w:sz w:val="18"/>
          <w:szCs w:val="18"/>
          <w:lang w:eastAsia="pt-PT"/>
        </w:rPr>
      </w:pPr>
      <w:r w:rsidRPr="00C859D1">
        <w:rPr>
          <w:bCs/>
          <w:sz w:val="18"/>
          <w:szCs w:val="18"/>
          <w:lang w:eastAsia="pt-PT"/>
        </w:rPr>
        <w:t xml:space="preserve">Nasceu em P. Delgada onde concluiu o curso geral de música no Conservatório Regional, tendo tido como professoras Margarida Magalhães de Sousa (composição) e Natália Silva (piano). </w:t>
      </w:r>
    </w:p>
    <w:p w14:paraId="074E1777" w14:textId="77777777" w:rsidR="00C2697B" w:rsidRPr="00C859D1" w:rsidRDefault="00C2697B" w:rsidP="00BE4A35">
      <w:pPr>
        <w:tabs>
          <w:tab w:val="left" w:pos="284"/>
        </w:tabs>
        <w:spacing w:line="240" w:lineRule="auto"/>
        <w:ind w:right="-142" w:firstLine="85"/>
        <w:rPr>
          <w:bCs/>
          <w:sz w:val="18"/>
          <w:szCs w:val="18"/>
          <w:lang w:eastAsia="pt-PT"/>
        </w:rPr>
      </w:pPr>
      <w:r w:rsidRPr="00C859D1">
        <w:rPr>
          <w:bCs/>
          <w:sz w:val="18"/>
          <w:szCs w:val="18"/>
          <w:lang w:eastAsia="pt-PT"/>
        </w:rPr>
        <w:t>Em 1987 terminou o curso Superior de Piano no Conservatório Nacional (Lisboa), na classe da professora Melina Rebelo e no ano seguinte o curso superior de composição, tendo sido aluna dos compositores C. Bochmann, Constança Capedeville, Álvaro Salazar e Joly Braga Santos.</w:t>
      </w:r>
    </w:p>
    <w:p w14:paraId="08B1F454" w14:textId="26B4E9AA" w:rsidR="00C2697B" w:rsidRPr="00C859D1" w:rsidRDefault="00C2697B" w:rsidP="00BE4A35">
      <w:pPr>
        <w:tabs>
          <w:tab w:val="left" w:pos="284"/>
        </w:tabs>
        <w:spacing w:line="240" w:lineRule="auto"/>
        <w:ind w:right="-142" w:firstLine="85"/>
        <w:rPr>
          <w:bCs/>
          <w:sz w:val="18"/>
          <w:szCs w:val="18"/>
          <w:lang w:eastAsia="pt-PT"/>
        </w:rPr>
      </w:pPr>
      <w:r w:rsidRPr="00C859D1">
        <w:rPr>
          <w:bCs/>
          <w:sz w:val="18"/>
          <w:szCs w:val="18"/>
          <w:lang w:eastAsia="pt-PT"/>
        </w:rPr>
        <w:t xml:space="preserve"> Paralelamente estudou órgão na classe do Professor Simões da Hora (Conservatório Nacional) tendo concluído o 5º ano. Estudou três anos no Instituto Gregoriano de Lisboa, frequentando, na classe da Prof.ª Helena Pires de Matos, as disciplinas de Canto Gregoriano e Modalidade. </w:t>
      </w:r>
    </w:p>
    <w:p w14:paraId="52C4A285" w14:textId="72D97E1B" w:rsidR="00C2697B" w:rsidRPr="00C859D1" w:rsidRDefault="00C2697B" w:rsidP="00BE4A35">
      <w:pPr>
        <w:tabs>
          <w:tab w:val="left" w:pos="284"/>
        </w:tabs>
        <w:spacing w:line="240" w:lineRule="auto"/>
        <w:ind w:right="-142" w:firstLine="85"/>
        <w:rPr>
          <w:bCs/>
          <w:sz w:val="18"/>
          <w:szCs w:val="18"/>
          <w:lang w:eastAsia="pt-PT"/>
        </w:rPr>
      </w:pPr>
      <w:r w:rsidRPr="00C859D1">
        <w:rPr>
          <w:bCs/>
          <w:sz w:val="18"/>
          <w:szCs w:val="18"/>
          <w:lang w:eastAsia="pt-PT"/>
        </w:rPr>
        <w:t xml:space="preserve">Em 1989 realizou um concerto de órgão e piano no Conservatório de Toronto, integrado no ciclo de cultura açoriana. Em 1990, participou num concerto na Universidade S.M.U. (nos Estados Unidos), tocando como solista, com a orquestra daquela Universidade, o concerto para piano em </w:t>
      </w:r>
      <w:proofErr w:type="spellStart"/>
      <w:r w:rsidRPr="00C859D1">
        <w:rPr>
          <w:bCs/>
          <w:sz w:val="18"/>
          <w:szCs w:val="18"/>
          <w:lang w:eastAsia="pt-PT"/>
        </w:rPr>
        <w:t>DóM</w:t>
      </w:r>
      <w:proofErr w:type="spellEnd"/>
      <w:r w:rsidRPr="00C859D1">
        <w:rPr>
          <w:bCs/>
          <w:sz w:val="18"/>
          <w:szCs w:val="18"/>
          <w:lang w:eastAsia="pt-PT"/>
        </w:rPr>
        <w:t xml:space="preserve"> de Mozart. Tem realizado diversos concertos a solo ou como acompanhadora de piano e órgão em várias regiões do continente e nas diversas Ilhas do arquipélago. </w:t>
      </w:r>
    </w:p>
    <w:p w14:paraId="58B339D2" w14:textId="4649FB38" w:rsidR="00317E70" w:rsidRPr="00C859D1" w:rsidRDefault="00C2697B" w:rsidP="00BE4A35">
      <w:pPr>
        <w:tabs>
          <w:tab w:val="left" w:pos="284"/>
        </w:tabs>
        <w:spacing w:line="240" w:lineRule="auto"/>
        <w:ind w:right="-142" w:firstLine="85"/>
        <w:rPr>
          <w:rStyle w:val="FootnoteReference"/>
          <w:b/>
          <w:bCs/>
          <w:caps w:val="0"/>
          <w:sz w:val="18"/>
          <w:szCs w:val="18"/>
          <w:lang w:eastAsia="pt-PT"/>
        </w:rPr>
      </w:pPr>
      <w:r w:rsidRPr="00C859D1">
        <w:rPr>
          <w:bCs/>
          <w:sz w:val="18"/>
          <w:szCs w:val="18"/>
          <w:lang w:eastAsia="pt-PT"/>
        </w:rPr>
        <w:t xml:space="preserve">Com a soprano Eulália Mendes realizou um concerto na Expo 98 em Lisboa, integrado no dia comemorativo dos Açores. </w:t>
      </w:r>
      <w:r w:rsidR="00317E70" w:rsidRPr="00C859D1">
        <w:rPr>
          <w:rStyle w:val="FootnoteReference"/>
          <w:b/>
          <w:caps w:val="0"/>
          <w:sz w:val="18"/>
          <w:szCs w:val="18"/>
        </w:rPr>
        <w:t xml:space="preserve"> </w:t>
      </w:r>
    </w:p>
    <w:p w14:paraId="259C026C" w14:textId="77777777" w:rsidR="00712FC3" w:rsidRPr="00C859D1" w:rsidRDefault="00712FC3" w:rsidP="00BE4A35">
      <w:pPr>
        <w:tabs>
          <w:tab w:val="left" w:pos="284"/>
        </w:tabs>
        <w:spacing w:line="240" w:lineRule="auto"/>
        <w:ind w:right="-142" w:firstLine="85"/>
        <w:rPr>
          <w:bCs/>
          <w:sz w:val="18"/>
          <w:szCs w:val="18"/>
          <w:lang w:eastAsia="pt-PT"/>
        </w:rPr>
      </w:pPr>
      <w:r w:rsidRPr="00C859D1">
        <w:rPr>
          <w:bCs/>
          <w:sz w:val="18"/>
          <w:szCs w:val="18"/>
          <w:lang w:eastAsia="pt-PT"/>
        </w:rPr>
        <w:t>Em janeiro e em maio de 2006 acompanhou o grupo vocal Quatro Oitavas em digressões ao Uruguai e ao Brasil a convite da Direção Regional das Comunidades.</w:t>
      </w:r>
    </w:p>
    <w:p w14:paraId="6D15BC54" w14:textId="77777777" w:rsidR="00712FC3" w:rsidRPr="00C859D1" w:rsidRDefault="00712FC3" w:rsidP="00BE4A35">
      <w:pPr>
        <w:tabs>
          <w:tab w:val="left" w:pos="284"/>
        </w:tabs>
        <w:spacing w:line="240" w:lineRule="auto"/>
        <w:ind w:right="-142" w:firstLine="85"/>
        <w:rPr>
          <w:bCs/>
          <w:sz w:val="18"/>
          <w:szCs w:val="18"/>
          <w:lang w:eastAsia="pt-PT"/>
        </w:rPr>
      </w:pPr>
      <w:r w:rsidRPr="00C859D1">
        <w:rPr>
          <w:bCs/>
          <w:sz w:val="18"/>
          <w:szCs w:val="18"/>
          <w:lang w:eastAsia="pt-PT"/>
        </w:rPr>
        <w:t xml:space="preserve"> Desde 1989 é professora de Piano e Análise e Técnicas de Composição, desempenhando desde 2005 o cargo de Presidente do Conselho Executivo do Conservatório de Regional de Ponta Delgada. </w:t>
      </w:r>
    </w:p>
    <w:p w14:paraId="75E6CD36" w14:textId="77777777" w:rsidR="00712FC3" w:rsidRPr="00C859D1" w:rsidRDefault="00712FC3" w:rsidP="00BE4A35">
      <w:pPr>
        <w:tabs>
          <w:tab w:val="left" w:pos="284"/>
        </w:tabs>
        <w:spacing w:line="240" w:lineRule="auto"/>
        <w:ind w:right="-142" w:firstLine="85"/>
        <w:rPr>
          <w:bCs/>
          <w:sz w:val="18"/>
          <w:szCs w:val="18"/>
          <w:lang w:eastAsia="pt-PT"/>
        </w:rPr>
      </w:pPr>
      <w:r w:rsidRPr="00C859D1">
        <w:rPr>
          <w:bCs/>
          <w:sz w:val="18"/>
          <w:szCs w:val="18"/>
          <w:lang w:eastAsia="pt-PT"/>
        </w:rPr>
        <w:t>Em 2004 criou o Coro Infantil do Conservatório de Ponta Delgada mantendo-o ativo desde essa data.</w:t>
      </w:r>
    </w:p>
    <w:p w14:paraId="325B83A2" w14:textId="77777777" w:rsidR="00712FC3" w:rsidRPr="00C859D1" w:rsidRDefault="00712FC3" w:rsidP="00BE4A35">
      <w:pPr>
        <w:tabs>
          <w:tab w:val="left" w:pos="284"/>
        </w:tabs>
        <w:spacing w:line="240" w:lineRule="auto"/>
        <w:ind w:right="-142" w:firstLine="85"/>
        <w:rPr>
          <w:bCs/>
          <w:sz w:val="18"/>
          <w:szCs w:val="18"/>
          <w:lang w:eastAsia="pt-PT"/>
        </w:rPr>
      </w:pPr>
      <w:r w:rsidRPr="00C859D1">
        <w:rPr>
          <w:bCs/>
          <w:sz w:val="18"/>
          <w:szCs w:val="18"/>
          <w:lang w:eastAsia="pt-PT"/>
        </w:rPr>
        <w:t xml:space="preserve">Em 2010 foi a pianista convidada dos Colóquios para o XIII Colóquio Anual da Lusofonia em Florianópolis, Santa Catarina, Brasil, onde deu um concerto acompanhada da Orquestra (de cordas) da UDESC. Em 2011 acompanhou o 15º Colóquio a Macau onde atuou com artistas chineses em execução de obras açorianas. No 16º Colóquio atuou em Vila do Porto com Raquel Machado e Henrique Constância. </w:t>
      </w:r>
    </w:p>
    <w:p w14:paraId="7BD5B0CB" w14:textId="77777777" w:rsidR="00712FC3" w:rsidRPr="00C859D1" w:rsidRDefault="00712FC3" w:rsidP="00BE4A35">
      <w:pPr>
        <w:tabs>
          <w:tab w:val="left" w:pos="284"/>
        </w:tabs>
        <w:spacing w:line="240" w:lineRule="auto"/>
        <w:ind w:right="-142" w:firstLine="85"/>
        <w:rPr>
          <w:bCs/>
          <w:sz w:val="18"/>
          <w:szCs w:val="18"/>
          <w:lang w:eastAsia="pt-PT"/>
        </w:rPr>
      </w:pPr>
      <w:r w:rsidRPr="00C859D1">
        <w:rPr>
          <w:bCs/>
          <w:sz w:val="18"/>
          <w:szCs w:val="18"/>
          <w:lang w:eastAsia="pt-PT"/>
        </w:rPr>
        <w:t xml:space="preserve">No 17º Colóquio na Lagoa atuou com alunas do Conservatório de PONTA DELGADA, de flauta e viola da terra. </w:t>
      </w:r>
    </w:p>
    <w:p w14:paraId="4FEC5EDF" w14:textId="77777777" w:rsidR="00712FC3" w:rsidRPr="00C859D1" w:rsidRDefault="00712FC3" w:rsidP="00BE4A35">
      <w:pPr>
        <w:tabs>
          <w:tab w:val="left" w:pos="284"/>
        </w:tabs>
        <w:spacing w:line="240" w:lineRule="auto"/>
        <w:ind w:right="-142" w:firstLine="85"/>
        <w:rPr>
          <w:bCs/>
          <w:sz w:val="18"/>
          <w:szCs w:val="18"/>
          <w:lang w:eastAsia="pt-PT"/>
        </w:rPr>
      </w:pPr>
      <w:r w:rsidRPr="00C859D1">
        <w:rPr>
          <w:bCs/>
          <w:sz w:val="18"/>
          <w:szCs w:val="18"/>
          <w:lang w:eastAsia="pt-PT"/>
        </w:rPr>
        <w:t xml:space="preserve">No 18º Colóquio (em Ourense na Galiza) estreou com Carolina Constância no Violino, peças inéditas do Padre Áureo da Costa Nunes de Castro (açoriano missionário em Macau). </w:t>
      </w:r>
    </w:p>
    <w:p w14:paraId="480C4A0A" w14:textId="77777777" w:rsidR="00DB3095" w:rsidRPr="00C859D1" w:rsidRDefault="00712FC3" w:rsidP="00BE4A35">
      <w:pPr>
        <w:tabs>
          <w:tab w:val="left" w:pos="284"/>
        </w:tabs>
        <w:spacing w:line="240" w:lineRule="auto"/>
        <w:ind w:right="-142" w:firstLine="85"/>
        <w:rPr>
          <w:bCs/>
          <w:sz w:val="18"/>
          <w:szCs w:val="18"/>
          <w:lang w:eastAsia="pt-PT"/>
        </w:rPr>
      </w:pPr>
      <w:r w:rsidRPr="00C859D1">
        <w:rPr>
          <w:bCs/>
          <w:sz w:val="18"/>
          <w:szCs w:val="18"/>
          <w:lang w:eastAsia="pt-PT"/>
        </w:rPr>
        <w:t xml:space="preserve">No 19º Colóquio na Maia (S. Miguel, Açores) estreou mais peças do Padre Áureo e musicou dois poemas, um de Álamo Oliveira e outro de Chrys Chrystello, tendo atuado com Henrique Constância (violoncelo) e Helena Ferreira (soprano). No 20º Colóquio (Seia 13) estreou mais peças musicadas de autores açorianos, atuando com Henrique Constância (violoncelo), Carolina Constância (Violino) e a soprano Raquel Machado. Presença habitual dos Colóquios da Lusofonia foi nomeada Pianista Residente em 2010. </w:t>
      </w:r>
    </w:p>
    <w:p w14:paraId="6C57712B" w14:textId="77777777" w:rsidR="00DB3095" w:rsidRPr="00C859D1" w:rsidRDefault="00712FC3" w:rsidP="00BE4A35">
      <w:pPr>
        <w:tabs>
          <w:tab w:val="left" w:pos="284"/>
        </w:tabs>
        <w:spacing w:line="240" w:lineRule="auto"/>
        <w:ind w:right="-142" w:firstLine="85"/>
        <w:rPr>
          <w:bCs/>
          <w:sz w:val="18"/>
          <w:szCs w:val="18"/>
          <w:lang w:eastAsia="pt-PT"/>
        </w:rPr>
      </w:pPr>
      <w:r w:rsidRPr="00C859D1">
        <w:rPr>
          <w:bCs/>
          <w:sz w:val="18"/>
          <w:szCs w:val="18"/>
          <w:lang w:eastAsia="pt-PT"/>
        </w:rPr>
        <w:t xml:space="preserve">Está atualmente a desenvolver um projeto AICL de musicar poemas de autores açorianos selecionados e a divulgar obras inéditas do Padre Áureo da Costa Nunes de Castro, tendo apresentado mais poemas musicados de autores açorianos nos colóquios de 2015 a 2017 e que foram apresentados em DVD no 28º colóquio em Vila do Porto. </w:t>
      </w:r>
    </w:p>
    <w:p w14:paraId="3A00660E" w14:textId="258E36E5" w:rsidR="00712FC3" w:rsidRDefault="00712FC3" w:rsidP="00BE4A35">
      <w:pPr>
        <w:tabs>
          <w:tab w:val="left" w:pos="284"/>
        </w:tabs>
        <w:spacing w:line="240" w:lineRule="auto"/>
        <w:ind w:right="-142" w:firstLine="85"/>
        <w:rPr>
          <w:bCs/>
          <w:sz w:val="18"/>
          <w:szCs w:val="18"/>
          <w:lang w:eastAsia="pt-PT"/>
        </w:rPr>
      </w:pPr>
      <w:r w:rsidRPr="00C859D1">
        <w:rPr>
          <w:bCs/>
          <w:sz w:val="18"/>
          <w:szCs w:val="18"/>
          <w:lang w:eastAsia="pt-PT"/>
        </w:rPr>
        <w:t>As obras do Padre Áureo foram tocadas na Maia em 2013 e na Madalena do Pico em 2018.  Posteriormente editar-se-á segundo CD.</w:t>
      </w:r>
    </w:p>
    <w:p w14:paraId="3A6D6AE3" w14:textId="77777777" w:rsidR="00653D85" w:rsidRPr="00C859D1" w:rsidRDefault="00653D85" w:rsidP="00653D85">
      <w:pPr>
        <w:pStyle w:val="IntenseQuote"/>
        <w:spacing w:line="240" w:lineRule="auto"/>
      </w:pPr>
      <w:r w:rsidRPr="00C859D1">
        <w:rPr>
          <w:noProof/>
        </w:rPr>
        <w:drawing>
          <wp:inline distT="0" distB="0" distL="0" distR="0" wp14:anchorId="2E99325C" wp14:editId="462DCCE3">
            <wp:extent cx="2576166" cy="1910415"/>
            <wp:effectExtent l="0" t="0" r="0" b="0"/>
            <wp:docPr id="773" name="Picture 1135" descr="A couple of women on stag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1135" descr="A couple of women on stage&#10;&#10;Description automatically generated with low confidence"/>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587242" cy="1918628"/>
                    </a:xfrm>
                    <a:prstGeom prst="rect">
                      <a:avLst/>
                    </a:prstGeom>
                    <a:noFill/>
                    <a:ln>
                      <a:noFill/>
                    </a:ln>
                  </pic:spPr>
                </pic:pic>
              </a:graphicData>
            </a:graphic>
          </wp:inline>
        </w:drawing>
      </w:r>
      <w:r w:rsidRPr="00C859D1">
        <w:rPr>
          <w:noProof/>
        </w:rPr>
        <w:drawing>
          <wp:inline distT="0" distB="0" distL="0" distR="0" wp14:anchorId="6619F5A8" wp14:editId="0CF21C08">
            <wp:extent cx="2814115" cy="1902379"/>
            <wp:effectExtent l="0" t="0" r="5715" b="3175"/>
            <wp:docPr id="34" name="Picture 34" descr="A group of people sitting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sitting around a table&#10;&#10;Description automatically generated with medium confidence"/>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35929" cy="1917125"/>
                    </a:xfrm>
                    <a:prstGeom prst="rect">
                      <a:avLst/>
                    </a:prstGeom>
                    <a:noFill/>
                    <a:ln>
                      <a:noFill/>
                    </a:ln>
                  </pic:spPr>
                </pic:pic>
              </a:graphicData>
            </a:graphic>
          </wp:inline>
        </w:drawing>
      </w:r>
      <w:r w:rsidRPr="00C859D1">
        <w:rPr>
          <w:rStyle w:val="FootnoteReference"/>
          <w:noProof/>
          <w:sz w:val="18"/>
          <w:szCs w:val="18"/>
        </w:rPr>
        <w:drawing>
          <wp:inline distT="0" distB="0" distL="0" distR="0" wp14:anchorId="3F2A04E5" wp14:editId="4A0AA28D">
            <wp:extent cx="2516965" cy="1894589"/>
            <wp:effectExtent l="0" t="0" r="0" b="0"/>
            <wp:docPr id="772" name="Picture 515" descr="C:\clipart\AICLslides fotos coloquios\15º 2011macau\fotos\10-15abr2011Tiago, EBP,\11-15abr macau hkTiago (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clipart\AICLslides fotos coloquios\15º 2011macau\fotos\10-15abr2011Tiago, EBP,\11-15abr macau hkTiago (658).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26367" cy="1901666"/>
                    </a:xfrm>
                    <a:prstGeom prst="rect">
                      <a:avLst/>
                    </a:prstGeom>
                    <a:noFill/>
                    <a:ln>
                      <a:noFill/>
                    </a:ln>
                  </pic:spPr>
                </pic:pic>
              </a:graphicData>
            </a:graphic>
          </wp:inline>
        </w:drawing>
      </w:r>
      <w:r w:rsidRPr="00C859D1">
        <w:rPr>
          <w:rStyle w:val="FootnoteReference"/>
          <w:caps w:val="0"/>
          <w:noProof/>
          <w:sz w:val="18"/>
          <w:szCs w:val="18"/>
        </w:rPr>
        <w:drawing>
          <wp:inline distT="0" distB="0" distL="0" distR="0" wp14:anchorId="150AE181" wp14:editId="5D79C304">
            <wp:extent cx="2540000" cy="1905000"/>
            <wp:effectExtent l="0" t="0" r="0" b="0"/>
            <wp:docPr id="771" name="Picture 1077" descr="D:\Clipart\AAAICL coloquios fotos videos slides\20º 2013Seia\fotos\tudo fotos\seia 2013 anabe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D:\Clipart\AAAICL coloquios fotos videos slides\20º 2013Seia\fotos\tudo fotos\seia 2013 anabela (5).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540000" cy="1905000"/>
                    </a:xfrm>
                    <a:prstGeom prst="rect">
                      <a:avLst/>
                    </a:prstGeom>
                    <a:noFill/>
                    <a:ln>
                      <a:noFill/>
                    </a:ln>
                  </pic:spPr>
                </pic:pic>
              </a:graphicData>
            </a:graphic>
          </wp:inline>
        </w:drawing>
      </w:r>
      <w:r w:rsidRPr="00C859D1">
        <w:rPr>
          <w:noProof/>
        </w:rPr>
        <w:drawing>
          <wp:inline distT="0" distB="0" distL="0" distR="0" wp14:anchorId="233B504A" wp14:editId="3583E693">
            <wp:extent cx="2745448" cy="1903095"/>
            <wp:effectExtent l="0" t="0" r="0" b="1905"/>
            <wp:docPr id="765" name="Picture 1181" descr="D:\Clipart\AAAICL coloquios fotos videos slides\all coloquios fotos\17º 2012Lagoa\17 lagoa2012 x3abr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D:\Clipart\AAAICL coloquios fotos videos slides\all coloquios fotos\17º 2012Lagoa\17 lagoa2012 x3abr (166).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12332" cy="1949458"/>
                    </a:xfrm>
                    <a:prstGeom prst="rect">
                      <a:avLst/>
                    </a:prstGeom>
                    <a:noFill/>
                    <a:ln>
                      <a:noFill/>
                    </a:ln>
                  </pic:spPr>
                </pic:pic>
              </a:graphicData>
            </a:graphic>
          </wp:inline>
        </w:drawing>
      </w:r>
    </w:p>
    <w:p w14:paraId="5BDCA331" w14:textId="20315804" w:rsidR="00653D85" w:rsidRPr="00653D85" w:rsidRDefault="00653D85" w:rsidP="00653D85">
      <w:pPr>
        <w:pStyle w:val="IntenseQuote"/>
        <w:spacing w:line="240" w:lineRule="auto"/>
      </w:pPr>
      <w:r w:rsidRPr="00C859D1">
        <w:rPr>
          <w:rStyle w:val="FootnoteReference"/>
          <w:b/>
          <w:caps w:val="0"/>
          <w:sz w:val="18"/>
          <w:szCs w:val="18"/>
        </w:rPr>
        <w:tab/>
      </w:r>
      <w:r w:rsidRPr="00C859D1">
        <w:rPr>
          <w:rStyle w:val="FootnoteReference"/>
          <w:b/>
          <w:caps w:val="0"/>
          <w:sz w:val="18"/>
          <w:szCs w:val="18"/>
        </w:rPr>
        <w:tab/>
        <w:t xml:space="preserve">  </w:t>
      </w:r>
      <w:r w:rsidRPr="00C859D1">
        <w:rPr>
          <w:rStyle w:val="FootnoteReference"/>
          <w:b/>
          <w:caps w:val="0"/>
          <w:sz w:val="18"/>
          <w:szCs w:val="18"/>
        </w:rPr>
        <w:tab/>
      </w:r>
      <w:r w:rsidRPr="00C859D1">
        <w:rPr>
          <w:rStyle w:val="FootnoteReference"/>
          <w:b/>
          <w:caps w:val="0"/>
          <w:sz w:val="18"/>
          <w:szCs w:val="18"/>
        </w:rPr>
        <w:tab/>
        <w:t>30º MADALENA DO PICO 2018                                                                                                          15º colóquio IPM (MACAU) 2011</w:t>
      </w:r>
      <w:r w:rsidRPr="00C859D1">
        <w:rPr>
          <w:rStyle w:val="FootnoteReference"/>
          <w:b/>
          <w:caps w:val="0"/>
          <w:sz w:val="18"/>
          <w:szCs w:val="18"/>
        </w:rPr>
        <w:tab/>
      </w:r>
      <w:r w:rsidRPr="00C859D1">
        <w:rPr>
          <w:rStyle w:val="FootnoteReference"/>
          <w:b/>
          <w:caps w:val="0"/>
          <w:sz w:val="18"/>
          <w:szCs w:val="18"/>
        </w:rPr>
        <w:tab/>
      </w:r>
      <w:r w:rsidRPr="00C859D1">
        <w:rPr>
          <w:rStyle w:val="FootnoteReference"/>
          <w:b/>
          <w:caps w:val="0"/>
          <w:sz w:val="18"/>
          <w:szCs w:val="18"/>
        </w:rPr>
        <w:tab/>
      </w:r>
      <w:r w:rsidRPr="00C859D1">
        <w:rPr>
          <w:b/>
        </w:rPr>
        <w:tab/>
      </w:r>
      <w:r w:rsidRPr="00C859D1">
        <w:rPr>
          <w:rStyle w:val="FootnoteReference"/>
          <w:b/>
          <w:caps w:val="0"/>
          <w:sz w:val="18"/>
          <w:szCs w:val="18"/>
        </w:rPr>
        <w:tab/>
      </w:r>
      <w:r w:rsidRPr="00C859D1">
        <w:rPr>
          <w:rStyle w:val="FootnoteReference"/>
          <w:b/>
          <w:caps w:val="0"/>
          <w:sz w:val="18"/>
          <w:szCs w:val="18"/>
        </w:rPr>
        <w:tab/>
        <w:t>17º lagoa 2012</w:t>
      </w:r>
    </w:p>
    <w:p w14:paraId="72596845" w14:textId="64884977" w:rsidR="004A2946" w:rsidRPr="00C859D1" w:rsidRDefault="00712FC3" w:rsidP="00BE4A35">
      <w:pPr>
        <w:pStyle w:val="IntenseQuote"/>
        <w:spacing w:line="240" w:lineRule="auto"/>
        <w:rPr>
          <w:rStyle w:val="FootnoteReference"/>
          <w:b/>
          <w:sz w:val="18"/>
          <w:szCs w:val="18"/>
        </w:rPr>
      </w:pPr>
      <w:r w:rsidRPr="00C859D1">
        <w:rPr>
          <w:rStyle w:val="FootnoteReference"/>
          <w:b/>
          <w:sz w:val="18"/>
          <w:szCs w:val="18"/>
        </w:rPr>
        <w:tab/>
      </w:r>
      <w:bookmarkStart w:id="51" w:name="_Hlk17877150"/>
      <w:r w:rsidR="004A2946" w:rsidRPr="00C859D1">
        <w:rPr>
          <w:rStyle w:val="FootnoteReference"/>
          <w:b/>
          <w:noProof/>
          <w:sz w:val="18"/>
          <w:szCs w:val="18"/>
        </w:rPr>
        <w:drawing>
          <wp:inline distT="0" distB="0" distL="0" distR="0" wp14:anchorId="46E48060" wp14:editId="471DB1A0">
            <wp:extent cx="3067050" cy="2947709"/>
            <wp:effectExtent l="0" t="0" r="0" b="5080"/>
            <wp:docPr id="759"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76157" cy="2956462"/>
                    </a:xfrm>
                    <a:prstGeom prst="rect">
                      <a:avLst/>
                    </a:prstGeom>
                    <a:noFill/>
                    <a:ln>
                      <a:noFill/>
                    </a:ln>
                  </pic:spPr>
                </pic:pic>
              </a:graphicData>
            </a:graphic>
          </wp:inline>
        </w:drawing>
      </w:r>
      <w:r w:rsidR="004A2946" w:rsidRPr="00C859D1">
        <w:rPr>
          <w:rStyle w:val="FootnoteReference"/>
          <w:b/>
          <w:noProof/>
          <w:sz w:val="18"/>
          <w:szCs w:val="18"/>
        </w:rPr>
        <w:drawing>
          <wp:inline distT="0" distB="0" distL="0" distR="0" wp14:anchorId="59341D4B" wp14:editId="3F549BBD">
            <wp:extent cx="3553404" cy="2957195"/>
            <wp:effectExtent l="0" t="0" r="9525" b="0"/>
            <wp:docPr id="760" name="Picture 465" descr="C:\clipart\AICLslides fotos coloquios\12º 2009Bragança\fotosbragança2009-1\bragança2009 set30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clipart\AICLslides fotos coloquios\12º 2009Bragança\fotosbragança2009-1\bragança2009 set30 (102).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563836" cy="2965876"/>
                    </a:xfrm>
                    <a:prstGeom prst="rect">
                      <a:avLst/>
                    </a:prstGeom>
                    <a:noFill/>
                    <a:ln>
                      <a:noFill/>
                    </a:ln>
                  </pic:spPr>
                </pic:pic>
              </a:graphicData>
            </a:graphic>
          </wp:inline>
        </w:drawing>
      </w:r>
      <w:r w:rsidR="004A2946" w:rsidRPr="00C859D1">
        <w:rPr>
          <w:rStyle w:val="FootnoteReference"/>
          <w:b/>
          <w:noProof/>
          <w:sz w:val="18"/>
          <w:szCs w:val="18"/>
        </w:rPr>
        <w:drawing>
          <wp:inline distT="0" distB="0" distL="0" distR="0" wp14:anchorId="2BE7852B" wp14:editId="6BEC7E7D">
            <wp:extent cx="3990193" cy="2995674"/>
            <wp:effectExtent l="0" t="0" r="0" b="0"/>
            <wp:docPr id="758"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006933" cy="3008242"/>
                    </a:xfrm>
                    <a:prstGeom prst="rect">
                      <a:avLst/>
                    </a:prstGeom>
                    <a:noFill/>
                    <a:ln>
                      <a:noFill/>
                    </a:ln>
                  </pic:spPr>
                </pic:pic>
              </a:graphicData>
            </a:graphic>
          </wp:inline>
        </w:drawing>
      </w:r>
      <w:r w:rsidR="004A2946" w:rsidRPr="00C859D1">
        <w:rPr>
          <w:rStyle w:val="FootnoteReference"/>
          <w:b/>
          <w:noProof/>
          <w:sz w:val="18"/>
          <w:szCs w:val="18"/>
        </w:rPr>
        <w:drawing>
          <wp:inline distT="0" distB="0" distL="0" distR="0" wp14:anchorId="6ABD6044" wp14:editId="7E230F67">
            <wp:extent cx="2598895" cy="2574257"/>
            <wp:effectExtent l="0" t="0" r="0" b="0"/>
            <wp:docPr id="7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26858" cy="2601954"/>
                    </a:xfrm>
                    <a:prstGeom prst="rect">
                      <a:avLst/>
                    </a:prstGeom>
                    <a:noFill/>
                    <a:ln>
                      <a:noFill/>
                    </a:ln>
                  </pic:spPr>
                </pic:pic>
              </a:graphicData>
            </a:graphic>
          </wp:inline>
        </w:drawing>
      </w:r>
    </w:p>
    <w:p w14:paraId="6B0200C5" w14:textId="77777777" w:rsidR="004A2946" w:rsidRPr="00C859D1" w:rsidRDefault="004A2946" w:rsidP="00BE4A35">
      <w:pPr>
        <w:pStyle w:val="IntenseQuote"/>
        <w:spacing w:line="240" w:lineRule="auto"/>
        <w:rPr>
          <w:rStyle w:val="FootnoteReference"/>
          <w:b/>
          <w:sz w:val="18"/>
          <w:szCs w:val="18"/>
        </w:rPr>
      </w:pP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12º BRAGANÇA 2009</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14º Bragança 2010             </w:t>
      </w:r>
      <w:r w:rsidRPr="00C859D1">
        <w:rPr>
          <w:b/>
        </w:rPr>
        <w:tab/>
      </w:r>
      <w:r w:rsidRPr="00C859D1">
        <w:rPr>
          <w:rStyle w:val="FootnoteReference"/>
          <w:b/>
          <w:sz w:val="18"/>
          <w:szCs w:val="18"/>
        </w:rPr>
        <w:t xml:space="preserve">        29º BELMONTE 2018</w:t>
      </w:r>
      <w:r w:rsidRPr="00C859D1">
        <w:rPr>
          <w:rStyle w:val="FootnoteReference"/>
          <w:b/>
          <w:sz w:val="18"/>
          <w:szCs w:val="18"/>
        </w:rPr>
        <w:tab/>
      </w:r>
    </w:p>
    <w:p w14:paraId="28886210" w14:textId="77777777" w:rsidR="004A2946" w:rsidRPr="00C859D1" w:rsidRDefault="004A2946" w:rsidP="00BE4A35">
      <w:pPr>
        <w:pStyle w:val="IntenseQuote"/>
        <w:spacing w:line="240" w:lineRule="auto"/>
        <w:rPr>
          <w:b/>
          <w:color w:val="FF0000"/>
        </w:rPr>
      </w:pPr>
    </w:p>
    <w:p w14:paraId="1816EB0A" w14:textId="5FBE7481" w:rsidR="00712FC3" w:rsidRPr="00C859D1" w:rsidRDefault="00712FC3" w:rsidP="00BE4A35">
      <w:pPr>
        <w:pStyle w:val="IntenseQuote"/>
        <w:spacing w:line="240" w:lineRule="auto"/>
        <w:rPr>
          <w:color w:val="FF0000"/>
        </w:rPr>
      </w:pPr>
      <w:r w:rsidRPr="00C859D1">
        <w:rPr>
          <w:b/>
          <w:color w:val="FF0000"/>
        </w:rPr>
        <w:t>HOMENAGEM 2018</w:t>
      </w:r>
      <w:r w:rsidRPr="00C859D1">
        <w:rPr>
          <w:color w:val="FF0000"/>
        </w:rPr>
        <w:t xml:space="preserve"> (necessita ligação internet)</w:t>
      </w:r>
    </w:p>
    <w:p w14:paraId="424394E2" w14:textId="69F3A414" w:rsidR="00712FC3" w:rsidRPr="00C859D1" w:rsidRDefault="00712FC3" w:rsidP="00BE4A35">
      <w:pPr>
        <w:tabs>
          <w:tab w:val="left" w:pos="284"/>
        </w:tabs>
        <w:spacing w:line="240" w:lineRule="auto"/>
        <w:ind w:right="-142" w:firstLine="85"/>
        <w:rPr>
          <w:sz w:val="18"/>
          <w:szCs w:val="18"/>
        </w:rPr>
      </w:pPr>
      <w:r w:rsidRPr="00C859D1">
        <w:rPr>
          <w:rStyle w:val="IntenseReference"/>
          <w:szCs w:val="18"/>
        </w:rPr>
        <w:t xml:space="preserve"> VERSÃO COMPLETA</w:t>
      </w:r>
      <w:r w:rsidR="00621935" w:rsidRPr="00C859D1">
        <w:rPr>
          <w:rStyle w:val="IntenseReference"/>
          <w:szCs w:val="18"/>
        </w:rPr>
        <w:t xml:space="preserve">        </w:t>
      </w:r>
      <w:r w:rsidRPr="00C859D1">
        <w:rPr>
          <w:sz w:val="18"/>
          <w:szCs w:val="18"/>
        </w:rPr>
        <w:t xml:space="preserve">  </w:t>
      </w:r>
      <w:hyperlink r:id="rId216" w:history="1">
        <w:r w:rsidRPr="00C859D1">
          <w:rPr>
            <w:rStyle w:val="Hyperlink"/>
            <w:rFonts w:eastAsia="Arial Unicode MS"/>
            <w:sz w:val="18"/>
            <w:szCs w:val="18"/>
          </w:rPr>
          <w:t>https://www.youtube.com/watch?v=yXVg2Fonugk&amp;index=58&amp;list=PLwjUyRyOUwOKiC_SKWjM3dQrE3-GiGl7a&amp;t=0s</w:t>
        </w:r>
      </w:hyperlink>
      <w:r w:rsidRPr="00C859D1">
        <w:rPr>
          <w:sz w:val="18"/>
          <w:szCs w:val="18"/>
        </w:rPr>
        <w:t xml:space="preserve">   </w:t>
      </w:r>
    </w:p>
    <w:p w14:paraId="35B3690F" w14:textId="1FCB81B1" w:rsidR="00712FC3" w:rsidRPr="00C859D1" w:rsidRDefault="00712FC3" w:rsidP="00BE4A35">
      <w:pPr>
        <w:tabs>
          <w:tab w:val="left" w:pos="284"/>
        </w:tabs>
        <w:spacing w:line="240" w:lineRule="auto"/>
        <w:ind w:right="-142" w:firstLine="85"/>
        <w:rPr>
          <w:rStyle w:val="Hyperlink"/>
          <w:rFonts w:eastAsia="Arial Unicode MS"/>
          <w:sz w:val="18"/>
          <w:szCs w:val="18"/>
        </w:rPr>
      </w:pPr>
      <w:r w:rsidRPr="00C859D1">
        <w:rPr>
          <w:rStyle w:val="IntenseReference"/>
          <w:szCs w:val="18"/>
        </w:rPr>
        <w:t xml:space="preserve">VERSÃO CURTA  </w:t>
      </w:r>
      <w:r w:rsidR="00621935" w:rsidRPr="00C859D1">
        <w:rPr>
          <w:rStyle w:val="IntenseReference"/>
          <w:szCs w:val="18"/>
        </w:rPr>
        <w:t xml:space="preserve">               </w:t>
      </w:r>
      <w:r w:rsidRPr="00C859D1">
        <w:rPr>
          <w:sz w:val="18"/>
          <w:szCs w:val="18"/>
        </w:rPr>
        <w:t xml:space="preserve">   </w:t>
      </w:r>
      <w:hyperlink r:id="rId217" w:history="1">
        <w:r w:rsidRPr="00C859D1">
          <w:rPr>
            <w:rStyle w:val="Hyperlink"/>
            <w:rFonts w:eastAsia="Arial Unicode MS"/>
            <w:sz w:val="18"/>
            <w:szCs w:val="18"/>
          </w:rPr>
          <w:t>https://youtu.be/K-j5LNGU920</w:t>
        </w:r>
      </w:hyperlink>
      <w:r w:rsidRPr="00C859D1">
        <w:rPr>
          <w:rStyle w:val="Hyperlink"/>
          <w:rFonts w:eastAsia="Arial Unicode MS"/>
          <w:sz w:val="18"/>
          <w:szCs w:val="18"/>
        </w:rPr>
        <w:t xml:space="preserve"> </w:t>
      </w:r>
    </w:p>
    <w:p w14:paraId="1E35FF36" w14:textId="77777777" w:rsidR="00D86CD6" w:rsidRPr="00C859D1" w:rsidRDefault="00712FC3" w:rsidP="00BE4A35">
      <w:pPr>
        <w:pStyle w:val="Subtitle"/>
        <w:tabs>
          <w:tab w:val="left" w:pos="284"/>
        </w:tabs>
        <w:spacing w:line="240" w:lineRule="auto"/>
        <w:ind w:right="-142" w:firstLine="85"/>
        <w:rPr>
          <w:rStyle w:val="SubtleReference"/>
          <w:rFonts w:ascii="Arial" w:hAnsi="Arial"/>
          <w:color w:val="auto"/>
          <w:sz w:val="18"/>
        </w:rPr>
      </w:pPr>
      <w:r w:rsidRPr="00C859D1">
        <w:rPr>
          <w:rStyle w:val="SubtleReference"/>
          <w:rFonts w:ascii="Arial" w:hAnsi="Arial"/>
          <w:color w:val="auto"/>
          <w:sz w:val="18"/>
        </w:rPr>
        <w:t xml:space="preserve"> EXCERTOS DE GRAVAÇÕES NALGUNS COLÓQUIOS - OUVIR AQUI </w:t>
      </w:r>
    </w:p>
    <w:p w14:paraId="37067477" w14:textId="48D36D56" w:rsidR="00712FC3" w:rsidRPr="00C859D1" w:rsidRDefault="00712FC3" w:rsidP="00BE4A35">
      <w:pPr>
        <w:pStyle w:val="Subtitle"/>
        <w:tabs>
          <w:tab w:val="left" w:pos="284"/>
        </w:tabs>
        <w:spacing w:line="240" w:lineRule="auto"/>
        <w:ind w:right="-142" w:firstLine="85"/>
        <w:rPr>
          <w:rStyle w:val="Hyperlink"/>
          <w:sz w:val="18"/>
        </w:rPr>
      </w:pPr>
      <w:r w:rsidRPr="00C859D1">
        <w:rPr>
          <w:rStyle w:val="SubtleReference"/>
          <w:rFonts w:ascii="Arial" w:hAnsi="Arial"/>
          <w:sz w:val="18"/>
        </w:rPr>
        <w:t xml:space="preserve">  </w:t>
      </w:r>
      <w:r w:rsidRPr="00C859D1">
        <w:rPr>
          <w:rStyle w:val="IntenseReference"/>
        </w:rPr>
        <w:t xml:space="preserve"> FLORIPA BRASIL 2010</w:t>
      </w:r>
      <w:r w:rsidR="00621935" w:rsidRPr="00C859D1">
        <w:rPr>
          <w:rStyle w:val="IntenseReference"/>
        </w:rPr>
        <w:t xml:space="preserve">     </w:t>
      </w:r>
      <w:r w:rsidRPr="00C859D1">
        <w:rPr>
          <w:rStyle w:val="Hyperlink"/>
          <w:sz w:val="18"/>
        </w:rPr>
        <w:t xml:space="preserve"> </w:t>
      </w:r>
      <w:hyperlink r:id="rId218" w:history="1">
        <w:r w:rsidRPr="00C859D1">
          <w:rPr>
            <w:rStyle w:val="Hyperlink"/>
            <w:sz w:val="18"/>
          </w:rPr>
          <w:t>https://youtu.be/SRbPimP04dU</w:t>
        </w:r>
      </w:hyperlink>
      <w:r w:rsidRPr="00C859D1">
        <w:rPr>
          <w:rStyle w:val="Hyperlink"/>
          <w:sz w:val="18"/>
        </w:rPr>
        <w:t xml:space="preserve">?  </w:t>
      </w:r>
    </w:p>
    <w:p w14:paraId="0DAED2B3" w14:textId="6C688A9A" w:rsidR="00712FC3" w:rsidRPr="00C859D1" w:rsidRDefault="00712FC3" w:rsidP="00BE4A35">
      <w:pPr>
        <w:pStyle w:val="Bibliografia-maisdoqueumaobra"/>
        <w:rPr>
          <w:rStyle w:val="Hyperlink"/>
          <w:b/>
          <w:sz w:val="18"/>
        </w:rPr>
      </w:pPr>
      <w:r w:rsidRPr="00C859D1">
        <w:rPr>
          <w:rStyle w:val="IntenseReference"/>
        </w:rPr>
        <w:t xml:space="preserve"> RECITAL MACAU 2011</w:t>
      </w:r>
      <w:r w:rsidR="00621935" w:rsidRPr="00C859D1">
        <w:rPr>
          <w:rStyle w:val="IntenseReference"/>
        </w:rPr>
        <w:t xml:space="preserve">   </w:t>
      </w:r>
      <w:r w:rsidRPr="00C859D1">
        <w:rPr>
          <w:rStyle w:val="Hyperlink"/>
          <w:b/>
          <w:sz w:val="18"/>
        </w:rPr>
        <w:t xml:space="preserve"> (</w:t>
      </w:r>
      <w:hyperlink r:id="rId219" w:history="1">
        <w:r w:rsidRPr="00C859D1">
          <w:rPr>
            <w:rStyle w:val="Hyperlink"/>
            <w:b/>
            <w:sz w:val="18"/>
          </w:rPr>
          <w:t>https://youtu.be/dICyM1iwz8E</w:t>
        </w:r>
      </w:hyperlink>
      <w:r w:rsidRPr="00C859D1">
        <w:rPr>
          <w:rStyle w:val="Hyperlink"/>
          <w:b/>
          <w:sz w:val="18"/>
        </w:rPr>
        <w:t xml:space="preserve">)    </w:t>
      </w:r>
    </w:p>
    <w:p w14:paraId="06D5CBDD" w14:textId="5F6AF1A9" w:rsidR="00712FC3" w:rsidRPr="00C859D1" w:rsidRDefault="00712FC3" w:rsidP="00BE4A35">
      <w:pPr>
        <w:pStyle w:val="Bibliografia-maisdoqueumaobra"/>
        <w:rPr>
          <w:rStyle w:val="Hyperlink"/>
          <w:b/>
          <w:sz w:val="18"/>
        </w:rPr>
      </w:pPr>
      <w:r w:rsidRPr="00C859D1">
        <w:rPr>
          <w:rStyle w:val="Hyperlink"/>
          <w:b/>
          <w:sz w:val="18"/>
        </w:rPr>
        <w:t xml:space="preserve"> HINO </w:t>
      </w:r>
      <w:hyperlink r:id="rId220" w:history="1">
        <w:r w:rsidRPr="00C859D1">
          <w:rPr>
            <w:rStyle w:val="Hyperlink"/>
            <w:b/>
            <w:sz w:val="18"/>
          </w:rPr>
          <w:t xml:space="preserve">MACAU 2011  </w:t>
        </w:r>
      </w:hyperlink>
      <w:r w:rsidRPr="00C859D1">
        <w:rPr>
          <w:rStyle w:val="Hyperlink"/>
          <w:b/>
          <w:sz w:val="18"/>
        </w:rPr>
        <w:t xml:space="preserve"> </w:t>
      </w:r>
    </w:p>
    <w:p w14:paraId="52FA7E8D" w14:textId="14737E4D" w:rsidR="00712FC3" w:rsidRPr="00C859D1" w:rsidRDefault="00712FC3" w:rsidP="00BE4A35">
      <w:pPr>
        <w:pStyle w:val="Bibliografia-maisdoqueumaobra"/>
        <w:rPr>
          <w:rStyle w:val="Hyperlink"/>
          <w:b/>
          <w:sz w:val="18"/>
        </w:rPr>
      </w:pPr>
      <w:r w:rsidRPr="00C859D1">
        <w:rPr>
          <w:rStyle w:val="IntenseReference"/>
        </w:rPr>
        <w:t>RIBEIRA GRANDE 2011 apresentação ChrónicAçores</w:t>
      </w:r>
      <w:r w:rsidR="00621935" w:rsidRPr="00C859D1">
        <w:rPr>
          <w:rStyle w:val="IntenseReference"/>
        </w:rPr>
        <w:t xml:space="preserve">   </w:t>
      </w:r>
      <w:r w:rsidRPr="00C859D1">
        <w:rPr>
          <w:rStyle w:val="Hyperlink"/>
          <w:b/>
          <w:sz w:val="18"/>
        </w:rPr>
        <w:t xml:space="preserve"> </w:t>
      </w:r>
      <w:hyperlink r:id="rId221" w:history="1">
        <w:r w:rsidRPr="00C859D1">
          <w:rPr>
            <w:rStyle w:val="Hyperlink"/>
            <w:b/>
            <w:sz w:val="18"/>
          </w:rPr>
          <w:t>https://youtu.be/wNQ_84RCITk</w:t>
        </w:r>
      </w:hyperlink>
      <w:r w:rsidRPr="00C859D1">
        <w:rPr>
          <w:rStyle w:val="Hyperlink"/>
          <w:b/>
          <w:sz w:val="18"/>
        </w:rPr>
        <w:t xml:space="preserve">    </w:t>
      </w:r>
    </w:p>
    <w:p w14:paraId="6ED5D9EF" w14:textId="788E2464" w:rsidR="00712FC3" w:rsidRPr="00C859D1" w:rsidRDefault="00712FC3" w:rsidP="00BE4A35">
      <w:pPr>
        <w:pStyle w:val="Bibliografia-maisdoqueumaobra"/>
        <w:rPr>
          <w:rStyle w:val="Hyperlink"/>
          <w:b/>
          <w:sz w:val="18"/>
        </w:rPr>
      </w:pPr>
      <w:r w:rsidRPr="00C859D1">
        <w:rPr>
          <w:rStyle w:val="IntenseReference"/>
        </w:rPr>
        <w:t>SANTA MARIA 2011</w:t>
      </w:r>
      <w:r w:rsidR="00621935" w:rsidRPr="00C859D1">
        <w:rPr>
          <w:rStyle w:val="IntenseReference"/>
        </w:rPr>
        <w:t xml:space="preserve">   </w:t>
      </w:r>
      <w:r w:rsidRPr="00C859D1">
        <w:rPr>
          <w:rStyle w:val="Strong"/>
          <w:rFonts w:ascii="Arial" w:hAnsi="Arial"/>
          <w:b/>
        </w:rPr>
        <w:t xml:space="preserve"> </w:t>
      </w:r>
      <w:hyperlink r:id="rId222" w:history="1">
        <w:r w:rsidRPr="00C859D1">
          <w:rPr>
            <w:rStyle w:val="Hyperlink"/>
            <w:b/>
            <w:sz w:val="18"/>
          </w:rPr>
          <w:t>https://youtu.be/Yr_0bKgI_SE</w:t>
        </w:r>
      </w:hyperlink>
      <w:r w:rsidRPr="00C859D1">
        <w:rPr>
          <w:rStyle w:val="Hyperlink"/>
          <w:b/>
          <w:sz w:val="18"/>
        </w:rPr>
        <w:t xml:space="preserve"> </w:t>
      </w:r>
    </w:p>
    <w:p w14:paraId="1D16A98D" w14:textId="173F8573" w:rsidR="00712FC3" w:rsidRPr="00C859D1" w:rsidRDefault="00712FC3" w:rsidP="00BE4A35">
      <w:pPr>
        <w:pStyle w:val="Bibliografia-maisdoqueumaobra"/>
        <w:rPr>
          <w:rStyle w:val="Hyperlink"/>
          <w:b/>
          <w:sz w:val="18"/>
        </w:rPr>
      </w:pPr>
      <w:r w:rsidRPr="00C859D1">
        <w:rPr>
          <w:rStyle w:val="IntenseReference"/>
        </w:rPr>
        <w:t>LAGOA 2012</w:t>
      </w:r>
      <w:r w:rsidR="00621935" w:rsidRPr="00C859D1">
        <w:rPr>
          <w:rStyle w:val="IntenseReference"/>
        </w:rPr>
        <w:t xml:space="preserve">                </w:t>
      </w:r>
      <w:r w:rsidRPr="00C859D1">
        <w:rPr>
          <w:rStyle w:val="Strong"/>
          <w:rFonts w:ascii="Arial" w:hAnsi="Arial"/>
          <w:b/>
        </w:rPr>
        <w:t xml:space="preserve"> </w:t>
      </w:r>
      <w:hyperlink r:id="rId223" w:history="1">
        <w:r w:rsidRPr="00C859D1">
          <w:rPr>
            <w:rStyle w:val="Hyperlink"/>
            <w:b/>
            <w:sz w:val="18"/>
          </w:rPr>
          <w:t>https://youtu.be/rnf_0f6lqls</w:t>
        </w:r>
      </w:hyperlink>
    </w:p>
    <w:p w14:paraId="0973464A" w14:textId="2C07C2DB" w:rsidR="00712FC3" w:rsidRPr="00C859D1" w:rsidRDefault="00712FC3" w:rsidP="00BE4A35">
      <w:pPr>
        <w:pStyle w:val="Bibliografia-maisdoqueumaobra"/>
        <w:rPr>
          <w:rStyle w:val="Hyperlink"/>
          <w:b/>
          <w:sz w:val="18"/>
        </w:rPr>
      </w:pPr>
      <w:r w:rsidRPr="00C859D1">
        <w:rPr>
          <w:rStyle w:val="IntenseReference"/>
        </w:rPr>
        <w:t>MAIA 2013</w:t>
      </w:r>
      <w:r w:rsidR="00621935" w:rsidRPr="00C859D1">
        <w:rPr>
          <w:rStyle w:val="IntenseReference"/>
        </w:rPr>
        <w:t xml:space="preserve">                    </w:t>
      </w:r>
      <w:r w:rsidRPr="00C859D1">
        <w:rPr>
          <w:rStyle w:val="Hyperlink"/>
          <w:b/>
          <w:sz w:val="18"/>
        </w:rPr>
        <w:t xml:space="preserve"> </w:t>
      </w:r>
      <w:hyperlink r:id="rId224" w:history="1">
        <w:r w:rsidRPr="00C859D1">
          <w:rPr>
            <w:rStyle w:val="Hyperlink"/>
            <w:b/>
            <w:sz w:val="18"/>
          </w:rPr>
          <w:t>https://youtu.be/xrMBoMcG8CE</w:t>
        </w:r>
      </w:hyperlink>
      <w:r w:rsidRPr="00C859D1">
        <w:rPr>
          <w:rStyle w:val="Hyperlink"/>
          <w:b/>
          <w:sz w:val="18"/>
        </w:rPr>
        <w:t xml:space="preserve"> </w:t>
      </w:r>
    </w:p>
    <w:p w14:paraId="265C43F9" w14:textId="5723D17B" w:rsidR="00712FC3" w:rsidRPr="00C859D1" w:rsidRDefault="00712FC3" w:rsidP="00BE4A35">
      <w:pPr>
        <w:pStyle w:val="Bibliografia-maisdoqueumaobra"/>
        <w:rPr>
          <w:rStyle w:val="Hyperlink"/>
          <w:b/>
          <w:sz w:val="18"/>
        </w:rPr>
      </w:pPr>
      <w:r w:rsidRPr="00C859D1">
        <w:rPr>
          <w:rStyle w:val="IntenseReference"/>
        </w:rPr>
        <w:t>SEIA 2013</w:t>
      </w:r>
      <w:r w:rsidR="00621935" w:rsidRPr="00C859D1">
        <w:rPr>
          <w:rStyle w:val="IntenseReference"/>
        </w:rPr>
        <w:t xml:space="preserve">                     </w:t>
      </w:r>
      <w:r w:rsidRPr="00C859D1">
        <w:rPr>
          <w:rStyle w:val="Hyperlink"/>
          <w:b/>
          <w:sz w:val="18"/>
        </w:rPr>
        <w:t xml:space="preserve"> </w:t>
      </w:r>
      <w:hyperlink r:id="rId225" w:tgtFrame="_blank" w:history="1">
        <w:r w:rsidRPr="00C859D1">
          <w:rPr>
            <w:rStyle w:val="Hyperlink"/>
            <w:b/>
            <w:sz w:val="18"/>
          </w:rPr>
          <w:t>https://youtu.be/czQi8lmp7wo</w:t>
        </w:r>
      </w:hyperlink>
    </w:p>
    <w:p w14:paraId="3CA87F0C" w14:textId="66264F14" w:rsidR="00712FC3" w:rsidRPr="00C859D1" w:rsidRDefault="00712FC3" w:rsidP="00BE4A35">
      <w:pPr>
        <w:pStyle w:val="Bibliografia-maisdoqueumaobra"/>
        <w:rPr>
          <w:rStyle w:val="Hyperlink"/>
          <w:b/>
          <w:sz w:val="18"/>
        </w:rPr>
      </w:pPr>
      <w:r w:rsidRPr="00C859D1">
        <w:rPr>
          <w:rStyle w:val="IntenseReference"/>
        </w:rPr>
        <w:t>FUNDÃO 2015</w:t>
      </w:r>
      <w:r w:rsidR="00621935" w:rsidRPr="00C859D1">
        <w:rPr>
          <w:rStyle w:val="IntenseReference"/>
        </w:rPr>
        <w:t xml:space="preserve">             </w:t>
      </w:r>
      <w:r w:rsidRPr="00C859D1">
        <w:rPr>
          <w:rStyle w:val="Hyperlink"/>
          <w:b/>
          <w:sz w:val="18"/>
        </w:rPr>
        <w:t xml:space="preserve"> </w:t>
      </w:r>
      <w:hyperlink r:id="rId226" w:history="1">
        <w:r w:rsidRPr="00C859D1">
          <w:rPr>
            <w:rStyle w:val="Hyperlink"/>
            <w:b/>
            <w:sz w:val="18"/>
          </w:rPr>
          <w:t>https://youtu.be/MbPCx7BA0os</w:t>
        </w:r>
      </w:hyperlink>
      <w:r w:rsidRPr="00C859D1">
        <w:rPr>
          <w:rStyle w:val="Hyperlink"/>
          <w:b/>
          <w:sz w:val="18"/>
        </w:rPr>
        <w:t xml:space="preserve"> </w:t>
      </w:r>
    </w:p>
    <w:p w14:paraId="271ED62A" w14:textId="263B1082" w:rsidR="00712FC3" w:rsidRPr="00C859D1" w:rsidRDefault="00712FC3" w:rsidP="00BE4A35">
      <w:pPr>
        <w:pStyle w:val="Bibliografia-maisdoqueumaobra"/>
        <w:rPr>
          <w:rStyle w:val="Hyperlink"/>
          <w:b/>
          <w:sz w:val="18"/>
        </w:rPr>
      </w:pPr>
      <w:r w:rsidRPr="00C859D1">
        <w:rPr>
          <w:rStyle w:val="IntenseReference"/>
        </w:rPr>
        <w:t>GRACIOSA 2015</w:t>
      </w:r>
      <w:r w:rsidR="00621935" w:rsidRPr="00C859D1">
        <w:rPr>
          <w:rStyle w:val="IntenseReference"/>
        </w:rPr>
        <w:t xml:space="preserve">         </w:t>
      </w:r>
      <w:r w:rsidRPr="00C859D1">
        <w:rPr>
          <w:rStyle w:val="Hyperlink"/>
          <w:b/>
          <w:sz w:val="18"/>
        </w:rPr>
        <w:t xml:space="preserve"> </w:t>
      </w:r>
      <w:hyperlink r:id="rId227" w:history="1">
        <w:r w:rsidRPr="00C859D1">
          <w:rPr>
            <w:rStyle w:val="Hyperlink"/>
            <w:b/>
            <w:sz w:val="18"/>
          </w:rPr>
          <w:t>https://youtu.be/3TQgUAVRpQs</w:t>
        </w:r>
      </w:hyperlink>
      <w:r w:rsidRPr="00C859D1">
        <w:rPr>
          <w:rStyle w:val="Hyperlink"/>
          <w:b/>
          <w:sz w:val="18"/>
        </w:rPr>
        <w:t xml:space="preserve"> </w:t>
      </w:r>
    </w:p>
    <w:p w14:paraId="650AC4D3" w14:textId="578C6C4B" w:rsidR="00712FC3" w:rsidRPr="00C859D1" w:rsidRDefault="00712FC3" w:rsidP="00BE4A35">
      <w:pPr>
        <w:pStyle w:val="Bibliografia-maisdoqueumaobra"/>
        <w:rPr>
          <w:rStyle w:val="Hyperlink"/>
          <w:b/>
          <w:sz w:val="18"/>
        </w:rPr>
      </w:pPr>
      <w:r w:rsidRPr="00C859D1">
        <w:rPr>
          <w:rStyle w:val="IntenseReference"/>
        </w:rPr>
        <w:t>GRACIOSA 2015 com Francisco Lobão</w:t>
      </w:r>
      <w:r w:rsidR="00621935" w:rsidRPr="00C859D1">
        <w:rPr>
          <w:rStyle w:val="IntenseReference"/>
        </w:rPr>
        <w:t xml:space="preserve">   </w:t>
      </w:r>
      <w:r w:rsidRPr="00C859D1">
        <w:rPr>
          <w:rStyle w:val="Hyperlink"/>
          <w:b/>
          <w:sz w:val="18"/>
        </w:rPr>
        <w:t xml:space="preserve"> </w:t>
      </w:r>
      <w:hyperlink r:id="rId228" w:history="1">
        <w:r w:rsidRPr="00C859D1">
          <w:rPr>
            <w:rStyle w:val="Hyperlink"/>
            <w:b/>
            <w:sz w:val="18"/>
          </w:rPr>
          <w:t>https://youtu.be/Ya0tNVaBqRU</w:t>
        </w:r>
      </w:hyperlink>
      <w:r w:rsidRPr="00C859D1">
        <w:rPr>
          <w:rStyle w:val="Hyperlink"/>
          <w:b/>
          <w:sz w:val="18"/>
        </w:rPr>
        <w:t xml:space="preserve">    </w:t>
      </w:r>
    </w:p>
    <w:p w14:paraId="692DBC00" w14:textId="56242C49" w:rsidR="00712FC3" w:rsidRPr="00C859D1" w:rsidRDefault="00712FC3" w:rsidP="00BE4A35">
      <w:pPr>
        <w:pStyle w:val="Bibliografia-maisdoqueumaobra"/>
        <w:rPr>
          <w:rStyle w:val="Hyperlink"/>
          <w:b/>
          <w:sz w:val="18"/>
        </w:rPr>
      </w:pPr>
      <w:r w:rsidRPr="00C859D1">
        <w:rPr>
          <w:rStyle w:val="IntenseReference"/>
        </w:rPr>
        <w:t>MONTALEGRE 2016</w:t>
      </w:r>
      <w:r w:rsidR="00621935" w:rsidRPr="00C859D1">
        <w:rPr>
          <w:rStyle w:val="IntenseReference"/>
        </w:rPr>
        <w:t xml:space="preserve">  </w:t>
      </w:r>
      <w:r w:rsidRPr="00C859D1">
        <w:rPr>
          <w:rStyle w:val="Hyperlink"/>
          <w:b/>
          <w:sz w:val="18"/>
        </w:rPr>
        <w:t xml:space="preserve"> </w:t>
      </w:r>
      <w:hyperlink r:id="rId229" w:history="1">
        <w:r w:rsidRPr="00C859D1">
          <w:rPr>
            <w:rStyle w:val="Hyperlink"/>
            <w:b/>
            <w:sz w:val="18"/>
          </w:rPr>
          <w:t>https://youtu.be/H5_rn0TfB_M</w:t>
        </w:r>
      </w:hyperlink>
      <w:r w:rsidRPr="00C859D1">
        <w:rPr>
          <w:rStyle w:val="Hyperlink"/>
          <w:b/>
          <w:sz w:val="18"/>
        </w:rPr>
        <w:t xml:space="preserve"> </w:t>
      </w:r>
    </w:p>
    <w:p w14:paraId="1A9234AD" w14:textId="079E7BB3" w:rsidR="00712FC3" w:rsidRPr="00C859D1" w:rsidRDefault="00712FC3" w:rsidP="00BE4A35">
      <w:pPr>
        <w:pStyle w:val="Bibliografia-maisdoqueumaobra"/>
        <w:rPr>
          <w:rStyle w:val="Hyperlink"/>
          <w:b/>
          <w:sz w:val="18"/>
        </w:rPr>
      </w:pPr>
      <w:r w:rsidRPr="00C859D1">
        <w:rPr>
          <w:rStyle w:val="IntenseReference"/>
        </w:rPr>
        <w:t>LOMBA DA MAIA 2016</w:t>
      </w:r>
      <w:r w:rsidR="00621935" w:rsidRPr="00C859D1">
        <w:rPr>
          <w:rStyle w:val="IntenseReference"/>
        </w:rPr>
        <w:t xml:space="preserve">  </w:t>
      </w:r>
      <w:r w:rsidRPr="00C859D1">
        <w:rPr>
          <w:rStyle w:val="Hyperlink"/>
          <w:b/>
          <w:sz w:val="18"/>
        </w:rPr>
        <w:t xml:space="preserve">  </w:t>
      </w:r>
      <w:hyperlink r:id="rId230" w:history="1">
        <w:r w:rsidRPr="00C859D1">
          <w:rPr>
            <w:rStyle w:val="Hyperlink"/>
            <w:b/>
            <w:sz w:val="18"/>
          </w:rPr>
          <w:t>https://youtu.be/53RWfHwbwX8</w:t>
        </w:r>
      </w:hyperlink>
      <w:r w:rsidRPr="00C859D1">
        <w:rPr>
          <w:rStyle w:val="Hyperlink"/>
          <w:b/>
          <w:sz w:val="18"/>
        </w:rPr>
        <w:t xml:space="preserve"> </w:t>
      </w:r>
    </w:p>
    <w:p w14:paraId="75FBA12B" w14:textId="63E34524" w:rsidR="00712FC3" w:rsidRPr="00C859D1" w:rsidRDefault="00712FC3" w:rsidP="00BE4A35">
      <w:pPr>
        <w:pStyle w:val="Bibliografia-maisdoqueumaobra"/>
        <w:rPr>
          <w:rStyle w:val="Hyperlink"/>
          <w:b/>
          <w:sz w:val="18"/>
        </w:rPr>
      </w:pPr>
      <w:r w:rsidRPr="00C859D1">
        <w:rPr>
          <w:rStyle w:val="IntenseReference"/>
        </w:rPr>
        <w:t>BELMONTE 2017</w:t>
      </w:r>
      <w:r w:rsidR="00621935" w:rsidRPr="00C859D1">
        <w:rPr>
          <w:rStyle w:val="IntenseReference"/>
        </w:rPr>
        <w:t xml:space="preserve">        </w:t>
      </w:r>
      <w:r w:rsidRPr="00C859D1">
        <w:rPr>
          <w:rStyle w:val="Hyperlink"/>
          <w:b/>
          <w:sz w:val="18"/>
        </w:rPr>
        <w:t xml:space="preserve">  </w:t>
      </w:r>
      <w:hyperlink r:id="rId231" w:history="1">
        <w:r w:rsidRPr="00C859D1">
          <w:rPr>
            <w:rStyle w:val="Hyperlink"/>
            <w:b/>
            <w:sz w:val="18"/>
          </w:rPr>
          <w:t>https://youtu.be/WAAbuxdcQlA</w:t>
        </w:r>
      </w:hyperlink>
      <w:r w:rsidRPr="00C859D1">
        <w:rPr>
          <w:rStyle w:val="Hyperlink"/>
          <w:b/>
          <w:sz w:val="18"/>
        </w:rPr>
        <w:t xml:space="preserve"> </w:t>
      </w:r>
    </w:p>
    <w:p w14:paraId="5162E408" w14:textId="5B4F3A8C" w:rsidR="00712FC3" w:rsidRPr="00C859D1" w:rsidRDefault="00712FC3" w:rsidP="00BE4A35">
      <w:pPr>
        <w:pStyle w:val="Bibliografia-maisdoqueumaobra"/>
        <w:rPr>
          <w:rStyle w:val="Hyperlink"/>
          <w:sz w:val="18"/>
        </w:rPr>
      </w:pPr>
      <w:r w:rsidRPr="00C859D1">
        <w:rPr>
          <w:rStyle w:val="IntenseReference"/>
        </w:rPr>
        <w:t xml:space="preserve">MADALENA DO PICO </w:t>
      </w:r>
      <w:r w:rsidR="00621935" w:rsidRPr="00C859D1">
        <w:rPr>
          <w:rStyle w:val="IntenseReference"/>
        </w:rPr>
        <w:t xml:space="preserve"> </w:t>
      </w:r>
      <w:hyperlink r:id="rId232" w:history="1">
        <w:r w:rsidR="00B550AF" w:rsidRPr="00C859D1">
          <w:rPr>
            <w:rStyle w:val="Hyperlink"/>
            <w:sz w:val="18"/>
          </w:rPr>
          <w:t>https://youtu.be/fYZEFaxghdk?list=PLwjUyRyOUwOKiC_SKWjM3dQrE3-GiGl7a</w:t>
        </w:r>
      </w:hyperlink>
      <w:r w:rsidRPr="00C859D1">
        <w:rPr>
          <w:rStyle w:val="Hyperlink"/>
          <w:sz w:val="18"/>
        </w:rPr>
        <w:t xml:space="preserve"> </w:t>
      </w:r>
    </w:p>
    <w:p w14:paraId="06F30A6B" w14:textId="448FCD57" w:rsidR="00712FC3" w:rsidRPr="00C859D1" w:rsidRDefault="00712FC3" w:rsidP="00BE4A35">
      <w:pPr>
        <w:pStyle w:val="Quote"/>
        <w:spacing w:line="240" w:lineRule="auto"/>
        <w:rPr>
          <w:rStyle w:val="Strong"/>
          <w:rFonts w:ascii="Arial" w:hAnsi="Arial" w:cs="Arial"/>
          <w:b/>
          <w:noProof w:val="0"/>
          <w:szCs w:val="18"/>
        </w:rPr>
      </w:pPr>
      <w:r w:rsidRPr="00C859D1">
        <w:rPr>
          <w:rStyle w:val="Strong"/>
          <w:rFonts w:ascii="Arial" w:hAnsi="Arial" w:cs="Arial"/>
          <w:b/>
          <w:noProof w:val="0"/>
          <w:szCs w:val="18"/>
        </w:rPr>
        <w:t xml:space="preserve">LINKS PARA TODAS AS GRAVAÇÕES QUE A AICL FEZ </w:t>
      </w:r>
    </w:p>
    <w:p w14:paraId="34E35907" w14:textId="77777777" w:rsidR="00712FC3" w:rsidRPr="00C859D1" w:rsidRDefault="00712FC3" w:rsidP="00BE4A35">
      <w:pPr>
        <w:pStyle w:val="IntenseQuote"/>
        <w:spacing w:line="240" w:lineRule="auto"/>
        <w:rPr>
          <w:rStyle w:val="IntenseReference"/>
        </w:rPr>
      </w:pPr>
      <w:r w:rsidRPr="00C859D1">
        <w:rPr>
          <w:rStyle w:val="IntenseReference"/>
        </w:rPr>
        <w:t>31º BELMONTE 2019</w:t>
      </w:r>
    </w:p>
    <w:p w14:paraId="10DB3730" w14:textId="77777777" w:rsidR="00712FC3" w:rsidRPr="00C859D1" w:rsidRDefault="00A170F5" w:rsidP="00BE4A35">
      <w:pPr>
        <w:pStyle w:val="Bibliografia-maisdoqueumaobra"/>
        <w:rPr>
          <w:rStyle w:val="Hyperlink"/>
          <w:sz w:val="18"/>
        </w:rPr>
      </w:pPr>
      <w:hyperlink r:id="rId233" w:history="1">
        <w:r w:rsidR="00712FC3" w:rsidRPr="00C859D1">
          <w:rPr>
            <w:rStyle w:val="Hyperlink"/>
            <w:sz w:val="18"/>
          </w:rPr>
          <w:t>https://www.youtube.com/watch?v=Ks3RxHk4j_Y&amp;list=PLwjUyRyOUwOKiC_SKWjM3dQrE3-GiGl7a&amp;index=59&amp;t=0s</w:t>
        </w:r>
      </w:hyperlink>
      <w:r w:rsidR="00712FC3" w:rsidRPr="00C859D1">
        <w:rPr>
          <w:rStyle w:val="Hyperlink"/>
          <w:sz w:val="18"/>
        </w:rPr>
        <w:t xml:space="preserve">  </w:t>
      </w:r>
    </w:p>
    <w:p w14:paraId="44E0F784" w14:textId="77777777" w:rsidR="00712FC3" w:rsidRPr="00C859D1" w:rsidRDefault="00A170F5" w:rsidP="00BE4A35">
      <w:pPr>
        <w:pStyle w:val="Bibliografia-maisdoqueumaobra"/>
        <w:rPr>
          <w:rStyle w:val="Hyperlink"/>
          <w:sz w:val="18"/>
        </w:rPr>
      </w:pPr>
      <w:hyperlink r:id="rId234" w:history="1">
        <w:r w:rsidR="00712FC3" w:rsidRPr="00C859D1">
          <w:rPr>
            <w:rStyle w:val="Hyperlink"/>
            <w:sz w:val="18"/>
          </w:rPr>
          <w:t>https://www.youtube.com/watch?v=I1tASjTx5_4&amp;list=PLwjUyRyOUwOKiC_SKWjM3dQrE3-GiGl7a&amp;index=60&amp;t=0s</w:t>
        </w:r>
      </w:hyperlink>
      <w:r w:rsidR="00712FC3" w:rsidRPr="00C859D1">
        <w:rPr>
          <w:rStyle w:val="Hyperlink"/>
          <w:sz w:val="18"/>
        </w:rPr>
        <w:t xml:space="preserve"> </w:t>
      </w:r>
    </w:p>
    <w:p w14:paraId="05845CF2" w14:textId="77777777" w:rsidR="00712FC3" w:rsidRPr="00C859D1" w:rsidRDefault="00A170F5" w:rsidP="00BE4A35">
      <w:pPr>
        <w:pStyle w:val="Bibliografia-maisdoqueumaobra"/>
        <w:rPr>
          <w:rStyle w:val="Hyperlink"/>
          <w:sz w:val="18"/>
        </w:rPr>
      </w:pPr>
      <w:hyperlink r:id="rId235" w:history="1">
        <w:r w:rsidR="00712FC3" w:rsidRPr="00C859D1">
          <w:rPr>
            <w:rStyle w:val="Hyperlink"/>
            <w:sz w:val="18"/>
          </w:rPr>
          <w:t>https://www.youtube.com/watch?v=6R5l2VI1Nzo&amp;list=PLwjUyRyOUwOKiC_SKWjM3dQrE3-GiGl7a&amp;index=61&amp;t=0s</w:t>
        </w:r>
      </w:hyperlink>
    </w:p>
    <w:p w14:paraId="41EE6929" w14:textId="77777777" w:rsidR="00712FC3" w:rsidRPr="00C859D1" w:rsidRDefault="00A170F5" w:rsidP="00BE4A35">
      <w:pPr>
        <w:pStyle w:val="Bibliografia-maisdoqueumaobra"/>
        <w:rPr>
          <w:rStyle w:val="Hyperlink"/>
          <w:sz w:val="18"/>
        </w:rPr>
      </w:pPr>
      <w:hyperlink r:id="rId236" w:history="1">
        <w:r w:rsidR="00712FC3" w:rsidRPr="00C859D1">
          <w:rPr>
            <w:rStyle w:val="Hyperlink"/>
            <w:sz w:val="18"/>
          </w:rPr>
          <w:t>https://www.youtube.com/watch?v=27lJtksAO4Q&amp;list=PLwjUyRyOUwOKiC_SKWjM3dQrE3-GiGl7a&amp;index=62&amp;t=0s</w:t>
        </w:r>
      </w:hyperlink>
    </w:p>
    <w:p w14:paraId="72451B0A" w14:textId="77777777" w:rsidR="00712FC3" w:rsidRPr="00C859D1" w:rsidRDefault="00A170F5" w:rsidP="00BE4A35">
      <w:pPr>
        <w:pStyle w:val="Bibliografia-maisdoqueumaobra"/>
        <w:rPr>
          <w:rStyle w:val="Hyperlink"/>
          <w:sz w:val="18"/>
        </w:rPr>
      </w:pPr>
      <w:hyperlink r:id="rId237" w:history="1">
        <w:r w:rsidR="00712FC3" w:rsidRPr="00C859D1">
          <w:rPr>
            <w:rStyle w:val="Hyperlink"/>
            <w:sz w:val="18"/>
          </w:rPr>
          <w:t>https://www.youtube.com/watch?v=A6339IeHn_E&amp;list=PLwjUyRyOUwOKiC_SKWjM3dQrE3-GiGl7a&amp;index=63&amp;t=0s</w:t>
        </w:r>
      </w:hyperlink>
    </w:p>
    <w:p w14:paraId="602B43F8" w14:textId="77777777" w:rsidR="00712FC3" w:rsidRPr="00C859D1" w:rsidRDefault="00A170F5" w:rsidP="00BE4A35">
      <w:pPr>
        <w:pStyle w:val="Bibliografia-maisdoqueumaobra"/>
        <w:rPr>
          <w:rStyle w:val="Hyperlink"/>
          <w:sz w:val="18"/>
        </w:rPr>
      </w:pPr>
      <w:hyperlink r:id="rId238" w:history="1">
        <w:r w:rsidR="00712FC3" w:rsidRPr="00C859D1">
          <w:rPr>
            <w:rStyle w:val="Hyperlink"/>
            <w:sz w:val="18"/>
          </w:rPr>
          <w:t>https://www.youtube.com/watch?v=QxKOIRuXghs&amp;list=PLwjUyRyOUwOKiC_SKWjM3dQrE3-GiGl7a&amp;index=64&amp;t=0s</w:t>
        </w:r>
      </w:hyperlink>
    </w:p>
    <w:p w14:paraId="76DB6C50" w14:textId="77777777" w:rsidR="00712FC3" w:rsidRPr="00C859D1" w:rsidRDefault="00A170F5" w:rsidP="00BE4A35">
      <w:pPr>
        <w:pStyle w:val="Bibliografia-maisdoqueumaobra"/>
        <w:rPr>
          <w:rStyle w:val="Hyperlink"/>
          <w:sz w:val="18"/>
        </w:rPr>
      </w:pPr>
      <w:hyperlink r:id="rId239" w:history="1">
        <w:r w:rsidR="00712FC3" w:rsidRPr="00C859D1">
          <w:rPr>
            <w:rStyle w:val="Hyperlink"/>
            <w:sz w:val="18"/>
          </w:rPr>
          <w:t>https://www.youtube.com/watch?v=7wXNqFWVGQA&amp;list=PLwjUyRyOUwOKiC_SKWjM3dQrE3-GiGl7a&amp;index=65&amp;t=0s</w:t>
        </w:r>
      </w:hyperlink>
    </w:p>
    <w:p w14:paraId="5AD7367E" w14:textId="77777777" w:rsidR="00712FC3" w:rsidRPr="00C859D1" w:rsidRDefault="00712FC3" w:rsidP="00BE4A35">
      <w:pPr>
        <w:pStyle w:val="IntenseQuote"/>
        <w:spacing w:line="240" w:lineRule="auto"/>
        <w:rPr>
          <w:rStyle w:val="IntenseReference"/>
        </w:rPr>
      </w:pPr>
      <w:r w:rsidRPr="00C859D1">
        <w:rPr>
          <w:rStyle w:val="IntenseReference"/>
        </w:rPr>
        <w:t>30º MADALENA DO PICO 2018</w:t>
      </w:r>
    </w:p>
    <w:p w14:paraId="0D525C50" w14:textId="77777777" w:rsidR="00712FC3" w:rsidRPr="00C859D1" w:rsidRDefault="00A170F5" w:rsidP="00BE4A35">
      <w:pPr>
        <w:pStyle w:val="Bibliografia-maisdoqueumaobra"/>
        <w:rPr>
          <w:rStyle w:val="Hyperlink"/>
          <w:sz w:val="18"/>
        </w:rPr>
      </w:pPr>
      <w:hyperlink r:id="rId240" w:history="1">
        <w:r w:rsidR="00712FC3" w:rsidRPr="00C859D1">
          <w:rPr>
            <w:rStyle w:val="Hyperlink"/>
            <w:sz w:val="18"/>
          </w:rPr>
          <w:t>https://www.youtube.com/watch?v=fYZEFaxghdk&amp;t=20s&amp;list=PLwjUyRyOUwOKyMkaiepZif1C_4tvtkeRI&amp;index=8</w:t>
        </w:r>
      </w:hyperlink>
      <w:r w:rsidR="00712FC3" w:rsidRPr="00C859D1">
        <w:rPr>
          <w:rStyle w:val="Hyperlink"/>
          <w:sz w:val="18"/>
        </w:rPr>
        <w:t xml:space="preserve"> </w:t>
      </w:r>
    </w:p>
    <w:p w14:paraId="2BAC290E" w14:textId="77777777" w:rsidR="00712FC3" w:rsidRPr="00C859D1" w:rsidRDefault="00712FC3" w:rsidP="00BE4A35">
      <w:pPr>
        <w:pStyle w:val="IntenseQuote"/>
        <w:spacing w:line="240" w:lineRule="auto"/>
        <w:rPr>
          <w:rStyle w:val="IntenseReference"/>
        </w:rPr>
      </w:pPr>
      <w:r w:rsidRPr="00C859D1">
        <w:rPr>
          <w:rStyle w:val="IntenseReference"/>
        </w:rPr>
        <w:t xml:space="preserve">29º Belmonte 2018 </w:t>
      </w:r>
    </w:p>
    <w:p w14:paraId="06AFB636" w14:textId="77777777" w:rsidR="00712FC3" w:rsidRPr="00C859D1" w:rsidRDefault="00A170F5" w:rsidP="00BE4A35">
      <w:pPr>
        <w:pStyle w:val="Bibliografia-maisdoqueumaobra"/>
        <w:rPr>
          <w:rStyle w:val="Hyperlink"/>
          <w:sz w:val="18"/>
        </w:rPr>
      </w:pPr>
      <w:hyperlink r:id="rId241" w:history="1">
        <w:r w:rsidR="00712FC3" w:rsidRPr="00C859D1">
          <w:rPr>
            <w:rStyle w:val="Hyperlink"/>
            <w:sz w:val="18"/>
          </w:rPr>
          <w:t>https://www.lusofonias.net/documentos/aicl-imagens-sons-dos-col%C3%B3quios/2447-29%C2%BA-col%C3%B3quio-belmonte-ana-paula-andrade-vol-2.html</w:t>
        </w:r>
      </w:hyperlink>
      <w:r w:rsidR="00712FC3" w:rsidRPr="00C859D1">
        <w:rPr>
          <w:rStyle w:val="Hyperlink"/>
          <w:sz w:val="18"/>
        </w:rPr>
        <w:t xml:space="preserve">  /</w:t>
      </w:r>
      <w:hyperlink r:id="rId242" w:history="1">
        <w:r w:rsidR="00712FC3" w:rsidRPr="00C859D1">
          <w:rPr>
            <w:rStyle w:val="Hyperlink"/>
            <w:sz w:val="18"/>
          </w:rPr>
          <w:t>https://www.youtube.com/watch?v=ZsPqnW4OnIo&amp;index=52&amp;list=PLwjUyRyOUwOKiC_SKWjM3dQrE3-GiGl7a</w:t>
        </w:r>
      </w:hyperlink>
      <w:r w:rsidR="00712FC3" w:rsidRPr="00C859D1">
        <w:rPr>
          <w:rStyle w:val="Hyperlink"/>
          <w:sz w:val="18"/>
        </w:rPr>
        <w:t xml:space="preserve"> </w:t>
      </w:r>
    </w:p>
    <w:p w14:paraId="1DEDEAF8" w14:textId="77777777" w:rsidR="00712FC3" w:rsidRPr="00C859D1" w:rsidRDefault="00A170F5" w:rsidP="00BE4A35">
      <w:pPr>
        <w:pStyle w:val="Bibliografia-maisdoqueumaobra"/>
        <w:rPr>
          <w:rStyle w:val="Hyperlink"/>
          <w:sz w:val="18"/>
        </w:rPr>
      </w:pPr>
      <w:hyperlink r:id="rId243" w:history="1">
        <w:r w:rsidR="00712FC3" w:rsidRPr="00C859D1">
          <w:rPr>
            <w:rStyle w:val="Hyperlink"/>
            <w:sz w:val="18"/>
          </w:rPr>
          <w:t>https://www.lusofonias.net/documentos/aicl-imagens-sons-dos-col%C3%B3quios/2448-29%C2%BA-col%C3%B3quio-belmonte-ana-paula-andrade-vol-3.html</w:t>
        </w:r>
      </w:hyperlink>
      <w:r w:rsidR="00712FC3" w:rsidRPr="00C859D1">
        <w:rPr>
          <w:rStyle w:val="Hyperlink"/>
          <w:sz w:val="18"/>
        </w:rPr>
        <w:t xml:space="preserve"> </w:t>
      </w:r>
    </w:p>
    <w:p w14:paraId="4B5BEC28" w14:textId="77777777" w:rsidR="00712FC3" w:rsidRPr="00C859D1" w:rsidRDefault="00A170F5" w:rsidP="00BE4A35">
      <w:pPr>
        <w:pStyle w:val="Bibliografia-maisdoqueumaobra"/>
        <w:rPr>
          <w:rStyle w:val="Hyperlink"/>
          <w:sz w:val="18"/>
        </w:rPr>
      </w:pPr>
      <w:hyperlink r:id="rId244" w:history="1">
        <w:r w:rsidR="00712FC3" w:rsidRPr="00C859D1">
          <w:rPr>
            <w:rStyle w:val="Hyperlink"/>
            <w:sz w:val="18"/>
          </w:rPr>
          <w:t>https://www.youtube.com/watch?v=4S9MAayAjCg&amp;index=53&amp;list=PLwjUyRyOUwOKiC_SKWjM3dQrE3-GiGl7a</w:t>
        </w:r>
      </w:hyperlink>
      <w:r w:rsidR="00712FC3" w:rsidRPr="00C859D1">
        <w:rPr>
          <w:rStyle w:val="Hyperlink"/>
          <w:sz w:val="18"/>
        </w:rPr>
        <w:t xml:space="preserve"> </w:t>
      </w:r>
    </w:p>
    <w:p w14:paraId="207F9FFD" w14:textId="77777777" w:rsidR="00712FC3" w:rsidRPr="00C859D1" w:rsidRDefault="00A170F5" w:rsidP="00BE4A35">
      <w:pPr>
        <w:pStyle w:val="Bibliografia-maisdoqueumaobra"/>
        <w:rPr>
          <w:rStyle w:val="Hyperlink"/>
          <w:sz w:val="18"/>
        </w:rPr>
      </w:pPr>
      <w:hyperlink r:id="rId245" w:history="1">
        <w:r w:rsidR="00712FC3" w:rsidRPr="00C859D1">
          <w:rPr>
            <w:rStyle w:val="Hyperlink"/>
            <w:sz w:val="18"/>
          </w:rPr>
          <w:t>https://www.lusofonias.net/documentos/aicl-imagens-sons-dos-col%C3%B3quios/2449-29%C2%BA-col%C3%B3quio-belmonte-ana-paula-andrade-vol-4.html</w:t>
        </w:r>
      </w:hyperlink>
      <w:r w:rsidR="00712FC3" w:rsidRPr="00C859D1">
        <w:rPr>
          <w:rStyle w:val="Hyperlink"/>
          <w:sz w:val="18"/>
        </w:rPr>
        <w:t xml:space="preserve">  </w:t>
      </w:r>
    </w:p>
    <w:p w14:paraId="5B295E23" w14:textId="77777777" w:rsidR="00712FC3" w:rsidRPr="00C859D1" w:rsidRDefault="00A170F5" w:rsidP="00BE4A35">
      <w:pPr>
        <w:pStyle w:val="Bibliografia-maisdoqueumaobra"/>
        <w:rPr>
          <w:rStyle w:val="Hyperlink"/>
          <w:sz w:val="18"/>
        </w:rPr>
      </w:pPr>
      <w:hyperlink r:id="rId246" w:history="1">
        <w:r w:rsidR="00712FC3" w:rsidRPr="00C859D1">
          <w:rPr>
            <w:rStyle w:val="Hyperlink"/>
            <w:sz w:val="18"/>
          </w:rPr>
          <w:t>https://www.youtube.com/watch?v=Ro13UEmnocM&amp;index=54&amp;list=PLwjUyRyOUwOKiC_SKWjM3dQrE3-GiGl7a</w:t>
        </w:r>
      </w:hyperlink>
      <w:r w:rsidR="00712FC3" w:rsidRPr="00C859D1">
        <w:rPr>
          <w:rStyle w:val="Hyperlink"/>
          <w:sz w:val="18"/>
        </w:rPr>
        <w:t xml:space="preserve">  </w:t>
      </w:r>
    </w:p>
    <w:p w14:paraId="5D0D4B84" w14:textId="77777777" w:rsidR="00712FC3" w:rsidRPr="00C859D1" w:rsidRDefault="00712FC3" w:rsidP="00BE4A35">
      <w:pPr>
        <w:pStyle w:val="Bibliografia-maisdoqueumaobra"/>
        <w:rPr>
          <w:rStyle w:val="Hyperlink"/>
          <w:sz w:val="18"/>
        </w:rPr>
      </w:pPr>
      <w:r w:rsidRPr="00C859D1">
        <w:rPr>
          <w:rStyle w:val="Hyperlink"/>
          <w:sz w:val="18"/>
        </w:rPr>
        <w:t>(</w:t>
      </w:r>
      <w:hyperlink r:id="rId247" w:history="1">
        <w:r w:rsidRPr="00C859D1">
          <w:rPr>
            <w:rStyle w:val="Hyperlink"/>
            <w:sz w:val="18"/>
          </w:rPr>
          <w:t>https://www.youtube.com/watch?time_continue=8&amp;v=Ro13UEmnocM</w:t>
        </w:r>
      </w:hyperlink>
      <w:r w:rsidRPr="00C859D1">
        <w:rPr>
          <w:rStyle w:val="Hyperlink"/>
          <w:sz w:val="18"/>
        </w:rPr>
        <w:t>)</w:t>
      </w:r>
    </w:p>
    <w:p w14:paraId="6216E8E2" w14:textId="77777777" w:rsidR="00712FC3" w:rsidRPr="00C859D1" w:rsidRDefault="00712FC3" w:rsidP="00BE4A35">
      <w:pPr>
        <w:pStyle w:val="Bibliografia-maisdoqueumaobra"/>
        <w:rPr>
          <w:rStyle w:val="Hyperlink"/>
          <w:sz w:val="18"/>
        </w:rPr>
      </w:pPr>
      <w:r w:rsidRPr="00C859D1">
        <w:rPr>
          <w:rStyle w:val="Hyperlink"/>
          <w:sz w:val="18"/>
        </w:rPr>
        <w:t xml:space="preserve">Quando o Silêncio me Abraça  </w:t>
      </w:r>
      <w:hyperlink r:id="rId248" w:history="1">
        <w:r w:rsidRPr="00C859D1">
          <w:rPr>
            <w:rStyle w:val="Hyperlink"/>
            <w:sz w:val="18"/>
          </w:rPr>
          <w:t>https://www.youtube.com/watch?v=Za8LJ5fsDOg&amp;feature=youtu.be</w:t>
        </w:r>
      </w:hyperlink>
      <w:r w:rsidRPr="00C859D1">
        <w:rPr>
          <w:rStyle w:val="Hyperlink"/>
          <w:sz w:val="18"/>
        </w:rPr>
        <w:t xml:space="preserve">  </w:t>
      </w:r>
    </w:p>
    <w:p w14:paraId="23F10F74" w14:textId="77777777" w:rsidR="00712FC3" w:rsidRPr="00C859D1" w:rsidRDefault="00712FC3" w:rsidP="00BE4A35">
      <w:pPr>
        <w:pStyle w:val="IntenseQuote"/>
        <w:spacing w:line="240" w:lineRule="auto"/>
        <w:rPr>
          <w:rStyle w:val="IntenseReference"/>
        </w:rPr>
      </w:pPr>
      <w:r w:rsidRPr="00C859D1">
        <w:rPr>
          <w:rStyle w:val="IntenseReference"/>
        </w:rPr>
        <w:t xml:space="preserve">28º Vila do Porto 2017 </w:t>
      </w:r>
    </w:p>
    <w:p w14:paraId="71EA9773" w14:textId="77777777" w:rsidR="00712FC3" w:rsidRPr="00C859D1" w:rsidRDefault="00A170F5" w:rsidP="00BE4A35">
      <w:pPr>
        <w:pStyle w:val="Bibliografia-maisdoqueumaobra"/>
        <w:rPr>
          <w:rStyle w:val="Hyperlink"/>
          <w:sz w:val="18"/>
        </w:rPr>
      </w:pPr>
      <w:hyperlink r:id="rId249" w:history="1">
        <w:r w:rsidR="00712FC3" w:rsidRPr="00C859D1">
          <w:rPr>
            <w:rStyle w:val="Hyperlink"/>
            <w:sz w:val="18"/>
          </w:rPr>
          <w:t>https://www.lusofonias.net/documentos/aicl-imagens-sons-dos-col%C3%B3quios/2424-28%C2%BA-col%C3%B3quio-ana-paula-andrade-recitais-28-31-out-2018.html</w:t>
        </w:r>
      </w:hyperlink>
      <w:r w:rsidR="00712FC3" w:rsidRPr="00C859D1">
        <w:rPr>
          <w:rStyle w:val="Hyperlink"/>
          <w:sz w:val="18"/>
        </w:rPr>
        <w:t xml:space="preserve">  / </w:t>
      </w:r>
      <w:hyperlink r:id="rId250" w:history="1">
        <w:r w:rsidR="00712FC3" w:rsidRPr="00C859D1">
          <w:rPr>
            <w:rStyle w:val="Hyperlink"/>
            <w:sz w:val="18"/>
          </w:rPr>
          <w:t>https://www.youtube.com/watch?v=ejmr79lpwVU</w:t>
        </w:r>
      </w:hyperlink>
      <w:r w:rsidR="00712FC3" w:rsidRPr="00C859D1">
        <w:rPr>
          <w:rStyle w:val="Hyperlink"/>
          <w:sz w:val="18"/>
        </w:rPr>
        <w:t xml:space="preserve"> </w:t>
      </w:r>
    </w:p>
    <w:p w14:paraId="4FC10D77" w14:textId="77777777" w:rsidR="00712FC3" w:rsidRPr="00C859D1" w:rsidRDefault="00712FC3" w:rsidP="00BE4A35">
      <w:pPr>
        <w:pStyle w:val="Bibliografia-maisdoqueumaobra"/>
        <w:rPr>
          <w:rStyle w:val="Hyperlink"/>
          <w:sz w:val="18"/>
        </w:rPr>
      </w:pPr>
      <w:r w:rsidRPr="00C859D1">
        <w:rPr>
          <w:rStyle w:val="Hyperlink"/>
          <w:sz w:val="18"/>
        </w:rPr>
        <w:t xml:space="preserve">no ASAS DO ATLÂNTICO </w:t>
      </w:r>
      <w:hyperlink r:id="rId251" w:history="1">
        <w:r w:rsidRPr="00C859D1">
          <w:rPr>
            <w:rStyle w:val="Hyperlink"/>
            <w:sz w:val="18"/>
          </w:rPr>
          <w:t>https://www.youtube.com/watch?v=gi9AwkXjzCI&amp;t=0s&amp;index=55&amp;list=PLwjUyRyOUwOKiC_SKWjM3dQrE3-GiGl7a</w:t>
        </w:r>
      </w:hyperlink>
      <w:r w:rsidRPr="00C859D1">
        <w:rPr>
          <w:rStyle w:val="Hyperlink"/>
          <w:sz w:val="18"/>
        </w:rPr>
        <w:t xml:space="preserve"> </w:t>
      </w:r>
    </w:p>
    <w:p w14:paraId="3C2E5D48"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27º Belmonte 2017</w:t>
      </w:r>
    </w:p>
    <w:p w14:paraId="59BD5ED5" w14:textId="77777777" w:rsidR="00712FC3" w:rsidRPr="00C859D1" w:rsidRDefault="00A170F5" w:rsidP="00BE4A35">
      <w:pPr>
        <w:pStyle w:val="Bibliografia-maisdoqueumaobra"/>
        <w:rPr>
          <w:rStyle w:val="Hyperlink"/>
          <w:sz w:val="18"/>
        </w:rPr>
      </w:pPr>
      <w:hyperlink r:id="rId252" w:history="1">
        <w:r w:rsidR="00712FC3" w:rsidRPr="00C859D1">
          <w:rPr>
            <w:rStyle w:val="Hyperlink"/>
            <w:sz w:val="18"/>
          </w:rPr>
          <w:t>https://www.youtube.com/watch?v=c367v1QC9N8&amp;t=237s&amp;list=PLwjUyRyOUwOKyMkaiepZif1C_4tvtkeRI&amp;index=10</w:t>
        </w:r>
      </w:hyperlink>
      <w:r w:rsidR="00712FC3" w:rsidRPr="00C859D1">
        <w:rPr>
          <w:rStyle w:val="Hyperlink"/>
          <w:sz w:val="18"/>
        </w:rPr>
        <w:t xml:space="preserve"> </w:t>
      </w:r>
    </w:p>
    <w:p w14:paraId="50EBFCC0" w14:textId="77777777" w:rsidR="00712FC3" w:rsidRPr="00C859D1" w:rsidRDefault="00A170F5" w:rsidP="00BE4A35">
      <w:pPr>
        <w:pStyle w:val="Bibliografia-maisdoqueumaobra"/>
        <w:rPr>
          <w:rStyle w:val="Hyperlink"/>
          <w:sz w:val="18"/>
        </w:rPr>
      </w:pPr>
      <w:hyperlink r:id="rId253" w:history="1">
        <w:r w:rsidR="00712FC3" w:rsidRPr="00C859D1">
          <w:rPr>
            <w:rStyle w:val="Hyperlink"/>
            <w:sz w:val="18"/>
          </w:rPr>
          <w:t>https://www.lusofonias.net/documentos/aicl-imagens-sons-dos-col%C3%B3quios/2383-27%C2%BA-col%C3%B3quio-ana-paula-e-henrique-const%C3%A2ncia-3-belmonte-2017.html</w:t>
        </w:r>
      </w:hyperlink>
    </w:p>
    <w:p w14:paraId="084C36C2" w14:textId="77777777" w:rsidR="00712FC3" w:rsidRPr="00C859D1" w:rsidRDefault="00A170F5" w:rsidP="00BE4A35">
      <w:pPr>
        <w:pStyle w:val="Bibliografia-maisdoqueumaobra"/>
        <w:rPr>
          <w:rStyle w:val="Hyperlink"/>
          <w:sz w:val="18"/>
        </w:rPr>
      </w:pPr>
      <w:hyperlink r:id="rId254" w:history="1">
        <w:r w:rsidR="00712FC3" w:rsidRPr="00C859D1">
          <w:rPr>
            <w:rStyle w:val="Hyperlink"/>
            <w:sz w:val="18"/>
          </w:rPr>
          <w:t>https://www.lusofonias.net/documentos/aicl-imagens-sons-dos-col%C3%B3quios/2382-27%C2%BA-col%C3%B3quio-ana-paula-e-henrique-const%C3%A2ncia-2-belmonte-2017.html</w:t>
        </w:r>
      </w:hyperlink>
    </w:p>
    <w:p w14:paraId="6EDD5E41" w14:textId="77777777" w:rsidR="00712FC3" w:rsidRPr="00C859D1" w:rsidRDefault="00A170F5" w:rsidP="00BE4A35">
      <w:pPr>
        <w:pStyle w:val="Bibliografia-maisdoqueumaobra"/>
        <w:rPr>
          <w:rStyle w:val="Hyperlink"/>
          <w:sz w:val="18"/>
        </w:rPr>
      </w:pPr>
      <w:hyperlink r:id="rId255" w:history="1">
        <w:r w:rsidR="00712FC3" w:rsidRPr="00C859D1">
          <w:rPr>
            <w:rStyle w:val="Hyperlink"/>
            <w:sz w:val="18"/>
          </w:rPr>
          <w:t>https://www.lusofonias.net/documentos/aicl-imagens-sons-dos-col%C3%B3quios/2381-27%C2%BA-col%C3%B3quio-ana-paula-e-henrique-const%C3%A2ncia-1-belmonte-2017.html</w:t>
        </w:r>
      </w:hyperlink>
    </w:p>
    <w:p w14:paraId="3D75E324" w14:textId="77777777" w:rsidR="00712FC3" w:rsidRPr="00C859D1" w:rsidRDefault="00A170F5" w:rsidP="00BE4A35">
      <w:pPr>
        <w:pStyle w:val="Bibliografia-maisdoqueumaobra"/>
        <w:rPr>
          <w:rStyle w:val="Hyperlink"/>
          <w:sz w:val="18"/>
        </w:rPr>
      </w:pPr>
      <w:hyperlink r:id="rId256" w:history="1">
        <w:r w:rsidR="00712FC3" w:rsidRPr="00C859D1">
          <w:rPr>
            <w:rStyle w:val="Hyperlink"/>
            <w:sz w:val="18"/>
          </w:rPr>
          <w:t>https://www.youtube.com/watch?v=psR7jqMPOn0&amp;t=5s&amp;list=PLwjUyRyOUwOKyMkaiepZif1C_4tvtkeRI&amp;index=9</w:t>
        </w:r>
      </w:hyperlink>
      <w:r w:rsidR="00712FC3" w:rsidRPr="00C859D1">
        <w:rPr>
          <w:rStyle w:val="Hyperlink"/>
          <w:sz w:val="18"/>
        </w:rPr>
        <w:t xml:space="preserve">  </w:t>
      </w:r>
    </w:p>
    <w:p w14:paraId="6E97BBE9" w14:textId="77777777" w:rsidR="00712FC3" w:rsidRPr="00C859D1" w:rsidRDefault="00A170F5" w:rsidP="00BE4A35">
      <w:pPr>
        <w:pStyle w:val="Bibliografia-maisdoqueumaobra"/>
        <w:rPr>
          <w:rStyle w:val="Hyperlink"/>
          <w:sz w:val="18"/>
        </w:rPr>
      </w:pPr>
      <w:hyperlink r:id="rId257" w:history="1">
        <w:r w:rsidR="00712FC3" w:rsidRPr="00C859D1">
          <w:rPr>
            <w:rStyle w:val="Hyperlink"/>
            <w:sz w:val="18"/>
          </w:rPr>
          <w:t>https://www.youtube.com/watch?v=xrBOJTURzMM&amp;index=11&amp;list=PLwjUyRyOUwOKyMkaiepZif1C_4tvtkeRI</w:t>
        </w:r>
      </w:hyperlink>
      <w:r w:rsidR="00712FC3" w:rsidRPr="00C859D1">
        <w:rPr>
          <w:rStyle w:val="Hyperlink"/>
          <w:sz w:val="18"/>
        </w:rPr>
        <w:t xml:space="preserve"> </w:t>
      </w:r>
    </w:p>
    <w:p w14:paraId="4E10BFB2" w14:textId="77777777" w:rsidR="00712FC3" w:rsidRPr="00C859D1" w:rsidRDefault="00A170F5" w:rsidP="00BE4A35">
      <w:pPr>
        <w:pStyle w:val="Bibliografia-maisdoqueumaobra"/>
        <w:rPr>
          <w:rStyle w:val="Hyperlink"/>
          <w:sz w:val="18"/>
        </w:rPr>
      </w:pPr>
      <w:hyperlink r:id="rId258" w:history="1">
        <w:r w:rsidR="00712FC3" w:rsidRPr="00C859D1">
          <w:rPr>
            <w:rStyle w:val="Hyperlink"/>
            <w:sz w:val="18"/>
          </w:rPr>
          <w:t>https://www.youtube.com/watch?v=psR7jqMPOn0&amp;index=4&amp;list=PLwjUyRyOUwOKiC_SKWjM3dQrE3-GiGl7a</w:t>
        </w:r>
      </w:hyperlink>
    </w:p>
    <w:p w14:paraId="7396F8C9" w14:textId="77777777" w:rsidR="00712FC3" w:rsidRPr="00C859D1" w:rsidRDefault="00A170F5" w:rsidP="00BE4A35">
      <w:pPr>
        <w:pStyle w:val="Bibliografia-maisdoqueumaobra"/>
        <w:rPr>
          <w:rStyle w:val="Hyperlink"/>
          <w:sz w:val="18"/>
        </w:rPr>
      </w:pPr>
      <w:hyperlink r:id="rId259" w:history="1">
        <w:r w:rsidR="00712FC3" w:rsidRPr="00C859D1">
          <w:rPr>
            <w:rStyle w:val="Hyperlink"/>
            <w:sz w:val="18"/>
          </w:rPr>
          <w:t>https://www.lusofonias.net/documentos/aicl-imagens-sons-dos-col%C3%B3quios/2379-27%C2%BA-col%C3%B3quio-ana-paula-andrade-a-solo-2-belmonte-2017.html</w:t>
        </w:r>
      </w:hyperlink>
      <w:r w:rsidR="00712FC3" w:rsidRPr="00C859D1">
        <w:rPr>
          <w:rStyle w:val="Hyperlink"/>
          <w:sz w:val="18"/>
        </w:rPr>
        <w:t xml:space="preserve"> </w:t>
      </w:r>
    </w:p>
    <w:p w14:paraId="01D33128" w14:textId="77777777" w:rsidR="00712FC3" w:rsidRPr="00C859D1" w:rsidRDefault="00A170F5" w:rsidP="00BE4A35">
      <w:pPr>
        <w:pStyle w:val="Bibliografia-maisdoqueumaobra"/>
        <w:rPr>
          <w:rStyle w:val="Hyperlink"/>
          <w:sz w:val="18"/>
        </w:rPr>
      </w:pPr>
      <w:hyperlink r:id="rId260" w:history="1">
        <w:r w:rsidR="00712FC3" w:rsidRPr="00C859D1">
          <w:rPr>
            <w:rStyle w:val="Hyperlink"/>
            <w:sz w:val="18"/>
          </w:rPr>
          <w:t>https://www.youtube.com/watch?v=hQz60NLXjK4&amp;index=7&amp;list=PLwjUyRyOUwOKiC_SKWjM3dQrE3-GiGl7a</w:t>
        </w:r>
      </w:hyperlink>
    </w:p>
    <w:p w14:paraId="1E118202" w14:textId="77777777" w:rsidR="00712FC3" w:rsidRPr="00C859D1" w:rsidRDefault="00A170F5" w:rsidP="00BE4A35">
      <w:pPr>
        <w:pStyle w:val="Bibliografia-maisdoqueumaobra"/>
        <w:rPr>
          <w:rStyle w:val="Hyperlink"/>
          <w:sz w:val="18"/>
        </w:rPr>
      </w:pPr>
      <w:hyperlink r:id="rId261" w:history="1">
        <w:r w:rsidR="00712FC3" w:rsidRPr="00C859D1">
          <w:rPr>
            <w:rStyle w:val="Hyperlink"/>
            <w:sz w:val="18"/>
          </w:rPr>
          <w:t>https://www.lusofonias.net/documentos/aicl-imagens-sons-dos-col%C3%B3quios/2380-27%C2%BA-col%C3%B3quio-ana-paula-andrade-a-solo-3-belmonte-2017.html</w:t>
        </w:r>
      </w:hyperlink>
    </w:p>
    <w:p w14:paraId="20B53C3B" w14:textId="77777777" w:rsidR="00712FC3" w:rsidRPr="00C859D1" w:rsidRDefault="00A170F5" w:rsidP="00BE4A35">
      <w:pPr>
        <w:pStyle w:val="Bibliografia-maisdoqueumaobra"/>
        <w:rPr>
          <w:rStyle w:val="Hyperlink"/>
          <w:sz w:val="18"/>
        </w:rPr>
      </w:pPr>
      <w:hyperlink r:id="rId262" w:history="1">
        <w:r w:rsidR="00712FC3" w:rsidRPr="00C859D1">
          <w:rPr>
            <w:rStyle w:val="Hyperlink"/>
            <w:sz w:val="18"/>
          </w:rPr>
          <w:t>https://www.youtube.com/watch?v=rFKauX1UCPw&amp;index=9&amp;list=PLwjUyRyOUwOKiC_SKWjM3dQrE3-GiGl7a</w:t>
        </w:r>
      </w:hyperlink>
    </w:p>
    <w:p w14:paraId="63D46212" w14:textId="77777777" w:rsidR="00712FC3" w:rsidRPr="00C859D1" w:rsidRDefault="00A170F5" w:rsidP="00BE4A35">
      <w:pPr>
        <w:pStyle w:val="Bibliografia-maisdoqueumaobra"/>
        <w:rPr>
          <w:rStyle w:val="Hyperlink"/>
          <w:sz w:val="18"/>
        </w:rPr>
      </w:pPr>
      <w:hyperlink r:id="rId263" w:history="1">
        <w:r w:rsidR="00712FC3" w:rsidRPr="00C859D1">
          <w:rPr>
            <w:rStyle w:val="Hyperlink"/>
            <w:sz w:val="18"/>
          </w:rPr>
          <w:t>https://www.lusofonias.net/documentos/aicl-imagens-sons-dos-col%C3%B3quios/2384-27%C2%BA-col%C3%B3quio-ana-paula-e-escola-de-m%C3%BAsica-belmonte-1-belmonte-2017.html</w:t>
        </w:r>
      </w:hyperlink>
    </w:p>
    <w:p w14:paraId="65C3470B" w14:textId="77777777" w:rsidR="00712FC3" w:rsidRPr="00C859D1" w:rsidRDefault="00A170F5" w:rsidP="00BE4A35">
      <w:pPr>
        <w:pStyle w:val="Bibliografia-maisdoqueumaobra"/>
        <w:rPr>
          <w:rStyle w:val="Hyperlink"/>
          <w:sz w:val="18"/>
        </w:rPr>
      </w:pPr>
      <w:hyperlink r:id="rId264" w:history="1">
        <w:r w:rsidR="00712FC3" w:rsidRPr="00C859D1">
          <w:rPr>
            <w:rStyle w:val="Hyperlink"/>
            <w:sz w:val="18"/>
          </w:rPr>
          <w:t>https://www.lusofonias.net/documentos/aicl-imagens-sons-dos-col%C3%B3quios/2385-27%C2%BA-col%C3%B3quio-ana-paula-e-escola-de-m%C3%BAsica-de-belmonte-2-belmonte-2017.html</w:t>
        </w:r>
      </w:hyperlink>
    </w:p>
    <w:p w14:paraId="0F897087"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 xml:space="preserve">26º Lomba da Maia 2016 </w:t>
      </w:r>
    </w:p>
    <w:p w14:paraId="7931B16C" w14:textId="77777777" w:rsidR="00D86CD6" w:rsidRPr="00C859D1" w:rsidRDefault="00A170F5" w:rsidP="00BE4A35">
      <w:pPr>
        <w:pStyle w:val="Bibliografia-maisdoqueumaobra"/>
        <w:rPr>
          <w:rStyle w:val="Hyperlink"/>
          <w:sz w:val="18"/>
        </w:rPr>
      </w:pPr>
      <w:hyperlink r:id="rId265" w:history="1">
        <w:r w:rsidR="00712FC3" w:rsidRPr="00C859D1">
          <w:rPr>
            <w:rStyle w:val="Hyperlink"/>
            <w:sz w:val="18"/>
          </w:rPr>
          <w:t>https://www.lusofonias.net/documentos/aicl-imagens-sons-dos-col%C3%B3quios/2257-ana-paula-andrade-abertura-29set16.html</w:t>
        </w:r>
      </w:hyperlink>
      <w:r w:rsidR="00712FC3" w:rsidRPr="00C859D1">
        <w:rPr>
          <w:rStyle w:val="Hyperlink"/>
          <w:sz w:val="18"/>
        </w:rPr>
        <w:t xml:space="preserve"> </w:t>
      </w:r>
    </w:p>
    <w:p w14:paraId="26AEA45D" w14:textId="2F2674A9" w:rsidR="00712FC3" w:rsidRPr="00C859D1" w:rsidRDefault="00A170F5" w:rsidP="00BE4A35">
      <w:pPr>
        <w:pStyle w:val="Bibliografia-maisdoqueumaobra"/>
        <w:rPr>
          <w:rStyle w:val="Hyperlink"/>
          <w:sz w:val="18"/>
        </w:rPr>
      </w:pPr>
      <w:hyperlink r:id="rId266" w:history="1">
        <w:r w:rsidR="00712FC3" w:rsidRPr="00C859D1">
          <w:rPr>
            <w:rStyle w:val="Hyperlink"/>
            <w:sz w:val="18"/>
          </w:rPr>
          <w:t>https://www.youtube.com/watch?v=53RWfHwbwX8</w:t>
        </w:r>
      </w:hyperlink>
    </w:p>
    <w:p w14:paraId="14E45BE7"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25º Montalegre 2016</w:t>
      </w:r>
    </w:p>
    <w:p w14:paraId="17A677C6" w14:textId="77777777" w:rsidR="00712FC3" w:rsidRPr="00C859D1" w:rsidRDefault="00A170F5" w:rsidP="00BE4A35">
      <w:pPr>
        <w:pStyle w:val="Bibliografia-maisdoqueumaobra"/>
        <w:rPr>
          <w:rStyle w:val="Hyperlink"/>
          <w:sz w:val="18"/>
        </w:rPr>
      </w:pPr>
      <w:hyperlink r:id="rId267" w:history="1">
        <w:r w:rsidR="00712FC3" w:rsidRPr="00C859D1">
          <w:rPr>
            <w:rStyle w:val="Hyperlink"/>
            <w:sz w:val="18"/>
          </w:rPr>
          <w:t>https://www.youtube.com/watch?v=H5_rn0TfB_M&amp;index=14&amp;list=PLwjUyRyOUwOKiC_SKWjM3dQrE3-GiGl7a</w:t>
        </w:r>
      </w:hyperlink>
    </w:p>
    <w:p w14:paraId="684DAC03" w14:textId="77777777" w:rsidR="00712FC3" w:rsidRPr="00C859D1" w:rsidRDefault="00A170F5" w:rsidP="00BE4A35">
      <w:pPr>
        <w:pStyle w:val="Bibliografia-maisdoqueumaobra"/>
        <w:rPr>
          <w:rStyle w:val="Hyperlink"/>
          <w:sz w:val="18"/>
        </w:rPr>
      </w:pPr>
      <w:hyperlink r:id="rId268" w:history="1">
        <w:r w:rsidR="00712FC3" w:rsidRPr="00C859D1">
          <w:rPr>
            <w:rStyle w:val="Hyperlink"/>
            <w:sz w:val="18"/>
          </w:rPr>
          <w:t>https://www.lusofonias.net/documentos/aicl-imagens-sons-dos-col%C3%B3quios/2223-25%C2%BA-col%C3%B3quio-montalegre-2016-a-p-andrade-recital-em-vilar-perdizes.html</w:t>
        </w:r>
      </w:hyperlink>
      <w:r w:rsidR="00712FC3" w:rsidRPr="00C859D1">
        <w:rPr>
          <w:rStyle w:val="Hyperlink"/>
          <w:sz w:val="18"/>
        </w:rPr>
        <w:t xml:space="preserve"> </w:t>
      </w:r>
    </w:p>
    <w:p w14:paraId="06CCDB11" w14:textId="77777777" w:rsidR="00712FC3" w:rsidRPr="00C859D1" w:rsidRDefault="00A170F5" w:rsidP="00BE4A35">
      <w:pPr>
        <w:pStyle w:val="Bibliografia-maisdoqueumaobra"/>
        <w:rPr>
          <w:rStyle w:val="Hyperlink"/>
          <w:sz w:val="18"/>
        </w:rPr>
      </w:pPr>
      <w:hyperlink r:id="rId269" w:history="1">
        <w:r w:rsidR="00712FC3" w:rsidRPr="00C859D1">
          <w:rPr>
            <w:rStyle w:val="Hyperlink"/>
            <w:sz w:val="18"/>
          </w:rPr>
          <w:t>https://www.youtube.com/watch?v=H5_rn0TfB_M&amp;t=1s&amp;index=42&amp;list=PLwjUyRyOUwOKiC_SKWjM3dQrE3-GiGl7a</w:t>
        </w:r>
      </w:hyperlink>
      <w:r w:rsidR="00712FC3" w:rsidRPr="00C859D1">
        <w:rPr>
          <w:rStyle w:val="Hyperlink"/>
          <w:sz w:val="18"/>
        </w:rPr>
        <w:t xml:space="preserve"> </w:t>
      </w:r>
    </w:p>
    <w:p w14:paraId="7BFCC4D5"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24º Graciosa 2015</w:t>
      </w:r>
    </w:p>
    <w:p w14:paraId="2B181F48" w14:textId="77777777" w:rsidR="00712FC3" w:rsidRPr="00C859D1" w:rsidRDefault="00A170F5" w:rsidP="00BE4A35">
      <w:pPr>
        <w:pStyle w:val="Bibliografia-maisdoqueumaobra"/>
        <w:rPr>
          <w:rStyle w:val="Hyperlink"/>
          <w:sz w:val="18"/>
        </w:rPr>
      </w:pPr>
      <w:hyperlink r:id="rId270" w:history="1">
        <w:r w:rsidR="00712FC3" w:rsidRPr="00C859D1">
          <w:rPr>
            <w:rStyle w:val="Hyperlink"/>
            <w:sz w:val="18"/>
          </w:rPr>
          <w:t>https://youtu.be/3TQgUAVRpQs</w:t>
        </w:r>
      </w:hyperlink>
      <w:r w:rsidR="00712FC3" w:rsidRPr="00C859D1">
        <w:rPr>
          <w:rStyle w:val="Hyperlink"/>
          <w:sz w:val="18"/>
        </w:rPr>
        <w:t xml:space="preserve">  </w:t>
      </w:r>
    </w:p>
    <w:p w14:paraId="5774E964" w14:textId="77777777" w:rsidR="00712FC3" w:rsidRPr="00C859D1" w:rsidRDefault="00A170F5" w:rsidP="00BE4A35">
      <w:pPr>
        <w:pStyle w:val="Bibliografia-maisdoqueumaobra"/>
        <w:rPr>
          <w:rStyle w:val="Hyperlink"/>
          <w:sz w:val="18"/>
        </w:rPr>
      </w:pPr>
      <w:hyperlink r:id="rId271" w:history="1">
        <w:r w:rsidR="00712FC3" w:rsidRPr="00C859D1">
          <w:rPr>
            <w:rStyle w:val="Hyperlink"/>
            <w:sz w:val="18"/>
          </w:rPr>
          <w:t>https://www.youtube.com/watch?v=3TQgUAVRpQs&amp;index=19&amp;list=PLwjUyRyOUwOKiC_SKWjM3dQrE3-GiGl7a</w:t>
        </w:r>
      </w:hyperlink>
    </w:p>
    <w:p w14:paraId="3B2A922C" w14:textId="77777777" w:rsidR="00712FC3" w:rsidRPr="00C859D1" w:rsidRDefault="00712FC3" w:rsidP="00BE4A35">
      <w:pPr>
        <w:pStyle w:val="Bibliografia-maisdoqueumaobra"/>
        <w:rPr>
          <w:rStyle w:val="Hyperlink"/>
          <w:sz w:val="18"/>
        </w:rPr>
      </w:pPr>
      <w:r w:rsidRPr="00C859D1">
        <w:rPr>
          <w:rStyle w:val="Hyperlink"/>
          <w:sz w:val="18"/>
        </w:rPr>
        <w:t xml:space="preserve"> </w:t>
      </w:r>
      <w:hyperlink r:id="rId272" w:history="1">
        <w:r w:rsidRPr="00C859D1">
          <w:rPr>
            <w:rStyle w:val="Hyperlink"/>
            <w:sz w:val="18"/>
          </w:rPr>
          <w:t>https://www.youtube.com/watch?v=JHUOEPKJEvI&amp;t=3s&amp;index=36&amp;list=PLwjUyRyOUwOKiC_SKWjM3dQrE3-GiGl7a</w:t>
        </w:r>
      </w:hyperlink>
    </w:p>
    <w:p w14:paraId="6B366A96" w14:textId="77777777" w:rsidR="00712FC3" w:rsidRPr="00C859D1" w:rsidRDefault="00A170F5" w:rsidP="00BE4A35">
      <w:pPr>
        <w:pStyle w:val="Bibliografia-maisdoqueumaobra"/>
        <w:rPr>
          <w:rStyle w:val="Hyperlink"/>
          <w:sz w:val="18"/>
        </w:rPr>
      </w:pPr>
      <w:hyperlink r:id="rId273" w:history="1">
        <w:r w:rsidR="00712FC3" w:rsidRPr="00C859D1">
          <w:rPr>
            <w:rStyle w:val="Hyperlink"/>
            <w:sz w:val="18"/>
          </w:rPr>
          <w:t>https://www.youtube.com/watch?v=3TQgUAVRpQs&amp;t=49s&amp;index=37&amp;list=PLwjUyRyOUwOKiC_SKWjM3dQrE3-GiGl7a</w:t>
        </w:r>
      </w:hyperlink>
    </w:p>
    <w:p w14:paraId="21A3FD12" w14:textId="77777777" w:rsidR="00712FC3" w:rsidRPr="00C859D1" w:rsidRDefault="00A170F5" w:rsidP="00BE4A35">
      <w:pPr>
        <w:pStyle w:val="Bibliografia-maisdoqueumaobra"/>
        <w:rPr>
          <w:rStyle w:val="Hyperlink"/>
          <w:sz w:val="18"/>
        </w:rPr>
      </w:pPr>
      <w:hyperlink r:id="rId274" w:history="1">
        <w:r w:rsidR="00712FC3" w:rsidRPr="00C859D1">
          <w:rPr>
            <w:rStyle w:val="Hyperlink"/>
            <w:sz w:val="18"/>
          </w:rPr>
          <w:t>https://www.youtube.com/watch?v=gxCD2G2-7ZU&amp;t=15s&amp;index=38&amp;list=PLwjUyRyOUwOKiC_SKWjM3dQrE3-GiGl7a</w:t>
        </w:r>
      </w:hyperlink>
    </w:p>
    <w:p w14:paraId="2B3069B1" w14:textId="77777777" w:rsidR="00712FC3" w:rsidRPr="00C859D1" w:rsidRDefault="00A170F5" w:rsidP="00BE4A35">
      <w:pPr>
        <w:pStyle w:val="Bibliografia-maisdoqueumaobra"/>
        <w:rPr>
          <w:rStyle w:val="Hyperlink"/>
          <w:sz w:val="18"/>
        </w:rPr>
      </w:pPr>
      <w:hyperlink r:id="rId275" w:history="1">
        <w:r w:rsidR="00712FC3" w:rsidRPr="00C859D1">
          <w:rPr>
            <w:rStyle w:val="Hyperlink"/>
            <w:sz w:val="18"/>
          </w:rPr>
          <w:t>https://www.youtube.com/watch?v=9rmtHM-ImLE&amp;t=8s&amp;index=39&amp;list=PLwjUyRyOUwOKiC_SKWjM3dQrE3-GiGl7a</w:t>
        </w:r>
      </w:hyperlink>
    </w:p>
    <w:p w14:paraId="7B537015" w14:textId="77777777" w:rsidR="00712FC3" w:rsidRPr="00C859D1" w:rsidRDefault="00A170F5" w:rsidP="00BE4A35">
      <w:pPr>
        <w:pStyle w:val="Bibliografia-maisdoqueumaobra"/>
        <w:rPr>
          <w:rStyle w:val="Hyperlink"/>
          <w:sz w:val="18"/>
        </w:rPr>
      </w:pPr>
      <w:hyperlink r:id="rId276" w:history="1">
        <w:r w:rsidR="00712FC3" w:rsidRPr="00C859D1">
          <w:rPr>
            <w:rStyle w:val="Hyperlink"/>
            <w:sz w:val="18"/>
          </w:rPr>
          <w:t>https://www.youtube.com/watch?v=u34j-G-B8UI&amp;t=0s&amp;index=40&amp;list=PLwjUyRyOUwOKiC_SKWjM3dQrE3-GiGl7a</w:t>
        </w:r>
      </w:hyperlink>
      <w:r w:rsidR="00712FC3" w:rsidRPr="00C859D1">
        <w:rPr>
          <w:rStyle w:val="Hyperlink"/>
          <w:sz w:val="18"/>
        </w:rPr>
        <w:t xml:space="preserve"> </w:t>
      </w:r>
    </w:p>
    <w:p w14:paraId="4AFFCC17" w14:textId="77777777" w:rsidR="00712FC3" w:rsidRPr="00C859D1" w:rsidRDefault="00A170F5" w:rsidP="00BE4A35">
      <w:pPr>
        <w:pStyle w:val="Bibliografia-maisdoqueumaobra"/>
        <w:rPr>
          <w:rStyle w:val="Hyperlink"/>
          <w:sz w:val="18"/>
        </w:rPr>
      </w:pPr>
      <w:hyperlink r:id="rId277" w:history="1">
        <w:r w:rsidR="00712FC3" w:rsidRPr="00C859D1">
          <w:rPr>
            <w:rStyle w:val="Hyperlink"/>
            <w:sz w:val="18"/>
          </w:rPr>
          <w:t>https://www.youtube.com/watch?v=3TQgUAVRpQs&amp;t=2s&amp;index=63&amp;list=PLwjUyRyOUwOKyMkaiepZif1C_4tvtkeRI</w:t>
        </w:r>
      </w:hyperlink>
    </w:p>
    <w:p w14:paraId="52456EF0"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23º Fundão 2015-1</w:t>
      </w:r>
    </w:p>
    <w:p w14:paraId="4CBDCC32" w14:textId="77777777" w:rsidR="00712FC3" w:rsidRPr="00C859D1" w:rsidRDefault="00A170F5" w:rsidP="00BE4A35">
      <w:pPr>
        <w:pStyle w:val="Bibliografia-maisdoqueumaobra"/>
        <w:rPr>
          <w:rStyle w:val="Hyperlink"/>
          <w:sz w:val="18"/>
        </w:rPr>
      </w:pPr>
      <w:hyperlink r:id="rId278" w:history="1">
        <w:r w:rsidR="00712FC3" w:rsidRPr="00C859D1">
          <w:rPr>
            <w:rStyle w:val="Hyperlink"/>
            <w:sz w:val="18"/>
          </w:rPr>
          <w:t>https://www.lusofonias.net/documentos/aicl-imagens-sons-dos-col%C3%B3quios/1943-2015-04-07-09-21-36.html</w:t>
        </w:r>
      </w:hyperlink>
    </w:p>
    <w:p w14:paraId="284F804B" w14:textId="77777777" w:rsidR="00712FC3" w:rsidRPr="00C859D1" w:rsidRDefault="00A170F5" w:rsidP="00BE4A35">
      <w:pPr>
        <w:pStyle w:val="Bibliografia-maisdoqueumaobra"/>
        <w:rPr>
          <w:rStyle w:val="Hyperlink"/>
          <w:sz w:val="18"/>
        </w:rPr>
      </w:pPr>
      <w:hyperlink r:id="rId279" w:history="1">
        <w:r w:rsidR="00712FC3" w:rsidRPr="00C859D1">
          <w:rPr>
            <w:rStyle w:val="Hyperlink"/>
            <w:sz w:val="18"/>
          </w:rPr>
          <w:t>https://www.lusofonias.net/documentos/aicl-imagens-sons-dos-col%C3%B3quios/1942-2015-04-07-09-06-15.html</w:t>
        </w:r>
      </w:hyperlink>
    </w:p>
    <w:p w14:paraId="0CF986D4" w14:textId="77777777" w:rsidR="00712FC3" w:rsidRPr="00C859D1" w:rsidRDefault="00712FC3" w:rsidP="00BE4A35">
      <w:pPr>
        <w:pStyle w:val="Bibliografia-maisdoqueumaobra"/>
        <w:rPr>
          <w:rStyle w:val="Hyperlink"/>
          <w:sz w:val="18"/>
        </w:rPr>
      </w:pPr>
      <w:r w:rsidRPr="00C859D1">
        <w:rPr>
          <w:rStyle w:val="Hyperlink"/>
          <w:sz w:val="18"/>
        </w:rPr>
        <w:t xml:space="preserve"> </w:t>
      </w:r>
      <w:hyperlink r:id="rId280" w:history="1">
        <w:r w:rsidRPr="00C859D1">
          <w:rPr>
            <w:rStyle w:val="Hyperlink"/>
            <w:sz w:val="18"/>
          </w:rPr>
          <w:t>https://www.youtube.com/watch?v=2yLpM_lsAn8&amp;index=82&amp;list=PLwjUyRyOUwOKyMkaiepZif1C_4tvtkeRI</w:t>
        </w:r>
      </w:hyperlink>
      <w:r w:rsidRPr="00C859D1">
        <w:rPr>
          <w:rStyle w:val="Hyperlink"/>
          <w:sz w:val="18"/>
        </w:rPr>
        <w:t xml:space="preserve"> </w:t>
      </w:r>
    </w:p>
    <w:p w14:paraId="5BB634BA" w14:textId="77777777" w:rsidR="00712FC3" w:rsidRPr="00C859D1" w:rsidRDefault="00A170F5" w:rsidP="00BE4A35">
      <w:pPr>
        <w:pStyle w:val="Bibliografia-maisdoqueumaobra"/>
        <w:rPr>
          <w:rStyle w:val="Hyperlink"/>
          <w:sz w:val="18"/>
        </w:rPr>
      </w:pPr>
      <w:hyperlink r:id="rId281" w:history="1">
        <w:r w:rsidR="00712FC3" w:rsidRPr="00C859D1">
          <w:rPr>
            <w:rStyle w:val="Hyperlink"/>
            <w:sz w:val="18"/>
          </w:rPr>
          <w:t>https://www.youtube.com/watch?v=aDlTGat5A0M&amp;index=21&amp;list=PLwjUyRyOUwOKiC_SKWjM3dQrE3-GiGl7a</w:t>
        </w:r>
      </w:hyperlink>
    </w:p>
    <w:p w14:paraId="7811A8DF" w14:textId="77777777" w:rsidR="00712FC3" w:rsidRPr="00C859D1" w:rsidRDefault="00A170F5" w:rsidP="00BE4A35">
      <w:pPr>
        <w:pStyle w:val="Bibliografia-maisdoqueumaobra"/>
        <w:rPr>
          <w:rStyle w:val="Hyperlink"/>
          <w:sz w:val="18"/>
        </w:rPr>
      </w:pPr>
      <w:hyperlink r:id="rId282" w:history="1">
        <w:r w:rsidR="00712FC3" w:rsidRPr="00C859D1">
          <w:rPr>
            <w:rStyle w:val="Hyperlink"/>
            <w:sz w:val="18"/>
          </w:rPr>
          <w:t>https://www.lusofonias.net/documentos/aicl-imagens-sons-dos-col%C3%B3quios/1944-2015-04-07-09-28-21.html</w:t>
        </w:r>
      </w:hyperlink>
    </w:p>
    <w:p w14:paraId="58886307" w14:textId="77777777" w:rsidR="00712FC3" w:rsidRPr="00C859D1" w:rsidRDefault="00A170F5" w:rsidP="00BE4A35">
      <w:pPr>
        <w:pStyle w:val="Bibliografia-maisdoqueumaobra"/>
        <w:rPr>
          <w:rStyle w:val="Hyperlink"/>
          <w:sz w:val="18"/>
        </w:rPr>
      </w:pPr>
      <w:hyperlink r:id="rId283" w:history="1">
        <w:r w:rsidR="00712FC3" w:rsidRPr="00C859D1">
          <w:rPr>
            <w:rStyle w:val="Hyperlink"/>
            <w:sz w:val="18"/>
          </w:rPr>
          <w:t>https://www.youtube.com/watch?v=FjEKyngEIWA&amp;index=22&amp;list=PLwjUyRyOUwOKiC_SKWjM3dQrE3-GiGl7a</w:t>
        </w:r>
      </w:hyperlink>
    </w:p>
    <w:p w14:paraId="034BF2AA" w14:textId="77777777" w:rsidR="00712FC3" w:rsidRPr="00C859D1" w:rsidRDefault="00A170F5" w:rsidP="00BE4A35">
      <w:pPr>
        <w:pStyle w:val="Bibliografia-maisdoqueumaobra"/>
        <w:rPr>
          <w:rStyle w:val="Hyperlink"/>
          <w:sz w:val="18"/>
        </w:rPr>
      </w:pPr>
      <w:hyperlink r:id="rId284" w:history="1">
        <w:r w:rsidR="00712FC3" w:rsidRPr="00C859D1">
          <w:rPr>
            <w:rStyle w:val="Hyperlink"/>
            <w:sz w:val="18"/>
          </w:rPr>
          <w:t>https://www.youtube.com/watch?v=FjEKyngEIWA&amp;t=1s&amp;index=83&amp;list=PLwjUyRyOUwOKyMkaiepZif1C_4tvtkeRI</w:t>
        </w:r>
      </w:hyperlink>
      <w:r w:rsidR="00712FC3" w:rsidRPr="00C859D1">
        <w:rPr>
          <w:rStyle w:val="Hyperlink"/>
          <w:sz w:val="18"/>
        </w:rPr>
        <w:t xml:space="preserve">  </w:t>
      </w:r>
    </w:p>
    <w:p w14:paraId="13A9258C"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 xml:space="preserve">20º Seia 2013 </w:t>
      </w:r>
    </w:p>
    <w:p w14:paraId="5B1231C5" w14:textId="77777777" w:rsidR="00712FC3" w:rsidRPr="00C859D1" w:rsidRDefault="00A170F5" w:rsidP="00BE4A35">
      <w:pPr>
        <w:pStyle w:val="Bibliografia-maisdoqueumaobra"/>
        <w:rPr>
          <w:rStyle w:val="Hyperlink"/>
          <w:sz w:val="18"/>
        </w:rPr>
      </w:pPr>
      <w:hyperlink r:id="rId285" w:history="1">
        <w:r w:rsidR="00712FC3" w:rsidRPr="00C859D1">
          <w:rPr>
            <w:rStyle w:val="Hyperlink"/>
            <w:sz w:val="18"/>
          </w:rPr>
          <w:t>https://www.lusofonias.net/documentos/aicl-imagens-sons-dos-col%C3%B3quios/1351-20%C2%BA-2013-seia-7-m%C3%BAsica-ilhas-de-bruma.html</w:t>
        </w:r>
      </w:hyperlink>
    </w:p>
    <w:p w14:paraId="640C2F1A" w14:textId="77777777" w:rsidR="00712FC3" w:rsidRPr="00C859D1" w:rsidRDefault="00A170F5" w:rsidP="00BE4A35">
      <w:pPr>
        <w:pStyle w:val="Bibliografia-maisdoqueumaobra"/>
        <w:rPr>
          <w:rStyle w:val="Hyperlink"/>
          <w:sz w:val="18"/>
        </w:rPr>
      </w:pPr>
      <w:hyperlink r:id="rId286" w:anchor="/video/rX46kTudgRQ/analytics" w:history="1">
        <w:r w:rsidR="00712FC3" w:rsidRPr="00C859D1">
          <w:rPr>
            <w:rStyle w:val="Hyperlink"/>
            <w:sz w:val="18"/>
          </w:rPr>
          <w:t>https://studio.youtube.com/#/video/rX46kTudgRQ/analytics</w:t>
        </w:r>
      </w:hyperlink>
    </w:p>
    <w:p w14:paraId="4277DECC" w14:textId="77777777" w:rsidR="00712FC3" w:rsidRPr="00C859D1" w:rsidRDefault="00A170F5" w:rsidP="00BE4A35">
      <w:pPr>
        <w:pStyle w:val="Bibliografia-maisdoqueumaobra"/>
        <w:rPr>
          <w:rStyle w:val="Hyperlink"/>
          <w:sz w:val="18"/>
        </w:rPr>
      </w:pPr>
      <w:hyperlink r:id="rId287" w:anchor="/video/d-aWci0FKN0/analytics" w:history="1">
        <w:r w:rsidR="00712FC3" w:rsidRPr="00C859D1">
          <w:rPr>
            <w:rStyle w:val="Hyperlink"/>
            <w:sz w:val="18"/>
          </w:rPr>
          <w:t>https://studio.youtube.com/#/video/d-aWci0FKN0/analytics</w:t>
        </w:r>
      </w:hyperlink>
    </w:p>
    <w:p w14:paraId="0BAB1699" w14:textId="77777777" w:rsidR="00712FC3" w:rsidRPr="00C859D1" w:rsidRDefault="00A170F5" w:rsidP="00BE4A35">
      <w:pPr>
        <w:pStyle w:val="Bibliografia-maisdoqueumaobra"/>
        <w:rPr>
          <w:rStyle w:val="Hyperlink"/>
          <w:sz w:val="18"/>
        </w:rPr>
      </w:pPr>
      <w:hyperlink r:id="rId288" w:anchor="/video/DhLaweHFsX0/analytics" w:history="1">
        <w:r w:rsidR="00712FC3" w:rsidRPr="00C859D1">
          <w:rPr>
            <w:rStyle w:val="Hyperlink"/>
            <w:sz w:val="18"/>
          </w:rPr>
          <w:t>https://studio.youtube.com/#/video/DhLaweHFsX0/analytics</w:t>
        </w:r>
      </w:hyperlink>
    </w:p>
    <w:p w14:paraId="3D8EA0EE" w14:textId="77777777" w:rsidR="00712FC3" w:rsidRPr="00C859D1" w:rsidRDefault="00A170F5" w:rsidP="00BE4A35">
      <w:pPr>
        <w:pStyle w:val="Bibliografia-maisdoqueumaobra"/>
        <w:rPr>
          <w:rStyle w:val="Hyperlink"/>
          <w:sz w:val="18"/>
        </w:rPr>
      </w:pPr>
      <w:hyperlink r:id="rId289" w:anchor="/video/H1sKSQ-vK2U/analytics" w:history="1">
        <w:r w:rsidR="00712FC3" w:rsidRPr="00C859D1">
          <w:rPr>
            <w:rStyle w:val="Hyperlink"/>
            <w:sz w:val="18"/>
          </w:rPr>
          <w:t>https://studio.youtube.com/#/video/H1sKSQ-vK2U/analytics</w:t>
        </w:r>
      </w:hyperlink>
    </w:p>
    <w:p w14:paraId="23C0B0E4" w14:textId="77777777" w:rsidR="00712FC3" w:rsidRPr="00C859D1" w:rsidRDefault="00A170F5" w:rsidP="00BE4A35">
      <w:pPr>
        <w:pStyle w:val="Bibliografia-maisdoqueumaobra"/>
        <w:rPr>
          <w:rStyle w:val="Hyperlink"/>
          <w:sz w:val="18"/>
        </w:rPr>
      </w:pPr>
      <w:hyperlink r:id="rId290" w:history="1">
        <w:r w:rsidR="00712FC3" w:rsidRPr="00C859D1">
          <w:rPr>
            <w:rStyle w:val="Hyperlink"/>
            <w:sz w:val="18"/>
          </w:rPr>
          <w:t>https://www.youtube.com/watch?v=H1sKSQ-vK2U&amp;t=1s&amp;index=16&amp;list=PLwjUyRyOUwOKiC_SKWjM3dQrE3-GiGl7a</w:t>
        </w:r>
      </w:hyperlink>
    </w:p>
    <w:p w14:paraId="324ED9EB" w14:textId="77777777" w:rsidR="00712FC3" w:rsidRPr="00C859D1" w:rsidRDefault="00A170F5" w:rsidP="00BE4A35">
      <w:pPr>
        <w:pStyle w:val="Bibliografia-maisdoqueumaobra"/>
        <w:rPr>
          <w:rStyle w:val="Hyperlink"/>
          <w:sz w:val="18"/>
        </w:rPr>
      </w:pPr>
      <w:hyperlink r:id="rId291" w:history="1">
        <w:r w:rsidR="00712FC3" w:rsidRPr="00C859D1">
          <w:rPr>
            <w:rStyle w:val="Hyperlink"/>
            <w:sz w:val="18"/>
          </w:rPr>
          <w:t>https://www.youtube.com/watch?v=rX46kTudgRQ&amp;t=0s&amp;index=15&amp;list=PLwjUyRyOUwOKiC_SKWjM3dQrE3-GiGl7a</w:t>
        </w:r>
      </w:hyperlink>
      <w:r w:rsidR="00712FC3" w:rsidRPr="00C859D1">
        <w:rPr>
          <w:rStyle w:val="Hyperlink"/>
          <w:sz w:val="18"/>
        </w:rPr>
        <w:t xml:space="preserve"> </w:t>
      </w:r>
    </w:p>
    <w:p w14:paraId="160AE3F7" w14:textId="77777777" w:rsidR="00712FC3" w:rsidRPr="00C859D1" w:rsidRDefault="00A170F5" w:rsidP="00BE4A35">
      <w:pPr>
        <w:pStyle w:val="Bibliografia-maisdoqueumaobra"/>
        <w:rPr>
          <w:rStyle w:val="Hyperlink"/>
          <w:sz w:val="18"/>
        </w:rPr>
      </w:pPr>
      <w:hyperlink r:id="rId292" w:history="1">
        <w:r w:rsidR="00712FC3" w:rsidRPr="00C859D1">
          <w:rPr>
            <w:rStyle w:val="Hyperlink"/>
            <w:sz w:val="18"/>
          </w:rPr>
          <w:t>https://www.youtube.com/watch?v=G8-FiFrK2Ss&amp;t=0s&amp;index=17&amp;list=PLwjUyRyOUwOKiC_SKWjM3dQrE3-GiGl7a</w:t>
        </w:r>
      </w:hyperlink>
    </w:p>
    <w:p w14:paraId="3AD83B2B" w14:textId="77777777" w:rsidR="00712FC3" w:rsidRPr="00C859D1" w:rsidRDefault="00A170F5" w:rsidP="00BE4A35">
      <w:pPr>
        <w:pStyle w:val="Bibliografia-maisdoqueumaobra"/>
        <w:rPr>
          <w:rStyle w:val="Hyperlink"/>
          <w:sz w:val="18"/>
        </w:rPr>
      </w:pPr>
      <w:hyperlink r:id="rId293" w:history="1">
        <w:r w:rsidR="00712FC3" w:rsidRPr="00C859D1">
          <w:rPr>
            <w:rStyle w:val="Hyperlink"/>
            <w:sz w:val="18"/>
          </w:rPr>
          <w:t>https://www.youtube.com/watch?v=DhLaweHFsX0&amp;t=0s&amp;index=18&amp;list=PLwjUyRyOUwOKiC_SKWjM3dQrE3-GiGl7a</w:t>
        </w:r>
      </w:hyperlink>
      <w:r w:rsidR="00712FC3" w:rsidRPr="00C859D1">
        <w:rPr>
          <w:rStyle w:val="Hyperlink"/>
          <w:sz w:val="18"/>
        </w:rPr>
        <w:t xml:space="preserve"> </w:t>
      </w:r>
    </w:p>
    <w:p w14:paraId="1462C28E"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19º Maia 2013</w:t>
      </w:r>
    </w:p>
    <w:p w14:paraId="2BCE8493" w14:textId="77777777" w:rsidR="00712FC3" w:rsidRPr="00C859D1" w:rsidRDefault="00A170F5" w:rsidP="00BE4A35">
      <w:pPr>
        <w:pStyle w:val="Bibliografia-maisdoqueumaobra"/>
        <w:rPr>
          <w:rStyle w:val="Hyperlink"/>
          <w:sz w:val="18"/>
        </w:rPr>
      </w:pPr>
      <w:hyperlink r:id="rId294" w:history="1">
        <w:r w:rsidR="00712FC3" w:rsidRPr="00C859D1">
          <w:rPr>
            <w:rStyle w:val="Hyperlink"/>
            <w:sz w:val="18"/>
          </w:rPr>
          <w:t>https://www.youtube.com/watch?v=0tOshvYW6G8&amp;t=1s&amp;index=85&amp;list=PLwjUyRyOUwOKyMkaiepZif1C_4tvtkeRI</w:t>
        </w:r>
      </w:hyperlink>
      <w:r w:rsidR="00712FC3" w:rsidRPr="00C859D1">
        <w:rPr>
          <w:rStyle w:val="Hyperlink"/>
          <w:sz w:val="18"/>
        </w:rPr>
        <w:t xml:space="preserve"> </w:t>
      </w:r>
    </w:p>
    <w:p w14:paraId="2CC0BDB7" w14:textId="77777777" w:rsidR="00712FC3" w:rsidRPr="00C859D1" w:rsidRDefault="00A170F5" w:rsidP="00BE4A35">
      <w:pPr>
        <w:pStyle w:val="Bibliografia-maisdoqueumaobra"/>
        <w:rPr>
          <w:rStyle w:val="Hyperlink"/>
          <w:sz w:val="18"/>
        </w:rPr>
      </w:pPr>
      <w:hyperlink r:id="rId295" w:history="1">
        <w:r w:rsidR="00712FC3" w:rsidRPr="00C859D1">
          <w:rPr>
            <w:rStyle w:val="Hyperlink"/>
            <w:sz w:val="18"/>
          </w:rPr>
          <w:t>https://www.youtube.com/watch?v=xrMBoMcG8CE&amp;index=8&amp;list=PLwjUyRyOUwOKiC_SKWjM3dQrE3-GiGl7a&amp;t=2s</w:t>
        </w:r>
      </w:hyperlink>
      <w:r w:rsidR="00712FC3" w:rsidRPr="00C859D1">
        <w:rPr>
          <w:rStyle w:val="Hyperlink"/>
          <w:sz w:val="18"/>
        </w:rPr>
        <w:t xml:space="preserve"> </w:t>
      </w:r>
    </w:p>
    <w:p w14:paraId="793AE5CD" w14:textId="77777777" w:rsidR="00712FC3" w:rsidRPr="00C859D1" w:rsidRDefault="00712FC3" w:rsidP="00BE4A35">
      <w:pPr>
        <w:pStyle w:val="Bibliografia-maisdoqueumaobra"/>
        <w:rPr>
          <w:rStyle w:val="Hyperlink"/>
          <w:sz w:val="18"/>
        </w:rPr>
      </w:pPr>
      <w:r w:rsidRPr="00C859D1">
        <w:rPr>
          <w:rStyle w:val="Hyperlink"/>
          <w:sz w:val="18"/>
        </w:rPr>
        <w:t xml:space="preserve"> </w:t>
      </w:r>
      <w:hyperlink r:id="rId296" w:history="1">
        <w:r w:rsidRPr="00C859D1">
          <w:rPr>
            <w:rStyle w:val="Hyperlink"/>
            <w:sz w:val="18"/>
          </w:rPr>
          <w:t>https://www.youtube.com/watch?v=FjsW_TAoHro&amp;index=215&amp;list=PLwjUyRyOUwOKyMkaiepZif1C_4tvtkeRI</w:t>
        </w:r>
      </w:hyperlink>
      <w:r w:rsidRPr="00C859D1">
        <w:rPr>
          <w:rStyle w:val="Hyperlink"/>
          <w:sz w:val="18"/>
        </w:rPr>
        <w:t xml:space="preserve"> </w:t>
      </w:r>
    </w:p>
    <w:p w14:paraId="638EDEE2" w14:textId="77777777" w:rsidR="00712FC3" w:rsidRPr="00C859D1" w:rsidRDefault="00A170F5" w:rsidP="00BE4A35">
      <w:pPr>
        <w:pStyle w:val="Bibliografia-maisdoqueumaobra"/>
        <w:rPr>
          <w:rStyle w:val="Hyperlink"/>
          <w:sz w:val="18"/>
        </w:rPr>
      </w:pPr>
      <w:hyperlink r:id="rId297" w:history="1">
        <w:r w:rsidR="00712FC3" w:rsidRPr="00C859D1">
          <w:rPr>
            <w:rStyle w:val="Hyperlink"/>
            <w:sz w:val="18"/>
          </w:rPr>
          <w:t>https://www.youtube.com/watch?v=uPqTWGWFD7o</w:t>
        </w:r>
      </w:hyperlink>
      <w:r w:rsidR="00712FC3" w:rsidRPr="00C859D1">
        <w:rPr>
          <w:rStyle w:val="Hyperlink"/>
          <w:sz w:val="18"/>
        </w:rPr>
        <w:t xml:space="preserve"> </w:t>
      </w:r>
    </w:p>
    <w:p w14:paraId="7B097637" w14:textId="77777777" w:rsidR="00712FC3" w:rsidRPr="00C859D1" w:rsidRDefault="00A170F5" w:rsidP="00BE4A35">
      <w:pPr>
        <w:pStyle w:val="Bibliografia-maisdoqueumaobra"/>
        <w:rPr>
          <w:rStyle w:val="Hyperlink"/>
          <w:sz w:val="18"/>
        </w:rPr>
      </w:pPr>
      <w:hyperlink r:id="rId298" w:history="1">
        <w:r w:rsidR="00712FC3" w:rsidRPr="00C859D1">
          <w:rPr>
            <w:rStyle w:val="Hyperlink"/>
            <w:sz w:val="18"/>
          </w:rPr>
          <w:t>https://www.lusofonias.net/documentos/aicl-imagens-sons-dos-col%C3%B3quios/1348-19%C2%BA-2013-maia-9-1-m%C3%BAsica-ilhas-de-bruma.html</w:t>
        </w:r>
      </w:hyperlink>
    </w:p>
    <w:p w14:paraId="35090E52" w14:textId="77777777" w:rsidR="00712FC3" w:rsidRPr="00C859D1" w:rsidRDefault="00A170F5" w:rsidP="00BE4A35">
      <w:pPr>
        <w:pStyle w:val="Bibliografia-maisdoqueumaobra"/>
        <w:rPr>
          <w:rStyle w:val="Hyperlink"/>
          <w:sz w:val="18"/>
        </w:rPr>
      </w:pPr>
      <w:hyperlink r:id="rId299" w:history="1">
        <w:r w:rsidR="00712FC3" w:rsidRPr="00C859D1">
          <w:rPr>
            <w:rStyle w:val="Hyperlink"/>
            <w:sz w:val="18"/>
          </w:rPr>
          <w:t>https://www.lusofonias.net/documentos/aicl-imagens-sons-dos-col%C3%B3quios/1347-19%C2%BA-2013-maia-9-2-m%C3%BAsica-menina-dos-olhos-verdes.html</w:t>
        </w:r>
      </w:hyperlink>
    </w:p>
    <w:p w14:paraId="377740D2" w14:textId="77777777" w:rsidR="00712FC3" w:rsidRPr="00C859D1" w:rsidRDefault="00A170F5" w:rsidP="00BE4A35">
      <w:pPr>
        <w:pStyle w:val="Bibliografia-maisdoqueumaobra"/>
        <w:rPr>
          <w:rStyle w:val="Hyperlink"/>
          <w:sz w:val="18"/>
        </w:rPr>
      </w:pPr>
      <w:hyperlink r:id="rId300" w:history="1">
        <w:r w:rsidR="00712FC3" w:rsidRPr="00C859D1">
          <w:rPr>
            <w:rStyle w:val="Hyperlink"/>
            <w:sz w:val="18"/>
          </w:rPr>
          <w:t>https://www.lusofonias.net/documentos/aicl-imagens-sons-dos-col%C3%B3quios/1483-20%C2%BA-2013-seia-8-m%C3%BAsica-recitais-todos.html</w:t>
        </w:r>
      </w:hyperlink>
    </w:p>
    <w:p w14:paraId="74FE9ABE" w14:textId="77777777" w:rsidR="00712FC3" w:rsidRPr="00C859D1" w:rsidRDefault="00A170F5" w:rsidP="00BE4A35">
      <w:pPr>
        <w:pStyle w:val="Bibliografia-maisdoqueumaobra"/>
        <w:rPr>
          <w:rStyle w:val="Hyperlink"/>
          <w:sz w:val="18"/>
        </w:rPr>
      </w:pPr>
      <w:hyperlink r:id="rId301" w:history="1">
        <w:r w:rsidR="00712FC3" w:rsidRPr="00C859D1">
          <w:rPr>
            <w:rStyle w:val="Hyperlink"/>
            <w:sz w:val="18"/>
          </w:rPr>
          <w:t>https://www.youtube.com/watch?v=flhODrQYThQ&amp;t=0s&amp;index=44&amp;list=PLwjUyRyOUwOKiC_SKWjM3dQrE3-GiGl7a</w:t>
        </w:r>
      </w:hyperlink>
      <w:r w:rsidR="00712FC3" w:rsidRPr="00C859D1">
        <w:rPr>
          <w:rStyle w:val="Hyperlink"/>
          <w:sz w:val="18"/>
        </w:rPr>
        <w:t xml:space="preserve"> </w:t>
      </w:r>
    </w:p>
    <w:p w14:paraId="66835EC9"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17º LAGOA 2012</w:t>
      </w:r>
    </w:p>
    <w:p w14:paraId="58D83749" w14:textId="77777777" w:rsidR="00712FC3" w:rsidRPr="00C859D1" w:rsidRDefault="00A170F5" w:rsidP="00BE4A35">
      <w:pPr>
        <w:pStyle w:val="Bibliografia-maisdoqueumaobra"/>
        <w:rPr>
          <w:rStyle w:val="Hyperlink"/>
          <w:sz w:val="18"/>
        </w:rPr>
      </w:pPr>
      <w:hyperlink r:id="rId302" w:anchor="/video/rnf_0f6lqls/edit" w:history="1">
        <w:r w:rsidR="00712FC3" w:rsidRPr="00C859D1">
          <w:rPr>
            <w:rStyle w:val="Hyperlink"/>
            <w:sz w:val="18"/>
          </w:rPr>
          <w:t>https://studio.youtube.com/#/video/rnf_0f6lqls/edit</w:t>
        </w:r>
      </w:hyperlink>
    </w:p>
    <w:p w14:paraId="79CDC56E" w14:textId="77777777" w:rsidR="00712FC3" w:rsidRPr="00C859D1" w:rsidRDefault="00A170F5" w:rsidP="00BE4A35">
      <w:pPr>
        <w:pStyle w:val="Bibliografia-maisdoqueumaobra"/>
        <w:rPr>
          <w:rStyle w:val="Hyperlink"/>
          <w:sz w:val="18"/>
        </w:rPr>
      </w:pPr>
      <w:hyperlink r:id="rId303" w:history="1">
        <w:r w:rsidR="00712FC3" w:rsidRPr="00C859D1">
          <w:rPr>
            <w:rStyle w:val="Hyperlink"/>
            <w:sz w:val="18"/>
          </w:rPr>
          <w:t>https://www.youtube.com/watch?v=JVz1sesWYhs&amp;index=28&amp;list=PLwjUyRyOUwOKiC_SKWjM3dQrE3-GiGl7a&amp;t=0s</w:t>
        </w:r>
      </w:hyperlink>
      <w:r w:rsidR="00712FC3" w:rsidRPr="00C859D1">
        <w:rPr>
          <w:rStyle w:val="Hyperlink"/>
          <w:sz w:val="18"/>
        </w:rPr>
        <w:t xml:space="preserve"> </w:t>
      </w:r>
    </w:p>
    <w:p w14:paraId="661C0BF6"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16º VIA DO PORTO 2011</w:t>
      </w:r>
    </w:p>
    <w:p w14:paraId="5D03D813" w14:textId="77777777" w:rsidR="00712FC3" w:rsidRPr="00C859D1" w:rsidRDefault="00A170F5" w:rsidP="00BE4A35">
      <w:pPr>
        <w:pStyle w:val="Bibliografia-maisdoqueumaobra"/>
        <w:rPr>
          <w:rStyle w:val="Hyperlink"/>
          <w:sz w:val="18"/>
        </w:rPr>
      </w:pPr>
      <w:hyperlink r:id="rId304" w:history="1">
        <w:r w:rsidR="00712FC3" w:rsidRPr="00C859D1">
          <w:rPr>
            <w:rStyle w:val="Hyperlink"/>
            <w:sz w:val="18"/>
          </w:rPr>
          <w:t>https://youtu.be/ejmr79lpwVU</w:t>
        </w:r>
      </w:hyperlink>
      <w:r w:rsidR="00712FC3" w:rsidRPr="00C859D1">
        <w:rPr>
          <w:rStyle w:val="Hyperlink"/>
          <w:sz w:val="18"/>
        </w:rPr>
        <w:t xml:space="preserve"> </w:t>
      </w:r>
    </w:p>
    <w:p w14:paraId="77852678" w14:textId="77777777" w:rsidR="00712FC3" w:rsidRPr="00C859D1" w:rsidRDefault="00A170F5" w:rsidP="00BE4A35">
      <w:pPr>
        <w:pStyle w:val="Bibliografia-maisdoqueumaobra"/>
        <w:rPr>
          <w:rStyle w:val="Hyperlink"/>
          <w:sz w:val="18"/>
        </w:rPr>
      </w:pPr>
      <w:hyperlink r:id="rId305" w:history="1">
        <w:r w:rsidR="00712FC3" w:rsidRPr="00C859D1">
          <w:rPr>
            <w:rStyle w:val="Hyperlink"/>
            <w:sz w:val="18"/>
          </w:rPr>
          <w:t>https://www.youtube.com/watch?v=Yr_0bKgI_SE&amp;list=PLwjUyRyOUwOKiC_SKWjM3dQrE3-GiGl7a&amp;index=46</w:t>
        </w:r>
      </w:hyperlink>
      <w:r w:rsidR="00712FC3" w:rsidRPr="00C859D1">
        <w:rPr>
          <w:rStyle w:val="Hyperlink"/>
          <w:sz w:val="18"/>
        </w:rPr>
        <w:t xml:space="preserve"> </w:t>
      </w:r>
    </w:p>
    <w:p w14:paraId="4A21B411" w14:textId="77777777" w:rsidR="00712FC3" w:rsidRPr="00C859D1" w:rsidRDefault="00A170F5" w:rsidP="00BE4A35">
      <w:pPr>
        <w:pStyle w:val="Bibliografia-maisdoqueumaobra"/>
        <w:rPr>
          <w:rStyle w:val="Hyperlink"/>
          <w:sz w:val="18"/>
        </w:rPr>
      </w:pPr>
      <w:hyperlink r:id="rId306" w:history="1">
        <w:r w:rsidR="00712FC3" w:rsidRPr="00C859D1">
          <w:rPr>
            <w:rStyle w:val="Hyperlink"/>
            <w:sz w:val="18"/>
          </w:rPr>
          <w:t>https://www.lusofonias.net/documentos/aicl-imagens-sons-dos-col%C3%B3quios/1598-16%C2%BA-sta-maria-2011-ana-paula-andrade-ilhas-de-bruma.html</w:t>
        </w:r>
      </w:hyperlink>
    </w:p>
    <w:p w14:paraId="0A05CE5D"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15º MACAU 2011</w:t>
      </w:r>
    </w:p>
    <w:p w14:paraId="1BCA85A0" w14:textId="77777777" w:rsidR="00712FC3" w:rsidRPr="00C859D1" w:rsidRDefault="00A170F5" w:rsidP="00BE4A35">
      <w:pPr>
        <w:pStyle w:val="Bibliografia-maisdoqueumaobra"/>
        <w:rPr>
          <w:rStyle w:val="Hyperlink"/>
          <w:sz w:val="18"/>
        </w:rPr>
      </w:pPr>
      <w:hyperlink r:id="rId307" w:history="1">
        <w:r w:rsidR="00712FC3" w:rsidRPr="00C859D1">
          <w:rPr>
            <w:rStyle w:val="Hyperlink"/>
            <w:sz w:val="18"/>
          </w:rPr>
          <w:t>https://www.youtube.com/watch?v=dICyM1iwz8E&amp;index=11&amp;list=PLwjUyRyOUwOKiC_SKWjM3dQrE3-GiGl7a&amp;t=0s</w:t>
        </w:r>
      </w:hyperlink>
      <w:r w:rsidR="00712FC3" w:rsidRPr="00C859D1">
        <w:rPr>
          <w:rStyle w:val="Hyperlink"/>
          <w:sz w:val="18"/>
        </w:rPr>
        <w:t xml:space="preserve"> </w:t>
      </w:r>
    </w:p>
    <w:p w14:paraId="43751BAC" w14:textId="77777777" w:rsidR="00712FC3" w:rsidRPr="00C859D1" w:rsidRDefault="00A170F5" w:rsidP="00BE4A35">
      <w:pPr>
        <w:pStyle w:val="Bibliografia-maisdoqueumaobra"/>
        <w:rPr>
          <w:rStyle w:val="Hyperlink"/>
          <w:sz w:val="18"/>
        </w:rPr>
      </w:pPr>
      <w:hyperlink r:id="rId308" w:history="1">
        <w:r w:rsidR="00712FC3" w:rsidRPr="00C859D1">
          <w:rPr>
            <w:rStyle w:val="Hyperlink"/>
            <w:sz w:val="18"/>
          </w:rPr>
          <w:t>https://www.lusofonias.net/documentos/aicl-imagens-sons-dos-col%C3%B3quios/1349-15%C2%BA-2011-macau-8-2-m%C3%BAsica-chamarita.html</w:t>
        </w:r>
      </w:hyperlink>
    </w:p>
    <w:p w14:paraId="7EB3796F" w14:textId="77777777" w:rsidR="00712FC3" w:rsidRPr="00C859D1" w:rsidRDefault="00A170F5" w:rsidP="00BE4A35">
      <w:pPr>
        <w:pStyle w:val="Bibliografia-maisdoqueumaobra"/>
        <w:rPr>
          <w:rStyle w:val="Hyperlink"/>
          <w:sz w:val="18"/>
        </w:rPr>
      </w:pPr>
      <w:hyperlink r:id="rId309" w:history="1">
        <w:r w:rsidR="00712FC3" w:rsidRPr="00C859D1">
          <w:rPr>
            <w:rStyle w:val="Hyperlink"/>
            <w:sz w:val="18"/>
          </w:rPr>
          <w:t>https://www.youtube.com/watch?v=FP-S25f6gwI&amp;index=27&amp;list=PLwjUyRyOUwOKiC_SKWjM3dQrE3-GiGl7a&amp;t=0s</w:t>
        </w:r>
      </w:hyperlink>
    </w:p>
    <w:p w14:paraId="4646A35D" w14:textId="77777777" w:rsidR="00712FC3" w:rsidRPr="00C859D1" w:rsidRDefault="00712FC3" w:rsidP="00BE4A35">
      <w:pPr>
        <w:pStyle w:val="BibliografiaRCCS"/>
        <w:spacing w:line="240" w:lineRule="auto"/>
        <w:rPr>
          <w:rStyle w:val="IntenseReference"/>
          <w:rFonts w:cs="Arial"/>
          <w:noProof w:val="0"/>
          <w:szCs w:val="18"/>
          <w:lang w:val="pt-PT"/>
        </w:rPr>
      </w:pPr>
      <w:r w:rsidRPr="00C859D1">
        <w:rPr>
          <w:rStyle w:val="IntenseReference"/>
          <w:rFonts w:cs="Arial"/>
          <w:noProof w:val="0"/>
          <w:szCs w:val="18"/>
          <w:lang w:val="pt-PT"/>
        </w:rPr>
        <w:t>13º Florianópolis, Santa Catarina, Brasil 2010</w:t>
      </w:r>
    </w:p>
    <w:p w14:paraId="2DC4EC60" w14:textId="77777777" w:rsidR="002D4AD8" w:rsidRPr="00C859D1" w:rsidRDefault="00A170F5" w:rsidP="00BE4A35">
      <w:pPr>
        <w:pStyle w:val="Bibliografia-maisdoqueumaobra"/>
        <w:rPr>
          <w:rStyle w:val="Hyperlink"/>
          <w:sz w:val="18"/>
        </w:rPr>
      </w:pPr>
      <w:hyperlink r:id="rId310" w:history="1">
        <w:r w:rsidR="00712FC3" w:rsidRPr="00C859D1">
          <w:rPr>
            <w:rStyle w:val="Hyperlink"/>
            <w:sz w:val="18"/>
          </w:rPr>
          <w:t>https://www.youtube.com/watch?v=SRbPimP04dU&amp;index=44&amp;list=PLwjUyRyOUwOKiC_SKWjM3dQrE3-GiGl7a</w:t>
        </w:r>
      </w:hyperlink>
      <w:r w:rsidR="00712FC3" w:rsidRPr="00C859D1">
        <w:rPr>
          <w:rStyle w:val="Hyperlink"/>
          <w:sz w:val="18"/>
        </w:rPr>
        <w:t xml:space="preserve">   </w:t>
      </w:r>
    </w:p>
    <w:p w14:paraId="1EF6135C" w14:textId="76ACE5AE" w:rsidR="00712FC3" w:rsidRPr="00C859D1" w:rsidRDefault="00712FC3" w:rsidP="00BE4A35">
      <w:pPr>
        <w:pStyle w:val="Bibliografia-maisdoqueumaobra"/>
        <w:rPr>
          <w:rStyle w:val="Hyperlink"/>
          <w:b/>
          <w:sz w:val="18"/>
        </w:rPr>
      </w:pPr>
      <w:r w:rsidRPr="00C859D1">
        <w:rPr>
          <w:rStyle w:val="Hyperlink"/>
          <w:b/>
          <w:sz w:val="18"/>
        </w:rPr>
        <w:t xml:space="preserve"> </w:t>
      </w:r>
      <w:hyperlink r:id="rId311" w:history="1">
        <w:r w:rsidRPr="00C859D1">
          <w:rPr>
            <w:rStyle w:val="Hyperlink"/>
            <w:b/>
            <w:sz w:val="18"/>
          </w:rPr>
          <w:t>https://www.youtube.com/watch?v=SRbPimP04dU&amp;index=233&amp;list=PLwjUyRyOUwOKyMkaiepZif1C_4tvtkeRI</w:t>
        </w:r>
      </w:hyperlink>
      <w:r w:rsidRPr="00C859D1">
        <w:rPr>
          <w:rStyle w:val="Hyperlink"/>
          <w:b/>
          <w:sz w:val="18"/>
        </w:rPr>
        <w:t xml:space="preserve"> </w:t>
      </w:r>
    </w:p>
    <w:p w14:paraId="61516B77" w14:textId="77777777" w:rsidR="00712FC3" w:rsidRPr="00C859D1" w:rsidRDefault="00712FC3" w:rsidP="00BE4A35">
      <w:pPr>
        <w:pStyle w:val="BibliografiaRCCS"/>
        <w:spacing w:line="240" w:lineRule="auto"/>
        <w:rPr>
          <w:rStyle w:val="Hyperlink"/>
          <w:rFonts w:cs="Arial"/>
          <w:noProof w:val="0"/>
          <w:sz w:val="18"/>
          <w:szCs w:val="18"/>
          <w:lang w:val="pt-PT"/>
        </w:rPr>
      </w:pPr>
    </w:p>
    <w:bookmarkEnd w:id="51"/>
    <w:p w14:paraId="5E03C4EA" w14:textId="77777777" w:rsidR="00D86CD6" w:rsidRPr="00C859D1" w:rsidRDefault="00712FC3" w:rsidP="00BE4A35">
      <w:pPr>
        <w:pStyle w:val="Colquio"/>
        <w:rPr>
          <w:rFonts w:ascii="Arial" w:hAnsi="Arial" w:cs="Arial"/>
          <w:sz w:val="18"/>
        </w:rPr>
      </w:pPr>
      <w:r w:rsidRPr="00C859D1">
        <w:rPr>
          <w:rFonts w:ascii="Arial" w:hAnsi="Arial" w:cs="Arial"/>
          <w:sz w:val="18"/>
        </w:rPr>
        <w:t xml:space="preserve">-  É SÓCIO FUNDADOR DA AICL.  </w:t>
      </w:r>
    </w:p>
    <w:p w14:paraId="702D5FBD" w14:textId="51A63B8B" w:rsidR="00712FC3" w:rsidRPr="00C859D1" w:rsidRDefault="00712FC3" w:rsidP="00BE4A35">
      <w:pPr>
        <w:pStyle w:val="Colquio"/>
        <w:rPr>
          <w:rFonts w:ascii="Arial" w:hAnsi="Arial" w:cs="Arial"/>
          <w:sz w:val="18"/>
          <w:vertAlign w:val="superscript"/>
        </w:rPr>
      </w:pPr>
      <w:r w:rsidRPr="00C859D1">
        <w:rPr>
          <w:rFonts w:ascii="Arial" w:hAnsi="Arial" w:cs="Arial"/>
          <w:sz w:val="18"/>
        </w:rPr>
        <w:t>–    VICE-PRESIDENTE DA ASSEMBLEIA-GERAL</w:t>
      </w:r>
      <w:r w:rsidRPr="00C859D1">
        <w:rPr>
          <w:rFonts w:ascii="Arial" w:hAnsi="Arial" w:cs="Arial"/>
          <w:sz w:val="18"/>
          <w:vertAlign w:val="superscript"/>
        </w:rPr>
        <w:t xml:space="preserve">. </w:t>
      </w:r>
    </w:p>
    <w:p w14:paraId="0B9E7963" w14:textId="77777777" w:rsidR="00712FC3" w:rsidRPr="00C859D1" w:rsidRDefault="00712FC3" w:rsidP="00BE4A35">
      <w:pPr>
        <w:pStyle w:val="Colquio"/>
        <w:rPr>
          <w:rFonts w:ascii="Arial" w:hAnsi="Arial" w:cs="Arial"/>
          <w:sz w:val="18"/>
        </w:rPr>
      </w:pPr>
      <w:r w:rsidRPr="00C859D1">
        <w:rPr>
          <w:rFonts w:ascii="Arial" w:hAnsi="Arial" w:cs="Arial"/>
          <w:sz w:val="18"/>
        </w:rPr>
        <w:t>DESDE 2008 NOS COLÓQUIOS, BRAGANÇA 2008-09, LAGOA 2008-2009, BRASIL (FLORIANÓPOLIS) E BRAGANÇA 2010, MACAU E VILA DO PORTO 2011, LAGOA E OURENSE, GALIZA 2012, MAIA E SEIA 2013, SEIA 2014, FUNDÃO 2015, GRACIOSA 2015. MONTALEGRE 2016, LOMBA DA MAIA 2016, 27º BELMONTE 2017, 28º VILA DO PORTO 2017, 29º BELMONTE 2018, 30º MADALENA DO PICO 2018, 31º belmonte 2019</w:t>
      </w:r>
    </w:p>
    <w:p w14:paraId="6E67BB8B" w14:textId="77777777" w:rsidR="00712FC3" w:rsidRPr="00C859D1" w:rsidRDefault="002A4F73" w:rsidP="00BE4A35">
      <w:pPr>
        <w:tabs>
          <w:tab w:val="left" w:pos="284"/>
        </w:tabs>
        <w:spacing w:line="240" w:lineRule="auto"/>
        <w:ind w:right="-142" w:firstLine="85"/>
        <w:rPr>
          <w:sz w:val="18"/>
          <w:szCs w:val="18"/>
          <w:lang w:eastAsia="pt-PT"/>
        </w:rPr>
      </w:pPr>
      <w:r>
        <w:rPr>
          <w:sz w:val="18"/>
          <w:szCs w:val="18"/>
          <w:lang w:eastAsia="pt-PT"/>
        </w:rPr>
        <w:pict w14:anchorId="0FAD68A9">
          <v:shape id="_x0000_i1068" type="#_x0000_t75" style="width:349.2pt;height:5.75pt" o:hrpct="0" o:hr="t">
            <v:imagedata r:id="rId21" o:title="BD10256_"/>
          </v:shape>
        </w:pict>
      </w:r>
      <w:bookmarkEnd w:id="49"/>
    </w:p>
    <w:p w14:paraId="1C92A834" w14:textId="77777777" w:rsidR="00712FC3" w:rsidRPr="00C859D1" w:rsidRDefault="00712FC3" w:rsidP="00BE4A35">
      <w:pPr>
        <w:pStyle w:val="Heading3"/>
        <w:spacing w:line="240" w:lineRule="auto"/>
        <w:rPr>
          <w:sz w:val="18"/>
          <w:szCs w:val="18"/>
          <w:highlight w:val="yellow"/>
        </w:rPr>
      </w:pPr>
      <w:bookmarkStart w:id="52" w:name="_ANABELA_NAIA_SARDO,"/>
      <w:bookmarkStart w:id="53" w:name="_ANTÓNIO_CALLIXTO,_EX-CHEFE"/>
      <w:bookmarkStart w:id="54" w:name="_Hlk487789889"/>
      <w:bookmarkStart w:id="55" w:name="_Hlk494749324"/>
      <w:bookmarkStart w:id="56" w:name="_Hlk531079093"/>
      <w:bookmarkEnd w:id="50"/>
      <w:bookmarkEnd w:id="52"/>
      <w:bookmarkEnd w:id="53"/>
      <w:r w:rsidRPr="00C859D1">
        <w:rPr>
          <w:sz w:val="18"/>
          <w:szCs w:val="18"/>
          <w:highlight w:val="yellow"/>
        </w:rPr>
        <w:t>ANTÓNIO CALLIXTO, EX-CHEFE DA UNIDADE DE TRADUÇÃO PORTUGUESA DO TRIBUNAL DE CONTAS EUROPEU, LUXEMBURGO (1986-2012) PRESENCIAL</w:t>
      </w:r>
    </w:p>
    <w:p w14:paraId="6BBBD2E5" w14:textId="77777777" w:rsidR="008F34FF" w:rsidRPr="00C859D1" w:rsidRDefault="008F34FF"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37F3C848" wp14:editId="1E574BFF">
            <wp:extent cx="3534816" cy="1988820"/>
            <wp:effectExtent l="0" t="0" r="8890" b="0"/>
            <wp:docPr id="10557" name="Picture 1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534972" cy="1988908"/>
                    </a:xfrm>
                    <a:prstGeom prst="rect">
                      <a:avLst/>
                    </a:prstGeom>
                    <a:noFill/>
                    <a:ln>
                      <a:noFill/>
                    </a:ln>
                  </pic:spPr>
                </pic:pic>
              </a:graphicData>
            </a:graphic>
          </wp:inline>
        </w:drawing>
      </w:r>
      <w:r w:rsidRPr="00C859D1">
        <w:rPr>
          <w:rStyle w:val="FootnoteReference"/>
          <w:b/>
          <w:noProof/>
          <w:sz w:val="18"/>
          <w:szCs w:val="18"/>
        </w:rPr>
        <w:drawing>
          <wp:inline distT="0" distB="0" distL="0" distR="0" wp14:anchorId="160B4750" wp14:editId="49BB7B17">
            <wp:extent cx="2028825" cy="2028825"/>
            <wp:effectExtent l="0" t="0" r="9525" b="9525"/>
            <wp:docPr id="10700" name="Picture 1985" descr="António Calli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António Callixto"/>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028893" cy="2028893"/>
                    </a:xfrm>
                    <a:prstGeom prst="rect">
                      <a:avLst/>
                    </a:prstGeom>
                    <a:noFill/>
                    <a:ln>
                      <a:noFill/>
                    </a:ln>
                  </pic:spPr>
                </pic:pic>
              </a:graphicData>
            </a:graphic>
          </wp:inline>
        </w:drawing>
      </w:r>
      <w:r w:rsidRPr="00C859D1">
        <w:rPr>
          <w:rStyle w:val="FootnoteReference"/>
          <w:b/>
          <w:noProof/>
          <w:sz w:val="18"/>
          <w:szCs w:val="18"/>
        </w:rPr>
        <w:drawing>
          <wp:inline distT="0" distB="0" distL="0" distR="0" wp14:anchorId="386DEF95" wp14:editId="6C8CF2E1">
            <wp:extent cx="2679816" cy="2012315"/>
            <wp:effectExtent l="0" t="0" r="6350" b="6985"/>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8"/>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705676" cy="2031734"/>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764E9413" wp14:editId="3F93A44C">
            <wp:extent cx="1533525" cy="2044701"/>
            <wp:effectExtent l="0" t="0" r="9525"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547027" cy="2062703"/>
                    </a:xfrm>
                    <a:prstGeom prst="rect">
                      <a:avLst/>
                    </a:prstGeom>
                    <a:noFill/>
                    <a:ln>
                      <a:noFill/>
                    </a:ln>
                  </pic:spPr>
                </pic:pic>
              </a:graphicData>
            </a:graphic>
          </wp:inline>
        </w:drawing>
      </w:r>
      <w:r w:rsidRPr="00C859D1">
        <w:rPr>
          <w:rStyle w:val="FootnoteReference"/>
          <w:b/>
          <w:noProof/>
          <w:sz w:val="18"/>
          <w:szCs w:val="18"/>
        </w:rPr>
        <w:drawing>
          <wp:inline distT="0" distB="0" distL="0" distR="0" wp14:anchorId="1E12DA24" wp14:editId="54476B72">
            <wp:extent cx="3602355" cy="202632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1"/>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3654693" cy="2055766"/>
                    </a:xfrm>
                    <a:prstGeom prst="rect">
                      <a:avLst/>
                    </a:prstGeom>
                    <a:noFill/>
                    <a:ln>
                      <a:noFill/>
                    </a:ln>
                  </pic:spPr>
                </pic:pic>
              </a:graphicData>
            </a:graphic>
          </wp:inline>
        </w:drawing>
      </w:r>
    </w:p>
    <w:p w14:paraId="1F967FD3" w14:textId="77777777" w:rsidR="008F34FF" w:rsidRPr="00C859D1" w:rsidRDefault="008F34FF" w:rsidP="00BE4A35">
      <w:pPr>
        <w:pStyle w:val="IntenseQuote"/>
        <w:spacing w:line="240" w:lineRule="auto"/>
        <w:rPr>
          <w:rStyle w:val="FootnoteReference"/>
          <w:b/>
          <w:sz w:val="18"/>
          <w:szCs w:val="18"/>
        </w:rPr>
      </w:pPr>
      <w:r w:rsidRPr="00C859D1">
        <w:rPr>
          <w:rStyle w:val="FootnoteReference"/>
          <w:b/>
          <w:sz w:val="18"/>
          <w:szCs w:val="18"/>
        </w:rPr>
        <w:t xml:space="preserve">GRACIOSA 2015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tab/>
      </w:r>
      <w:r w:rsidRPr="00C859D1">
        <w:tab/>
      </w:r>
      <w:r w:rsidRPr="00C859D1">
        <w:rPr>
          <w:rStyle w:val="FootnoteReference"/>
          <w:b/>
          <w:sz w:val="18"/>
          <w:szCs w:val="18"/>
        </w:rPr>
        <w:tab/>
      </w:r>
      <w:r w:rsidRPr="00C859D1">
        <w:rPr>
          <w:rStyle w:val="FootnoteReference"/>
          <w:b/>
          <w:sz w:val="18"/>
          <w:szCs w:val="18"/>
        </w:rPr>
        <w:tab/>
        <w:t xml:space="preserve">MONTALEGRE 2016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BELMONTE 2017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VILA DO PORTO 2017</w:t>
      </w:r>
    </w:p>
    <w:p w14:paraId="10498543" w14:textId="7292B171" w:rsidR="00621935" w:rsidRPr="00C859D1" w:rsidRDefault="00621935" w:rsidP="00BE4A35">
      <w:pPr>
        <w:tabs>
          <w:tab w:val="left" w:pos="284"/>
        </w:tabs>
        <w:spacing w:line="240" w:lineRule="auto"/>
        <w:ind w:right="-142" w:firstLine="85"/>
        <w:rPr>
          <w:sz w:val="18"/>
          <w:szCs w:val="18"/>
          <w:lang w:eastAsia="pt-PT"/>
        </w:rPr>
      </w:pPr>
      <w:r w:rsidRPr="00C859D1">
        <w:rPr>
          <w:b/>
          <w:bCs/>
          <w:sz w:val="18"/>
          <w:szCs w:val="18"/>
          <w:lang w:eastAsia="pt-PT"/>
        </w:rPr>
        <w:t>António Callixto,</w:t>
      </w:r>
      <w:r w:rsidRPr="00C859D1">
        <w:rPr>
          <w:sz w:val="18"/>
          <w:szCs w:val="18"/>
          <w:lang w:eastAsia="pt-PT"/>
        </w:rPr>
        <w:t xml:space="preserve"> Licenciado </w:t>
      </w:r>
      <w:r w:rsidR="009B7C2A" w:rsidRPr="00C859D1">
        <w:rPr>
          <w:sz w:val="18"/>
          <w:szCs w:val="18"/>
          <w:lang w:eastAsia="pt-PT"/>
        </w:rPr>
        <w:t xml:space="preserve">(1974) </w:t>
      </w:r>
      <w:r w:rsidRPr="00C859D1">
        <w:rPr>
          <w:sz w:val="18"/>
          <w:szCs w:val="18"/>
          <w:lang w:eastAsia="pt-PT"/>
        </w:rPr>
        <w:t>em Filologia Germânica</w:t>
      </w:r>
      <w:r w:rsidR="009B7C2A" w:rsidRPr="00C859D1">
        <w:rPr>
          <w:sz w:val="18"/>
          <w:szCs w:val="18"/>
          <w:lang w:eastAsia="pt-PT"/>
        </w:rPr>
        <w:t xml:space="preserve"> pela Faculdade de Letras da Universidade Clássica de Lisboa.</w:t>
      </w:r>
      <w:r w:rsidRPr="00C859D1">
        <w:rPr>
          <w:sz w:val="18"/>
          <w:szCs w:val="18"/>
          <w:lang w:eastAsia="pt-PT"/>
        </w:rPr>
        <w:t xml:space="preserve">. Filólogo e investigador linguístico. </w:t>
      </w:r>
    </w:p>
    <w:p w14:paraId="43E6367B" w14:textId="18BFC732" w:rsidR="00621935" w:rsidRPr="00C859D1" w:rsidRDefault="00621935" w:rsidP="00BE4A35">
      <w:pPr>
        <w:tabs>
          <w:tab w:val="left" w:pos="284"/>
        </w:tabs>
        <w:spacing w:line="240" w:lineRule="auto"/>
        <w:ind w:right="-142" w:firstLine="85"/>
        <w:rPr>
          <w:sz w:val="18"/>
          <w:szCs w:val="18"/>
          <w:lang w:eastAsia="pt-PT"/>
        </w:rPr>
      </w:pPr>
      <w:r w:rsidRPr="00C859D1">
        <w:rPr>
          <w:sz w:val="18"/>
          <w:szCs w:val="18"/>
          <w:lang w:eastAsia="pt-PT"/>
        </w:rPr>
        <w:t xml:space="preserve">Antigo chefe da unidade de tradução portuguesa do Tribunal de Contas Europeu, Luxemburgo (1986-2012). </w:t>
      </w:r>
    </w:p>
    <w:p w14:paraId="3E39CC06" w14:textId="3B2E3D25" w:rsidR="00621935" w:rsidRPr="00C859D1" w:rsidRDefault="00621935" w:rsidP="00BE4A35">
      <w:pPr>
        <w:tabs>
          <w:tab w:val="left" w:pos="284"/>
        </w:tabs>
        <w:spacing w:line="240" w:lineRule="auto"/>
        <w:ind w:right="-142" w:firstLine="85"/>
        <w:rPr>
          <w:sz w:val="18"/>
          <w:szCs w:val="18"/>
          <w:lang w:eastAsia="pt-PT"/>
        </w:rPr>
      </w:pPr>
      <w:r w:rsidRPr="00C859D1">
        <w:rPr>
          <w:sz w:val="18"/>
          <w:szCs w:val="18"/>
          <w:lang w:eastAsia="pt-PT"/>
        </w:rPr>
        <w:t>António Callixto é um apaixonado pelas línguas, pela linguística e pela tradução. Com 12 ou 13 anos já se dedicava à escuta dos programas em onda curta de várias emissoras internacionais, tendo</w:t>
      </w:r>
      <w:r w:rsidRPr="00C859D1">
        <w:rPr>
          <w:sz w:val="18"/>
          <w:szCs w:val="18"/>
          <w:lang w:eastAsia="pt-PT"/>
        </w:rPr>
        <w:noBreakHyphen/>
        <w:t xml:space="preserve">se tornado mais tarde radioamador, atividade na qual deu largas aos seus conhecimentos linguísticos. Trabalhou com línguas ao longo de toda a sua longa carreira. </w:t>
      </w:r>
    </w:p>
    <w:p w14:paraId="56C462B8" w14:textId="77777777" w:rsidR="00621935" w:rsidRPr="00C859D1" w:rsidRDefault="00621935" w:rsidP="00BE4A35">
      <w:pPr>
        <w:tabs>
          <w:tab w:val="left" w:pos="284"/>
        </w:tabs>
        <w:spacing w:line="240" w:lineRule="auto"/>
        <w:ind w:right="-142" w:firstLine="85"/>
        <w:rPr>
          <w:sz w:val="18"/>
          <w:szCs w:val="18"/>
          <w:lang w:eastAsia="pt-PT"/>
        </w:rPr>
      </w:pPr>
      <w:r w:rsidRPr="00C859D1">
        <w:rPr>
          <w:sz w:val="18"/>
          <w:szCs w:val="18"/>
          <w:lang w:eastAsia="pt-PT"/>
        </w:rPr>
        <w:t>Além das línguas obrigatórias (inglês e alemão), frequentou como disciplinas de opção ou cursos livres aulas de várias outras línguas e culturas (italiano, neerlandês, romeno, sueco e até árabe).</w:t>
      </w:r>
    </w:p>
    <w:p w14:paraId="3654979F" w14:textId="77777777" w:rsidR="00621935" w:rsidRPr="00C859D1" w:rsidRDefault="00621935" w:rsidP="00BE4A35">
      <w:pPr>
        <w:tabs>
          <w:tab w:val="left" w:pos="284"/>
        </w:tabs>
        <w:spacing w:line="240" w:lineRule="auto"/>
        <w:ind w:right="-142" w:firstLine="85"/>
        <w:rPr>
          <w:sz w:val="18"/>
          <w:szCs w:val="18"/>
          <w:lang w:eastAsia="pt-PT"/>
        </w:rPr>
      </w:pPr>
      <w:r w:rsidRPr="00C859D1">
        <w:rPr>
          <w:sz w:val="18"/>
          <w:szCs w:val="18"/>
          <w:lang w:eastAsia="pt-PT"/>
        </w:rPr>
        <w:t xml:space="preserve"> Foi professor do ensino secundário em Portugal de 1971 a 1979. Nesse ano, embora ao serviço de Portugal, partiu para a Polónia, onde desempenhou as funções de leitor de português na Universidade de Varsóvia. </w:t>
      </w:r>
    </w:p>
    <w:p w14:paraId="203C95A0" w14:textId="58EBB60D" w:rsidR="00621935" w:rsidRPr="00C859D1" w:rsidRDefault="00621935" w:rsidP="00BE4A35">
      <w:pPr>
        <w:tabs>
          <w:tab w:val="left" w:pos="284"/>
        </w:tabs>
        <w:spacing w:line="240" w:lineRule="auto"/>
        <w:ind w:right="-142" w:firstLine="85"/>
        <w:rPr>
          <w:sz w:val="18"/>
          <w:szCs w:val="18"/>
          <w:lang w:eastAsia="pt-PT"/>
        </w:rPr>
      </w:pPr>
      <w:r w:rsidRPr="00C859D1">
        <w:rPr>
          <w:sz w:val="18"/>
          <w:szCs w:val="18"/>
          <w:lang w:eastAsia="pt-PT"/>
        </w:rPr>
        <w:t xml:space="preserve"> Em 1981, devido à lei marcial decretada pelo General Jaruzelski, viu</w:t>
      </w:r>
      <w:r w:rsidRPr="00C859D1">
        <w:rPr>
          <w:sz w:val="18"/>
          <w:szCs w:val="18"/>
          <w:lang w:eastAsia="pt-PT"/>
        </w:rPr>
        <w:noBreakHyphen/>
        <w:t xml:space="preserve">se obrigado a abandonar a Polónia e passou a desempenhar as mesmas funções na Universidade de Helsínquia, na Finlândia. As línguas destes dois países não lhe passaram despercebidas, tendo adquirido conhecimentos razoáveis de finlandês e bastante bons de polaco. Em 1986 (ano da adesão de Portugal à então CEE) foi nomeado chefe da unidade de tradução portuguesa do Tribunal de Contas Europeu, no Luxemburgo, lugar que ocupou até à sua aposentação no último dia do ano de 2012. No exercício dessas funções, participou e representou aquela instituição em vários seminários e congressos sobre temas linguísticos e ligados à tradução. </w:t>
      </w:r>
    </w:p>
    <w:p w14:paraId="71C4EDF0" w14:textId="0471E3CB" w:rsidR="00621935" w:rsidRPr="00C859D1" w:rsidRDefault="00621935" w:rsidP="00BE4A35">
      <w:pPr>
        <w:tabs>
          <w:tab w:val="left" w:pos="284"/>
        </w:tabs>
        <w:spacing w:line="240" w:lineRule="auto"/>
        <w:ind w:right="-142" w:firstLine="85"/>
        <w:rPr>
          <w:sz w:val="18"/>
          <w:szCs w:val="18"/>
          <w:lang w:eastAsia="pt-PT"/>
        </w:rPr>
      </w:pPr>
      <w:r w:rsidRPr="00C859D1">
        <w:rPr>
          <w:sz w:val="18"/>
          <w:szCs w:val="18"/>
          <w:lang w:eastAsia="pt-PT"/>
        </w:rPr>
        <w:t xml:space="preserve">Em 1990, num original concurso organizado por uma instituição de ensino superior belga, António Callixto alcançou um dos primeiros lugares, tendo provado ser capaz de comunicar em 12 línguas.  </w:t>
      </w:r>
    </w:p>
    <w:p w14:paraId="6565914F" w14:textId="77777777" w:rsidR="00712FC3" w:rsidRPr="00C859D1" w:rsidRDefault="00712FC3" w:rsidP="00BE4A35">
      <w:pPr>
        <w:pStyle w:val="Colquio"/>
        <w:rPr>
          <w:rFonts w:ascii="Arial" w:hAnsi="Arial" w:cs="Arial"/>
          <w:sz w:val="18"/>
        </w:rPr>
      </w:pPr>
    </w:p>
    <w:p w14:paraId="04847033"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É SÓCIO DA AICL. </w:t>
      </w:r>
    </w:p>
    <w:p w14:paraId="67D1089A" w14:textId="77777777" w:rsidR="00712FC3" w:rsidRPr="00C859D1" w:rsidRDefault="00712FC3" w:rsidP="00BE4A35">
      <w:pPr>
        <w:pStyle w:val="Colquio"/>
        <w:rPr>
          <w:rFonts w:ascii="Arial" w:hAnsi="Arial" w:cs="Arial"/>
          <w:sz w:val="18"/>
        </w:rPr>
      </w:pPr>
    </w:p>
    <w:p w14:paraId="5943DF00" w14:textId="77777777" w:rsidR="00712FC3" w:rsidRPr="00C859D1" w:rsidRDefault="00712FC3" w:rsidP="00BE4A35">
      <w:pPr>
        <w:pStyle w:val="Colquio"/>
        <w:rPr>
          <w:rFonts w:ascii="Arial" w:hAnsi="Arial" w:cs="Arial"/>
          <w:sz w:val="18"/>
        </w:rPr>
      </w:pPr>
      <w:r w:rsidRPr="00C859D1">
        <w:rPr>
          <w:rFonts w:ascii="Arial" w:hAnsi="Arial" w:cs="Arial"/>
          <w:sz w:val="18"/>
        </w:rPr>
        <w:t>- PARTICIPOU NO 2º SEMINÁRIO INTERNACIONAL DE TRADUÇÃO DA ESE - IPB, BRAGANÇA 2004 QUE FEZ PARTE E ANTECEDEU O 3º COLÓQUIO DA LUSOFONIA 2004 E NO 24º COLÓQUIO NA GRACIOSA (AÇORES) 2015, 25º EM MONTALEGRE 2016, 26º NA LOMBA DA MAIA (AÇORES), 27º BELMONTE 2017, 28º EM VILA DO PORTO 2017, 29º BELMONTE 2018, 31º belmonte 2019</w:t>
      </w:r>
    </w:p>
    <w:p w14:paraId="1BCEE1C9" w14:textId="77777777" w:rsidR="00712FC3" w:rsidRPr="00C859D1" w:rsidRDefault="00712FC3" w:rsidP="00BE4A35">
      <w:pPr>
        <w:pStyle w:val="Colquio"/>
        <w:rPr>
          <w:rFonts w:ascii="Arial" w:hAnsi="Arial" w:cs="Arial"/>
          <w:sz w:val="18"/>
        </w:rPr>
      </w:pPr>
    </w:p>
    <w:p w14:paraId="6AB8AD3D" w14:textId="77777777" w:rsidR="00712FC3" w:rsidRPr="00C859D1" w:rsidRDefault="002A4F73" w:rsidP="00BE4A35">
      <w:pPr>
        <w:tabs>
          <w:tab w:val="left" w:pos="284"/>
        </w:tabs>
        <w:spacing w:line="240" w:lineRule="auto"/>
        <w:ind w:right="-142" w:firstLine="85"/>
        <w:rPr>
          <w:sz w:val="18"/>
          <w:szCs w:val="18"/>
        </w:rPr>
      </w:pPr>
      <w:r>
        <w:rPr>
          <w:b/>
          <w:bCs/>
          <w:sz w:val="18"/>
          <w:szCs w:val="18"/>
          <w:lang w:eastAsia="pt-PT"/>
        </w:rPr>
        <w:pict w14:anchorId="597A98A1">
          <v:shape id="_x0000_i1069" type="#_x0000_t75" style="width:324pt;height:5.4pt" o:hrpct="0" o:hr="t">
            <v:imagedata r:id="rId317" o:title="BD10256_"/>
          </v:shape>
        </w:pict>
      </w:r>
    </w:p>
    <w:p w14:paraId="3676ADB3" w14:textId="446C939D" w:rsidR="00A03C7E" w:rsidRPr="00C859D1" w:rsidRDefault="00A03C7E" w:rsidP="00BE4A35">
      <w:pPr>
        <w:pStyle w:val="Heading3"/>
        <w:spacing w:line="240" w:lineRule="auto"/>
        <w:rPr>
          <w:sz w:val="18"/>
          <w:szCs w:val="18"/>
          <w:highlight w:val="yellow"/>
        </w:rPr>
      </w:pPr>
      <w:bookmarkStart w:id="57" w:name="_Hlk7186273"/>
      <w:r w:rsidRPr="00C859D1">
        <w:rPr>
          <w:sz w:val="18"/>
          <w:szCs w:val="18"/>
          <w:highlight w:val="yellow"/>
        </w:rPr>
        <w:t>ANTÓNIO COSTA, BELMONTE, PRESENCIAL</w:t>
      </w:r>
    </w:p>
    <w:p w14:paraId="509900B9" w14:textId="511969C9" w:rsidR="00A03C7E" w:rsidRPr="00C859D1" w:rsidRDefault="00317E70" w:rsidP="00BE4A35">
      <w:pPr>
        <w:spacing w:line="240" w:lineRule="auto"/>
        <w:rPr>
          <w:sz w:val="18"/>
          <w:szCs w:val="18"/>
        </w:rPr>
      </w:pPr>
      <w:r w:rsidRPr="00C859D1">
        <w:rPr>
          <w:noProof/>
          <w:sz w:val="18"/>
          <w:szCs w:val="18"/>
        </w:rPr>
        <w:drawing>
          <wp:inline distT="0" distB="0" distL="0" distR="0" wp14:anchorId="1D52911A" wp14:editId="410E8C5F">
            <wp:extent cx="1566000" cy="235267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7"/>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639829" cy="2463592"/>
                    </a:xfrm>
                    <a:prstGeom prst="rect">
                      <a:avLst/>
                    </a:prstGeom>
                    <a:noFill/>
                    <a:ln>
                      <a:noFill/>
                    </a:ln>
                  </pic:spPr>
                </pic:pic>
              </a:graphicData>
            </a:graphic>
          </wp:inline>
        </w:drawing>
      </w:r>
      <w:r w:rsidR="002E0F70" w:rsidRPr="00C859D1">
        <w:rPr>
          <w:noProof/>
          <w:sz w:val="18"/>
          <w:szCs w:val="18"/>
        </w:rPr>
        <w:drawing>
          <wp:inline distT="0" distB="0" distL="0" distR="0" wp14:anchorId="05CB4F4E" wp14:editId="7D89089A">
            <wp:extent cx="3114675" cy="2336006"/>
            <wp:effectExtent l="0" t="0" r="0" b="762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167143" cy="2375357"/>
                    </a:xfrm>
                    <a:prstGeom prst="rect">
                      <a:avLst/>
                    </a:prstGeom>
                    <a:noFill/>
                    <a:ln>
                      <a:noFill/>
                    </a:ln>
                  </pic:spPr>
                </pic:pic>
              </a:graphicData>
            </a:graphic>
          </wp:inline>
        </w:drawing>
      </w:r>
      <w:r w:rsidR="007A4AAA" w:rsidRPr="00C859D1">
        <w:rPr>
          <w:noProof/>
          <w:sz w:val="18"/>
          <w:szCs w:val="18"/>
        </w:rPr>
        <w:drawing>
          <wp:inline distT="0" distB="0" distL="0" distR="0" wp14:anchorId="56616163" wp14:editId="40E7C74D">
            <wp:extent cx="2343150" cy="2362839"/>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401929" cy="2422112"/>
                    </a:xfrm>
                    <a:prstGeom prst="rect">
                      <a:avLst/>
                    </a:prstGeom>
                    <a:noFill/>
                    <a:ln>
                      <a:noFill/>
                    </a:ln>
                  </pic:spPr>
                </pic:pic>
              </a:graphicData>
            </a:graphic>
          </wp:inline>
        </w:drawing>
      </w:r>
      <w:r w:rsidR="0016600A" w:rsidRPr="00C859D1">
        <w:rPr>
          <w:noProof/>
          <w:sz w:val="18"/>
          <w:szCs w:val="18"/>
        </w:rPr>
        <w:drawing>
          <wp:inline distT="0" distB="0" distL="0" distR="0" wp14:anchorId="56FC16E4" wp14:editId="4DF774E7">
            <wp:extent cx="2341436" cy="2346325"/>
            <wp:effectExtent l="0" t="0" r="1905" b="0"/>
            <wp:docPr id="12" name="Picture 12" descr="A picture containing grass,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9386286_10215676733576966_4133468502671491072_n.jpg"/>
                    <pic:cNvPicPr/>
                  </pic:nvPicPr>
                  <pic:blipFill>
                    <a:blip r:embed="rId321"/>
                    <a:stretch>
                      <a:fillRect/>
                    </a:stretch>
                  </pic:blipFill>
                  <pic:spPr>
                    <a:xfrm>
                      <a:off x="0" y="0"/>
                      <a:ext cx="2377380" cy="2382344"/>
                    </a:xfrm>
                    <a:prstGeom prst="rect">
                      <a:avLst/>
                    </a:prstGeom>
                  </pic:spPr>
                </pic:pic>
              </a:graphicData>
            </a:graphic>
          </wp:inline>
        </w:drawing>
      </w:r>
    </w:p>
    <w:p w14:paraId="481F1FCC" w14:textId="77777777" w:rsidR="00A95884" w:rsidRPr="00C859D1" w:rsidRDefault="00A95884" w:rsidP="00BE4A35">
      <w:pPr>
        <w:pStyle w:val="Colquio"/>
        <w:rPr>
          <w:rFonts w:ascii="Arial" w:hAnsi="Arial" w:cs="Arial"/>
          <w:sz w:val="18"/>
        </w:rPr>
      </w:pPr>
    </w:p>
    <w:p w14:paraId="74BBADBC" w14:textId="6D13A222" w:rsidR="00A03C7E" w:rsidRPr="00C859D1" w:rsidRDefault="00A03C7E" w:rsidP="00BE4A35">
      <w:pPr>
        <w:pStyle w:val="Colquio"/>
        <w:rPr>
          <w:rFonts w:ascii="Arial" w:hAnsi="Arial" w:cs="Arial"/>
          <w:sz w:val="18"/>
        </w:rPr>
      </w:pPr>
      <w:r w:rsidRPr="00C859D1">
        <w:rPr>
          <w:rFonts w:ascii="Arial" w:hAnsi="Arial" w:cs="Arial"/>
          <w:sz w:val="18"/>
        </w:rPr>
        <w:t>Esteve presente no 30º na madalena do pico 2018</w:t>
      </w:r>
    </w:p>
    <w:p w14:paraId="3EAD5A48" w14:textId="3E2663FA" w:rsidR="00A03C7E" w:rsidRPr="00C859D1" w:rsidRDefault="002A4F73" w:rsidP="00BE4A35">
      <w:pPr>
        <w:spacing w:line="240" w:lineRule="auto"/>
        <w:rPr>
          <w:sz w:val="18"/>
          <w:szCs w:val="18"/>
          <w:highlight w:val="yellow"/>
          <w:lang w:eastAsia="pt-PT"/>
        </w:rPr>
      </w:pPr>
      <w:r>
        <w:rPr>
          <w:b/>
          <w:bCs/>
          <w:sz w:val="18"/>
          <w:szCs w:val="18"/>
          <w:lang w:eastAsia="pt-PT"/>
        </w:rPr>
        <w:pict w14:anchorId="5742F10D">
          <v:shape id="_x0000_i1070" type="#_x0000_t75" style="width:324pt;height:5.4pt" o:hrpct="0" o:hr="t">
            <v:imagedata r:id="rId317" o:title="BD10256_"/>
          </v:shape>
        </w:pict>
      </w:r>
    </w:p>
    <w:p w14:paraId="49DAF977" w14:textId="342127B3" w:rsidR="00712FC3" w:rsidRPr="00C859D1" w:rsidRDefault="00712FC3" w:rsidP="00BE4A35">
      <w:pPr>
        <w:pStyle w:val="Heading3"/>
        <w:spacing w:line="240" w:lineRule="auto"/>
        <w:rPr>
          <w:sz w:val="18"/>
          <w:szCs w:val="18"/>
          <w:highlight w:val="yellow"/>
        </w:rPr>
      </w:pPr>
      <w:r w:rsidRPr="00C859D1">
        <w:rPr>
          <w:sz w:val="18"/>
          <w:szCs w:val="18"/>
          <w:highlight w:val="yellow"/>
        </w:rPr>
        <w:t xml:space="preserve">CARINA ANDRADE, UNIVERSIDADE AVEIRO, SOPRANO, CONSERVATÓRIO REGIONAL DE PONTA </w:t>
      </w:r>
      <w:r w:rsidR="00F04CD6" w:rsidRPr="00C859D1">
        <w:rPr>
          <w:sz w:val="18"/>
          <w:szCs w:val="18"/>
          <w:highlight w:val="yellow"/>
        </w:rPr>
        <w:t>DELGADA a</w:t>
      </w:r>
      <w:r w:rsidRPr="00C859D1">
        <w:rPr>
          <w:rStyle w:val="Heading1Char"/>
          <w:rFonts w:ascii="Arial" w:hAnsi="Arial"/>
          <w:noProof w:val="0"/>
          <w:sz w:val="18"/>
          <w:szCs w:val="18"/>
          <w:highlight w:val="yellow"/>
        </w:rPr>
        <w:t xml:space="preserve"> confirmar</w:t>
      </w:r>
    </w:p>
    <w:p w14:paraId="1D34A0EA" w14:textId="644F0577" w:rsidR="00887CB3" w:rsidRPr="00C859D1" w:rsidRDefault="005928E7" w:rsidP="00BE4A35">
      <w:pPr>
        <w:tabs>
          <w:tab w:val="left" w:pos="284"/>
        </w:tabs>
        <w:spacing w:line="240" w:lineRule="auto"/>
        <w:ind w:right="-142" w:firstLine="85"/>
        <w:rPr>
          <w:sz w:val="18"/>
          <w:szCs w:val="18"/>
        </w:rPr>
      </w:pPr>
      <w:r w:rsidRPr="00C859D1">
        <w:rPr>
          <w:rStyle w:val="FootnoteReference"/>
          <w:noProof/>
          <w:sz w:val="18"/>
          <w:szCs w:val="18"/>
        </w:rPr>
        <w:drawing>
          <wp:inline distT="0" distB="0" distL="0" distR="0" wp14:anchorId="58013D16" wp14:editId="6355300A">
            <wp:extent cx="2809875" cy="2107406"/>
            <wp:effectExtent l="0" t="0" r="0" b="7620"/>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825815" cy="2119361"/>
                    </a:xfrm>
                    <a:prstGeom prst="rect">
                      <a:avLst/>
                    </a:prstGeom>
                    <a:noFill/>
                    <a:ln>
                      <a:noFill/>
                    </a:ln>
                  </pic:spPr>
                </pic:pic>
              </a:graphicData>
            </a:graphic>
          </wp:inline>
        </w:drawing>
      </w:r>
      <w:r w:rsidRPr="00C859D1">
        <w:rPr>
          <w:rStyle w:val="FootnoteReference"/>
          <w:noProof/>
          <w:sz w:val="18"/>
          <w:szCs w:val="18"/>
        </w:rPr>
        <w:drawing>
          <wp:inline distT="0" distB="0" distL="0" distR="0" wp14:anchorId="5C1F8C53" wp14:editId="2281B2EE">
            <wp:extent cx="2828925" cy="2116748"/>
            <wp:effectExtent l="0" t="0" r="0" b="0"/>
            <wp:docPr id="4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851880" cy="2133924"/>
                    </a:xfrm>
                    <a:prstGeom prst="rect">
                      <a:avLst/>
                    </a:prstGeom>
                    <a:noFill/>
                    <a:ln>
                      <a:noFill/>
                    </a:ln>
                  </pic:spPr>
                </pic:pic>
              </a:graphicData>
            </a:graphic>
          </wp:inline>
        </w:drawing>
      </w:r>
      <w:r w:rsidR="002D4AD8" w:rsidRPr="00C859D1">
        <w:rPr>
          <w:rStyle w:val="FootnoteReference"/>
          <w:noProof/>
          <w:sz w:val="18"/>
          <w:szCs w:val="18"/>
        </w:rPr>
        <w:drawing>
          <wp:inline distT="0" distB="0" distL="0" distR="0" wp14:anchorId="6169A07E" wp14:editId="2075018F">
            <wp:extent cx="2822314" cy="2114550"/>
            <wp:effectExtent l="0" t="0" r="0" b="0"/>
            <wp:docPr id="1957"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6"/>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835947" cy="2124764"/>
                    </a:xfrm>
                    <a:prstGeom prst="rect">
                      <a:avLst/>
                    </a:prstGeom>
                    <a:noFill/>
                    <a:ln>
                      <a:noFill/>
                    </a:ln>
                  </pic:spPr>
                </pic:pic>
              </a:graphicData>
            </a:graphic>
          </wp:inline>
        </w:drawing>
      </w:r>
      <w:r w:rsidR="00887CB3" w:rsidRPr="00C859D1">
        <w:rPr>
          <w:noProof/>
          <w:sz w:val="18"/>
          <w:szCs w:val="18"/>
        </w:rPr>
        <w:drawing>
          <wp:inline distT="0" distB="0" distL="0" distR="0" wp14:anchorId="46918F34" wp14:editId="6B6E1497">
            <wp:extent cx="3038475" cy="2110295"/>
            <wp:effectExtent l="0" t="0" r="0" b="4445"/>
            <wp:docPr id="1955" name="Picture 10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056544" cy="2122844"/>
                    </a:xfrm>
                    <a:prstGeom prst="rect">
                      <a:avLst/>
                    </a:prstGeom>
                    <a:noFill/>
                    <a:ln>
                      <a:noFill/>
                    </a:ln>
                  </pic:spPr>
                </pic:pic>
              </a:graphicData>
            </a:graphic>
          </wp:inline>
        </w:drawing>
      </w:r>
    </w:p>
    <w:p w14:paraId="7125F3A7" w14:textId="3CA6CD4E" w:rsidR="005928E7" w:rsidRPr="00C859D1" w:rsidRDefault="005928E7" w:rsidP="00BE4A35">
      <w:pPr>
        <w:tabs>
          <w:tab w:val="left" w:pos="284"/>
        </w:tabs>
        <w:spacing w:line="240" w:lineRule="auto"/>
        <w:ind w:right="-142" w:firstLine="85"/>
        <w:rPr>
          <w:rStyle w:val="FootnoteReference"/>
          <w:b/>
          <w:sz w:val="18"/>
          <w:szCs w:val="18"/>
        </w:rPr>
      </w:pPr>
      <w:r w:rsidRPr="00C859D1">
        <w:rPr>
          <w:rStyle w:val="FootnoteReference"/>
          <w:b/>
          <w:sz w:val="18"/>
          <w:szCs w:val="18"/>
        </w:rPr>
        <w:t>26º LOMBA DA MAIA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30º MADALENA DO PICO 2018</w:t>
      </w:r>
    </w:p>
    <w:p w14:paraId="555702BD" w14:textId="1499E677" w:rsidR="0027483A" w:rsidRPr="00C859D1" w:rsidRDefault="0027483A" w:rsidP="00BE4A35">
      <w:pPr>
        <w:tabs>
          <w:tab w:val="left" w:pos="284"/>
        </w:tabs>
        <w:spacing w:line="240" w:lineRule="auto"/>
        <w:ind w:right="-142" w:firstLine="85"/>
        <w:rPr>
          <w:sz w:val="18"/>
          <w:szCs w:val="18"/>
          <w:lang w:eastAsia="pt-PT"/>
        </w:rPr>
      </w:pPr>
      <w:r w:rsidRPr="00C859D1">
        <w:rPr>
          <w:rStyle w:val="FootnoteReference"/>
          <w:noProof/>
          <w:sz w:val="18"/>
          <w:szCs w:val="18"/>
        </w:rPr>
        <w:drawing>
          <wp:inline distT="0" distB="0" distL="0" distR="0" wp14:anchorId="325C3411" wp14:editId="3F0ED07F">
            <wp:extent cx="3279827" cy="2457332"/>
            <wp:effectExtent l="0" t="0" r="0" b="635"/>
            <wp:docPr id="1956"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280676" cy="2457968"/>
                    </a:xfrm>
                    <a:prstGeom prst="rect">
                      <a:avLst/>
                    </a:prstGeom>
                    <a:noFill/>
                    <a:ln>
                      <a:noFill/>
                    </a:ln>
                  </pic:spPr>
                </pic:pic>
              </a:graphicData>
            </a:graphic>
          </wp:inline>
        </w:drawing>
      </w:r>
      <w:r w:rsidRPr="00C859D1">
        <w:rPr>
          <w:noProof/>
          <w:sz w:val="18"/>
          <w:szCs w:val="18"/>
        </w:rPr>
        <w:drawing>
          <wp:inline distT="0" distB="0" distL="0" distR="0" wp14:anchorId="1D877BAF" wp14:editId="13059C4D">
            <wp:extent cx="3304606" cy="2475865"/>
            <wp:effectExtent l="0" t="0" r="0" b="635"/>
            <wp:docPr id="1958" name="Picture 10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305656" cy="2476652"/>
                    </a:xfrm>
                    <a:prstGeom prst="rect">
                      <a:avLst/>
                    </a:prstGeom>
                    <a:noFill/>
                    <a:ln>
                      <a:noFill/>
                    </a:ln>
                  </pic:spPr>
                </pic:pic>
              </a:graphicData>
            </a:graphic>
          </wp:inline>
        </w:drawing>
      </w:r>
      <w:r w:rsidRPr="00C859D1">
        <w:rPr>
          <w:rStyle w:val="FootnoteReference"/>
          <w:noProof/>
          <w:sz w:val="18"/>
          <w:szCs w:val="18"/>
        </w:rPr>
        <w:drawing>
          <wp:inline distT="0" distB="0" distL="0" distR="0" wp14:anchorId="3F17D693" wp14:editId="270CC921">
            <wp:extent cx="3285913" cy="2464435"/>
            <wp:effectExtent l="0" t="0" r="0" b="0"/>
            <wp:docPr id="1941"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293454" cy="2470091"/>
                    </a:xfrm>
                    <a:prstGeom prst="rect">
                      <a:avLst/>
                    </a:prstGeom>
                    <a:noFill/>
                    <a:ln>
                      <a:noFill/>
                    </a:ln>
                  </pic:spPr>
                </pic:pic>
              </a:graphicData>
            </a:graphic>
          </wp:inline>
        </w:drawing>
      </w:r>
    </w:p>
    <w:p w14:paraId="0610FB2F" w14:textId="77777777" w:rsidR="0027483A" w:rsidRPr="00C859D1" w:rsidRDefault="0027483A" w:rsidP="00BE4A35">
      <w:pPr>
        <w:pStyle w:val="IntenseQuote"/>
        <w:spacing w:line="240" w:lineRule="auto"/>
        <w:rPr>
          <w:rStyle w:val="FootnoteReference"/>
          <w:sz w:val="18"/>
          <w:szCs w:val="18"/>
        </w:rPr>
      </w:pPr>
      <w:r w:rsidRPr="00C859D1">
        <w:rPr>
          <w:rStyle w:val="FootnoteReference"/>
          <w:sz w:val="18"/>
          <w:szCs w:val="18"/>
        </w:rPr>
        <w:t>30º MADALENA DO PICO 2018</w:t>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t>30º MADALENA DO PICO 2018</w:t>
      </w:r>
      <w:r w:rsidRPr="00C859D1">
        <w:rPr>
          <w:rStyle w:val="FootnoteReference"/>
          <w:sz w:val="18"/>
          <w:szCs w:val="18"/>
        </w:rPr>
        <w:tab/>
      </w:r>
    </w:p>
    <w:p w14:paraId="25772801" w14:textId="77777777" w:rsidR="005928E7" w:rsidRPr="00C859D1" w:rsidRDefault="005928E7" w:rsidP="00BE4A35">
      <w:pPr>
        <w:spacing w:line="240" w:lineRule="auto"/>
        <w:rPr>
          <w:sz w:val="18"/>
          <w:szCs w:val="18"/>
          <w:lang w:eastAsia="pt-PT"/>
        </w:rPr>
      </w:pPr>
    </w:p>
    <w:p w14:paraId="498B84B1" w14:textId="09293713" w:rsidR="005928E7" w:rsidRPr="00C859D1" w:rsidRDefault="005928E7" w:rsidP="00BE4A35">
      <w:pPr>
        <w:pStyle w:val="Colquio"/>
        <w:rPr>
          <w:rFonts w:ascii="Arial" w:hAnsi="Arial" w:cs="Arial"/>
          <w:sz w:val="18"/>
        </w:rPr>
      </w:pPr>
      <w:r w:rsidRPr="00C859D1">
        <w:rPr>
          <w:rFonts w:ascii="Arial" w:hAnsi="Arial" w:cs="Arial"/>
          <w:sz w:val="18"/>
        </w:rPr>
        <w:t>OUÇA-A AQUI</w:t>
      </w:r>
    </w:p>
    <w:p w14:paraId="4184B362" w14:textId="47C37073" w:rsidR="00712FC3" w:rsidRPr="00C859D1" w:rsidRDefault="00712FC3" w:rsidP="00BE4A35">
      <w:pPr>
        <w:pStyle w:val="Colquio"/>
        <w:rPr>
          <w:rStyle w:val="Hyperlink"/>
          <w:rFonts w:cs="Arial"/>
          <w:bCs w:val="0"/>
          <w:sz w:val="18"/>
        </w:rPr>
      </w:pPr>
      <w:r w:rsidRPr="00C859D1">
        <w:rPr>
          <w:rStyle w:val="Strong"/>
          <w:rFonts w:ascii="Arial" w:hAnsi="Arial" w:cs="Arial"/>
        </w:rPr>
        <w:t>NO 26º COLÓQUIO NA LOMBA DA MAIA 2016</w:t>
      </w:r>
      <w:r w:rsidR="00653D85">
        <w:rPr>
          <w:rStyle w:val="Strong"/>
          <w:rFonts w:ascii="Arial" w:hAnsi="Arial" w:cs="Arial"/>
        </w:rPr>
        <w:t xml:space="preserve"> </w:t>
      </w:r>
      <w:r w:rsidRPr="00C859D1">
        <w:rPr>
          <w:rFonts w:ascii="Arial" w:hAnsi="Arial" w:cs="Arial"/>
          <w:sz w:val="18"/>
        </w:rPr>
        <w:t xml:space="preserve"> </w:t>
      </w:r>
      <w:hyperlink r:id="rId329" w:history="1">
        <w:r w:rsidRPr="00C859D1">
          <w:rPr>
            <w:rStyle w:val="Hyperlink"/>
            <w:rFonts w:cs="Arial"/>
            <w:sz w:val="18"/>
          </w:rPr>
          <w:t>https://youtu.be/53RWfHwbwX8</w:t>
        </w:r>
      </w:hyperlink>
    </w:p>
    <w:p w14:paraId="7EBE0863" w14:textId="1C6D45EE" w:rsidR="00712FC3" w:rsidRPr="00C859D1" w:rsidRDefault="00712FC3" w:rsidP="00BE4A35">
      <w:pPr>
        <w:pStyle w:val="Colquio"/>
        <w:rPr>
          <w:rStyle w:val="Hyperlink"/>
          <w:rFonts w:cs="Arial"/>
          <w:sz w:val="18"/>
        </w:rPr>
      </w:pPr>
      <w:r w:rsidRPr="00C859D1">
        <w:rPr>
          <w:rStyle w:val="Strong"/>
          <w:rFonts w:ascii="Arial" w:hAnsi="Arial" w:cs="Arial"/>
        </w:rPr>
        <w:t>NO 30º MADALENA DO PICO 2018</w:t>
      </w:r>
      <w:r w:rsidR="00653D85">
        <w:rPr>
          <w:rStyle w:val="Strong"/>
          <w:rFonts w:ascii="Arial" w:hAnsi="Arial" w:cs="Arial"/>
        </w:rPr>
        <w:t xml:space="preserve"> </w:t>
      </w:r>
      <w:r w:rsidRPr="00C859D1">
        <w:rPr>
          <w:rFonts w:ascii="Arial" w:hAnsi="Arial" w:cs="Arial"/>
          <w:sz w:val="18"/>
        </w:rPr>
        <w:t xml:space="preserve"> </w:t>
      </w:r>
      <w:hyperlink r:id="rId330" w:history="1">
        <w:r w:rsidRPr="00C859D1">
          <w:rPr>
            <w:rStyle w:val="Hyperlink"/>
            <w:rFonts w:cs="Arial"/>
            <w:sz w:val="18"/>
          </w:rPr>
          <w:t>https://youtu.be/fYZEFaxghdk?list=PLwjUyRyOUwOKiC_SKWjM3dQrE3-GiGl7a</w:t>
        </w:r>
      </w:hyperlink>
    </w:p>
    <w:p w14:paraId="5B0800D9" w14:textId="231E956C" w:rsidR="00712FC3" w:rsidRPr="00C859D1" w:rsidRDefault="00712FC3" w:rsidP="00BE4A35">
      <w:pPr>
        <w:pStyle w:val="Colquio"/>
        <w:rPr>
          <w:rFonts w:ascii="Arial" w:hAnsi="Arial" w:cs="Arial"/>
          <w:sz w:val="18"/>
        </w:rPr>
      </w:pPr>
      <w:r w:rsidRPr="00C859D1">
        <w:rPr>
          <w:rStyle w:val="Strong"/>
          <w:rFonts w:ascii="Arial" w:hAnsi="Arial" w:cs="Arial"/>
        </w:rPr>
        <w:t xml:space="preserve">OUÇA-A AQUI EM Maria Nobody na madalena do Pico </w:t>
      </w:r>
      <w:r w:rsidR="002D4AD8" w:rsidRPr="00C859D1">
        <w:rPr>
          <w:rStyle w:val="Strong"/>
          <w:rFonts w:ascii="Arial" w:hAnsi="Arial" w:cs="Arial"/>
        </w:rPr>
        <w:t>2</w:t>
      </w:r>
      <w:r w:rsidRPr="00C859D1">
        <w:rPr>
          <w:rStyle w:val="Strong"/>
          <w:rFonts w:ascii="Arial" w:hAnsi="Arial" w:cs="Arial"/>
        </w:rPr>
        <w:t>018</w:t>
      </w:r>
      <w:r w:rsidR="00653D85">
        <w:rPr>
          <w:rStyle w:val="Strong"/>
          <w:rFonts w:ascii="Arial" w:hAnsi="Arial" w:cs="Arial"/>
        </w:rPr>
        <w:t xml:space="preserve"> </w:t>
      </w:r>
      <w:r w:rsidRPr="00C859D1">
        <w:rPr>
          <w:rFonts w:ascii="Arial" w:hAnsi="Arial" w:cs="Arial"/>
          <w:sz w:val="18"/>
        </w:rPr>
        <w:t xml:space="preserve"> </w:t>
      </w:r>
      <w:hyperlink r:id="rId331" w:history="1">
        <w:r w:rsidRPr="00C859D1">
          <w:rPr>
            <w:rStyle w:val="Hyperlink"/>
            <w:rFonts w:cs="Arial"/>
            <w:sz w:val="18"/>
          </w:rPr>
          <w:t>https://www.youtube.com/watch?v=v3lhDm8xU3M</w:t>
        </w:r>
      </w:hyperlink>
      <w:r w:rsidRPr="00C859D1">
        <w:rPr>
          <w:rFonts w:ascii="Arial" w:hAnsi="Arial" w:cs="Arial"/>
          <w:sz w:val="18"/>
        </w:rPr>
        <w:t xml:space="preserve">   </w:t>
      </w:r>
    </w:p>
    <w:p w14:paraId="5D157D2A" w14:textId="77777777" w:rsidR="00712FC3" w:rsidRPr="00C859D1" w:rsidRDefault="00712FC3" w:rsidP="00BE4A35">
      <w:pPr>
        <w:pStyle w:val="Colquio"/>
        <w:rPr>
          <w:rFonts w:ascii="Arial" w:hAnsi="Arial" w:cs="Arial"/>
          <w:sz w:val="18"/>
        </w:rPr>
      </w:pPr>
    </w:p>
    <w:p w14:paraId="1C6FA986"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 PARTICIPOU NO 27º LOMBA DA MAIA E 30º MADALENA DO PICO</w:t>
      </w:r>
    </w:p>
    <w:p w14:paraId="2FA5F77D" w14:textId="77777777" w:rsidR="00712FC3" w:rsidRPr="00C859D1" w:rsidRDefault="00712FC3" w:rsidP="00BE4A35">
      <w:pPr>
        <w:pStyle w:val="Colquio"/>
        <w:rPr>
          <w:rFonts w:ascii="Arial" w:hAnsi="Arial" w:cs="Arial"/>
          <w:sz w:val="18"/>
        </w:rPr>
      </w:pPr>
      <w:r w:rsidRPr="00C859D1">
        <w:rPr>
          <w:rFonts w:ascii="Arial" w:hAnsi="Arial" w:cs="Arial"/>
          <w:sz w:val="18"/>
        </w:rPr>
        <w:t>ATUA NOS RECITAIS</w:t>
      </w:r>
    </w:p>
    <w:p w14:paraId="0B44EDA8" w14:textId="77777777" w:rsidR="00712FC3" w:rsidRPr="00C859D1" w:rsidRDefault="002A4F73" w:rsidP="00BE4A35">
      <w:pPr>
        <w:tabs>
          <w:tab w:val="left" w:pos="284"/>
        </w:tabs>
        <w:spacing w:line="240" w:lineRule="auto"/>
        <w:ind w:right="-142" w:firstLine="85"/>
        <w:rPr>
          <w:rFonts w:eastAsia="Calibri"/>
          <w:sz w:val="18"/>
          <w:szCs w:val="18"/>
          <w:lang w:eastAsia="en-US"/>
        </w:rPr>
      </w:pPr>
      <w:r>
        <w:rPr>
          <w:b/>
          <w:bCs/>
          <w:sz w:val="18"/>
          <w:szCs w:val="18"/>
          <w:lang w:eastAsia="pt-PT"/>
        </w:rPr>
        <w:pict w14:anchorId="674BACF1">
          <v:shape id="_x0000_i1071" type="#_x0000_t75" style="width:324pt;height:5.4pt" o:hrpct="0" o:hr="t">
            <v:imagedata r:id="rId317" o:title="BD10256_"/>
          </v:shape>
        </w:pict>
      </w:r>
    </w:p>
    <w:bookmarkEnd w:id="57"/>
    <w:p w14:paraId="6E5DF48F" w14:textId="68283C87" w:rsidR="00712FC3" w:rsidRPr="00C859D1" w:rsidRDefault="00712FC3" w:rsidP="00BE4A35">
      <w:pPr>
        <w:pStyle w:val="Heading3"/>
        <w:spacing w:line="240" w:lineRule="auto"/>
        <w:rPr>
          <w:sz w:val="18"/>
          <w:szCs w:val="18"/>
          <w:highlight w:val="yellow"/>
        </w:rPr>
      </w:pPr>
      <w:r w:rsidRPr="00C859D1">
        <w:rPr>
          <w:sz w:val="18"/>
          <w:szCs w:val="18"/>
          <w:highlight w:val="yellow"/>
        </w:rPr>
        <w:t xml:space="preserve">CAROLINA CONSTÂNCIA, CONSERVATÓRIO REGIONAL DE PONTA </w:t>
      </w:r>
      <w:r w:rsidR="00D86CD6" w:rsidRPr="00C859D1">
        <w:rPr>
          <w:sz w:val="18"/>
          <w:szCs w:val="18"/>
          <w:highlight w:val="yellow"/>
        </w:rPr>
        <w:t>DELGADA AICL</w:t>
      </w:r>
    </w:p>
    <w:p w14:paraId="257C0A70" w14:textId="77777777" w:rsidR="00712FC3" w:rsidRPr="00C859D1" w:rsidRDefault="00712FC3" w:rsidP="00BE4A35">
      <w:pPr>
        <w:tabs>
          <w:tab w:val="left" w:pos="284"/>
        </w:tabs>
        <w:spacing w:line="240" w:lineRule="auto"/>
        <w:ind w:right="-142"/>
        <w:rPr>
          <w:sz w:val="18"/>
          <w:szCs w:val="18"/>
          <w:vertAlign w:val="superscript"/>
          <w:lang w:eastAsia="pt-PT"/>
        </w:rPr>
      </w:pPr>
      <w:r w:rsidRPr="00C859D1">
        <w:rPr>
          <w:noProof/>
          <w:sz w:val="18"/>
          <w:szCs w:val="18"/>
          <w:vertAlign w:val="superscript"/>
          <w:lang w:eastAsia="pt-PT"/>
        </w:rPr>
        <w:drawing>
          <wp:inline distT="0" distB="0" distL="0" distR="0" wp14:anchorId="652EA4E0" wp14:editId="497800A3">
            <wp:extent cx="3835625" cy="2161898"/>
            <wp:effectExtent l="0" t="0" r="0" b="0"/>
            <wp:docPr id="726"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860260" cy="2175783"/>
                    </a:xfrm>
                    <a:prstGeom prst="rect">
                      <a:avLst/>
                    </a:prstGeom>
                    <a:noFill/>
                    <a:ln>
                      <a:noFill/>
                    </a:ln>
                  </pic:spPr>
                </pic:pic>
              </a:graphicData>
            </a:graphic>
          </wp:inline>
        </w:drawing>
      </w:r>
      <w:r w:rsidRPr="00C859D1">
        <w:rPr>
          <w:sz w:val="18"/>
          <w:szCs w:val="18"/>
          <w:vertAlign w:val="superscript"/>
          <w:lang w:eastAsia="pt-PT"/>
        </w:rPr>
        <w:t xml:space="preserve"> </w:t>
      </w:r>
      <w:r w:rsidRPr="00C859D1">
        <w:rPr>
          <w:noProof/>
          <w:sz w:val="18"/>
          <w:szCs w:val="18"/>
          <w:vertAlign w:val="superscript"/>
          <w:lang w:eastAsia="pt-PT"/>
        </w:rPr>
        <w:drawing>
          <wp:inline distT="0" distB="0" distL="0" distR="0" wp14:anchorId="1BBD5033" wp14:editId="48BA65FB">
            <wp:extent cx="3914801" cy="2200217"/>
            <wp:effectExtent l="0" t="0" r="0" b="0"/>
            <wp:docPr id="725"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932093" cy="2209936"/>
                    </a:xfrm>
                    <a:prstGeom prst="rect">
                      <a:avLst/>
                    </a:prstGeom>
                    <a:noFill/>
                    <a:ln>
                      <a:noFill/>
                    </a:ln>
                  </pic:spPr>
                </pic:pic>
              </a:graphicData>
            </a:graphic>
          </wp:inline>
        </w:drawing>
      </w:r>
      <w:r w:rsidRPr="00C859D1">
        <w:rPr>
          <w:sz w:val="18"/>
          <w:szCs w:val="18"/>
          <w:vertAlign w:val="superscript"/>
          <w:lang w:eastAsia="pt-PT"/>
        </w:rPr>
        <w:t xml:space="preserve"> </w:t>
      </w:r>
      <w:r w:rsidRPr="00C859D1">
        <w:rPr>
          <w:noProof/>
          <w:sz w:val="18"/>
          <w:szCs w:val="18"/>
          <w:vertAlign w:val="superscript"/>
          <w:lang w:eastAsia="pt-PT"/>
        </w:rPr>
        <w:drawing>
          <wp:inline distT="0" distB="0" distL="0" distR="0" wp14:anchorId="31E72387" wp14:editId="0B4AC79D">
            <wp:extent cx="1241428" cy="2212543"/>
            <wp:effectExtent l="0" t="0" r="0" b="0"/>
            <wp:docPr id="72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246767" cy="2222059"/>
                    </a:xfrm>
                    <a:prstGeom prst="rect">
                      <a:avLst/>
                    </a:prstGeom>
                    <a:noFill/>
                    <a:ln>
                      <a:noFill/>
                    </a:ln>
                  </pic:spPr>
                </pic:pic>
              </a:graphicData>
            </a:graphic>
          </wp:inline>
        </w:drawing>
      </w:r>
      <w:r w:rsidRPr="00C859D1">
        <w:rPr>
          <w:sz w:val="18"/>
          <w:szCs w:val="18"/>
          <w:vertAlign w:val="superscript"/>
          <w:lang w:eastAsia="pt-PT"/>
        </w:rPr>
        <w:t xml:space="preserve"> </w:t>
      </w:r>
      <w:r w:rsidRPr="00C859D1">
        <w:rPr>
          <w:noProof/>
          <w:sz w:val="18"/>
          <w:szCs w:val="18"/>
          <w:vertAlign w:val="superscript"/>
          <w:lang w:eastAsia="pt-PT"/>
        </w:rPr>
        <w:drawing>
          <wp:inline distT="0" distB="0" distL="0" distR="0" wp14:anchorId="4ED89625" wp14:editId="6604E78D">
            <wp:extent cx="1248100" cy="2226611"/>
            <wp:effectExtent l="0" t="0" r="9525" b="2540"/>
            <wp:docPr id="723" name="Picture 102" descr="D:\Clipart\AAAICL coloquios fotos videos slides\all coloquios fotos\28º 2017 vila do porto\all\28º sta mª x01nov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Clipart\AAAICL coloquios fotos videos slides\all coloquios fotos\28º 2017 vila do porto\all\28º sta mª x01nov2017 (85).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252207" cy="2233938"/>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6533EB74" wp14:editId="13DCBC2D">
            <wp:extent cx="3409950" cy="2226907"/>
            <wp:effectExtent l="0" t="0" r="0" b="2540"/>
            <wp:docPr id="722" name="Picture 1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416735" cy="2231338"/>
                    </a:xfrm>
                    <a:prstGeom prst="rect">
                      <a:avLst/>
                    </a:prstGeom>
                    <a:noFill/>
                    <a:ln>
                      <a:noFill/>
                    </a:ln>
                  </pic:spPr>
                </pic:pic>
              </a:graphicData>
            </a:graphic>
          </wp:inline>
        </w:drawing>
      </w:r>
    </w:p>
    <w:p w14:paraId="22A9212A"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sz w:val="18"/>
          <w:szCs w:val="18"/>
        </w:rPr>
        <w:t>28º VILA DO PORTO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28º VILA DO PORTO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w:t>
      </w:r>
    </w:p>
    <w:p w14:paraId="1ECFA765" w14:textId="77777777" w:rsidR="0027483A" w:rsidRPr="00C859D1" w:rsidRDefault="0027483A" w:rsidP="00BE4A35">
      <w:pPr>
        <w:tabs>
          <w:tab w:val="left" w:pos="284"/>
        </w:tabs>
        <w:spacing w:line="240" w:lineRule="auto"/>
        <w:ind w:right="-142" w:firstLine="85"/>
        <w:rPr>
          <w:sz w:val="18"/>
          <w:szCs w:val="18"/>
          <w:u w:val="single"/>
          <w:vertAlign w:val="superscript"/>
          <w:lang w:eastAsia="pt-PT"/>
        </w:rPr>
      </w:pPr>
      <w:r w:rsidRPr="00C859D1">
        <w:rPr>
          <w:noProof/>
          <w:sz w:val="18"/>
          <w:szCs w:val="18"/>
        </w:rPr>
        <w:drawing>
          <wp:inline distT="0" distB="0" distL="0" distR="0" wp14:anchorId="7CE0CB7D" wp14:editId="56EB8208">
            <wp:extent cx="3710310" cy="2770232"/>
            <wp:effectExtent l="0" t="0" r="4445" b="0"/>
            <wp:docPr id="721"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720939" cy="2778168"/>
                    </a:xfrm>
                    <a:prstGeom prst="rect">
                      <a:avLst/>
                    </a:prstGeom>
                    <a:noFill/>
                    <a:ln>
                      <a:noFill/>
                    </a:ln>
                  </pic:spPr>
                </pic:pic>
              </a:graphicData>
            </a:graphic>
          </wp:inline>
        </w:drawing>
      </w:r>
      <w:r w:rsidRPr="00C859D1">
        <w:rPr>
          <w:sz w:val="18"/>
          <w:szCs w:val="18"/>
          <w:u w:val="single"/>
          <w:vertAlign w:val="superscript"/>
          <w:lang w:eastAsia="pt-PT"/>
        </w:rPr>
        <w:t xml:space="preserve"> </w:t>
      </w:r>
      <w:r w:rsidRPr="00C859D1">
        <w:rPr>
          <w:noProof/>
          <w:sz w:val="18"/>
          <w:szCs w:val="18"/>
          <w:vertAlign w:val="superscript"/>
          <w:lang w:eastAsia="pt-PT"/>
        </w:rPr>
        <w:drawing>
          <wp:inline distT="0" distB="0" distL="0" distR="0" wp14:anchorId="23E83E0E" wp14:editId="1FA16E10">
            <wp:extent cx="3552914" cy="2766695"/>
            <wp:effectExtent l="0" t="0" r="9525" b="0"/>
            <wp:docPr id="720" name="Picture 1997" descr="fundao 2015 29mar2015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fundao 2015 29mar2015 (4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559543" cy="2771857"/>
                    </a:xfrm>
                    <a:prstGeom prst="rect">
                      <a:avLst/>
                    </a:prstGeom>
                    <a:noFill/>
                    <a:ln>
                      <a:noFill/>
                    </a:ln>
                  </pic:spPr>
                </pic:pic>
              </a:graphicData>
            </a:graphic>
          </wp:inline>
        </w:drawing>
      </w:r>
      <w:r w:rsidRPr="00C859D1">
        <w:rPr>
          <w:noProof/>
          <w:sz w:val="18"/>
          <w:szCs w:val="18"/>
          <w:u w:val="single"/>
          <w:vertAlign w:val="superscript"/>
          <w:lang w:eastAsia="pt-PT"/>
        </w:rPr>
        <w:drawing>
          <wp:inline distT="0" distB="0" distL="0" distR="0" wp14:anchorId="0F082086" wp14:editId="45D47DCF">
            <wp:extent cx="2828063" cy="2788232"/>
            <wp:effectExtent l="0" t="0" r="0" b="0"/>
            <wp:docPr id="719" name="Picture 1998" descr="C:\Users\AICL2016\AppData\Local\Microsoft\Windows\INetCacheContent.Word\24 graciosa 26set2015musica (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C:\Users\AICL2016\AppData\Local\Microsoft\Windows\INetCacheContent.Word\24 graciosa 26set2015musica (3c).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841062" cy="2801048"/>
                    </a:xfrm>
                    <a:prstGeom prst="rect">
                      <a:avLst/>
                    </a:prstGeom>
                    <a:noFill/>
                    <a:ln>
                      <a:noFill/>
                    </a:ln>
                  </pic:spPr>
                </pic:pic>
              </a:graphicData>
            </a:graphic>
          </wp:inline>
        </w:drawing>
      </w:r>
      <w:r w:rsidRPr="00C859D1">
        <w:rPr>
          <w:noProof/>
          <w:sz w:val="18"/>
          <w:szCs w:val="18"/>
          <w:lang w:eastAsia="pt-PT"/>
        </w:rPr>
        <w:drawing>
          <wp:inline distT="0" distB="0" distL="0" distR="0" wp14:anchorId="03EB52D5" wp14:editId="75D566AE">
            <wp:extent cx="3708400" cy="2781300"/>
            <wp:effectExtent l="0" t="0" r="6350" b="0"/>
            <wp:docPr id="71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708607" cy="2781455"/>
                    </a:xfrm>
                    <a:prstGeom prst="rect">
                      <a:avLst/>
                    </a:prstGeom>
                    <a:noFill/>
                    <a:ln>
                      <a:noFill/>
                    </a:ln>
                  </pic:spPr>
                </pic:pic>
              </a:graphicData>
            </a:graphic>
          </wp:inline>
        </w:drawing>
      </w:r>
    </w:p>
    <w:p w14:paraId="4A50F4E4" w14:textId="43FA12C9" w:rsidR="0027483A" w:rsidRPr="00C859D1" w:rsidRDefault="0027483A" w:rsidP="00BE4A35">
      <w:pPr>
        <w:pStyle w:val="IntenseQuote"/>
        <w:spacing w:line="240" w:lineRule="auto"/>
      </w:pPr>
      <w:r w:rsidRPr="00C859D1">
        <w:rPr>
          <w:rStyle w:val="FootnoteReference"/>
          <w:b/>
          <w:sz w:val="18"/>
          <w:szCs w:val="18"/>
        </w:rPr>
        <w:t>9º lagoa 2009</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23º FUNDÃO 2015</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24º GRACIOSA 2015</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26º LOMBA Da MAIA 016</w:t>
      </w:r>
    </w:p>
    <w:p w14:paraId="040826EE" w14:textId="77777777" w:rsidR="005928E7" w:rsidRPr="00C859D1" w:rsidRDefault="005928E7"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0F21100B" wp14:editId="0271244E">
            <wp:extent cx="3332193" cy="2914363"/>
            <wp:effectExtent l="0" t="0" r="1905" b="635"/>
            <wp:docPr id="717" name="Picture 1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334289" cy="2916196"/>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98A818D" wp14:editId="6198E76C">
            <wp:extent cx="2924175" cy="2913694"/>
            <wp:effectExtent l="0" t="0" r="0" b="1270"/>
            <wp:docPr id="716" name="Picture 1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924175" cy="2913694"/>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1F30BFA" wp14:editId="241F4552">
            <wp:extent cx="3933825" cy="2945110"/>
            <wp:effectExtent l="0" t="0" r="0" b="8255"/>
            <wp:docPr id="715" name="Picture 1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8"/>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933825" cy="2945110"/>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EB329E9" wp14:editId="1A5BC8A8">
            <wp:extent cx="3949700" cy="2962275"/>
            <wp:effectExtent l="0" t="0" r="0" b="9525"/>
            <wp:docPr id="714" name="Picture 10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949700" cy="2962275"/>
                    </a:xfrm>
                    <a:prstGeom prst="rect">
                      <a:avLst/>
                    </a:prstGeom>
                    <a:noFill/>
                    <a:ln>
                      <a:noFill/>
                    </a:ln>
                  </pic:spPr>
                </pic:pic>
              </a:graphicData>
            </a:graphic>
          </wp:inline>
        </w:drawing>
      </w:r>
    </w:p>
    <w:p w14:paraId="47CA3C92" w14:textId="77777777" w:rsidR="005928E7" w:rsidRPr="00C859D1" w:rsidRDefault="005928E7" w:rsidP="00BE4A35">
      <w:pPr>
        <w:pStyle w:val="IntenseQuote"/>
        <w:spacing w:line="240" w:lineRule="auto"/>
        <w:rPr>
          <w:rStyle w:val="FootnoteReference"/>
          <w:b/>
          <w:sz w:val="18"/>
          <w:szCs w:val="18"/>
        </w:rPr>
      </w:pPr>
      <w:r w:rsidRPr="00C859D1">
        <w:rPr>
          <w:rStyle w:val="FootnoteReference"/>
          <w:b/>
          <w:sz w:val="18"/>
          <w:szCs w:val="18"/>
        </w:rPr>
        <w:t>18º Galiza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25º MONTALEGRE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w:t>
      </w:r>
    </w:p>
    <w:p w14:paraId="5BD7C547" w14:textId="77777777" w:rsidR="003143E3" w:rsidRPr="00C859D1" w:rsidRDefault="003143E3" w:rsidP="00BE4A35">
      <w:pPr>
        <w:spacing w:line="240" w:lineRule="auto"/>
        <w:rPr>
          <w:sz w:val="18"/>
          <w:szCs w:val="18"/>
        </w:rPr>
      </w:pPr>
    </w:p>
    <w:p w14:paraId="56354A92" w14:textId="25D5F659" w:rsidR="003143E3" w:rsidRPr="00C859D1" w:rsidRDefault="003143E3" w:rsidP="00BE4A35">
      <w:pPr>
        <w:tabs>
          <w:tab w:val="left" w:pos="284"/>
        </w:tabs>
        <w:spacing w:line="240" w:lineRule="auto"/>
        <w:ind w:right="-142" w:firstLine="85"/>
        <w:rPr>
          <w:sz w:val="18"/>
          <w:szCs w:val="18"/>
          <w:lang w:eastAsia="pt-PT"/>
        </w:rPr>
      </w:pPr>
      <w:r w:rsidRPr="00C859D1">
        <w:rPr>
          <w:b/>
          <w:bCs/>
          <w:sz w:val="18"/>
          <w:szCs w:val="18"/>
          <w:lang w:eastAsia="pt-PT"/>
        </w:rPr>
        <w:t>ANA CAROLINA ANDRADE CONSTÂNCIA</w:t>
      </w:r>
      <w:r w:rsidR="001109D0">
        <w:rPr>
          <w:b/>
          <w:bCs/>
          <w:sz w:val="18"/>
          <w:szCs w:val="18"/>
          <w:lang w:eastAsia="pt-PT"/>
        </w:rPr>
        <w:t xml:space="preserve"> </w:t>
      </w:r>
      <w:r w:rsidRPr="00C859D1">
        <w:rPr>
          <w:sz w:val="18"/>
          <w:szCs w:val="18"/>
          <w:lang w:eastAsia="pt-PT"/>
        </w:rPr>
        <w:t xml:space="preserve"> – Nasceu em Ponta Delgada, a 24 de abril de 1993. </w:t>
      </w:r>
    </w:p>
    <w:p w14:paraId="557AA1AC" w14:textId="77777777" w:rsidR="003143E3" w:rsidRPr="00C859D1" w:rsidRDefault="003143E3" w:rsidP="00BE4A35">
      <w:pPr>
        <w:tabs>
          <w:tab w:val="left" w:pos="284"/>
        </w:tabs>
        <w:spacing w:line="240" w:lineRule="auto"/>
        <w:ind w:right="-142" w:firstLine="85"/>
        <w:rPr>
          <w:sz w:val="18"/>
          <w:szCs w:val="18"/>
          <w:lang w:eastAsia="pt-PT"/>
        </w:rPr>
      </w:pPr>
      <w:r w:rsidRPr="00C859D1">
        <w:rPr>
          <w:sz w:val="18"/>
          <w:szCs w:val="18"/>
          <w:lang w:eastAsia="pt-PT"/>
        </w:rPr>
        <w:t xml:space="preserve">Aos seis anos iniciou os estudos de Violino no Conservatório Regional de Ponta Delgada, na classe da professora </w:t>
      </w:r>
      <w:proofErr w:type="spellStart"/>
      <w:r w:rsidRPr="00C859D1">
        <w:rPr>
          <w:sz w:val="18"/>
          <w:szCs w:val="18"/>
          <w:lang w:eastAsia="pt-PT"/>
        </w:rPr>
        <w:t>Antonella</w:t>
      </w:r>
      <w:proofErr w:type="spellEnd"/>
      <w:r w:rsidRPr="00C859D1">
        <w:rPr>
          <w:sz w:val="18"/>
          <w:szCs w:val="18"/>
          <w:lang w:eastAsia="pt-PT"/>
        </w:rPr>
        <w:t xml:space="preserve"> </w:t>
      </w:r>
      <w:proofErr w:type="spellStart"/>
      <w:r w:rsidRPr="00C859D1">
        <w:rPr>
          <w:sz w:val="18"/>
          <w:szCs w:val="18"/>
          <w:lang w:eastAsia="pt-PT"/>
        </w:rPr>
        <w:t>Pincenna</w:t>
      </w:r>
      <w:proofErr w:type="spellEnd"/>
      <w:r w:rsidRPr="00C859D1">
        <w:rPr>
          <w:sz w:val="18"/>
          <w:szCs w:val="18"/>
          <w:lang w:eastAsia="pt-PT"/>
        </w:rPr>
        <w:t xml:space="preserve">. </w:t>
      </w:r>
    </w:p>
    <w:p w14:paraId="5C992D22" w14:textId="77777777" w:rsidR="003143E3" w:rsidRPr="00C859D1" w:rsidRDefault="003143E3" w:rsidP="00BE4A35">
      <w:pPr>
        <w:tabs>
          <w:tab w:val="left" w:pos="284"/>
        </w:tabs>
        <w:spacing w:line="240" w:lineRule="auto"/>
        <w:ind w:right="-142" w:firstLine="85"/>
        <w:rPr>
          <w:sz w:val="18"/>
          <w:szCs w:val="18"/>
          <w:lang w:eastAsia="pt-PT"/>
        </w:rPr>
      </w:pPr>
      <w:r w:rsidRPr="00C859D1">
        <w:rPr>
          <w:sz w:val="18"/>
          <w:szCs w:val="18"/>
          <w:lang w:eastAsia="pt-PT"/>
        </w:rPr>
        <w:t xml:space="preserve">No curso básico de ingressou na classe da professora Natália </w:t>
      </w:r>
      <w:proofErr w:type="spellStart"/>
      <w:r w:rsidRPr="00C859D1">
        <w:rPr>
          <w:sz w:val="18"/>
          <w:szCs w:val="18"/>
          <w:lang w:eastAsia="pt-PT"/>
        </w:rPr>
        <w:t>Zhilkina</w:t>
      </w:r>
      <w:proofErr w:type="spellEnd"/>
      <w:r w:rsidRPr="00C859D1">
        <w:rPr>
          <w:sz w:val="18"/>
          <w:szCs w:val="18"/>
          <w:lang w:eastAsia="pt-PT"/>
        </w:rPr>
        <w:t xml:space="preserve">, com quem concluiu o 8º grau do curso complementar. </w:t>
      </w:r>
    </w:p>
    <w:p w14:paraId="7B654F88" w14:textId="77777777" w:rsidR="003143E3" w:rsidRPr="00C859D1" w:rsidRDefault="003143E3" w:rsidP="00BE4A35">
      <w:pPr>
        <w:tabs>
          <w:tab w:val="left" w:pos="284"/>
        </w:tabs>
        <w:spacing w:line="240" w:lineRule="auto"/>
        <w:ind w:right="-142" w:firstLine="85"/>
        <w:rPr>
          <w:sz w:val="18"/>
          <w:szCs w:val="18"/>
          <w:lang w:eastAsia="pt-PT"/>
        </w:rPr>
      </w:pPr>
      <w:r w:rsidRPr="00C859D1">
        <w:rPr>
          <w:sz w:val="18"/>
          <w:szCs w:val="18"/>
          <w:lang w:eastAsia="pt-PT"/>
        </w:rPr>
        <w:t xml:space="preserve">Foi selecionada para participar nos estágios da OJ.COM – Orquestra de Jovens dos Conservatórios Oficiais de Música realizados no Funchal (2009), Ponta Delgada (2010) e Coimbra (2011). </w:t>
      </w:r>
    </w:p>
    <w:p w14:paraId="78A920F8" w14:textId="77777777" w:rsidR="003143E3" w:rsidRPr="00C859D1" w:rsidRDefault="003143E3" w:rsidP="00BE4A35">
      <w:pPr>
        <w:tabs>
          <w:tab w:val="left" w:pos="284"/>
        </w:tabs>
        <w:spacing w:line="240" w:lineRule="auto"/>
        <w:ind w:right="-142" w:firstLine="85"/>
        <w:rPr>
          <w:sz w:val="18"/>
          <w:szCs w:val="18"/>
          <w:lang w:eastAsia="pt-PT"/>
        </w:rPr>
      </w:pPr>
      <w:r w:rsidRPr="00C859D1">
        <w:rPr>
          <w:sz w:val="18"/>
          <w:szCs w:val="18"/>
          <w:lang w:eastAsia="pt-PT"/>
        </w:rPr>
        <w:t xml:space="preserve">Participou em Workshops de verão da Escola Metropolitana de Lisboa sob a direção dos maestros Pedro Neves e César Viana, e ainda nos dois estágios regionais de orquestra, sob a direção do maestro Rui Massena. Em abril de 2012 e 2013 participou num estágio de orquestra de jovens na Alemanha (Bayreuth), sob a direção de Nicolas </w:t>
      </w:r>
      <w:proofErr w:type="spellStart"/>
      <w:r w:rsidRPr="00C859D1">
        <w:rPr>
          <w:sz w:val="18"/>
          <w:szCs w:val="18"/>
          <w:lang w:eastAsia="pt-PT"/>
        </w:rPr>
        <w:t>Richer</w:t>
      </w:r>
      <w:proofErr w:type="spellEnd"/>
      <w:r w:rsidRPr="00C859D1">
        <w:rPr>
          <w:sz w:val="18"/>
          <w:szCs w:val="18"/>
          <w:lang w:eastAsia="pt-PT"/>
        </w:rPr>
        <w:t xml:space="preserve">, constituída por jovens músicos de vários países da Europa, realizando concertos em Paris, Estrasburgo, Berlim e Leipzig. </w:t>
      </w:r>
    </w:p>
    <w:p w14:paraId="395A226E" w14:textId="77777777" w:rsidR="009202B6" w:rsidRPr="00C859D1" w:rsidRDefault="003143E3" w:rsidP="00BE4A35">
      <w:pPr>
        <w:tabs>
          <w:tab w:val="left" w:pos="284"/>
        </w:tabs>
        <w:spacing w:line="240" w:lineRule="auto"/>
        <w:ind w:right="-142" w:firstLine="85"/>
        <w:rPr>
          <w:sz w:val="18"/>
          <w:szCs w:val="18"/>
          <w:lang w:eastAsia="pt-PT"/>
        </w:rPr>
      </w:pPr>
      <w:r w:rsidRPr="00C859D1">
        <w:rPr>
          <w:sz w:val="18"/>
          <w:szCs w:val="18"/>
          <w:lang w:eastAsia="pt-PT"/>
        </w:rPr>
        <w:t xml:space="preserve">É licenciada em Matemática pela Faculdade de Ciências da Universidade do Porto. </w:t>
      </w:r>
    </w:p>
    <w:p w14:paraId="3E19D69F" w14:textId="77777777" w:rsidR="009202B6" w:rsidRPr="00C859D1" w:rsidRDefault="003143E3" w:rsidP="00BE4A35">
      <w:pPr>
        <w:tabs>
          <w:tab w:val="left" w:pos="284"/>
        </w:tabs>
        <w:spacing w:line="240" w:lineRule="auto"/>
        <w:ind w:right="-142" w:firstLine="85"/>
        <w:rPr>
          <w:sz w:val="18"/>
          <w:szCs w:val="18"/>
          <w:lang w:eastAsia="pt-PT"/>
        </w:rPr>
      </w:pPr>
      <w:r w:rsidRPr="00C859D1">
        <w:rPr>
          <w:sz w:val="18"/>
          <w:szCs w:val="18"/>
          <w:lang w:eastAsia="pt-PT"/>
        </w:rPr>
        <w:t xml:space="preserve">É mestranda em Ciências Económicas e Empresariais na Universidade dos Açores, exercendo atualmente funções profissionais no setor bancário. </w:t>
      </w:r>
    </w:p>
    <w:p w14:paraId="0B62C102" w14:textId="004B7160" w:rsidR="003143E3" w:rsidRPr="00C859D1" w:rsidRDefault="003143E3" w:rsidP="00BE4A35">
      <w:pPr>
        <w:tabs>
          <w:tab w:val="left" w:pos="284"/>
        </w:tabs>
        <w:spacing w:line="240" w:lineRule="auto"/>
        <w:ind w:right="-142" w:firstLine="85"/>
        <w:rPr>
          <w:sz w:val="18"/>
          <w:szCs w:val="18"/>
          <w:lang w:eastAsia="pt-PT"/>
        </w:rPr>
      </w:pPr>
      <w:r w:rsidRPr="00C859D1">
        <w:rPr>
          <w:sz w:val="18"/>
          <w:szCs w:val="18"/>
          <w:lang w:eastAsia="pt-PT"/>
        </w:rPr>
        <w:t xml:space="preserve">Apesar da sua paixão pela música e pela matemática, desenvolveu, desde cedo, o gosto pela literatura e pela escrita, tendo lançado em 2017 o seu primeiro romance “Aurora”.  </w:t>
      </w:r>
    </w:p>
    <w:p w14:paraId="66932764" w14:textId="77777777" w:rsidR="003143E3" w:rsidRPr="00C859D1" w:rsidRDefault="003143E3" w:rsidP="00BE4A35">
      <w:pPr>
        <w:tabs>
          <w:tab w:val="left" w:pos="284"/>
        </w:tabs>
        <w:spacing w:line="240" w:lineRule="auto"/>
        <w:ind w:right="-142" w:firstLine="85"/>
        <w:rPr>
          <w:sz w:val="18"/>
          <w:szCs w:val="18"/>
          <w:lang w:eastAsia="pt-PT"/>
        </w:rPr>
      </w:pPr>
      <w:r w:rsidRPr="00C859D1">
        <w:rPr>
          <w:sz w:val="18"/>
          <w:szCs w:val="18"/>
          <w:lang w:eastAsia="pt-PT"/>
        </w:rPr>
        <w:t>Como refere nas capas do livro, é “uma história assente na busca constante da felicidade, com todos os medos e obstáculos próprios do caminho, que nos faz pensar na vida e em tudo o que ela nos reserva”.</w:t>
      </w:r>
    </w:p>
    <w:p w14:paraId="775D8FA7" w14:textId="77777777" w:rsidR="003143E3" w:rsidRPr="00C859D1" w:rsidRDefault="003143E3" w:rsidP="00BE4A35">
      <w:pPr>
        <w:tabs>
          <w:tab w:val="left" w:pos="284"/>
        </w:tabs>
        <w:spacing w:line="240" w:lineRule="auto"/>
        <w:ind w:left="0" w:right="-142"/>
        <w:rPr>
          <w:sz w:val="18"/>
          <w:szCs w:val="18"/>
          <w:lang w:eastAsia="en-US"/>
        </w:rPr>
      </w:pPr>
    </w:p>
    <w:p w14:paraId="60AEEDCD" w14:textId="540C54B8" w:rsidR="00317E70" w:rsidRPr="00C859D1" w:rsidRDefault="00317E70" w:rsidP="00BE4A35">
      <w:pPr>
        <w:pStyle w:val="Colquio"/>
        <w:rPr>
          <w:rStyle w:val="Strong"/>
          <w:rFonts w:ascii="Arial" w:hAnsi="Arial" w:cs="Arial"/>
        </w:rPr>
      </w:pPr>
      <w:bookmarkStart w:id="58" w:name="_Hlk17877401"/>
      <w:bookmarkStart w:id="59" w:name="_Hlk529109146"/>
      <w:r w:rsidRPr="00C859D1">
        <w:rPr>
          <w:rStyle w:val="Strong"/>
          <w:rFonts w:ascii="Arial" w:hAnsi="Arial" w:cs="Arial"/>
        </w:rPr>
        <w:t>ouça-a aqui em</w:t>
      </w:r>
    </w:p>
    <w:p w14:paraId="3DF776E5" w14:textId="67570954" w:rsidR="00712FC3" w:rsidRPr="00C859D1" w:rsidRDefault="00712FC3" w:rsidP="00BE4A35">
      <w:pPr>
        <w:pStyle w:val="Colquio"/>
        <w:rPr>
          <w:rStyle w:val="Hyperlink"/>
          <w:rFonts w:cs="Arial"/>
          <w:sz w:val="18"/>
        </w:rPr>
      </w:pPr>
      <w:r w:rsidRPr="00C859D1">
        <w:rPr>
          <w:rStyle w:val="Strong"/>
          <w:rFonts w:ascii="Arial" w:hAnsi="Arial" w:cs="Arial"/>
        </w:rPr>
        <w:t>2011 RIBEIRA GRANDE apresentação ChrónicAçores</w:t>
      </w:r>
      <w:r w:rsidRPr="00C859D1">
        <w:rPr>
          <w:rStyle w:val="Hyperlink"/>
          <w:rFonts w:cs="Arial"/>
          <w:sz w:val="18"/>
        </w:rPr>
        <w:t xml:space="preserve">  </w:t>
      </w:r>
      <w:hyperlink r:id="rId345" w:history="1">
        <w:r w:rsidR="002D4AD8" w:rsidRPr="00C859D1">
          <w:rPr>
            <w:rStyle w:val="Hyperlink"/>
            <w:rFonts w:cs="Arial"/>
            <w:sz w:val="18"/>
          </w:rPr>
          <w:t>https://youtu.be/wNQ_84RCITk</w:t>
        </w:r>
      </w:hyperlink>
    </w:p>
    <w:p w14:paraId="602FDBBD" w14:textId="584EDA92" w:rsidR="00712FC3" w:rsidRPr="00C859D1" w:rsidRDefault="00712FC3" w:rsidP="00BE4A35">
      <w:pPr>
        <w:pStyle w:val="Colquio"/>
        <w:rPr>
          <w:rStyle w:val="Hyperlink"/>
          <w:rFonts w:cs="Arial"/>
          <w:sz w:val="18"/>
        </w:rPr>
      </w:pPr>
      <w:r w:rsidRPr="00C859D1">
        <w:rPr>
          <w:rStyle w:val="Strong"/>
          <w:rFonts w:ascii="Arial" w:hAnsi="Arial" w:cs="Arial"/>
        </w:rPr>
        <w:t xml:space="preserve">20º COLÓQUIO SEIA 2013 </w:t>
      </w:r>
      <w:r w:rsidR="00653D85">
        <w:rPr>
          <w:rStyle w:val="Strong"/>
          <w:rFonts w:ascii="Arial" w:hAnsi="Arial" w:cs="Arial"/>
        </w:rPr>
        <w:t xml:space="preserve"> </w:t>
      </w:r>
      <w:hyperlink r:id="rId346" w:history="1">
        <w:r w:rsidR="002D4AD8" w:rsidRPr="00C859D1">
          <w:rPr>
            <w:rStyle w:val="Hyperlink"/>
            <w:rFonts w:cs="Arial"/>
            <w:sz w:val="18"/>
          </w:rPr>
          <w:t>https://youtu.be/czQi8lmp7wo</w:t>
        </w:r>
      </w:hyperlink>
    </w:p>
    <w:p w14:paraId="57B62E74" w14:textId="53BBA8F5" w:rsidR="00712FC3" w:rsidRPr="00C859D1" w:rsidRDefault="00712FC3" w:rsidP="00BE4A35">
      <w:pPr>
        <w:pStyle w:val="Colquio"/>
        <w:rPr>
          <w:rStyle w:val="Hyperlink"/>
          <w:rFonts w:cs="Arial"/>
          <w:sz w:val="18"/>
        </w:rPr>
      </w:pPr>
      <w:r w:rsidRPr="00C859D1">
        <w:rPr>
          <w:rStyle w:val="Strong"/>
          <w:rFonts w:ascii="Arial" w:hAnsi="Arial" w:cs="Arial"/>
        </w:rPr>
        <w:t>23º FUNDÃO 2015</w:t>
      </w:r>
      <w:r w:rsidRPr="00C859D1">
        <w:rPr>
          <w:rStyle w:val="Hyperlink"/>
          <w:rFonts w:cs="Arial"/>
          <w:sz w:val="18"/>
        </w:rPr>
        <w:t xml:space="preserve"> </w:t>
      </w:r>
      <w:r w:rsidR="00653D85">
        <w:rPr>
          <w:rStyle w:val="Hyperlink"/>
          <w:rFonts w:cs="Arial"/>
          <w:sz w:val="18"/>
        </w:rPr>
        <w:t xml:space="preserve"> </w:t>
      </w:r>
      <w:hyperlink r:id="rId347" w:history="1">
        <w:r w:rsidRPr="00C859D1">
          <w:rPr>
            <w:rStyle w:val="Hyperlink"/>
            <w:rFonts w:cs="Arial"/>
            <w:sz w:val="18"/>
          </w:rPr>
          <w:t>https://youtu.be/MbPCx7BA0os</w:t>
        </w:r>
      </w:hyperlink>
    </w:p>
    <w:p w14:paraId="7C2017F0" w14:textId="614DA67A" w:rsidR="002D4AD8" w:rsidRPr="00C859D1" w:rsidRDefault="00712FC3" w:rsidP="00BE4A35">
      <w:pPr>
        <w:pStyle w:val="Colquio"/>
        <w:rPr>
          <w:rStyle w:val="Hyperlink"/>
          <w:rFonts w:cs="Arial"/>
          <w:sz w:val="18"/>
        </w:rPr>
      </w:pPr>
      <w:r w:rsidRPr="00C859D1">
        <w:rPr>
          <w:rStyle w:val="Strong"/>
          <w:rFonts w:ascii="Arial" w:hAnsi="Arial" w:cs="Arial"/>
        </w:rPr>
        <w:t>24º colóquio Graciosa 2015</w:t>
      </w:r>
      <w:r w:rsidRPr="00C859D1">
        <w:rPr>
          <w:rStyle w:val="Hyperlink"/>
          <w:rFonts w:cs="Arial"/>
          <w:sz w:val="18"/>
        </w:rPr>
        <w:t xml:space="preserve">  </w:t>
      </w:r>
      <w:hyperlink r:id="rId348" w:history="1">
        <w:r w:rsidRPr="00C859D1">
          <w:rPr>
            <w:rStyle w:val="Hyperlink"/>
            <w:rFonts w:cs="Arial"/>
            <w:sz w:val="18"/>
          </w:rPr>
          <w:t>https://youtu.be/3TQgUAVRpQs</w:t>
        </w:r>
      </w:hyperlink>
      <w:r w:rsidRPr="00C859D1">
        <w:rPr>
          <w:rStyle w:val="Hyperlink"/>
          <w:rFonts w:cs="Arial"/>
          <w:sz w:val="18"/>
        </w:rPr>
        <w:t xml:space="preserve"> </w:t>
      </w:r>
    </w:p>
    <w:p w14:paraId="20D92867" w14:textId="764349FF" w:rsidR="00712FC3" w:rsidRPr="00C859D1" w:rsidRDefault="00712FC3" w:rsidP="00BE4A35">
      <w:pPr>
        <w:pStyle w:val="Colquio"/>
        <w:rPr>
          <w:rStyle w:val="Hyperlink"/>
          <w:rFonts w:cs="Arial"/>
          <w:sz w:val="18"/>
        </w:rPr>
      </w:pPr>
      <w:r w:rsidRPr="00C859D1">
        <w:rPr>
          <w:rStyle w:val="Hyperlink"/>
          <w:rFonts w:cs="Arial"/>
          <w:sz w:val="18"/>
        </w:rPr>
        <w:t xml:space="preserve"> </w:t>
      </w:r>
      <w:hyperlink r:id="rId349" w:history="1">
        <w:r w:rsidRPr="00C859D1">
          <w:rPr>
            <w:rStyle w:val="Hyperlink"/>
            <w:rFonts w:cs="Arial"/>
            <w:sz w:val="18"/>
          </w:rPr>
          <w:t>https://www.youtube.com/watch?v=3TQgUAVRpQs&amp;t=2s&amp;index=63&amp;list=PLwjUyRyOUwOKyMkaiepZif1C_4tvtkeRI</w:t>
        </w:r>
      </w:hyperlink>
      <w:r w:rsidRPr="00C859D1">
        <w:rPr>
          <w:rStyle w:val="Hyperlink"/>
          <w:rFonts w:cs="Arial"/>
          <w:sz w:val="18"/>
        </w:rPr>
        <w:t xml:space="preserve"> </w:t>
      </w:r>
    </w:p>
    <w:p w14:paraId="18D4C0D7" w14:textId="7AF8909A" w:rsidR="00712FC3" w:rsidRPr="00C859D1" w:rsidRDefault="00712FC3" w:rsidP="00BE4A35">
      <w:pPr>
        <w:pStyle w:val="Colquio"/>
        <w:rPr>
          <w:rStyle w:val="Hyperlink"/>
          <w:rFonts w:cs="Arial"/>
          <w:sz w:val="18"/>
        </w:rPr>
      </w:pPr>
      <w:r w:rsidRPr="00C859D1">
        <w:rPr>
          <w:rStyle w:val="Strong"/>
          <w:rFonts w:ascii="Arial" w:hAnsi="Arial" w:cs="Arial"/>
        </w:rPr>
        <w:t xml:space="preserve">25º COLÓQUIO MONTALEGRE 2016 </w:t>
      </w:r>
      <w:hyperlink r:id="rId350" w:history="1">
        <w:r w:rsidRPr="00C859D1">
          <w:rPr>
            <w:rStyle w:val="Hyperlink"/>
            <w:rFonts w:cs="Arial"/>
            <w:sz w:val="18"/>
          </w:rPr>
          <w:t>https://youtu.be/H5_rn0TfB_M</w:t>
        </w:r>
      </w:hyperlink>
    </w:p>
    <w:p w14:paraId="77DBF0E2" w14:textId="2CD04E92" w:rsidR="00712FC3" w:rsidRPr="00C859D1" w:rsidRDefault="00712FC3" w:rsidP="00BE4A35">
      <w:pPr>
        <w:pStyle w:val="Colquio"/>
        <w:rPr>
          <w:rStyle w:val="Hyperlink"/>
          <w:rFonts w:cs="Arial"/>
          <w:sz w:val="18"/>
        </w:rPr>
      </w:pPr>
      <w:r w:rsidRPr="00C859D1">
        <w:rPr>
          <w:rStyle w:val="Strong"/>
          <w:rFonts w:ascii="Arial" w:hAnsi="Arial" w:cs="Arial"/>
        </w:rPr>
        <w:t xml:space="preserve">26º COLÓQUIO LOMBA DA MAIA 2016  </w:t>
      </w:r>
      <w:hyperlink r:id="rId351" w:history="1">
        <w:r w:rsidRPr="00C859D1">
          <w:rPr>
            <w:rStyle w:val="Hyperlink"/>
            <w:rFonts w:cs="Arial"/>
            <w:sz w:val="18"/>
          </w:rPr>
          <w:t>https://youtu.be/53RWfHwbwX8</w:t>
        </w:r>
      </w:hyperlink>
    </w:p>
    <w:p w14:paraId="78C23CCF" w14:textId="4E62FCCC" w:rsidR="00712FC3" w:rsidRPr="00C859D1" w:rsidRDefault="00712FC3" w:rsidP="00BE4A35">
      <w:pPr>
        <w:pStyle w:val="Colquio"/>
        <w:rPr>
          <w:rStyle w:val="Hyperlink"/>
          <w:rFonts w:cs="Arial"/>
          <w:sz w:val="18"/>
        </w:rPr>
      </w:pPr>
      <w:r w:rsidRPr="00C859D1">
        <w:rPr>
          <w:rStyle w:val="Strong"/>
          <w:rFonts w:ascii="Arial" w:hAnsi="Arial" w:cs="Arial"/>
        </w:rPr>
        <w:t>27º COLÓQUIO BELMONTE 2017</w:t>
      </w:r>
      <w:r w:rsidRPr="00C859D1">
        <w:rPr>
          <w:rStyle w:val="Hyperlink"/>
          <w:rFonts w:cs="Arial"/>
          <w:sz w:val="18"/>
        </w:rPr>
        <w:t xml:space="preserve">  </w:t>
      </w:r>
      <w:hyperlink r:id="rId352" w:history="1">
        <w:r w:rsidRPr="00C859D1">
          <w:rPr>
            <w:rStyle w:val="Hyperlink"/>
            <w:rFonts w:cs="Arial"/>
            <w:sz w:val="18"/>
          </w:rPr>
          <w:t>https://youtu.be/WAAbuxdcQlA</w:t>
        </w:r>
      </w:hyperlink>
    </w:p>
    <w:p w14:paraId="7BCAE393" w14:textId="4688FC12" w:rsidR="00712FC3" w:rsidRPr="00C859D1" w:rsidRDefault="00712FC3" w:rsidP="00BE4A35">
      <w:pPr>
        <w:pStyle w:val="Colquio"/>
        <w:rPr>
          <w:rStyle w:val="Hyperlink"/>
          <w:rFonts w:cs="Arial"/>
          <w:sz w:val="18"/>
        </w:rPr>
      </w:pPr>
      <w:r w:rsidRPr="00C859D1">
        <w:rPr>
          <w:rStyle w:val="Strong"/>
          <w:rFonts w:ascii="Arial" w:hAnsi="Arial" w:cs="Arial"/>
        </w:rPr>
        <w:t>29º COLÓQUIO BELMONTE 2018</w:t>
      </w:r>
      <w:r w:rsidRPr="00C859D1">
        <w:rPr>
          <w:rStyle w:val="Hyperlink"/>
          <w:rFonts w:cs="Arial"/>
          <w:sz w:val="18"/>
        </w:rPr>
        <w:t xml:space="preserve">  </w:t>
      </w:r>
      <w:hyperlink r:id="rId353" w:history="1">
        <w:r w:rsidRPr="00C859D1">
          <w:rPr>
            <w:rStyle w:val="Hyperlink"/>
            <w:rFonts w:cs="Arial"/>
            <w:sz w:val="18"/>
          </w:rPr>
          <w:t>https://www.lusofonias.net/documentos/aicl-imagens-sons-dos-col%C3%B3quios/2447-29%C2%BA-col%C3%B3quio-belmonte-ana-paula-andrade-vol-2.html</w:t>
        </w:r>
      </w:hyperlink>
      <w:r w:rsidRPr="00C859D1">
        <w:rPr>
          <w:rStyle w:val="Hyperlink"/>
          <w:rFonts w:cs="Arial"/>
          <w:sz w:val="18"/>
        </w:rPr>
        <w:t xml:space="preserve"> </w:t>
      </w:r>
    </w:p>
    <w:bookmarkEnd w:id="58"/>
    <w:p w14:paraId="033AED17" w14:textId="77777777" w:rsidR="00712FC3" w:rsidRPr="00C859D1" w:rsidRDefault="00712FC3" w:rsidP="00BE4A35">
      <w:pPr>
        <w:pStyle w:val="Colquio"/>
        <w:rPr>
          <w:rFonts w:ascii="Arial" w:hAnsi="Arial" w:cs="Arial"/>
          <w:sz w:val="18"/>
        </w:rPr>
      </w:pPr>
      <w:r w:rsidRPr="00C859D1">
        <w:rPr>
          <w:rFonts w:ascii="Arial" w:hAnsi="Arial" w:cs="Arial"/>
          <w:sz w:val="18"/>
        </w:rPr>
        <w:t>ATUA NOS RECITAIS</w:t>
      </w:r>
    </w:p>
    <w:p w14:paraId="33B3D852" w14:textId="6D05CE6A" w:rsidR="00712FC3" w:rsidRPr="00C859D1" w:rsidRDefault="00712FC3" w:rsidP="00BE4A35">
      <w:pPr>
        <w:pStyle w:val="Colquio"/>
        <w:rPr>
          <w:rFonts w:ascii="Arial" w:hAnsi="Arial" w:cs="Arial"/>
          <w:sz w:val="18"/>
        </w:rPr>
      </w:pPr>
      <w:r w:rsidRPr="00C859D1">
        <w:rPr>
          <w:rFonts w:ascii="Arial" w:hAnsi="Arial" w:cs="Arial"/>
          <w:sz w:val="18"/>
        </w:rPr>
        <w:t>PARTICIPOU PELA PRIMEIRA VEZ EM 2008 NA LAGOA TENDO SEGUIDAMENTE PARTICIPADO NOS COLÓQUIOS DE BRAGANÇA 2009, VILA DO PORTO 2011, OURENSE 2012. SEIA 2013, SEIA 2014, FUNDÃO E GRACIOSA 2015. MONTALEGRE 2016, LOMBA DA MAIA 2016, VILA DO PORTO 2017</w:t>
      </w:r>
      <w:bookmarkEnd w:id="54"/>
      <w:bookmarkEnd w:id="55"/>
      <w:r w:rsidRPr="00C859D1">
        <w:rPr>
          <w:rFonts w:ascii="Arial" w:hAnsi="Arial" w:cs="Arial"/>
          <w:sz w:val="18"/>
        </w:rPr>
        <w:t>, BELMONTE 2017, 2018, 2019</w:t>
      </w:r>
    </w:p>
    <w:bookmarkEnd w:id="59"/>
    <w:p w14:paraId="3341FAEA" w14:textId="77777777" w:rsidR="00712FC3" w:rsidRPr="00C859D1" w:rsidRDefault="002A4F73" w:rsidP="00BE4A35">
      <w:pPr>
        <w:tabs>
          <w:tab w:val="left" w:pos="284"/>
        </w:tabs>
        <w:spacing w:line="240" w:lineRule="auto"/>
        <w:ind w:right="-142" w:firstLine="85"/>
        <w:rPr>
          <w:b/>
          <w:bCs/>
          <w:sz w:val="18"/>
          <w:szCs w:val="18"/>
          <w:lang w:eastAsia="pt-PT"/>
        </w:rPr>
      </w:pPr>
      <w:r>
        <w:rPr>
          <w:b/>
          <w:bCs/>
          <w:sz w:val="18"/>
          <w:szCs w:val="18"/>
          <w:lang w:eastAsia="pt-PT"/>
        </w:rPr>
        <w:pict w14:anchorId="622C0645">
          <v:shape id="_x0000_i1072" type="#_x0000_t75" style="width:324pt;height:5.4pt" o:hrpct="0" o:hr="t">
            <v:imagedata r:id="rId317" o:title="BD10256_"/>
          </v:shape>
        </w:pict>
      </w:r>
    </w:p>
    <w:p w14:paraId="0543AC67" w14:textId="4B405D6D" w:rsidR="00712FC3" w:rsidRPr="00C859D1" w:rsidRDefault="00712FC3" w:rsidP="00BE4A35">
      <w:pPr>
        <w:pStyle w:val="Heading3"/>
        <w:spacing w:line="240" w:lineRule="auto"/>
        <w:rPr>
          <w:sz w:val="18"/>
          <w:szCs w:val="18"/>
          <w:highlight w:val="yellow"/>
        </w:rPr>
      </w:pPr>
      <w:bookmarkStart w:id="60" w:name="_CAROLINA_CORDEIRO,_ESCRITORA,"/>
      <w:bookmarkStart w:id="61" w:name="_CHRYS_CHRYSTELLO._AICL,"/>
      <w:bookmarkStart w:id="62" w:name="_Hlk487789916"/>
      <w:bookmarkStart w:id="63" w:name="_Hlk487790026"/>
      <w:bookmarkStart w:id="64" w:name="_Hlk503956821"/>
      <w:bookmarkEnd w:id="56"/>
      <w:bookmarkEnd w:id="60"/>
      <w:bookmarkEnd w:id="61"/>
      <w:r w:rsidRPr="00C859D1">
        <w:rPr>
          <w:sz w:val="18"/>
          <w:szCs w:val="18"/>
          <w:highlight w:val="yellow"/>
        </w:rPr>
        <w:t xml:space="preserve">CAROLINA CORDEIRO, ESCRITORA, UNIV DOS </w:t>
      </w:r>
      <w:bookmarkEnd w:id="62"/>
      <w:r w:rsidR="00553189" w:rsidRPr="00C859D1">
        <w:rPr>
          <w:sz w:val="18"/>
          <w:szCs w:val="18"/>
          <w:highlight w:val="yellow"/>
        </w:rPr>
        <w:t>AÇORES AICL</w:t>
      </w:r>
      <w:r w:rsidRPr="00C859D1">
        <w:rPr>
          <w:sz w:val="18"/>
          <w:szCs w:val="18"/>
          <w:highlight w:val="yellow"/>
        </w:rPr>
        <w:t xml:space="preserve">.   </w:t>
      </w:r>
    </w:p>
    <w:p w14:paraId="48CE40A8" w14:textId="77777777" w:rsidR="00712FC3" w:rsidRPr="00C859D1" w:rsidRDefault="00712FC3" w:rsidP="00BE4A35">
      <w:pPr>
        <w:tabs>
          <w:tab w:val="left" w:pos="284"/>
        </w:tabs>
        <w:spacing w:line="240" w:lineRule="auto"/>
        <w:ind w:right="-142" w:firstLine="85"/>
        <w:rPr>
          <w:b/>
          <w:bCs/>
          <w:sz w:val="18"/>
          <w:szCs w:val="18"/>
        </w:rPr>
      </w:pPr>
      <w:r w:rsidRPr="00C859D1">
        <w:rPr>
          <w:b/>
          <w:noProof/>
          <w:sz w:val="18"/>
          <w:szCs w:val="18"/>
        </w:rPr>
        <w:drawing>
          <wp:inline distT="0" distB="0" distL="0" distR="0" wp14:anchorId="30C91DC3" wp14:editId="2E878D72">
            <wp:extent cx="3387271" cy="2545715"/>
            <wp:effectExtent l="0" t="0" r="3810" b="6985"/>
            <wp:docPr id="713" name="Picture 2000" descr="C:\Users\chrys\AppData\Local\Microsoft\Windows\INetCacheContent.Word\26 coloquio x 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C:\Users\chrys\AppData\Local\Microsoft\Windows\INetCacheContent.Word\26 coloquio x out 1.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405337" cy="2559293"/>
                    </a:xfrm>
                    <a:prstGeom prst="rect">
                      <a:avLst/>
                    </a:prstGeom>
                    <a:noFill/>
                    <a:ln>
                      <a:noFill/>
                    </a:ln>
                  </pic:spPr>
                </pic:pic>
              </a:graphicData>
            </a:graphic>
          </wp:inline>
        </w:drawing>
      </w:r>
      <w:r w:rsidRPr="00C859D1">
        <w:rPr>
          <w:b/>
          <w:bCs/>
          <w:sz w:val="18"/>
          <w:szCs w:val="18"/>
        </w:rPr>
        <w:t xml:space="preserve"> </w:t>
      </w:r>
      <w:r w:rsidRPr="00C859D1">
        <w:rPr>
          <w:noProof/>
          <w:sz w:val="18"/>
          <w:szCs w:val="18"/>
        </w:rPr>
        <w:drawing>
          <wp:inline distT="0" distB="0" distL="0" distR="0" wp14:anchorId="214A0C75" wp14:editId="30CCA744">
            <wp:extent cx="3814875" cy="255016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817635" cy="2552005"/>
                    </a:xfrm>
                    <a:prstGeom prst="rect">
                      <a:avLst/>
                    </a:prstGeom>
                    <a:noFill/>
                    <a:ln>
                      <a:noFill/>
                    </a:ln>
                  </pic:spPr>
                </pic:pic>
              </a:graphicData>
            </a:graphic>
          </wp:inline>
        </w:drawing>
      </w:r>
      <w:r w:rsidRPr="00C859D1">
        <w:rPr>
          <w:noProof/>
          <w:sz w:val="18"/>
          <w:szCs w:val="18"/>
        </w:rPr>
        <w:drawing>
          <wp:inline distT="0" distB="0" distL="0" distR="0" wp14:anchorId="3639AF79" wp14:editId="5E0D91A4">
            <wp:extent cx="3409315" cy="2556987"/>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421841" cy="2566382"/>
                    </a:xfrm>
                    <a:prstGeom prst="rect">
                      <a:avLst/>
                    </a:prstGeom>
                    <a:noFill/>
                    <a:ln>
                      <a:noFill/>
                    </a:ln>
                  </pic:spPr>
                </pic:pic>
              </a:graphicData>
            </a:graphic>
          </wp:inline>
        </w:drawing>
      </w:r>
      <w:r w:rsidRPr="00C859D1">
        <w:rPr>
          <w:noProof/>
          <w:sz w:val="18"/>
          <w:szCs w:val="18"/>
        </w:rPr>
        <w:drawing>
          <wp:inline distT="0" distB="0" distL="0" distR="0" wp14:anchorId="499934DE" wp14:editId="158DFEE5">
            <wp:extent cx="3278912" cy="2570221"/>
            <wp:effectExtent l="0" t="0" r="0" b="1905"/>
            <wp:docPr id="708"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291791" cy="2580316"/>
                    </a:xfrm>
                    <a:prstGeom prst="rect">
                      <a:avLst/>
                    </a:prstGeom>
                    <a:noFill/>
                    <a:ln>
                      <a:noFill/>
                    </a:ln>
                  </pic:spPr>
                </pic:pic>
              </a:graphicData>
            </a:graphic>
          </wp:inline>
        </w:drawing>
      </w:r>
    </w:p>
    <w:p w14:paraId="248A825E" w14:textId="4CCE9B8B" w:rsidR="008F34FF" w:rsidRPr="00653D85" w:rsidRDefault="00712FC3" w:rsidP="00653D85">
      <w:pPr>
        <w:pStyle w:val="IntenseQuote"/>
        <w:spacing w:line="240" w:lineRule="auto"/>
        <w:rPr>
          <w:caps/>
        </w:rPr>
      </w:pPr>
      <w:r w:rsidRPr="00C859D1">
        <w:rPr>
          <w:rStyle w:val="FootnoteReference"/>
          <w:b/>
          <w:sz w:val="18"/>
          <w:szCs w:val="18"/>
        </w:rPr>
        <w:t>26º LOMBA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27º BELMONTE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25º montalegre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w:t>
      </w:r>
      <w:r w:rsidRPr="00C859D1">
        <w:rPr>
          <w:rStyle w:val="FootnoteReference"/>
          <w:b/>
          <w:sz w:val="18"/>
          <w:szCs w:val="18"/>
        </w:rPr>
        <w:tab/>
      </w:r>
    </w:p>
    <w:p w14:paraId="03F4F84D" w14:textId="77777777" w:rsidR="00A95884" w:rsidRPr="00C859D1" w:rsidRDefault="00A95884" w:rsidP="00BE4A35">
      <w:pPr>
        <w:tabs>
          <w:tab w:val="left" w:pos="284"/>
        </w:tabs>
        <w:spacing w:line="240" w:lineRule="auto"/>
        <w:ind w:right="-142" w:firstLine="85"/>
        <w:rPr>
          <w:b/>
          <w:bCs/>
          <w:sz w:val="18"/>
          <w:szCs w:val="18"/>
          <w:vertAlign w:val="superscript"/>
        </w:rPr>
      </w:pPr>
      <w:r w:rsidRPr="00C859D1">
        <w:rPr>
          <w:noProof/>
          <w:sz w:val="18"/>
          <w:szCs w:val="18"/>
        </w:rPr>
        <w:drawing>
          <wp:inline distT="0" distB="0" distL="0" distR="0" wp14:anchorId="3F007059" wp14:editId="0EE2DCE1">
            <wp:extent cx="3507974" cy="2628265"/>
            <wp:effectExtent l="0" t="0" r="0" b="635"/>
            <wp:docPr id="71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514905" cy="2633458"/>
                    </a:xfrm>
                    <a:prstGeom prst="rect">
                      <a:avLst/>
                    </a:prstGeom>
                    <a:noFill/>
                    <a:ln>
                      <a:noFill/>
                    </a:ln>
                  </pic:spPr>
                </pic:pic>
              </a:graphicData>
            </a:graphic>
          </wp:inline>
        </w:drawing>
      </w:r>
      <w:r w:rsidRPr="00C859D1">
        <w:rPr>
          <w:noProof/>
          <w:sz w:val="18"/>
          <w:szCs w:val="18"/>
        </w:rPr>
        <w:drawing>
          <wp:inline distT="0" distB="0" distL="0" distR="0" wp14:anchorId="30404F59" wp14:editId="2E30D83C">
            <wp:extent cx="3478224" cy="2606040"/>
            <wp:effectExtent l="0" t="0" r="8255" b="3810"/>
            <wp:docPr id="710" name="Picture 1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489007" cy="2614119"/>
                    </a:xfrm>
                    <a:prstGeom prst="rect">
                      <a:avLst/>
                    </a:prstGeom>
                    <a:noFill/>
                    <a:ln>
                      <a:noFill/>
                    </a:ln>
                  </pic:spPr>
                </pic:pic>
              </a:graphicData>
            </a:graphic>
          </wp:inline>
        </w:drawing>
      </w:r>
      <w:r w:rsidRPr="00C859D1">
        <w:rPr>
          <w:noProof/>
          <w:sz w:val="18"/>
          <w:szCs w:val="18"/>
        </w:rPr>
        <w:drawing>
          <wp:inline distT="0" distB="0" distL="0" distR="0" wp14:anchorId="22E4338A" wp14:editId="279A0263">
            <wp:extent cx="3476829" cy="2616835"/>
            <wp:effectExtent l="0" t="0" r="9525" b="0"/>
            <wp:docPr id="707" name="Picture 1123" descr="D:\Clipart\AAAICL coloquios fotos videos slides\all coloquios fotos\27º 2017 Belmonte\27 belmonte 2017 7-9abr carol (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D:\Clipart\AAAICL coloquios fotos videos slides\all coloquios fotos\27º 2017 Belmonte\27 belmonte 2017 7-9abr carol (163).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491059" cy="2627545"/>
                    </a:xfrm>
                    <a:prstGeom prst="rect">
                      <a:avLst/>
                    </a:prstGeom>
                    <a:noFill/>
                    <a:ln>
                      <a:noFill/>
                    </a:ln>
                  </pic:spPr>
                </pic:pic>
              </a:graphicData>
            </a:graphic>
          </wp:inline>
        </w:drawing>
      </w:r>
      <w:r w:rsidRPr="00C859D1">
        <w:rPr>
          <w:noProof/>
          <w:sz w:val="18"/>
          <w:szCs w:val="18"/>
        </w:rPr>
        <w:drawing>
          <wp:inline distT="0" distB="0" distL="0" distR="0" wp14:anchorId="5A5A4DDB" wp14:editId="5569A5BF">
            <wp:extent cx="3530600" cy="2647950"/>
            <wp:effectExtent l="0" t="0" r="0" b="0"/>
            <wp:docPr id="706"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532037" cy="2649028"/>
                    </a:xfrm>
                    <a:prstGeom prst="rect">
                      <a:avLst/>
                    </a:prstGeom>
                    <a:noFill/>
                    <a:ln>
                      <a:noFill/>
                    </a:ln>
                  </pic:spPr>
                </pic:pic>
              </a:graphicData>
            </a:graphic>
          </wp:inline>
        </w:drawing>
      </w:r>
    </w:p>
    <w:p w14:paraId="67E66674" w14:textId="77777777" w:rsidR="00A95884" w:rsidRPr="00C859D1" w:rsidRDefault="00A95884" w:rsidP="00BE4A35">
      <w:pPr>
        <w:pStyle w:val="IntenseQuote"/>
        <w:spacing w:line="240" w:lineRule="auto"/>
        <w:rPr>
          <w:rStyle w:val="FootnoteReference"/>
          <w:b/>
          <w:sz w:val="18"/>
          <w:szCs w:val="18"/>
        </w:rPr>
      </w:pPr>
      <w:r w:rsidRPr="00C859D1">
        <w:rPr>
          <w:rStyle w:val="FootnoteReference"/>
          <w:b/>
          <w:sz w:val="18"/>
          <w:szCs w:val="18"/>
        </w:rPr>
        <w:tab/>
      </w:r>
      <w:r w:rsidRPr="00C859D1">
        <w:rPr>
          <w:rStyle w:val="FootnoteReference"/>
          <w:b/>
          <w:sz w:val="18"/>
          <w:szCs w:val="18"/>
        </w:rPr>
        <w:tab/>
        <w:t>26º LOMBA DA MAIA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30º MADALENA DO PICO                                                                      </w:t>
      </w:r>
      <w:r w:rsidRPr="00C859D1">
        <w:rPr>
          <w:rStyle w:val="FootnoteReference"/>
          <w:b/>
          <w:sz w:val="18"/>
          <w:szCs w:val="18"/>
        </w:rPr>
        <w:tab/>
        <w:t>27º BELMONTE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30º MADALENA DO PICO 2018</w:t>
      </w:r>
    </w:p>
    <w:p w14:paraId="0B1991FF" w14:textId="2D31EEF3" w:rsidR="00653D85" w:rsidRPr="00C859D1" w:rsidRDefault="00A95884" w:rsidP="00653D85">
      <w:pPr>
        <w:pStyle w:val="IntenseQuote"/>
        <w:spacing w:line="240" w:lineRule="auto"/>
        <w:rPr>
          <w:kern w:val="1"/>
        </w:rPr>
      </w:pPr>
      <w:r w:rsidRPr="00C859D1">
        <w:rPr>
          <w:rStyle w:val="FootnoteReference"/>
          <w:b/>
          <w:sz w:val="18"/>
          <w:szCs w:val="18"/>
        </w:rPr>
        <w:tab/>
      </w:r>
      <w:r w:rsidR="00653D85" w:rsidRPr="00C859D1">
        <w:rPr>
          <w:b/>
        </w:rPr>
        <w:t>CAROLINA CORDEIRO</w:t>
      </w:r>
      <w:r w:rsidR="00653D85" w:rsidRPr="00C859D1">
        <w:t xml:space="preserve"> </w:t>
      </w:r>
      <w:r w:rsidR="00653D85" w:rsidRPr="00C859D1">
        <w:rPr>
          <w:kern w:val="1"/>
        </w:rPr>
        <w:t xml:space="preserve">Carolina Cordeiro é licenciada em Estudos Portugueses e Ingleses, pela Universidade dos Açores e pós-graduada em Língua Portuguesa — Investigação e Ensino (Universidade Aberta). </w:t>
      </w:r>
    </w:p>
    <w:p w14:paraId="6F02A785" w14:textId="77777777" w:rsidR="00653D85" w:rsidRPr="00C859D1" w:rsidRDefault="00653D85" w:rsidP="00653D85">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eastAsia="Times New Roman" w:hAnsi="Arial" w:cs="Arial"/>
          <w:kern w:val="1"/>
          <w:sz w:val="18"/>
          <w:szCs w:val="18"/>
          <w:lang w:val="pt-PT"/>
        </w:rPr>
      </w:pPr>
      <w:r w:rsidRPr="00C859D1">
        <w:rPr>
          <w:rFonts w:ascii="Arial" w:hAnsi="Arial" w:cs="Arial"/>
          <w:kern w:val="1"/>
          <w:sz w:val="18"/>
          <w:szCs w:val="18"/>
          <w:lang w:val="pt-PT"/>
        </w:rPr>
        <w:t>Desde 2005 que tem vindo a aproximar a sua profissão de professora e formadora à escrita criativa. Leciona as línguas portuguesa, inglesa e alemã.</w:t>
      </w:r>
    </w:p>
    <w:p w14:paraId="53E188E2" w14:textId="77777777" w:rsidR="00653D85" w:rsidRPr="00C859D1" w:rsidRDefault="00653D85" w:rsidP="00653D85">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C859D1">
        <w:rPr>
          <w:rFonts w:ascii="Arial" w:hAnsi="Arial" w:cs="Arial"/>
          <w:kern w:val="1"/>
          <w:sz w:val="18"/>
          <w:szCs w:val="18"/>
          <w:lang w:val="pt-PT"/>
        </w:rPr>
        <w:t xml:space="preserve">Publicou os seus primeiros poemas na coletânea </w:t>
      </w:r>
      <w:r w:rsidRPr="00C859D1">
        <w:rPr>
          <w:rFonts w:ascii="Arial" w:hAnsi="Arial" w:cs="Arial"/>
          <w:i/>
          <w:iCs/>
          <w:kern w:val="1"/>
          <w:sz w:val="18"/>
          <w:szCs w:val="18"/>
          <w:lang w:val="pt-PT"/>
        </w:rPr>
        <w:t>The</w:t>
      </w:r>
      <w:r w:rsidRPr="00C859D1">
        <w:rPr>
          <w:rFonts w:ascii="Arial" w:hAnsi="Arial" w:cs="Arial"/>
          <w:kern w:val="1"/>
          <w:sz w:val="18"/>
          <w:szCs w:val="18"/>
          <w:lang w:val="pt-PT"/>
        </w:rPr>
        <w:t xml:space="preserve"> </w:t>
      </w:r>
      <w:r w:rsidRPr="00C859D1">
        <w:rPr>
          <w:rFonts w:ascii="Arial" w:hAnsi="Arial" w:cs="Arial"/>
          <w:i/>
          <w:iCs/>
          <w:kern w:val="1"/>
          <w:sz w:val="18"/>
          <w:szCs w:val="18"/>
          <w:lang w:val="pt-PT"/>
        </w:rPr>
        <w:t>International</w:t>
      </w:r>
      <w:r w:rsidRPr="00C859D1">
        <w:rPr>
          <w:rFonts w:ascii="Arial" w:hAnsi="Arial" w:cs="Arial"/>
          <w:kern w:val="1"/>
          <w:sz w:val="18"/>
          <w:szCs w:val="18"/>
          <w:lang w:val="pt-PT"/>
        </w:rPr>
        <w:t xml:space="preserve"> </w:t>
      </w:r>
      <w:proofErr w:type="spellStart"/>
      <w:r w:rsidRPr="00C859D1">
        <w:rPr>
          <w:rFonts w:ascii="Arial" w:hAnsi="Arial" w:cs="Arial"/>
          <w:i/>
          <w:iCs/>
          <w:kern w:val="1"/>
          <w:sz w:val="18"/>
          <w:szCs w:val="18"/>
          <w:lang w:val="pt-PT"/>
        </w:rPr>
        <w:t>Who's</w:t>
      </w:r>
      <w:proofErr w:type="spellEnd"/>
      <w:r w:rsidRPr="00C859D1">
        <w:rPr>
          <w:rFonts w:ascii="Arial" w:hAnsi="Arial" w:cs="Arial"/>
          <w:i/>
          <w:iCs/>
          <w:kern w:val="1"/>
          <w:sz w:val="18"/>
          <w:szCs w:val="18"/>
          <w:lang w:val="pt-PT"/>
        </w:rPr>
        <w:t xml:space="preserve"> </w:t>
      </w:r>
      <w:proofErr w:type="spellStart"/>
      <w:r w:rsidRPr="00C859D1">
        <w:rPr>
          <w:rFonts w:ascii="Arial" w:hAnsi="Arial" w:cs="Arial"/>
          <w:i/>
          <w:iCs/>
          <w:kern w:val="1"/>
          <w:sz w:val="18"/>
          <w:szCs w:val="18"/>
          <w:lang w:val="pt-PT"/>
        </w:rPr>
        <w:t>Who</w:t>
      </w:r>
      <w:proofErr w:type="spellEnd"/>
      <w:r w:rsidRPr="00C859D1">
        <w:rPr>
          <w:rFonts w:ascii="Arial" w:hAnsi="Arial" w:cs="Arial"/>
          <w:i/>
          <w:iCs/>
          <w:kern w:val="1"/>
          <w:sz w:val="18"/>
          <w:szCs w:val="18"/>
          <w:lang w:val="pt-PT"/>
        </w:rPr>
        <w:t xml:space="preserve"> in Poetry </w:t>
      </w:r>
      <w:r w:rsidRPr="00C859D1">
        <w:rPr>
          <w:rFonts w:ascii="Arial" w:hAnsi="Arial" w:cs="Arial"/>
          <w:kern w:val="1"/>
          <w:sz w:val="18"/>
          <w:szCs w:val="18"/>
          <w:lang w:val="pt-PT"/>
        </w:rPr>
        <w:t xml:space="preserve">(International </w:t>
      </w:r>
      <w:proofErr w:type="spellStart"/>
      <w:r w:rsidRPr="00C859D1">
        <w:rPr>
          <w:rFonts w:ascii="Arial" w:hAnsi="Arial" w:cs="Arial"/>
          <w:kern w:val="1"/>
          <w:sz w:val="18"/>
          <w:szCs w:val="18"/>
          <w:lang w:val="pt-PT"/>
        </w:rPr>
        <w:t>Library</w:t>
      </w:r>
      <w:proofErr w:type="spellEnd"/>
      <w:r w:rsidRPr="00C859D1">
        <w:rPr>
          <w:rFonts w:ascii="Arial" w:hAnsi="Arial" w:cs="Arial"/>
          <w:kern w:val="1"/>
          <w:sz w:val="18"/>
          <w:szCs w:val="18"/>
          <w:lang w:val="pt-PT"/>
        </w:rPr>
        <w:t xml:space="preserve"> of Poetry. 2004). Mais tarde, em 2012, publicou o seu primeiro livro de poesia</w:t>
      </w:r>
      <w:r w:rsidRPr="00C859D1">
        <w:rPr>
          <w:rFonts w:ascii="Arial" w:hAnsi="Arial" w:cs="Arial"/>
          <w:i/>
          <w:iCs/>
          <w:kern w:val="1"/>
          <w:sz w:val="18"/>
          <w:szCs w:val="18"/>
          <w:lang w:val="pt-PT"/>
        </w:rPr>
        <w:t xml:space="preserve"> Invictas Brotassem</w:t>
      </w:r>
      <w:r w:rsidRPr="00C859D1">
        <w:rPr>
          <w:rFonts w:ascii="Arial" w:hAnsi="Arial" w:cs="Arial"/>
          <w:kern w:val="1"/>
          <w:sz w:val="18"/>
          <w:szCs w:val="18"/>
          <w:lang w:val="pt-PT"/>
        </w:rPr>
        <w:t xml:space="preserve">, sob o pseudónimo Clarice Nunes-Dorval, com a chancela da Chiado Editora. Em 2013, participou na </w:t>
      </w:r>
      <w:r w:rsidRPr="00C859D1">
        <w:rPr>
          <w:rFonts w:ascii="Arial" w:hAnsi="Arial" w:cs="Arial"/>
          <w:i/>
          <w:iCs/>
          <w:kern w:val="1"/>
          <w:sz w:val="18"/>
          <w:szCs w:val="18"/>
          <w:lang w:val="pt-PT"/>
        </w:rPr>
        <w:t xml:space="preserve">Antologia de Poesia Contemporânea "Entre o Sono e o Sonho", vol. IV </w:t>
      </w:r>
      <w:r w:rsidRPr="00C859D1">
        <w:rPr>
          <w:rFonts w:ascii="Arial" w:hAnsi="Arial" w:cs="Arial"/>
          <w:kern w:val="1"/>
          <w:sz w:val="18"/>
          <w:szCs w:val="18"/>
          <w:lang w:val="pt-PT"/>
        </w:rPr>
        <w:t xml:space="preserve">(Chiado Editora) bem como na </w:t>
      </w:r>
      <w:r w:rsidRPr="00C859D1">
        <w:rPr>
          <w:rFonts w:ascii="Arial" w:hAnsi="Arial" w:cs="Arial"/>
          <w:i/>
          <w:iCs/>
          <w:kern w:val="1"/>
          <w:sz w:val="18"/>
          <w:szCs w:val="18"/>
          <w:lang w:val="pt-PT"/>
        </w:rPr>
        <w:t xml:space="preserve">Antologia Nós Poetas Editamos — PARTE V </w:t>
      </w:r>
      <w:r w:rsidRPr="00C859D1">
        <w:rPr>
          <w:rFonts w:ascii="Arial" w:hAnsi="Arial" w:cs="Arial"/>
          <w:kern w:val="1"/>
          <w:sz w:val="18"/>
          <w:szCs w:val="18"/>
          <w:lang w:val="pt-PT"/>
        </w:rPr>
        <w:t xml:space="preserve">(2014). </w:t>
      </w:r>
    </w:p>
    <w:p w14:paraId="0E4D31C7" w14:textId="77777777" w:rsidR="00653D85" w:rsidRPr="00C859D1" w:rsidRDefault="00653D85" w:rsidP="00653D85">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C859D1">
        <w:rPr>
          <w:rFonts w:ascii="Arial" w:hAnsi="Arial" w:cs="Arial"/>
          <w:kern w:val="1"/>
          <w:sz w:val="18"/>
          <w:szCs w:val="18"/>
          <w:lang w:val="pt-PT"/>
        </w:rPr>
        <w:t xml:space="preserve">Em dezembro de 2013, editou o primeiro volume da trilogia Tempo, com o seu  romance histórico </w:t>
      </w:r>
      <w:r w:rsidRPr="00C859D1">
        <w:rPr>
          <w:rFonts w:ascii="Arial" w:hAnsi="Arial" w:cs="Arial"/>
          <w:i/>
          <w:iCs/>
          <w:kern w:val="1"/>
          <w:sz w:val="18"/>
          <w:szCs w:val="18"/>
          <w:lang w:val="pt-PT"/>
        </w:rPr>
        <w:t>No Meu Tempo</w:t>
      </w:r>
      <w:r w:rsidRPr="00C859D1">
        <w:rPr>
          <w:rFonts w:ascii="Arial" w:hAnsi="Arial" w:cs="Arial"/>
          <w:kern w:val="1"/>
          <w:sz w:val="18"/>
          <w:szCs w:val="18"/>
          <w:lang w:val="pt-PT"/>
        </w:rPr>
        <w:t xml:space="preserve"> (Pastelaria Estudios); e, em junho de 2015, apresentou o segundo volume, o romance </w:t>
      </w:r>
      <w:r w:rsidRPr="00C859D1">
        <w:rPr>
          <w:rFonts w:ascii="Arial" w:hAnsi="Arial" w:cs="Arial"/>
          <w:i/>
          <w:iCs/>
          <w:kern w:val="1"/>
          <w:sz w:val="18"/>
          <w:szCs w:val="18"/>
          <w:lang w:val="pt-PT"/>
        </w:rPr>
        <w:t xml:space="preserve">Naquele Tempo </w:t>
      </w:r>
      <w:r w:rsidRPr="00C859D1">
        <w:rPr>
          <w:rFonts w:ascii="Arial" w:hAnsi="Arial" w:cs="Arial"/>
          <w:kern w:val="1"/>
          <w:sz w:val="18"/>
          <w:szCs w:val="18"/>
          <w:lang w:val="pt-PT"/>
        </w:rPr>
        <w:t>(Letras Lavadas).</w:t>
      </w:r>
    </w:p>
    <w:p w14:paraId="427B5371" w14:textId="77777777" w:rsidR="00653D85" w:rsidRPr="00C859D1" w:rsidRDefault="00653D85" w:rsidP="00653D85">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eastAsia="Times New Roman" w:hAnsi="Arial" w:cs="Arial"/>
          <w:kern w:val="1"/>
          <w:sz w:val="18"/>
          <w:szCs w:val="18"/>
          <w:lang w:val="pt-PT"/>
        </w:rPr>
      </w:pPr>
      <w:r w:rsidRPr="00C859D1">
        <w:rPr>
          <w:rFonts w:ascii="Arial" w:hAnsi="Arial" w:cs="Arial"/>
          <w:kern w:val="1"/>
          <w:sz w:val="18"/>
          <w:szCs w:val="18"/>
          <w:lang w:val="pt-PT"/>
        </w:rPr>
        <w:t xml:space="preserve"> Tem participado, regularmente, em diversas revistas e jornais literários regionais e nacionais. De igual modo, coordena campos de férias e ministra workshops de escrita criativa, a públicos de diversas idades. </w:t>
      </w:r>
    </w:p>
    <w:p w14:paraId="103D0014" w14:textId="77777777" w:rsidR="00653D85" w:rsidRPr="00C859D1" w:rsidRDefault="00653D85" w:rsidP="00653D85">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C859D1">
        <w:rPr>
          <w:rFonts w:ascii="Arial" w:eastAsia="Times New Roman" w:hAnsi="Arial" w:cs="Arial"/>
          <w:kern w:val="1"/>
          <w:sz w:val="18"/>
          <w:szCs w:val="18"/>
          <w:lang w:val="pt-PT"/>
        </w:rPr>
        <w:t>Entre 2013 e 2015, representou e colaborou com o programa EscreViver (n)os A</w:t>
      </w:r>
      <w:r w:rsidRPr="00C859D1">
        <w:rPr>
          <w:rFonts w:ascii="Arial" w:hAnsi="Arial" w:cs="Arial"/>
          <w:kern w:val="1"/>
          <w:sz w:val="18"/>
          <w:szCs w:val="18"/>
          <w:lang w:val="pt-PT"/>
        </w:rPr>
        <w:t xml:space="preserve">çores; foi vencedora do concurso de poemas </w:t>
      </w:r>
      <w:r w:rsidRPr="00C859D1">
        <w:rPr>
          <w:rFonts w:ascii="Arial" w:hAnsi="Arial" w:cs="Arial"/>
          <w:i/>
          <w:iCs/>
          <w:kern w:val="1"/>
          <w:sz w:val="18"/>
          <w:szCs w:val="18"/>
          <w:lang w:val="pt-PT"/>
        </w:rPr>
        <w:t>Calendário Artelogy 2014;</w:t>
      </w:r>
      <w:r w:rsidRPr="00C859D1">
        <w:rPr>
          <w:rFonts w:ascii="Arial" w:hAnsi="Arial" w:cs="Arial"/>
          <w:kern w:val="1"/>
          <w:sz w:val="18"/>
          <w:szCs w:val="18"/>
          <w:lang w:val="pt-PT"/>
        </w:rPr>
        <w:t xml:space="preserve"> e, em 2016,</w:t>
      </w:r>
      <w:r w:rsidRPr="00C859D1">
        <w:rPr>
          <w:rFonts w:ascii="Arial" w:hAnsi="Arial" w:cs="Arial"/>
          <w:i/>
          <w:iCs/>
          <w:kern w:val="1"/>
          <w:sz w:val="18"/>
          <w:szCs w:val="18"/>
          <w:lang w:val="pt-PT"/>
        </w:rPr>
        <w:t xml:space="preserve"> </w:t>
      </w:r>
      <w:r w:rsidRPr="00C859D1">
        <w:rPr>
          <w:rFonts w:ascii="Arial" w:hAnsi="Arial" w:cs="Arial"/>
          <w:kern w:val="1"/>
          <w:sz w:val="18"/>
          <w:szCs w:val="18"/>
          <w:lang w:val="pt-PT"/>
        </w:rPr>
        <w:t>foi vencedora da 4ª edição do Prémio de Escrita MiratecArts com o conto “</w:t>
      </w:r>
      <w:proofErr w:type="spellStart"/>
      <w:r w:rsidRPr="00C859D1">
        <w:rPr>
          <w:rFonts w:ascii="Arial" w:hAnsi="Arial" w:cs="Arial"/>
          <w:kern w:val="1"/>
          <w:sz w:val="18"/>
          <w:szCs w:val="18"/>
          <w:lang w:val="pt-PT"/>
        </w:rPr>
        <w:t>Conto</w:t>
      </w:r>
      <w:proofErr w:type="spellEnd"/>
      <w:r w:rsidRPr="00C859D1">
        <w:rPr>
          <w:rFonts w:ascii="Arial" w:hAnsi="Arial" w:cs="Arial"/>
          <w:kern w:val="1"/>
          <w:sz w:val="18"/>
          <w:szCs w:val="18"/>
          <w:lang w:val="pt-PT"/>
        </w:rPr>
        <w:t xml:space="preserve"> da Mulher de Cordas”. </w:t>
      </w:r>
    </w:p>
    <w:p w14:paraId="0F38B392" w14:textId="77777777" w:rsidR="00653D85" w:rsidRPr="00C859D1" w:rsidRDefault="00653D85" w:rsidP="00653D85">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C859D1">
        <w:rPr>
          <w:rFonts w:ascii="Arial" w:hAnsi="Arial" w:cs="Arial"/>
          <w:kern w:val="1"/>
          <w:sz w:val="18"/>
          <w:szCs w:val="18"/>
          <w:lang w:val="pt-PT"/>
        </w:rPr>
        <w:t>Carolina Cordeiro tem dinamizado vários eventos, em diversas escolas, com pequenos contos infantis tentando projetar a leitura como “bem essencial à vida”.</w:t>
      </w:r>
    </w:p>
    <w:p w14:paraId="0D4D9347" w14:textId="77777777" w:rsidR="00653D85" w:rsidRPr="00C859D1" w:rsidRDefault="00653D85" w:rsidP="00653D85">
      <w:pPr>
        <w:pStyle w:val="BodyA"/>
        <w:widowControl w:val="0"/>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132"/>
        </w:tabs>
        <w:suppressAutoHyphens/>
        <w:jc w:val="both"/>
        <w:rPr>
          <w:rFonts w:ascii="Arial" w:hAnsi="Arial" w:cs="Arial"/>
          <w:kern w:val="1"/>
          <w:sz w:val="18"/>
          <w:szCs w:val="18"/>
          <w:lang w:val="pt-PT"/>
        </w:rPr>
      </w:pPr>
      <w:r w:rsidRPr="00C859D1">
        <w:rPr>
          <w:rFonts w:ascii="Arial" w:hAnsi="Arial" w:cs="Arial"/>
          <w:kern w:val="1"/>
          <w:sz w:val="18"/>
          <w:szCs w:val="18"/>
          <w:lang w:val="pt-PT"/>
        </w:rPr>
        <w:t xml:space="preserve"> Participa ativamente no </w:t>
      </w:r>
      <w:r w:rsidRPr="00C859D1">
        <w:rPr>
          <w:rFonts w:ascii="Arial" w:hAnsi="Arial" w:cs="Arial"/>
          <w:i/>
          <w:iCs/>
          <w:kern w:val="1"/>
          <w:sz w:val="18"/>
          <w:szCs w:val="18"/>
          <w:lang w:val="pt-PT"/>
        </w:rPr>
        <w:t xml:space="preserve">Azores Fringe Festival </w:t>
      </w:r>
      <w:r w:rsidRPr="00C859D1">
        <w:rPr>
          <w:rFonts w:ascii="Arial" w:hAnsi="Arial" w:cs="Arial"/>
          <w:kern w:val="1"/>
          <w:sz w:val="18"/>
          <w:szCs w:val="18"/>
          <w:lang w:val="pt-PT"/>
        </w:rPr>
        <w:t xml:space="preserve">e, presentemente, é uma das responsáveis pela área cultural da Casa do Povo de S. Vicente Ferreira. </w:t>
      </w:r>
      <w:r w:rsidRPr="00C859D1">
        <w:rPr>
          <w:rFonts w:ascii="Arial" w:eastAsia="Times New Roman" w:hAnsi="Arial" w:cs="Arial"/>
          <w:kern w:val="1"/>
          <w:sz w:val="18"/>
          <w:szCs w:val="18"/>
          <w:lang w:val="pt-PT"/>
        </w:rPr>
        <w:t>Encontra-se a desenvolver a tese de mestrado com foco em Daniel de S</w:t>
      </w:r>
      <w:r w:rsidRPr="00C859D1">
        <w:rPr>
          <w:rFonts w:ascii="Arial" w:hAnsi="Arial" w:cs="Arial"/>
          <w:kern w:val="1"/>
          <w:sz w:val="18"/>
          <w:szCs w:val="18"/>
          <w:lang w:val="pt-PT"/>
        </w:rPr>
        <w:t xml:space="preserve">á e a componente autobiográfica da escrita açoriana. </w:t>
      </w:r>
    </w:p>
    <w:p w14:paraId="44299A84" w14:textId="77777777" w:rsidR="00653D85" w:rsidRDefault="00653D85" w:rsidP="00BE4A35">
      <w:pPr>
        <w:pStyle w:val="Heading5"/>
        <w:spacing w:line="240" w:lineRule="auto"/>
      </w:pPr>
    </w:p>
    <w:p w14:paraId="7019D0D5" w14:textId="46D3BDEA" w:rsidR="001D74DE" w:rsidRPr="00C859D1" w:rsidRDefault="00317E70" w:rsidP="00BE4A35">
      <w:pPr>
        <w:pStyle w:val="Heading5"/>
        <w:spacing w:line="240" w:lineRule="auto"/>
        <w:rPr>
          <w:rFonts w:eastAsia="Times New Roman"/>
        </w:rPr>
      </w:pPr>
      <w:r w:rsidRPr="00C859D1">
        <w:t xml:space="preserve">Tema - </w:t>
      </w:r>
      <w:r w:rsidR="00712FC3" w:rsidRPr="00C859D1">
        <w:t>Fernando Aires: autobiografia ou diário?</w:t>
      </w:r>
      <w:r w:rsidR="001D74DE" w:rsidRPr="00C859D1">
        <w:t xml:space="preserve"> Carolina M. O. Cordeiro, Universidade dos Açores — Colégio do Castanheiro</w:t>
      </w:r>
    </w:p>
    <w:p w14:paraId="661FAC69" w14:textId="77777777" w:rsidR="001D74DE"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ab/>
      </w:r>
    </w:p>
    <w:p w14:paraId="68262DA1" w14:textId="58D766DA" w:rsidR="001D74DE" w:rsidRPr="00C859D1" w:rsidRDefault="001D74DE" w:rsidP="00BE4A35">
      <w:pPr>
        <w:pStyle w:val="Body0"/>
        <w:jc w:val="both"/>
        <w:rPr>
          <w:rFonts w:ascii="Arial" w:hAnsi="Arial" w:cs="Arial"/>
          <w:sz w:val="18"/>
          <w:szCs w:val="18"/>
          <w:lang w:val="pt-PT"/>
        </w:rPr>
      </w:pPr>
      <w:r w:rsidRPr="00C859D1">
        <w:rPr>
          <w:rFonts w:ascii="Arial" w:eastAsia="Times New Roman" w:hAnsi="Arial" w:cs="Arial"/>
          <w:sz w:val="18"/>
          <w:szCs w:val="18"/>
          <w:lang w:val="pt-PT"/>
        </w:rPr>
        <w:tab/>
      </w:r>
      <w:r w:rsidRPr="00C859D1">
        <w:rPr>
          <w:rFonts w:ascii="Arial" w:hAnsi="Arial" w:cs="Arial"/>
          <w:sz w:val="18"/>
          <w:szCs w:val="18"/>
          <w:lang w:val="pt-PT"/>
        </w:rPr>
        <w:t>Tendo em conta as noções quer de autobiografia quer de diário e baseando-nos na obra E</w:t>
      </w:r>
      <w:r w:rsidRPr="00C859D1">
        <w:rPr>
          <w:rFonts w:ascii="Arial" w:hAnsi="Arial" w:cs="Arial"/>
          <w:i/>
          <w:iCs/>
          <w:sz w:val="18"/>
          <w:szCs w:val="18"/>
          <w:lang w:val="pt-PT"/>
        </w:rPr>
        <w:t>ra uma vez o Tempo</w:t>
      </w:r>
      <w:r w:rsidRPr="00C859D1">
        <w:rPr>
          <w:rFonts w:ascii="Arial" w:hAnsi="Arial" w:cs="Arial"/>
          <w:sz w:val="18"/>
          <w:szCs w:val="18"/>
          <w:lang w:val="pt-PT"/>
        </w:rPr>
        <w:t>, de Fernando Aires, com classificaríamos essa mesma obra? Que distinção haverá entre autobiografia e diário? De que modo pode um leitor interpretar as palavras de um autor como sendo estes relatos da realidade, de memória ou apenas como mera ficção? Não será o relato de uma memória, ficção? Que noções do autor se podem ou se devem inferir a partir da frase de um texto literário? As respostas, a esse conjunto de questões, serão aquelas a que tentaremos dar resposta, tendo por base excertos da obra de Aires, através dos quais tentaremos aferir que, não obstante do género discursivo, um autor é sempre autobiográfico na sua escrita.</w:t>
      </w:r>
    </w:p>
    <w:p w14:paraId="5A91ACF5" w14:textId="77777777" w:rsidR="001D74DE" w:rsidRPr="00C859D1" w:rsidRDefault="001D74DE" w:rsidP="00BE4A35">
      <w:pPr>
        <w:pStyle w:val="Body0"/>
        <w:jc w:val="both"/>
        <w:rPr>
          <w:rFonts w:ascii="Arial" w:eastAsia="Times New Roman" w:hAnsi="Arial" w:cs="Arial"/>
          <w:sz w:val="18"/>
          <w:szCs w:val="18"/>
          <w:lang w:val="pt-PT"/>
        </w:rPr>
      </w:pPr>
    </w:p>
    <w:p w14:paraId="1BB17280" w14:textId="77777777" w:rsidR="001D74DE"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ab/>
        <w:t>Os modos e g</w:t>
      </w:r>
      <w:r w:rsidRPr="00C859D1">
        <w:rPr>
          <w:rFonts w:ascii="Arial" w:hAnsi="Arial" w:cs="Arial"/>
          <w:sz w:val="18"/>
          <w:szCs w:val="18"/>
          <w:lang w:val="pt-PT"/>
        </w:rPr>
        <w:t xml:space="preserve">éneros literários são, ainda hoje, um campo especial de estudo por propiciarem um entendimento profícuo não só das clássicas definições mas também das modernas tendências de escrita. A cada avanço tecnológico, a tendência é constatar que o que era norma nas décadas ou séculos passados, agora é algo visto, amiúde, como obsoleto. É óbvio que cada inovação parte de um clássico e cada escrito de hoje é, na nossa opinião, uma mera reinterpretação de um passado que nos une a todos. </w:t>
      </w:r>
    </w:p>
    <w:p w14:paraId="42D72C89" w14:textId="77777777" w:rsidR="00CC3ADC"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ab/>
      </w:r>
    </w:p>
    <w:p w14:paraId="01825964" w14:textId="5BDCDB55" w:rsidR="001D74DE" w:rsidRPr="00C859D1" w:rsidRDefault="001D74DE" w:rsidP="00BE4A35">
      <w:pPr>
        <w:pStyle w:val="Body0"/>
        <w:jc w:val="both"/>
        <w:rPr>
          <w:rFonts w:ascii="Arial" w:hAnsi="Arial" w:cs="Arial"/>
          <w:sz w:val="18"/>
          <w:szCs w:val="18"/>
          <w:lang w:val="pt-PT"/>
        </w:rPr>
      </w:pPr>
      <w:r w:rsidRPr="00C859D1">
        <w:rPr>
          <w:rFonts w:ascii="Arial" w:eastAsia="Times New Roman" w:hAnsi="Arial" w:cs="Arial"/>
          <w:sz w:val="18"/>
          <w:szCs w:val="18"/>
          <w:lang w:val="pt-PT"/>
        </w:rPr>
        <w:t>V</w:t>
      </w:r>
      <w:r w:rsidRPr="00C859D1">
        <w:rPr>
          <w:rFonts w:ascii="Arial" w:hAnsi="Arial" w:cs="Arial"/>
          <w:sz w:val="18"/>
          <w:szCs w:val="18"/>
          <w:lang w:val="pt-PT"/>
        </w:rPr>
        <w:t xml:space="preserve">ários estudos viabilizaram o entendimento da escrita como o meio de comunicação mais pessoal que podemos, a priori, aferir. Ao escrever qualquer palavra, cada autor entende que aquilo que escreve é resultado do que é e do que sabe e ainda do que aprendeu a ser ou a querer ser. Cada escrito é, em último caso, um pedaço de biografia, autobiografia portanto. Então, o quão díspar é a produção textual do relato do nosso quotidiano, logo diário, face a esse registo de escrita mais ponderado? Eis a questão que nos propomos a dilucidar tendo como base a obra de Fernando Aires, uma obra classificada como diarística e que tentaremos estudá-la fundamentalmente como tal, dissolvendo as dúvidas de que poderiam ser autobiográficas, no seu cerne. </w:t>
      </w:r>
    </w:p>
    <w:p w14:paraId="5790C21C" w14:textId="77777777" w:rsidR="001D74DE" w:rsidRPr="00C859D1" w:rsidRDefault="001D74DE" w:rsidP="00BE4A35">
      <w:pPr>
        <w:pStyle w:val="Body0"/>
        <w:jc w:val="both"/>
        <w:rPr>
          <w:rFonts w:ascii="Arial" w:eastAsia="Times New Roman" w:hAnsi="Arial" w:cs="Arial"/>
          <w:sz w:val="18"/>
          <w:szCs w:val="18"/>
          <w:lang w:val="pt-PT"/>
        </w:rPr>
      </w:pPr>
    </w:p>
    <w:p w14:paraId="00AC1059" w14:textId="77777777" w:rsidR="001D74DE"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ab/>
        <w:t>Segundo Sofia Rosado, no seu artigo sobre autobiografia, no Dicion</w:t>
      </w:r>
      <w:r w:rsidRPr="00C859D1">
        <w:rPr>
          <w:rFonts w:ascii="Arial" w:hAnsi="Arial" w:cs="Arial"/>
          <w:sz w:val="18"/>
          <w:szCs w:val="18"/>
          <w:lang w:val="pt-PT"/>
        </w:rPr>
        <w:t xml:space="preserve">ário de Termos Literários de Carlos Seia, afirma que autobiografia, obviamente, provém de “biografia” que, tem por base um “termo etimologicamente composto por </w:t>
      </w:r>
      <w:proofErr w:type="spellStart"/>
      <w:r w:rsidRPr="00C859D1">
        <w:rPr>
          <w:rFonts w:ascii="Arial" w:hAnsi="Arial" w:cs="Arial"/>
          <w:i/>
          <w:iCs/>
          <w:sz w:val="18"/>
          <w:szCs w:val="18"/>
          <w:lang w:val="pt-PT"/>
        </w:rPr>
        <w:t>bio-</w:t>
      </w:r>
      <w:proofErr w:type="spellEnd"/>
      <w:r w:rsidRPr="00C859D1">
        <w:rPr>
          <w:rFonts w:ascii="Arial" w:hAnsi="Arial" w:cs="Arial"/>
          <w:sz w:val="18"/>
          <w:szCs w:val="18"/>
          <w:lang w:val="pt-PT"/>
        </w:rPr>
        <w:t xml:space="preserve"> (indicativo da ideia de “vida”, com origem no grego </w:t>
      </w:r>
      <w:proofErr w:type="spellStart"/>
      <w:r w:rsidRPr="00C859D1">
        <w:rPr>
          <w:rFonts w:ascii="Arial" w:hAnsi="Arial" w:cs="Arial"/>
          <w:i/>
          <w:iCs/>
          <w:sz w:val="18"/>
          <w:szCs w:val="18"/>
          <w:lang w:val="pt-PT"/>
        </w:rPr>
        <w:t>bíos</w:t>
      </w:r>
      <w:proofErr w:type="spellEnd"/>
      <w:r w:rsidRPr="00C859D1">
        <w:rPr>
          <w:rFonts w:ascii="Arial" w:hAnsi="Arial" w:cs="Arial"/>
          <w:sz w:val="18"/>
          <w:szCs w:val="18"/>
          <w:lang w:val="pt-PT"/>
        </w:rPr>
        <w:t xml:space="preserve">) e </w:t>
      </w:r>
      <w:r w:rsidRPr="00C859D1">
        <w:rPr>
          <w:rFonts w:ascii="Arial" w:hAnsi="Arial" w:cs="Arial"/>
          <w:i/>
          <w:iCs/>
          <w:sz w:val="18"/>
          <w:szCs w:val="18"/>
          <w:lang w:val="pt-PT"/>
        </w:rPr>
        <w:t xml:space="preserve">-grafia </w:t>
      </w:r>
      <w:r w:rsidRPr="00C859D1">
        <w:rPr>
          <w:rFonts w:ascii="Arial" w:hAnsi="Arial" w:cs="Arial"/>
          <w:sz w:val="18"/>
          <w:szCs w:val="18"/>
          <w:lang w:val="pt-PT"/>
        </w:rPr>
        <w:t xml:space="preserve">(de </w:t>
      </w:r>
      <w:r w:rsidRPr="00C859D1">
        <w:rPr>
          <w:rFonts w:ascii="Arial" w:hAnsi="Arial" w:cs="Arial"/>
          <w:i/>
          <w:iCs/>
          <w:sz w:val="18"/>
          <w:szCs w:val="18"/>
          <w:lang w:val="pt-PT"/>
        </w:rPr>
        <w:t xml:space="preserve">grafo </w:t>
      </w:r>
      <w:r w:rsidRPr="00C859D1">
        <w:rPr>
          <w:rFonts w:ascii="Arial" w:hAnsi="Arial" w:cs="Arial"/>
          <w:sz w:val="18"/>
          <w:szCs w:val="18"/>
          <w:lang w:val="pt-PT"/>
        </w:rPr>
        <w:t xml:space="preserve">[+ sufixo </w:t>
      </w:r>
      <w:r w:rsidRPr="00C859D1">
        <w:rPr>
          <w:rFonts w:ascii="Arial" w:hAnsi="Arial" w:cs="Arial"/>
          <w:i/>
          <w:iCs/>
          <w:sz w:val="18"/>
          <w:szCs w:val="18"/>
          <w:lang w:val="pt-PT"/>
        </w:rPr>
        <w:t>–ia</w:t>
      </w:r>
      <w:r w:rsidRPr="00C859D1">
        <w:rPr>
          <w:rFonts w:ascii="Arial" w:hAnsi="Arial" w:cs="Arial"/>
          <w:sz w:val="18"/>
          <w:szCs w:val="18"/>
          <w:lang w:val="pt-PT"/>
        </w:rPr>
        <w:t xml:space="preserve">], elemento de composição culta, que traduz as ideias de “escrever” e “descrever”, com origem no grego </w:t>
      </w:r>
      <w:proofErr w:type="spellStart"/>
      <w:r w:rsidRPr="00C859D1">
        <w:rPr>
          <w:rFonts w:ascii="Arial" w:hAnsi="Arial" w:cs="Arial"/>
          <w:i/>
          <w:iCs/>
          <w:sz w:val="18"/>
          <w:szCs w:val="18"/>
          <w:lang w:val="pt-PT"/>
        </w:rPr>
        <w:t>grápho-</w:t>
      </w:r>
      <w:proofErr w:type="spellEnd"/>
      <w:r w:rsidRPr="00C859D1">
        <w:rPr>
          <w:rFonts w:ascii="Arial" w:hAnsi="Arial" w:cs="Arial"/>
          <w:sz w:val="18"/>
          <w:szCs w:val="18"/>
          <w:lang w:val="pt-PT"/>
        </w:rPr>
        <w:t xml:space="preserve">, “escrever”)” (Rosado: XXXX) e tendo em conta que </w:t>
      </w:r>
    </w:p>
    <w:p w14:paraId="63FBD097" w14:textId="77777777" w:rsidR="001D74DE" w:rsidRPr="00C859D1" w:rsidRDefault="001D74DE" w:rsidP="00BE4A35">
      <w:pPr>
        <w:pStyle w:val="Body0"/>
        <w:jc w:val="both"/>
        <w:rPr>
          <w:rFonts w:ascii="Arial" w:eastAsia="Times New Roman" w:hAnsi="Arial" w:cs="Arial"/>
          <w:sz w:val="18"/>
          <w:szCs w:val="18"/>
          <w:lang w:val="pt-PT"/>
        </w:rPr>
      </w:pPr>
    </w:p>
    <w:p w14:paraId="4E7E2747" w14:textId="77777777" w:rsidR="001D74DE" w:rsidRPr="00C859D1" w:rsidRDefault="001D74DE" w:rsidP="00BE4A35">
      <w:pPr>
        <w:spacing w:line="240" w:lineRule="auto"/>
        <w:ind w:left="1440"/>
        <w:rPr>
          <w:b/>
          <w:i/>
          <w:sz w:val="18"/>
          <w:szCs w:val="18"/>
        </w:rPr>
      </w:pPr>
      <w:r w:rsidRPr="00C859D1">
        <w:rPr>
          <w:b/>
          <w:i/>
          <w:sz w:val="18"/>
          <w:szCs w:val="18"/>
        </w:rPr>
        <w:t xml:space="preserve">“O </w:t>
      </w:r>
      <w:hyperlink r:id="rId362" w:history="1">
        <w:r w:rsidRPr="00C859D1">
          <w:rPr>
            <w:rStyle w:val="Hyperlink0"/>
            <w:rFonts w:ascii="Arial" w:eastAsia="Arial Unicode MS" w:hAnsi="Arial"/>
            <w:b w:val="0"/>
            <w:i/>
            <w:color w:val="auto"/>
            <w:szCs w:val="18"/>
            <w:u w:val="none"/>
          </w:rPr>
          <w:t>género</w:t>
        </w:r>
      </w:hyperlink>
      <w:r w:rsidRPr="00C859D1">
        <w:rPr>
          <w:rStyle w:val="Hyperlink0"/>
          <w:rFonts w:ascii="Arial" w:eastAsia="Arial Unicode MS" w:hAnsi="Arial"/>
          <w:b w:val="0"/>
          <w:i/>
          <w:color w:val="auto"/>
          <w:szCs w:val="18"/>
          <w:u w:val="none"/>
        </w:rPr>
        <w:t xml:space="preserve"> </w:t>
      </w:r>
      <w:r w:rsidRPr="00C859D1">
        <w:rPr>
          <w:rStyle w:val="None"/>
          <w:rFonts w:eastAsiaTheme="minorEastAsia"/>
          <w:b/>
          <w:i/>
          <w:iCs/>
          <w:sz w:val="18"/>
          <w:szCs w:val="18"/>
        </w:rPr>
        <w:t>biografia</w:t>
      </w:r>
      <w:r w:rsidRPr="00C859D1">
        <w:rPr>
          <w:rStyle w:val="Hyperlink0"/>
          <w:rFonts w:ascii="Arial" w:eastAsia="Arial Unicode MS" w:hAnsi="Arial"/>
          <w:b w:val="0"/>
          <w:i/>
          <w:color w:val="auto"/>
          <w:szCs w:val="18"/>
          <w:u w:val="none"/>
        </w:rPr>
        <w:t xml:space="preserve"> é um ramo da </w:t>
      </w:r>
      <w:hyperlink r:id="rId363" w:history="1">
        <w:r w:rsidRPr="00C859D1">
          <w:rPr>
            <w:rStyle w:val="Hyperlink0"/>
            <w:rFonts w:ascii="Arial" w:eastAsia="Arial Unicode MS" w:hAnsi="Arial"/>
            <w:b w:val="0"/>
            <w:i/>
            <w:color w:val="auto"/>
            <w:szCs w:val="18"/>
            <w:u w:val="none"/>
          </w:rPr>
          <w:t>literatura</w:t>
        </w:r>
      </w:hyperlink>
      <w:r w:rsidRPr="00C859D1">
        <w:rPr>
          <w:rStyle w:val="Hyperlink0"/>
          <w:rFonts w:ascii="Arial" w:eastAsia="Arial Unicode MS" w:hAnsi="Arial"/>
          <w:b w:val="0"/>
          <w:i/>
          <w:color w:val="auto"/>
          <w:szCs w:val="18"/>
          <w:u w:val="none"/>
        </w:rPr>
        <w:t xml:space="preserve"> que se dedica à </w:t>
      </w:r>
      <w:hyperlink r:id="rId364" w:history="1">
        <w:r w:rsidRPr="00C859D1">
          <w:rPr>
            <w:rStyle w:val="Hyperlink0"/>
            <w:rFonts w:ascii="Arial" w:eastAsia="Arial Unicode MS" w:hAnsi="Arial"/>
            <w:b w:val="0"/>
            <w:i/>
            <w:color w:val="auto"/>
            <w:szCs w:val="18"/>
            <w:u w:val="none"/>
          </w:rPr>
          <w:t>descrição</w:t>
        </w:r>
      </w:hyperlink>
      <w:r w:rsidRPr="00C859D1">
        <w:rPr>
          <w:rStyle w:val="Hyperlink0"/>
          <w:rFonts w:ascii="Arial" w:eastAsia="Arial Unicode MS" w:hAnsi="Arial"/>
          <w:b w:val="0"/>
          <w:i/>
          <w:color w:val="auto"/>
          <w:szCs w:val="18"/>
          <w:u w:val="none"/>
        </w:rPr>
        <w:t xml:space="preserve"> ou </w:t>
      </w:r>
      <w:hyperlink r:id="rId365" w:history="1">
        <w:r w:rsidRPr="00C859D1">
          <w:rPr>
            <w:rStyle w:val="Hyperlink0"/>
            <w:rFonts w:ascii="Arial" w:eastAsia="Arial Unicode MS" w:hAnsi="Arial"/>
            <w:b w:val="0"/>
            <w:i/>
            <w:color w:val="auto"/>
            <w:szCs w:val="18"/>
            <w:u w:val="none"/>
          </w:rPr>
          <w:t>narração</w:t>
        </w:r>
      </w:hyperlink>
      <w:r w:rsidRPr="00C859D1">
        <w:rPr>
          <w:rStyle w:val="Hyperlink0"/>
          <w:rFonts w:ascii="Arial" w:eastAsia="Arial Unicode MS" w:hAnsi="Arial"/>
          <w:b w:val="0"/>
          <w:i/>
          <w:color w:val="auto"/>
          <w:szCs w:val="18"/>
          <w:u w:val="none"/>
        </w:rPr>
        <w:t xml:space="preserve"> da vida de alguém que se notabilizou de alguma </w:t>
      </w:r>
      <w:hyperlink r:id="rId366" w:history="1">
        <w:r w:rsidRPr="00C859D1">
          <w:rPr>
            <w:rStyle w:val="Hyperlink0"/>
            <w:rFonts w:ascii="Arial" w:eastAsia="Arial Unicode MS" w:hAnsi="Arial"/>
            <w:b w:val="0"/>
            <w:i/>
            <w:color w:val="auto"/>
            <w:szCs w:val="18"/>
            <w:u w:val="none"/>
          </w:rPr>
          <w:t>forma</w:t>
        </w:r>
      </w:hyperlink>
      <w:r w:rsidRPr="00C859D1">
        <w:rPr>
          <w:rStyle w:val="Hyperlink0"/>
          <w:rFonts w:ascii="Arial" w:eastAsia="Arial Unicode MS" w:hAnsi="Arial"/>
          <w:b w:val="0"/>
          <w:i/>
          <w:color w:val="auto"/>
          <w:szCs w:val="18"/>
          <w:u w:val="none"/>
        </w:rPr>
        <w:t xml:space="preserve">. Em </w:t>
      </w:r>
      <w:hyperlink r:id="rId367" w:history="1">
        <w:r w:rsidRPr="00C859D1">
          <w:rPr>
            <w:rStyle w:val="Hyperlink0"/>
            <w:rFonts w:ascii="Arial" w:eastAsia="Arial Unicode MS" w:hAnsi="Arial"/>
            <w:b w:val="0"/>
            <w:i/>
            <w:color w:val="auto"/>
            <w:szCs w:val="18"/>
            <w:u w:val="none"/>
          </w:rPr>
          <w:t>sentido</w:t>
        </w:r>
      </w:hyperlink>
      <w:r w:rsidRPr="00C859D1">
        <w:rPr>
          <w:rStyle w:val="Hyperlink0"/>
          <w:rFonts w:ascii="Arial" w:eastAsia="Arial Unicode MS" w:hAnsi="Arial"/>
          <w:b w:val="0"/>
          <w:i/>
          <w:color w:val="auto"/>
          <w:szCs w:val="18"/>
          <w:u w:val="none"/>
        </w:rPr>
        <w:t xml:space="preserve"> restrito, uma B. reporta-se a toda a extensão da vida do biografado pretendendo não somente recontar os eventos que a compõem mas também recriar a </w:t>
      </w:r>
      <w:hyperlink r:id="rId368" w:history="1">
        <w:r w:rsidRPr="00C859D1">
          <w:rPr>
            <w:rStyle w:val="Hyperlink0"/>
            <w:rFonts w:ascii="Arial" w:eastAsia="Arial Unicode MS" w:hAnsi="Arial"/>
            <w:b w:val="0"/>
            <w:i/>
            <w:color w:val="auto"/>
            <w:szCs w:val="18"/>
            <w:u w:val="none"/>
          </w:rPr>
          <w:t>imagem</w:t>
        </w:r>
      </w:hyperlink>
      <w:r w:rsidRPr="00C859D1">
        <w:rPr>
          <w:rStyle w:val="Hyperlink0"/>
          <w:rFonts w:ascii="Arial" w:eastAsia="Arial Unicode MS" w:hAnsi="Arial"/>
          <w:b w:val="0"/>
          <w:i/>
          <w:color w:val="auto"/>
          <w:szCs w:val="18"/>
          <w:u w:val="none"/>
        </w:rPr>
        <w:t xml:space="preserve"> dele como </w:t>
      </w:r>
      <w:proofErr w:type="spellStart"/>
      <w:r w:rsidRPr="00C859D1">
        <w:rPr>
          <w:rStyle w:val="Hyperlink0"/>
          <w:rFonts w:ascii="Arial" w:eastAsia="Arial Unicode MS" w:hAnsi="Arial"/>
          <w:b w:val="0"/>
          <w:i/>
          <w:color w:val="auto"/>
          <w:szCs w:val="18"/>
          <w:u w:val="none"/>
        </w:rPr>
        <w:t>é/era/foi</w:t>
      </w:r>
      <w:proofErr w:type="spellEnd"/>
      <w:r w:rsidRPr="00C859D1">
        <w:rPr>
          <w:rStyle w:val="Hyperlink0"/>
          <w:rFonts w:ascii="Arial" w:eastAsia="Arial Unicode MS" w:hAnsi="Arial"/>
          <w:b w:val="0"/>
          <w:i/>
          <w:color w:val="auto"/>
          <w:szCs w:val="18"/>
          <w:u w:val="none"/>
        </w:rPr>
        <w:t xml:space="preserve">. Inclui necessariamente o nome do biografado, a data do seu nascimento, a sua naturalidade, filiação, habilitações literárias, profissões desempenhadas, circunstâncias em que escreveu as suas obras e respetivo enquadramento literário, apreciação crítica dos seus escritos e prémios recebidos. (…) “Em termos estéticos, a B. deve assumir uma responsabilidade para com a verdade que não anule a </w:t>
      </w:r>
      <w:hyperlink r:id="rId369" w:history="1">
        <w:r w:rsidRPr="00C859D1">
          <w:rPr>
            <w:rStyle w:val="Hyperlink0"/>
            <w:rFonts w:ascii="Arial" w:eastAsia="Arial Unicode MS" w:hAnsi="Arial"/>
            <w:b w:val="0"/>
            <w:i/>
            <w:color w:val="auto"/>
            <w:szCs w:val="18"/>
            <w:u w:val="none"/>
          </w:rPr>
          <w:t>imaginação</w:t>
        </w:r>
      </w:hyperlink>
      <w:r w:rsidRPr="00C859D1">
        <w:rPr>
          <w:rStyle w:val="Hyperlink0"/>
          <w:rFonts w:ascii="Arial" w:eastAsia="Arial Unicode MS" w:hAnsi="Arial"/>
          <w:b w:val="0"/>
          <w:i/>
          <w:color w:val="auto"/>
          <w:szCs w:val="18"/>
          <w:u w:val="none"/>
        </w:rPr>
        <w:t xml:space="preserve">. O biógrafo transforma simples informação em </w:t>
      </w:r>
      <w:hyperlink r:id="rId370" w:history="1">
        <w:r w:rsidRPr="00C859D1">
          <w:rPr>
            <w:rStyle w:val="Hyperlink0"/>
            <w:rFonts w:ascii="Arial" w:eastAsia="Arial Unicode MS" w:hAnsi="Arial"/>
            <w:b w:val="0"/>
            <w:i/>
            <w:color w:val="auto"/>
            <w:szCs w:val="18"/>
            <w:u w:val="none"/>
          </w:rPr>
          <w:t>engenho</w:t>
        </w:r>
      </w:hyperlink>
      <w:r w:rsidRPr="00C859D1">
        <w:rPr>
          <w:rStyle w:val="Hyperlink0"/>
          <w:rFonts w:ascii="Arial" w:eastAsia="Arial Unicode MS" w:hAnsi="Arial"/>
          <w:b w:val="0"/>
          <w:i/>
          <w:color w:val="auto"/>
          <w:szCs w:val="18"/>
          <w:u w:val="none"/>
        </w:rPr>
        <w:t xml:space="preserve">: ao inventar ou suprimir material para criar um determinado </w:t>
      </w:r>
      <w:hyperlink r:id="rId371" w:history="1">
        <w:r w:rsidRPr="00C859D1">
          <w:rPr>
            <w:rStyle w:val="Hyperlink0"/>
            <w:rFonts w:ascii="Arial" w:eastAsia="Arial Unicode MS" w:hAnsi="Arial"/>
            <w:b w:val="0"/>
            <w:i/>
            <w:color w:val="auto"/>
            <w:szCs w:val="18"/>
            <w:u w:val="none"/>
          </w:rPr>
          <w:t>efeito</w:t>
        </w:r>
      </w:hyperlink>
      <w:r w:rsidRPr="00C859D1">
        <w:rPr>
          <w:rStyle w:val="Hyperlink0"/>
          <w:rFonts w:ascii="Arial" w:eastAsia="Arial Unicode MS" w:hAnsi="Arial"/>
          <w:b w:val="0"/>
          <w:i/>
          <w:color w:val="auto"/>
          <w:szCs w:val="18"/>
          <w:u w:val="none"/>
        </w:rPr>
        <w:t xml:space="preserve">, falha na verdade; se se contenta com o </w:t>
      </w:r>
      <w:hyperlink r:id="rId372" w:history="1">
        <w:r w:rsidRPr="00C859D1">
          <w:rPr>
            <w:rStyle w:val="Hyperlink0"/>
            <w:rFonts w:ascii="Arial" w:eastAsia="Arial Unicode MS" w:hAnsi="Arial"/>
            <w:b w:val="0"/>
            <w:i/>
            <w:color w:val="auto"/>
            <w:szCs w:val="18"/>
            <w:u w:val="none"/>
          </w:rPr>
          <w:t>relato</w:t>
        </w:r>
      </w:hyperlink>
      <w:r w:rsidRPr="00C859D1">
        <w:rPr>
          <w:rStyle w:val="Hyperlink0"/>
          <w:rFonts w:ascii="Arial" w:eastAsia="Arial Unicode MS" w:hAnsi="Arial"/>
          <w:b w:val="0"/>
          <w:i/>
          <w:color w:val="auto"/>
          <w:szCs w:val="18"/>
          <w:u w:val="none"/>
        </w:rPr>
        <w:t xml:space="preserve"> dos factos, falha na arte. Esta tensão valoriza a tarefa biográfica (enquanto tarefa artística), sugerindo a cronologia ao mesmo </w:t>
      </w:r>
      <w:hyperlink r:id="rId373" w:history="1">
        <w:r w:rsidRPr="00C859D1">
          <w:rPr>
            <w:rStyle w:val="Hyperlink0"/>
            <w:rFonts w:ascii="Arial" w:eastAsia="Arial Unicode MS" w:hAnsi="Arial"/>
            <w:b w:val="0"/>
            <w:i/>
            <w:color w:val="auto"/>
            <w:szCs w:val="18"/>
            <w:u w:val="none"/>
          </w:rPr>
          <w:t>tempo</w:t>
        </w:r>
      </w:hyperlink>
      <w:r w:rsidRPr="00C859D1">
        <w:rPr>
          <w:rStyle w:val="Hyperlink0"/>
          <w:rFonts w:ascii="Arial" w:eastAsia="Arial Unicode MS" w:hAnsi="Arial"/>
          <w:b w:val="0"/>
          <w:i/>
          <w:color w:val="auto"/>
          <w:szCs w:val="18"/>
          <w:u w:val="none"/>
        </w:rPr>
        <w:t xml:space="preserve"> que evidencia os padrões de comportamento que conferem forma e significado à vida do biografado.” </w:t>
      </w:r>
      <w:r w:rsidRPr="00C859D1">
        <w:rPr>
          <w:rStyle w:val="Hyperlink0"/>
          <w:rFonts w:ascii="Arial" w:eastAsia="Arial Unicode MS" w:hAnsi="Arial"/>
          <w:b w:val="0"/>
          <w:color w:val="auto"/>
          <w:szCs w:val="18"/>
          <w:u w:val="none"/>
        </w:rPr>
        <w:t>(Rosado: XXX)</w:t>
      </w:r>
      <w:r w:rsidRPr="00C859D1">
        <w:rPr>
          <w:b/>
          <w:i/>
          <w:sz w:val="18"/>
          <w:szCs w:val="18"/>
        </w:rPr>
        <w:t xml:space="preserve"> </w:t>
      </w:r>
    </w:p>
    <w:p w14:paraId="4BFC218F" w14:textId="77777777" w:rsidR="001D74DE" w:rsidRPr="00C859D1" w:rsidRDefault="001D74DE" w:rsidP="00BE4A35">
      <w:pPr>
        <w:spacing w:line="240" w:lineRule="auto"/>
        <w:ind w:left="1440"/>
        <w:rPr>
          <w:b/>
          <w:i/>
          <w:sz w:val="18"/>
          <w:szCs w:val="18"/>
        </w:rPr>
      </w:pPr>
    </w:p>
    <w:p w14:paraId="22A03EF2" w14:textId="77777777" w:rsidR="001D74DE" w:rsidRPr="00C859D1" w:rsidRDefault="001D74DE" w:rsidP="00BE4A35">
      <w:pPr>
        <w:pStyle w:val="Default"/>
        <w:jc w:val="both"/>
        <w:rPr>
          <w:rFonts w:ascii="Arial" w:hAnsi="Arial" w:cs="Arial"/>
          <w:sz w:val="18"/>
          <w:szCs w:val="18"/>
          <w:shd w:val="clear" w:color="auto" w:fill="FFFFFF"/>
        </w:rPr>
      </w:pPr>
      <w:r w:rsidRPr="00C859D1">
        <w:rPr>
          <w:rFonts w:ascii="Arial" w:hAnsi="Arial" w:cs="Arial"/>
          <w:sz w:val="18"/>
          <w:szCs w:val="18"/>
          <w:shd w:val="clear" w:color="auto" w:fill="FFFFFF"/>
        </w:rPr>
        <w:tab/>
        <w:t xml:space="preserve">Ainda segundo Rosado, “Na ficção apresentada como B., o romance apresenta-se-nos escrito sob a forma de B. ou de </w:t>
      </w:r>
      <w:hyperlink r:id="rId374" w:history="1">
        <w:r w:rsidRPr="00C859D1">
          <w:rPr>
            <w:rFonts w:ascii="Arial" w:hAnsi="Arial" w:cs="Arial"/>
            <w:sz w:val="18"/>
            <w:szCs w:val="18"/>
            <w:shd w:val="clear" w:color="auto" w:fill="FFFFFF"/>
          </w:rPr>
          <w:t>autobiografia</w:t>
        </w:r>
      </w:hyperlink>
      <w:r w:rsidRPr="00C859D1">
        <w:rPr>
          <w:rFonts w:ascii="Arial" w:hAnsi="Arial" w:cs="Arial"/>
          <w:sz w:val="18"/>
          <w:szCs w:val="18"/>
          <w:shd w:val="clear" w:color="auto" w:fill="FFFFFF"/>
        </w:rPr>
        <w:t xml:space="preserve"> (…) e num sentido mais restrito, as cartas, os diários íntimos e as B. baseadas em obras e documentos do biografado onde se incluem também as Autobiografias.” (Rosado: XXXX) </w:t>
      </w:r>
      <w:hyperlink r:id="rId375" w:history="1">
        <w:r w:rsidRPr="00C859D1">
          <w:rPr>
            <w:rStyle w:val="Hyperlink10"/>
            <w:rFonts w:eastAsiaTheme="majorEastAsia" w:cs="Arial"/>
            <w:sz w:val="18"/>
            <w:szCs w:val="18"/>
            <w:shd w:val="clear" w:color="auto" w:fill="FFFFFF"/>
          </w:rPr>
          <w:t>http://edtl.fcsh.unl.pt/encyclopedia/biografia/</w:t>
        </w:r>
      </w:hyperlink>
      <w:r w:rsidRPr="00C859D1">
        <w:rPr>
          <w:rFonts w:ascii="Arial" w:hAnsi="Arial" w:cs="Arial"/>
          <w:sz w:val="18"/>
          <w:szCs w:val="18"/>
          <w:shd w:val="clear" w:color="auto" w:fill="FFFFFF"/>
        </w:rPr>
        <w:t>)</w:t>
      </w:r>
    </w:p>
    <w:p w14:paraId="336C64F3" w14:textId="77777777" w:rsidR="001D74DE" w:rsidRPr="00C859D1" w:rsidRDefault="001D74DE" w:rsidP="00BE4A35">
      <w:pPr>
        <w:pStyle w:val="Default"/>
        <w:jc w:val="both"/>
        <w:rPr>
          <w:rFonts w:ascii="Arial" w:hAnsi="Arial" w:cs="Arial"/>
          <w:sz w:val="18"/>
          <w:szCs w:val="18"/>
          <w:shd w:val="clear" w:color="auto" w:fill="FFFFFF"/>
        </w:rPr>
      </w:pPr>
      <w:r w:rsidRPr="00C859D1">
        <w:rPr>
          <w:rFonts w:ascii="Arial" w:hAnsi="Arial" w:cs="Arial"/>
          <w:sz w:val="18"/>
          <w:szCs w:val="18"/>
          <w:shd w:val="clear" w:color="auto" w:fill="FFFFFF"/>
        </w:rPr>
        <w:tab/>
      </w:r>
    </w:p>
    <w:p w14:paraId="789B9524" w14:textId="4C1A9900" w:rsidR="001D74DE" w:rsidRPr="00C859D1" w:rsidRDefault="001D74DE" w:rsidP="00BE4A35">
      <w:pPr>
        <w:pStyle w:val="Default"/>
        <w:jc w:val="both"/>
        <w:rPr>
          <w:rFonts w:ascii="Arial" w:hAnsi="Arial" w:cs="Arial"/>
          <w:sz w:val="18"/>
          <w:szCs w:val="18"/>
          <w:shd w:val="clear" w:color="auto" w:fill="FFFFFF"/>
        </w:rPr>
      </w:pPr>
      <w:r w:rsidRPr="00C859D1">
        <w:rPr>
          <w:rFonts w:ascii="Arial" w:hAnsi="Arial" w:cs="Arial"/>
          <w:sz w:val="18"/>
          <w:szCs w:val="18"/>
          <w:shd w:val="clear" w:color="auto" w:fill="FFFFFF"/>
        </w:rPr>
        <w:t>Sabendo já esta proposta de definição de “autobiografia”, há que tentar esclarecer a noção de “diário”. Assim sendo, considera-se que diário</w:t>
      </w:r>
    </w:p>
    <w:p w14:paraId="03B56E02" w14:textId="77777777" w:rsidR="001D74DE" w:rsidRPr="00C859D1" w:rsidRDefault="001D74DE" w:rsidP="00BE4A35">
      <w:pPr>
        <w:spacing w:line="240" w:lineRule="auto"/>
        <w:ind w:left="1440"/>
        <w:rPr>
          <w:i/>
          <w:sz w:val="18"/>
          <w:szCs w:val="18"/>
          <w:shd w:val="clear" w:color="auto" w:fill="FFFFFF"/>
        </w:rPr>
      </w:pPr>
    </w:p>
    <w:p w14:paraId="6249F3CE" w14:textId="77777777" w:rsidR="001D74DE" w:rsidRPr="00C859D1" w:rsidRDefault="001D74DE" w:rsidP="00BE4A35">
      <w:pPr>
        <w:spacing w:line="240" w:lineRule="auto"/>
        <w:ind w:left="1440"/>
        <w:rPr>
          <w:sz w:val="18"/>
          <w:szCs w:val="18"/>
        </w:rPr>
      </w:pPr>
      <w:r w:rsidRPr="00C859D1">
        <w:rPr>
          <w:rStyle w:val="Hyperlink0"/>
          <w:rFonts w:ascii="Arial" w:eastAsia="Arial Unicode MS" w:hAnsi="Arial"/>
          <w:b w:val="0"/>
          <w:i/>
          <w:color w:val="auto"/>
          <w:szCs w:val="18"/>
          <w:u w:val="none"/>
        </w:rPr>
        <w:t xml:space="preserve">“[d]entro do universo de enunciados orais e escritos, simples e complexos, o estilo individual, está sempre presente na escolha dos géneros do discurso. Quanto menos formal o estilo, mais próximo estaremos de um tipo de discurso onde a individualidade estará presente; ao contrário, a escolha por formas enunciativas padronizadas, diretivas, por um estilo mais formal, como aquele presente em documentos oficiais, por exemplo, produz as circunstâncias onde o estilo pessoal do indivíduo é mais difícil de aparecer.” </w:t>
      </w:r>
      <w:r w:rsidRPr="00C859D1">
        <w:rPr>
          <w:rStyle w:val="Hyperlink0"/>
          <w:rFonts w:ascii="Arial" w:eastAsia="Arial Unicode MS" w:hAnsi="Arial"/>
          <w:b w:val="0"/>
          <w:color w:val="auto"/>
          <w:szCs w:val="18"/>
          <w:u w:val="none"/>
        </w:rPr>
        <w:t>(Oliveira: XXXX, 14)</w:t>
      </w:r>
      <w:r w:rsidRPr="00C859D1">
        <w:rPr>
          <w:sz w:val="18"/>
          <w:szCs w:val="18"/>
        </w:rPr>
        <w:t xml:space="preserve"> </w:t>
      </w:r>
    </w:p>
    <w:p w14:paraId="4A1AFEB3" w14:textId="77777777" w:rsidR="001D74DE" w:rsidRPr="00C859D1" w:rsidRDefault="001D74DE" w:rsidP="00BE4A35">
      <w:pPr>
        <w:spacing w:line="240" w:lineRule="auto"/>
        <w:ind w:left="1440"/>
        <w:rPr>
          <w:i/>
          <w:sz w:val="18"/>
          <w:szCs w:val="18"/>
        </w:rPr>
      </w:pPr>
    </w:p>
    <w:p w14:paraId="62D0E662" w14:textId="77777777" w:rsidR="00CC3ADC" w:rsidRPr="00C859D1" w:rsidRDefault="001D74DE" w:rsidP="00BE4A35">
      <w:pPr>
        <w:pStyle w:val="Default"/>
        <w:jc w:val="both"/>
        <w:rPr>
          <w:rFonts w:ascii="Arial" w:hAnsi="Arial" w:cs="Arial"/>
          <w:sz w:val="18"/>
          <w:szCs w:val="18"/>
        </w:rPr>
      </w:pPr>
      <w:r w:rsidRPr="00C859D1">
        <w:rPr>
          <w:rFonts w:ascii="Arial" w:hAnsi="Arial" w:cs="Arial"/>
          <w:sz w:val="18"/>
          <w:szCs w:val="18"/>
        </w:rPr>
        <w:tab/>
        <w:t xml:space="preserve">Do nosso ponto de vista, e de acordo com Oliveira, “ o diário como estilo íntimo revela uma fusão entre locutor e destinatário.” (Oliveira: XXXX, 15). A ser o diário, em essência, um relato íntimo e secreto, de memória pessoal, os diários que são considerados por literários seriam aqueles que “são frequentemente publicados e tornam-se produtos de consumo de massa.” (Ibidem, 17) Obviamente que, para tal, teríamos que recorrer à velha questão do que é Literatura e Cânone literário ou à questão financeira de quantos são precisos vender para se ter notoriedade. </w:t>
      </w:r>
    </w:p>
    <w:p w14:paraId="7494B83A" w14:textId="77777777" w:rsidR="00CC3ADC" w:rsidRPr="00C859D1" w:rsidRDefault="00CC3ADC" w:rsidP="00BE4A35">
      <w:pPr>
        <w:pStyle w:val="Default"/>
        <w:jc w:val="both"/>
        <w:rPr>
          <w:rFonts w:ascii="Arial" w:hAnsi="Arial" w:cs="Arial"/>
          <w:sz w:val="18"/>
          <w:szCs w:val="18"/>
        </w:rPr>
      </w:pPr>
    </w:p>
    <w:p w14:paraId="08AA0334" w14:textId="03231978" w:rsidR="001D74DE" w:rsidRPr="00C859D1" w:rsidRDefault="001D74DE" w:rsidP="00BE4A35">
      <w:pPr>
        <w:pStyle w:val="Default"/>
        <w:ind w:firstLine="720"/>
        <w:jc w:val="both"/>
        <w:rPr>
          <w:rFonts w:ascii="Arial" w:hAnsi="Arial" w:cs="Arial"/>
          <w:sz w:val="18"/>
          <w:szCs w:val="18"/>
        </w:rPr>
      </w:pPr>
      <w:r w:rsidRPr="00C859D1">
        <w:rPr>
          <w:rFonts w:ascii="Arial" w:hAnsi="Arial" w:cs="Arial"/>
          <w:sz w:val="18"/>
          <w:szCs w:val="18"/>
        </w:rPr>
        <w:t xml:space="preserve">No geral, e no decurso das últimas dezenas de anos, “o diário foi muito mais do que uma simples recordação dos pensamentos e das ações do escritor. Ele é um supremo trabalho de arte, revelando sobre cada página a capacidade para selecionar o pequeno, tão bem quanto o grande, o essencial que carrega o senso da vida” (Ibidem, 45) ou como “Lowenstein observa (…) “a manutenção do diário é análoga a traçar o desenvolvimento da autoconsciência”; enquanto </w:t>
      </w:r>
      <w:proofErr w:type="spellStart"/>
      <w:r w:rsidRPr="00C859D1">
        <w:rPr>
          <w:rFonts w:ascii="Arial" w:hAnsi="Arial" w:cs="Arial"/>
          <w:sz w:val="18"/>
          <w:szCs w:val="18"/>
        </w:rPr>
        <w:t>Fothergill</w:t>
      </w:r>
      <w:proofErr w:type="spellEnd"/>
      <w:r w:rsidRPr="00C859D1">
        <w:rPr>
          <w:rFonts w:ascii="Arial" w:hAnsi="Arial" w:cs="Arial"/>
          <w:sz w:val="18"/>
          <w:szCs w:val="18"/>
        </w:rPr>
        <w:t xml:space="preserve"> sugere que ela pode ser vista como “a manifestação da história da sensibilidade” (Ibidem, 65 a</w:t>
      </w:r>
      <w:r w:rsidRPr="00C859D1">
        <w:rPr>
          <w:rStyle w:val="None"/>
          <w:rFonts w:ascii="Arial" w:eastAsiaTheme="minorEastAsia" w:hAnsi="Arial" w:cs="Arial"/>
          <w:i/>
          <w:iCs/>
          <w:sz w:val="18"/>
          <w:szCs w:val="18"/>
        </w:rPr>
        <w:t>pud</w:t>
      </w:r>
      <w:r w:rsidRPr="00C859D1">
        <w:rPr>
          <w:rFonts w:ascii="Arial" w:hAnsi="Arial" w:cs="Arial"/>
          <w:sz w:val="18"/>
          <w:szCs w:val="18"/>
        </w:rPr>
        <w:t>, Gannett: 1992, 105).”</w:t>
      </w:r>
    </w:p>
    <w:p w14:paraId="7D49A420" w14:textId="77777777" w:rsidR="001D74DE" w:rsidRPr="00C859D1" w:rsidRDefault="001D74DE" w:rsidP="00BE4A35">
      <w:pPr>
        <w:pStyle w:val="Default"/>
        <w:jc w:val="both"/>
        <w:rPr>
          <w:rFonts w:ascii="Arial" w:hAnsi="Arial" w:cs="Arial"/>
          <w:sz w:val="18"/>
          <w:szCs w:val="18"/>
        </w:rPr>
      </w:pPr>
    </w:p>
    <w:p w14:paraId="0D2A4F59" w14:textId="328BF666" w:rsidR="001D74DE" w:rsidRPr="00C859D1" w:rsidRDefault="001D74DE" w:rsidP="00BE4A35">
      <w:pPr>
        <w:pStyle w:val="Default"/>
        <w:jc w:val="both"/>
        <w:rPr>
          <w:rFonts w:ascii="Arial" w:hAnsi="Arial" w:cs="Arial"/>
          <w:sz w:val="18"/>
          <w:szCs w:val="18"/>
        </w:rPr>
      </w:pPr>
      <w:r w:rsidRPr="00C859D1">
        <w:rPr>
          <w:rFonts w:ascii="Arial" w:hAnsi="Arial" w:cs="Arial"/>
          <w:sz w:val="18"/>
          <w:szCs w:val="18"/>
        </w:rPr>
        <w:tab/>
        <w:t xml:space="preserve">A publicação e venda de um diário literário remete-nos sempre a várias questões e a fundamental é saber o porquê manter um diário? Podemos considerar várias hipóteses, tais como: </w:t>
      </w:r>
    </w:p>
    <w:p w14:paraId="3E7876DB" w14:textId="77777777" w:rsidR="00BE3FE3" w:rsidRPr="00C859D1" w:rsidRDefault="00BE3FE3" w:rsidP="00BE4A35">
      <w:pPr>
        <w:pStyle w:val="Default"/>
        <w:jc w:val="both"/>
        <w:rPr>
          <w:rFonts w:ascii="Arial" w:hAnsi="Arial" w:cs="Arial"/>
          <w:sz w:val="18"/>
          <w:szCs w:val="18"/>
        </w:rPr>
      </w:pPr>
    </w:p>
    <w:p w14:paraId="2B32B637" w14:textId="77777777" w:rsidR="001D74DE" w:rsidRPr="00C859D1" w:rsidRDefault="001D74DE" w:rsidP="00BE4A35">
      <w:pPr>
        <w:pStyle w:val="Default"/>
        <w:ind w:left="1571"/>
        <w:jc w:val="both"/>
        <w:rPr>
          <w:rFonts w:ascii="Arial" w:hAnsi="Arial" w:cs="Arial"/>
          <w:sz w:val="18"/>
          <w:szCs w:val="18"/>
        </w:rPr>
      </w:pPr>
      <w:r w:rsidRPr="00C859D1">
        <w:rPr>
          <w:rFonts w:ascii="Arial" w:hAnsi="Arial" w:cs="Arial"/>
          <w:i/>
          <w:sz w:val="18"/>
          <w:szCs w:val="18"/>
        </w:rPr>
        <w:t>“alargar a autoconsciência; explorar a identidade pessoal; ter um confidente; colocar sentimentos e emoções sobre o papel; criar senso de continuidade em nossas vidas; preservar a memória de pessoas, eventos, de nós mesmos; lutar contra a descontinuidade, mudança, perda e angústia; explorar impulsos criativos; capturar ideias para estórias, poemas e outros projetos; recordar e explorar sonhos; celebrar graças e sucessos; engajar-se em um diálogo com o mundo em torno de nós; descobrir o que é sagrado em nossas vidas; aprofundar nossas jornadas espirituais; relembrar membros familiares e amigos queridos; entender a estória de nossas vidas; arrumar pensamentos e clarear ideias; fazer um balanço de nossas vidas, de tempos em tempos; clarear nossas propostas de vida; esquadrinhar o desejo do inconsciente; e outras</w:t>
      </w:r>
      <w:r w:rsidRPr="00C859D1">
        <w:rPr>
          <w:rFonts w:ascii="Arial" w:hAnsi="Arial" w:cs="Arial"/>
          <w:sz w:val="18"/>
          <w:szCs w:val="18"/>
        </w:rPr>
        <w:t xml:space="preserve">. ( </w:t>
      </w:r>
      <w:hyperlink r:id="rId376" w:history="1">
        <w:r w:rsidRPr="00C859D1">
          <w:rPr>
            <w:rStyle w:val="Hyperlink10"/>
            <w:rFonts w:eastAsiaTheme="majorEastAsia" w:cs="Arial"/>
            <w:sz w:val="18"/>
            <w:szCs w:val="18"/>
          </w:rPr>
          <w:t>www.bocc.ubi.pt</w:t>
        </w:r>
      </w:hyperlink>
      <w:r w:rsidRPr="00C859D1">
        <w:rPr>
          <w:rFonts w:ascii="Arial" w:hAnsi="Arial" w:cs="Arial"/>
          <w:sz w:val="18"/>
          <w:szCs w:val="18"/>
        </w:rPr>
        <w:t>)</w:t>
      </w:r>
      <w:r w:rsidRPr="00C859D1">
        <w:rPr>
          <w:rFonts w:ascii="Arial" w:hAnsi="Arial" w:cs="Arial"/>
          <w:sz w:val="18"/>
          <w:szCs w:val="18"/>
        </w:rPr>
        <w:tab/>
      </w:r>
    </w:p>
    <w:p w14:paraId="53852E40" w14:textId="77777777" w:rsidR="001D74DE" w:rsidRPr="00C859D1" w:rsidRDefault="001D74DE" w:rsidP="00BE4A35">
      <w:pPr>
        <w:pStyle w:val="Default"/>
        <w:ind w:left="1571"/>
        <w:jc w:val="both"/>
        <w:rPr>
          <w:rFonts w:ascii="Arial" w:hAnsi="Arial" w:cs="Arial"/>
          <w:sz w:val="18"/>
          <w:szCs w:val="18"/>
        </w:rPr>
      </w:pPr>
    </w:p>
    <w:p w14:paraId="374C3806" w14:textId="53D469BF" w:rsidR="001D74DE" w:rsidRPr="00C859D1" w:rsidRDefault="001D74DE" w:rsidP="00BE4A35">
      <w:pPr>
        <w:pStyle w:val="Default"/>
        <w:jc w:val="both"/>
        <w:rPr>
          <w:rFonts w:ascii="Arial" w:hAnsi="Arial" w:cs="Arial"/>
          <w:sz w:val="18"/>
          <w:szCs w:val="18"/>
        </w:rPr>
      </w:pPr>
      <w:r w:rsidRPr="00C859D1">
        <w:rPr>
          <w:rFonts w:ascii="Arial" w:hAnsi="Arial" w:cs="Arial"/>
          <w:sz w:val="18"/>
          <w:szCs w:val="18"/>
        </w:rPr>
        <w:tab/>
        <w:t xml:space="preserve">Para além desta listagem, podemos ainda referenciar </w:t>
      </w:r>
    </w:p>
    <w:p w14:paraId="16E9A665" w14:textId="77777777" w:rsidR="00CC3ADC" w:rsidRPr="00C859D1" w:rsidRDefault="00CC3ADC" w:rsidP="00BE4A35">
      <w:pPr>
        <w:pStyle w:val="Default"/>
        <w:jc w:val="both"/>
        <w:rPr>
          <w:rFonts w:ascii="Arial" w:hAnsi="Arial" w:cs="Arial"/>
          <w:sz w:val="18"/>
          <w:szCs w:val="18"/>
        </w:rPr>
      </w:pPr>
    </w:p>
    <w:p w14:paraId="020E11CE" w14:textId="77777777" w:rsidR="001D74DE" w:rsidRPr="00C859D1" w:rsidRDefault="001D74DE" w:rsidP="00BE4A35">
      <w:pPr>
        <w:pStyle w:val="Default"/>
        <w:ind w:left="1571"/>
        <w:jc w:val="both"/>
        <w:rPr>
          <w:rFonts w:ascii="Arial" w:hAnsi="Arial" w:cs="Arial"/>
          <w:sz w:val="18"/>
          <w:szCs w:val="18"/>
        </w:rPr>
      </w:pPr>
      <w:r w:rsidRPr="00C859D1">
        <w:rPr>
          <w:rFonts w:ascii="Arial" w:hAnsi="Arial" w:cs="Arial"/>
          <w:sz w:val="18"/>
          <w:szCs w:val="18"/>
        </w:rPr>
        <w:t xml:space="preserve">“Outro autor inglês, Ronald Blythe, em </w:t>
      </w:r>
      <w:r w:rsidRPr="00C859D1">
        <w:rPr>
          <w:rStyle w:val="None"/>
          <w:rFonts w:ascii="Arial" w:eastAsiaTheme="minorEastAsia" w:hAnsi="Arial" w:cs="Arial"/>
          <w:i/>
          <w:iCs/>
          <w:sz w:val="18"/>
          <w:szCs w:val="18"/>
        </w:rPr>
        <w:t xml:space="preserve">The </w:t>
      </w:r>
      <w:proofErr w:type="spellStart"/>
      <w:r w:rsidRPr="00C859D1">
        <w:rPr>
          <w:rStyle w:val="None"/>
          <w:rFonts w:ascii="Arial" w:eastAsiaTheme="minorEastAsia" w:hAnsi="Arial" w:cs="Arial"/>
          <w:i/>
          <w:iCs/>
          <w:sz w:val="18"/>
          <w:szCs w:val="18"/>
        </w:rPr>
        <w:t>Pleasures</w:t>
      </w:r>
      <w:proofErr w:type="spellEnd"/>
      <w:r w:rsidRPr="00C859D1">
        <w:rPr>
          <w:rStyle w:val="None"/>
          <w:rFonts w:ascii="Arial" w:eastAsiaTheme="minorEastAsia" w:hAnsi="Arial" w:cs="Arial"/>
          <w:i/>
          <w:iCs/>
          <w:sz w:val="18"/>
          <w:szCs w:val="18"/>
        </w:rPr>
        <w:t xml:space="preserve"> of the </w:t>
      </w:r>
      <w:proofErr w:type="spellStart"/>
      <w:r w:rsidRPr="00C859D1">
        <w:rPr>
          <w:rStyle w:val="None"/>
          <w:rFonts w:ascii="Arial" w:eastAsiaTheme="minorEastAsia" w:hAnsi="Arial" w:cs="Arial"/>
          <w:i/>
          <w:iCs/>
          <w:sz w:val="18"/>
          <w:szCs w:val="18"/>
        </w:rPr>
        <w:t>Diaries</w:t>
      </w:r>
      <w:proofErr w:type="spellEnd"/>
      <w:r w:rsidRPr="00C859D1">
        <w:rPr>
          <w:rStyle w:val="None"/>
          <w:rFonts w:ascii="Arial" w:eastAsiaTheme="minorEastAsia" w:hAnsi="Arial" w:cs="Arial"/>
          <w:i/>
          <w:iCs/>
          <w:sz w:val="18"/>
          <w:szCs w:val="18"/>
        </w:rPr>
        <w:t xml:space="preserve"> - </w:t>
      </w:r>
      <w:proofErr w:type="spellStart"/>
      <w:r w:rsidRPr="00C859D1">
        <w:rPr>
          <w:rStyle w:val="None"/>
          <w:rFonts w:ascii="Arial" w:eastAsiaTheme="minorEastAsia" w:hAnsi="Arial" w:cs="Arial"/>
          <w:i/>
          <w:iCs/>
          <w:sz w:val="18"/>
          <w:szCs w:val="18"/>
        </w:rPr>
        <w:t>Four</w:t>
      </w:r>
      <w:proofErr w:type="spellEnd"/>
      <w:r w:rsidRPr="00C859D1">
        <w:rPr>
          <w:rStyle w:val="None"/>
          <w:rFonts w:ascii="Arial" w:eastAsiaTheme="minorEastAsia" w:hAnsi="Arial" w:cs="Arial"/>
          <w:i/>
          <w:iCs/>
          <w:sz w:val="18"/>
          <w:szCs w:val="18"/>
        </w:rPr>
        <w:t xml:space="preserve"> </w:t>
      </w:r>
      <w:proofErr w:type="spellStart"/>
      <w:r w:rsidRPr="00C859D1">
        <w:rPr>
          <w:rStyle w:val="None"/>
          <w:rFonts w:ascii="Arial" w:eastAsiaTheme="minorEastAsia" w:hAnsi="Arial" w:cs="Arial"/>
          <w:i/>
          <w:iCs/>
          <w:sz w:val="18"/>
          <w:szCs w:val="18"/>
        </w:rPr>
        <w:t>Centuries</w:t>
      </w:r>
      <w:proofErr w:type="spellEnd"/>
      <w:r w:rsidRPr="00C859D1">
        <w:rPr>
          <w:rStyle w:val="None"/>
          <w:rFonts w:ascii="Arial" w:eastAsiaTheme="minorEastAsia" w:hAnsi="Arial" w:cs="Arial"/>
          <w:i/>
          <w:iCs/>
          <w:sz w:val="18"/>
          <w:szCs w:val="18"/>
        </w:rPr>
        <w:t xml:space="preserve"> of </w:t>
      </w:r>
      <w:proofErr w:type="spellStart"/>
      <w:r w:rsidRPr="00C859D1">
        <w:rPr>
          <w:rStyle w:val="None"/>
          <w:rFonts w:ascii="Arial" w:eastAsiaTheme="minorEastAsia" w:hAnsi="Arial" w:cs="Arial"/>
          <w:i/>
          <w:iCs/>
          <w:sz w:val="18"/>
          <w:szCs w:val="18"/>
        </w:rPr>
        <w:t>Private</w:t>
      </w:r>
      <w:proofErr w:type="spellEnd"/>
      <w:r w:rsidRPr="00C859D1">
        <w:rPr>
          <w:rStyle w:val="None"/>
          <w:rFonts w:ascii="Arial" w:eastAsiaTheme="minorEastAsia" w:hAnsi="Arial" w:cs="Arial"/>
          <w:i/>
          <w:iCs/>
          <w:sz w:val="18"/>
          <w:szCs w:val="18"/>
        </w:rPr>
        <w:t xml:space="preserve"> </w:t>
      </w:r>
      <w:proofErr w:type="spellStart"/>
      <w:r w:rsidRPr="00C859D1">
        <w:rPr>
          <w:rStyle w:val="None"/>
          <w:rFonts w:ascii="Arial" w:eastAsiaTheme="minorEastAsia" w:hAnsi="Arial" w:cs="Arial"/>
          <w:i/>
          <w:iCs/>
          <w:sz w:val="18"/>
          <w:szCs w:val="18"/>
        </w:rPr>
        <w:t>Writing</w:t>
      </w:r>
      <w:proofErr w:type="spellEnd"/>
      <w:r w:rsidRPr="00C859D1">
        <w:rPr>
          <w:rFonts w:ascii="Arial" w:hAnsi="Arial" w:cs="Arial"/>
          <w:sz w:val="18"/>
          <w:szCs w:val="18"/>
        </w:rPr>
        <w:t>, [que] classifica os diários a partir da posição de seus autores, abrangendo na classificação 13 tipos diferentes: o diarista como testemunha, o diarista apaixonado, o diarista e o casamento difícil, o diarista na vila, o diarista como naturalista, o diarista doente, o diarista na loja, o diarista na guerra, o diarista como artista, diários e realeza, o diarista em rota, o diarista em desespero, o diarista e a morte.” (Oliveira: XXXX, 43)</w:t>
      </w:r>
    </w:p>
    <w:p w14:paraId="70CDB438" w14:textId="77777777" w:rsidR="001D74DE" w:rsidRPr="00C859D1" w:rsidRDefault="001D74DE" w:rsidP="00BE4A35">
      <w:pPr>
        <w:pStyle w:val="Default"/>
        <w:ind w:left="1571"/>
        <w:jc w:val="both"/>
        <w:rPr>
          <w:rFonts w:ascii="Arial" w:hAnsi="Arial" w:cs="Arial"/>
          <w:sz w:val="18"/>
          <w:szCs w:val="18"/>
        </w:rPr>
      </w:pPr>
    </w:p>
    <w:p w14:paraId="1E87C4E1" w14:textId="62FF14E9" w:rsidR="001D74DE" w:rsidRPr="00C859D1" w:rsidRDefault="001D74DE" w:rsidP="00BE4A35">
      <w:pPr>
        <w:pStyle w:val="Default"/>
        <w:jc w:val="both"/>
        <w:rPr>
          <w:rFonts w:ascii="Arial" w:hAnsi="Arial" w:cs="Arial"/>
          <w:sz w:val="18"/>
          <w:szCs w:val="18"/>
        </w:rPr>
      </w:pPr>
      <w:r w:rsidRPr="00C859D1">
        <w:rPr>
          <w:rFonts w:ascii="Arial" w:hAnsi="Arial" w:cs="Arial"/>
          <w:sz w:val="18"/>
          <w:szCs w:val="18"/>
        </w:rPr>
        <w:tab/>
        <w:t>No caso particular do autor que estamos hoje a estudar, Fernando Aires, podemos dizer que o que motivou a criação de um diário tenha sido a questão da preocupação com a passagem do tempo, aliás como sugere “</w:t>
      </w:r>
      <w:proofErr w:type="spellStart"/>
      <w:r w:rsidRPr="00C859D1">
        <w:rPr>
          <w:rFonts w:ascii="Arial" w:hAnsi="Arial" w:cs="Arial"/>
          <w:sz w:val="18"/>
          <w:szCs w:val="18"/>
        </w:rPr>
        <w:t>Culley</w:t>
      </w:r>
      <w:proofErr w:type="spellEnd"/>
      <w:r w:rsidRPr="00C859D1">
        <w:rPr>
          <w:rFonts w:ascii="Arial" w:hAnsi="Arial" w:cs="Arial"/>
          <w:sz w:val="18"/>
          <w:szCs w:val="18"/>
        </w:rPr>
        <w:t xml:space="preserve"> [que] destaca, ainda, o interesse do diarista em “segurar a passagem do tempo”, ideia associada ao que </w:t>
      </w:r>
      <w:proofErr w:type="spellStart"/>
      <w:r w:rsidRPr="00C859D1">
        <w:rPr>
          <w:rFonts w:ascii="Arial" w:hAnsi="Arial" w:cs="Arial"/>
          <w:sz w:val="18"/>
          <w:szCs w:val="18"/>
        </w:rPr>
        <w:t>Schiwy</w:t>
      </w:r>
      <w:proofErr w:type="spellEnd"/>
      <w:r w:rsidRPr="00C859D1">
        <w:rPr>
          <w:rFonts w:ascii="Arial" w:hAnsi="Arial" w:cs="Arial"/>
          <w:sz w:val="18"/>
          <w:szCs w:val="18"/>
        </w:rPr>
        <w:t xml:space="preserve"> chamou de “criar senso de continuidade em nossas vidas”. (Oliveira: XXXX, 70/71). Neste registo, </w:t>
      </w:r>
    </w:p>
    <w:p w14:paraId="6ED22986" w14:textId="77777777" w:rsidR="001D74DE" w:rsidRPr="00C859D1" w:rsidRDefault="001D74DE" w:rsidP="00BE4A35">
      <w:pPr>
        <w:pStyle w:val="Default"/>
        <w:jc w:val="both"/>
        <w:rPr>
          <w:rFonts w:ascii="Arial" w:hAnsi="Arial" w:cs="Arial"/>
          <w:sz w:val="18"/>
          <w:szCs w:val="18"/>
        </w:rPr>
      </w:pPr>
    </w:p>
    <w:p w14:paraId="5998B1F2" w14:textId="77777777" w:rsidR="001D74DE" w:rsidRPr="00C859D1" w:rsidRDefault="001D74DE" w:rsidP="00BE4A35">
      <w:pPr>
        <w:spacing w:line="240" w:lineRule="auto"/>
        <w:ind w:left="1440"/>
        <w:rPr>
          <w:b/>
          <w:sz w:val="18"/>
          <w:szCs w:val="18"/>
        </w:rPr>
      </w:pPr>
      <w:r w:rsidRPr="00C859D1">
        <w:rPr>
          <w:rStyle w:val="Hyperlink0"/>
          <w:rFonts w:ascii="Arial" w:eastAsia="Arial Unicode MS" w:hAnsi="Arial"/>
          <w:b w:val="0"/>
          <w:i/>
          <w:color w:val="auto"/>
          <w:szCs w:val="18"/>
          <w:u w:val="none"/>
        </w:rPr>
        <w:t>“O tempo não é olhado de um ponto fixo, como na memória e na autobiografia; ou estruturado em um todo narrativo, como no romance, mas acontece num presente contínuo. Ao ler um diário, o leitor é levado a realizar a mesma jornada do diarista, recriando com ele, em paralelo, a continuidade, a partir de uma aparente descontinuidade de fatos e eventos. O leitor torna-se, portanto, um elo importante na estrutura que atualiza</w:t>
      </w:r>
      <w:r w:rsidRPr="00C859D1">
        <w:rPr>
          <w:rStyle w:val="None"/>
          <w:rFonts w:eastAsiaTheme="minorEastAsia"/>
          <w:b/>
          <w:i/>
          <w:position w:val="10"/>
          <w:sz w:val="18"/>
          <w:szCs w:val="18"/>
        </w:rPr>
        <w:t xml:space="preserve"> </w:t>
      </w:r>
      <w:r w:rsidRPr="00C859D1">
        <w:rPr>
          <w:rStyle w:val="Hyperlink0"/>
          <w:rFonts w:ascii="Arial" w:eastAsia="Arial Unicode MS" w:hAnsi="Arial"/>
          <w:b w:val="0"/>
          <w:i/>
          <w:color w:val="auto"/>
          <w:szCs w:val="18"/>
          <w:u w:val="none"/>
        </w:rPr>
        <w:t>o valor da noção de continuidade de diários.” (Oliveira: XXXX, 72)</w:t>
      </w:r>
      <w:r w:rsidRPr="00C859D1">
        <w:rPr>
          <w:b/>
          <w:sz w:val="18"/>
          <w:szCs w:val="18"/>
        </w:rPr>
        <w:t xml:space="preserve"> </w:t>
      </w:r>
    </w:p>
    <w:p w14:paraId="51EF7252" w14:textId="77777777" w:rsidR="001D74DE" w:rsidRPr="00C859D1" w:rsidRDefault="001D74DE" w:rsidP="00BE4A35">
      <w:pPr>
        <w:pStyle w:val="Default"/>
        <w:ind w:left="1571"/>
        <w:jc w:val="both"/>
        <w:rPr>
          <w:rFonts w:ascii="Arial" w:hAnsi="Arial" w:cs="Arial"/>
          <w:sz w:val="18"/>
          <w:szCs w:val="18"/>
        </w:rPr>
      </w:pPr>
    </w:p>
    <w:p w14:paraId="6A0192B9" w14:textId="77777777" w:rsidR="001D74DE" w:rsidRPr="00C859D1" w:rsidRDefault="001D74DE" w:rsidP="00BE4A35">
      <w:pPr>
        <w:pStyle w:val="Default"/>
        <w:jc w:val="both"/>
        <w:rPr>
          <w:rFonts w:ascii="Arial" w:hAnsi="Arial" w:cs="Arial"/>
          <w:sz w:val="18"/>
          <w:szCs w:val="18"/>
        </w:rPr>
      </w:pPr>
      <w:r w:rsidRPr="00C859D1">
        <w:rPr>
          <w:rFonts w:ascii="Arial" w:hAnsi="Arial" w:cs="Arial"/>
          <w:sz w:val="18"/>
          <w:szCs w:val="18"/>
        </w:rPr>
        <w:tab/>
        <w:t xml:space="preserve">Quer autobiografia quer diário assentam em relatos da experiência vivida pelo emissor de tais documentos onde é preciso não olvidar um elemento decisivo: a memória. Segundo Sofia Paixão, a memória é um termo que reflete </w:t>
      </w:r>
    </w:p>
    <w:p w14:paraId="5966A25D" w14:textId="77777777" w:rsidR="001D74DE" w:rsidRPr="00C859D1" w:rsidRDefault="001D74DE" w:rsidP="00BE4A35">
      <w:pPr>
        <w:pStyle w:val="Default"/>
        <w:jc w:val="both"/>
        <w:rPr>
          <w:rFonts w:ascii="Arial" w:hAnsi="Arial" w:cs="Arial"/>
          <w:sz w:val="18"/>
          <w:szCs w:val="18"/>
        </w:rPr>
      </w:pPr>
    </w:p>
    <w:p w14:paraId="516FBDD9" w14:textId="77777777" w:rsidR="001D74DE" w:rsidRPr="00C859D1" w:rsidRDefault="001D74DE" w:rsidP="00BE4A35">
      <w:pPr>
        <w:pStyle w:val="Default"/>
        <w:ind w:left="1309"/>
        <w:jc w:val="both"/>
        <w:rPr>
          <w:rFonts w:ascii="Arial" w:hAnsi="Arial" w:cs="Arial"/>
          <w:sz w:val="18"/>
          <w:szCs w:val="18"/>
        </w:rPr>
      </w:pPr>
      <w:r w:rsidRPr="00C859D1">
        <w:rPr>
          <w:rFonts w:ascii="Arial" w:hAnsi="Arial" w:cs="Arial"/>
          <w:i/>
          <w:sz w:val="18"/>
          <w:szCs w:val="18"/>
        </w:rPr>
        <w:t>“O homem [que] parte das coisas para que elas lhe provoquem uma recordação ou reminiscência (</w:t>
      </w:r>
      <w:hyperlink r:id="rId377" w:history="1">
        <w:r w:rsidRPr="00C859D1">
          <w:rPr>
            <w:rStyle w:val="Hyperlink2"/>
            <w:rFonts w:ascii="Arial" w:hAnsi="Arial" w:cs="Arial"/>
            <w:i w:val="0"/>
            <w:sz w:val="18"/>
            <w:szCs w:val="18"/>
          </w:rPr>
          <w:t>anamnesis</w:t>
        </w:r>
      </w:hyperlink>
      <w:r w:rsidRPr="00C859D1">
        <w:rPr>
          <w:rFonts w:ascii="Arial" w:hAnsi="Arial" w:cs="Arial"/>
          <w:i/>
          <w:sz w:val="18"/>
          <w:szCs w:val="18"/>
        </w:rPr>
        <w:t xml:space="preserve">) das ideias já contempladas. Conhecer é recordar o que está dentro de nós, as ideias anteriormente vislumbradas. (…) O poeta não canta a Verdade, mas sim verdades possíveis. Segundo Aristóteles, o ofício do poeta é o de representar o que poderia acontecer, ou seja, o que seria possível de acordo com a verosimilhança, retirando assim à poesia a detenção da Verdade sobre o que realmente aconteceu. Porém, as verdades da poesia revestem-se de um caráter indeterminado, enigmático, são verdades prometidas na </w:t>
      </w:r>
      <w:hyperlink r:id="rId378" w:history="1">
        <w:r w:rsidRPr="00C859D1">
          <w:rPr>
            <w:rFonts w:ascii="Arial" w:hAnsi="Arial" w:cs="Arial"/>
            <w:i/>
            <w:sz w:val="18"/>
            <w:szCs w:val="18"/>
          </w:rPr>
          <w:t>linguagem</w:t>
        </w:r>
      </w:hyperlink>
      <w:r w:rsidRPr="00C859D1">
        <w:rPr>
          <w:rFonts w:ascii="Arial" w:hAnsi="Arial" w:cs="Arial"/>
          <w:i/>
          <w:sz w:val="18"/>
          <w:szCs w:val="18"/>
        </w:rPr>
        <w:t xml:space="preserve"> do </w:t>
      </w:r>
      <w:hyperlink r:id="rId379" w:history="1">
        <w:r w:rsidRPr="00C859D1">
          <w:rPr>
            <w:rFonts w:ascii="Arial" w:hAnsi="Arial" w:cs="Arial"/>
            <w:i/>
            <w:sz w:val="18"/>
            <w:szCs w:val="18"/>
          </w:rPr>
          <w:t>poema</w:t>
        </w:r>
      </w:hyperlink>
      <w:r w:rsidRPr="00C859D1">
        <w:rPr>
          <w:rFonts w:ascii="Arial" w:hAnsi="Arial" w:cs="Arial"/>
          <w:i/>
          <w:sz w:val="18"/>
          <w:szCs w:val="18"/>
        </w:rPr>
        <w:t xml:space="preserve">, passíveis de </w:t>
      </w:r>
      <w:hyperlink r:id="rId380" w:history="1">
        <w:r w:rsidRPr="00C859D1">
          <w:rPr>
            <w:rFonts w:ascii="Arial" w:hAnsi="Arial" w:cs="Arial"/>
            <w:i/>
            <w:sz w:val="18"/>
            <w:szCs w:val="18"/>
          </w:rPr>
          <w:t>interpretação</w:t>
        </w:r>
      </w:hyperlink>
      <w:r w:rsidRPr="00C859D1">
        <w:rPr>
          <w:rFonts w:ascii="Arial" w:hAnsi="Arial" w:cs="Arial"/>
          <w:i/>
          <w:sz w:val="18"/>
          <w:szCs w:val="18"/>
        </w:rPr>
        <w:t xml:space="preserve">. A presença sensível dessas verdades enigmáticas leva a que a memória encerrada no poema seja reencontrada e reinventada. Assim, afastamo-nos do </w:t>
      </w:r>
      <w:hyperlink r:id="rId381" w:history="1">
        <w:r w:rsidRPr="00C859D1">
          <w:rPr>
            <w:rFonts w:ascii="Arial" w:hAnsi="Arial" w:cs="Arial"/>
            <w:i/>
            <w:sz w:val="18"/>
            <w:szCs w:val="18"/>
          </w:rPr>
          <w:t>conceito</w:t>
        </w:r>
      </w:hyperlink>
      <w:r w:rsidRPr="00C859D1">
        <w:rPr>
          <w:rFonts w:ascii="Arial" w:hAnsi="Arial" w:cs="Arial"/>
          <w:i/>
          <w:sz w:val="18"/>
          <w:szCs w:val="18"/>
        </w:rPr>
        <w:t xml:space="preserve"> de poesia como representação, porque a sua linguagem não representa, mas sim faz pressentir o indizível anterior à construção do poema. A poesia não é a expressão dos factos passados a partir de uma ativação da memória, mas sim a suspensão desse indizível imemorial buscado pela linguagem poética. Estamos perante a inacessibilidade da </w:t>
      </w:r>
      <w:hyperlink r:id="rId382" w:history="1">
        <w:r w:rsidRPr="00C859D1">
          <w:rPr>
            <w:rFonts w:ascii="Arial" w:hAnsi="Arial" w:cs="Arial"/>
            <w:i/>
            <w:sz w:val="18"/>
            <w:szCs w:val="18"/>
          </w:rPr>
          <w:t>Palavra</w:t>
        </w:r>
      </w:hyperlink>
      <w:r w:rsidRPr="00C859D1">
        <w:rPr>
          <w:rFonts w:ascii="Arial" w:hAnsi="Arial" w:cs="Arial"/>
          <w:i/>
          <w:sz w:val="18"/>
          <w:szCs w:val="18"/>
        </w:rPr>
        <w:t xml:space="preserve"> originária. (…) Assim sendo, a memória é entendida como retenção de um dado conhecimento, mas também como ativadora da imaginação e das capacidades de interpretação, problematização e reinvenção, as quais atuam sobre o que é recordado pelo </w:t>
      </w:r>
      <w:hyperlink r:id="rId383" w:history="1">
        <w:r w:rsidRPr="00C859D1">
          <w:rPr>
            <w:rFonts w:ascii="Arial" w:hAnsi="Arial" w:cs="Arial"/>
            <w:i/>
            <w:sz w:val="18"/>
            <w:szCs w:val="18"/>
          </w:rPr>
          <w:t>sujeito</w:t>
        </w:r>
      </w:hyperlink>
      <w:r w:rsidRPr="00C859D1">
        <w:rPr>
          <w:rFonts w:ascii="Arial" w:hAnsi="Arial" w:cs="Arial"/>
          <w:i/>
          <w:sz w:val="18"/>
          <w:szCs w:val="18"/>
        </w:rPr>
        <w:t xml:space="preserve">. Nestes termos, é possível a aproximação à </w:t>
      </w:r>
      <w:hyperlink r:id="rId384" w:history="1">
        <w:r w:rsidRPr="00C859D1">
          <w:rPr>
            <w:rFonts w:ascii="Arial" w:hAnsi="Arial" w:cs="Arial"/>
            <w:i/>
            <w:sz w:val="18"/>
            <w:szCs w:val="18"/>
          </w:rPr>
          <w:t>história literária</w:t>
        </w:r>
      </w:hyperlink>
      <w:r w:rsidRPr="00C859D1">
        <w:rPr>
          <w:rFonts w:ascii="Arial" w:hAnsi="Arial" w:cs="Arial"/>
          <w:i/>
          <w:sz w:val="18"/>
          <w:szCs w:val="18"/>
        </w:rPr>
        <w:t xml:space="preserve">, partindo dos conceitos de </w:t>
      </w:r>
      <w:hyperlink r:id="rId385" w:history="1">
        <w:r w:rsidRPr="00C859D1">
          <w:rPr>
            <w:rFonts w:ascii="Arial" w:hAnsi="Arial" w:cs="Arial"/>
            <w:i/>
            <w:sz w:val="18"/>
            <w:szCs w:val="18"/>
          </w:rPr>
          <w:t>cultura</w:t>
        </w:r>
      </w:hyperlink>
      <w:r w:rsidRPr="00C859D1">
        <w:rPr>
          <w:rFonts w:ascii="Arial" w:hAnsi="Arial" w:cs="Arial"/>
          <w:i/>
          <w:sz w:val="18"/>
          <w:szCs w:val="18"/>
        </w:rPr>
        <w:t xml:space="preserve">, tradição e </w:t>
      </w:r>
      <w:hyperlink r:id="rId386" w:history="1">
        <w:r w:rsidRPr="00C859D1">
          <w:rPr>
            <w:rFonts w:ascii="Arial" w:hAnsi="Arial" w:cs="Arial"/>
            <w:i/>
            <w:sz w:val="18"/>
            <w:szCs w:val="18"/>
          </w:rPr>
          <w:t>modernidade</w:t>
        </w:r>
      </w:hyperlink>
      <w:r w:rsidRPr="00C859D1">
        <w:rPr>
          <w:rFonts w:ascii="Arial" w:hAnsi="Arial" w:cs="Arial"/>
          <w:i/>
          <w:sz w:val="18"/>
          <w:szCs w:val="18"/>
        </w:rPr>
        <w:t xml:space="preserve">. (…) Daí que uma das funções da cultura seja a proposta de modelos que têm no seu cerne a </w:t>
      </w:r>
      <w:hyperlink r:id="rId387" w:history="1">
        <w:r w:rsidRPr="00C859D1">
          <w:rPr>
            <w:rFonts w:ascii="Arial" w:hAnsi="Arial" w:cs="Arial"/>
            <w:i/>
            <w:sz w:val="18"/>
            <w:szCs w:val="18"/>
          </w:rPr>
          <w:t>adaptação</w:t>
        </w:r>
      </w:hyperlink>
      <w:r w:rsidRPr="00C859D1">
        <w:rPr>
          <w:rFonts w:ascii="Arial" w:hAnsi="Arial" w:cs="Arial"/>
          <w:i/>
          <w:sz w:val="18"/>
          <w:szCs w:val="18"/>
        </w:rPr>
        <w:t xml:space="preserve"> da tradição a novos modos de vida. Desta forma, estabelece-se um acordo entre o passado e o presente, visando o futuro e, neste projeto, a memória tem um </w:t>
      </w:r>
      <w:hyperlink r:id="rId388" w:history="1">
        <w:r w:rsidRPr="00C859D1">
          <w:rPr>
            <w:rFonts w:ascii="Arial" w:hAnsi="Arial" w:cs="Arial"/>
            <w:i/>
            <w:sz w:val="18"/>
            <w:szCs w:val="18"/>
          </w:rPr>
          <w:t>papel</w:t>
        </w:r>
      </w:hyperlink>
      <w:r w:rsidRPr="00C859D1">
        <w:rPr>
          <w:rFonts w:ascii="Arial" w:hAnsi="Arial" w:cs="Arial"/>
          <w:i/>
          <w:sz w:val="18"/>
          <w:szCs w:val="18"/>
        </w:rPr>
        <w:t xml:space="preserve"> preponderante como reminiscência e não apenas como memorização de várias experiências. Quando aplicado no plural, o termo memória relaciona-se muitas vezes com a </w:t>
      </w:r>
      <w:hyperlink r:id="rId389" w:history="1">
        <w:r w:rsidRPr="00C859D1">
          <w:rPr>
            <w:rFonts w:ascii="Arial" w:hAnsi="Arial" w:cs="Arial"/>
            <w:i/>
            <w:sz w:val="18"/>
            <w:szCs w:val="18"/>
          </w:rPr>
          <w:t>autobiografia</w:t>
        </w:r>
      </w:hyperlink>
      <w:r w:rsidRPr="00C859D1">
        <w:rPr>
          <w:rFonts w:ascii="Arial" w:hAnsi="Arial" w:cs="Arial"/>
          <w:i/>
          <w:sz w:val="18"/>
          <w:szCs w:val="18"/>
        </w:rPr>
        <w:t xml:space="preserve">, o </w:t>
      </w:r>
      <w:hyperlink r:id="rId390" w:history="1">
        <w:r w:rsidRPr="00C859D1">
          <w:rPr>
            <w:rFonts w:ascii="Arial" w:hAnsi="Arial" w:cs="Arial"/>
            <w:i/>
            <w:sz w:val="18"/>
            <w:szCs w:val="18"/>
          </w:rPr>
          <w:t>diário</w:t>
        </w:r>
      </w:hyperlink>
      <w:r w:rsidRPr="00C859D1">
        <w:rPr>
          <w:rFonts w:ascii="Arial" w:hAnsi="Arial" w:cs="Arial"/>
          <w:i/>
          <w:sz w:val="18"/>
          <w:szCs w:val="18"/>
        </w:rPr>
        <w:t xml:space="preserve"> e com a </w:t>
      </w:r>
      <w:hyperlink r:id="rId391" w:history="1">
        <w:r w:rsidRPr="00C859D1">
          <w:rPr>
            <w:rFonts w:ascii="Arial" w:hAnsi="Arial" w:cs="Arial"/>
            <w:i/>
            <w:sz w:val="18"/>
            <w:szCs w:val="18"/>
          </w:rPr>
          <w:t>literatura confessional</w:t>
        </w:r>
      </w:hyperlink>
      <w:r w:rsidRPr="00C859D1">
        <w:rPr>
          <w:rFonts w:ascii="Arial" w:hAnsi="Arial" w:cs="Arial"/>
          <w:i/>
          <w:sz w:val="18"/>
          <w:szCs w:val="18"/>
        </w:rPr>
        <w:t xml:space="preserve">, em geral. Nestes casos, a narrativa é </w:t>
      </w:r>
      <w:hyperlink r:id="rId392" w:history="1">
        <w:r w:rsidRPr="00C859D1">
          <w:rPr>
            <w:rFonts w:ascii="Arial" w:hAnsi="Arial" w:cs="Arial"/>
            <w:i/>
            <w:sz w:val="18"/>
            <w:szCs w:val="18"/>
          </w:rPr>
          <w:t>escrita</w:t>
        </w:r>
      </w:hyperlink>
      <w:r w:rsidRPr="00C859D1">
        <w:rPr>
          <w:rFonts w:ascii="Arial" w:hAnsi="Arial" w:cs="Arial"/>
          <w:i/>
          <w:sz w:val="18"/>
          <w:szCs w:val="18"/>
        </w:rPr>
        <w:t xml:space="preserve"> na primeira pessoa e o </w:t>
      </w:r>
      <w:hyperlink r:id="rId393" w:history="1">
        <w:r w:rsidRPr="00C859D1">
          <w:rPr>
            <w:rFonts w:ascii="Arial" w:hAnsi="Arial" w:cs="Arial"/>
            <w:i/>
            <w:sz w:val="18"/>
            <w:szCs w:val="18"/>
          </w:rPr>
          <w:t>relato</w:t>
        </w:r>
      </w:hyperlink>
      <w:r w:rsidRPr="00C859D1">
        <w:rPr>
          <w:rFonts w:ascii="Arial" w:hAnsi="Arial" w:cs="Arial"/>
          <w:i/>
          <w:sz w:val="18"/>
          <w:szCs w:val="18"/>
        </w:rPr>
        <w:t xml:space="preserve"> das experiências pessoais funciona frequentemente como </w:t>
      </w:r>
      <w:hyperlink r:id="rId394" w:history="1">
        <w:r w:rsidRPr="00C859D1">
          <w:rPr>
            <w:rFonts w:ascii="Arial" w:hAnsi="Arial" w:cs="Arial"/>
            <w:i/>
            <w:sz w:val="18"/>
            <w:szCs w:val="18"/>
          </w:rPr>
          <w:t>auto</w:t>
        </w:r>
      </w:hyperlink>
      <w:r w:rsidRPr="00C859D1">
        <w:rPr>
          <w:rFonts w:ascii="Arial" w:hAnsi="Arial" w:cs="Arial"/>
          <w:i/>
          <w:sz w:val="18"/>
          <w:szCs w:val="18"/>
        </w:rPr>
        <w:t xml:space="preserve">-revelação, na sequência do </w:t>
      </w:r>
      <w:hyperlink r:id="rId395" w:history="1">
        <w:r w:rsidRPr="00C859D1">
          <w:rPr>
            <w:rFonts w:ascii="Arial" w:hAnsi="Arial" w:cs="Arial"/>
            <w:i/>
            <w:sz w:val="18"/>
            <w:szCs w:val="18"/>
          </w:rPr>
          <w:t>humanismo</w:t>
        </w:r>
      </w:hyperlink>
      <w:r w:rsidRPr="00C859D1">
        <w:rPr>
          <w:rFonts w:ascii="Arial" w:hAnsi="Arial" w:cs="Arial"/>
          <w:i/>
          <w:sz w:val="18"/>
          <w:szCs w:val="18"/>
        </w:rPr>
        <w:t xml:space="preserve"> antropocêntrico do </w:t>
      </w:r>
      <w:hyperlink r:id="rId396" w:history="1">
        <w:r w:rsidRPr="00C859D1">
          <w:rPr>
            <w:rFonts w:ascii="Arial" w:hAnsi="Arial" w:cs="Arial"/>
            <w:i/>
            <w:sz w:val="18"/>
            <w:szCs w:val="18"/>
          </w:rPr>
          <w:t>período</w:t>
        </w:r>
      </w:hyperlink>
      <w:r w:rsidRPr="00C859D1">
        <w:rPr>
          <w:rFonts w:ascii="Arial" w:hAnsi="Arial" w:cs="Arial"/>
          <w:i/>
          <w:sz w:val="18"/>
          <w:szCs w:val="18"/>
        </w:rPr>
        <w:t xml:space="preserve"> renascentista que, encorajando a </w:t>
      </w:r>
      <w:hyperlink r:id="rId397" w:history="1">
        <w:r w:rsidRPr="00C859D1">
          <w:rPr>
            <w:rFonts w:ascii="Arial" w:hAnsi="Arial" w:cs="Arial"/>
            <w:i/>
            <w:sz w:val="18"/>
            <w:szCs w:val="18"/>
          </w:rPr>
          <w:t>análise</w:t>
        </w:r>
      </w:hyperlink>
      <w:r w:rsidRPr="00C859D1">
        <w:rPr>
          <w:rFonts w:ascii="Arial" w:hAnsi="Arial" w:cs="Arial"/>
          <w:i/>
          <w:sz w:val="18"/>
          <w:szCs w:val="18"/>
        </w:rPr>
        <w:t xml:space="preserve"> e a exploração da </w:t>
      </w:r>
      <w:hyperlink r:id="rId398" w:history="1">
        <w:r w:rsidRPr="00C859D1">
          <w:rPr>
            <w:rFonts w:ascii="Arial" w:hAnsi="Arial" w:cs="Arial"/>
            <w:i/>
            <w:sz w:val="18"/>
            <w:szCs w:val="18"/>
          </w:rPr>
          <w:t>subjectividade</w:t>
        </w:r>
      </w:hyperlink>
      <w:r w:rsidRPr="00C859D1">
        <w:rPr>
          <w:rFonts w:ascii="Arial" w:hAnsi="Arial" w:cs="Arial"/>
          <w:i/>
          <w:sz w:val="18"/>
          <w:szCs w:val="18"/>
        </w:rPr>
        <w:t xml:space="preserve">, influenciou a produção de autobiografias. As memórias constituem-se igualmente como artifícios ficcionais, sendo o </w:t>
      </w:r>
      <w:hyperlink r:id="rId399" w:history="1">
        <w:r w:rsidRPr="00C859D1">
          <w:rPr>
            <w:rFonts w:ascii="Arial" w:hAnsi="Arial" w:cs="Arial"/>
            <w:i/>
            <w:sz w:val="18"/>
            <w:szCs w:val="18"/>
          </w:rPr>
          <w:t>autor</w:t>
        </w:r>
      </w:hyperlink>
      <w:r w:rsidRPr="00C859D1">
        <w:rPr>
          <w:rFonts w:ascii="Arial" w:hAnsi="Arial" w:cs="Arial"/>
          <w:i/>
          <w:sz w:val="18"/>
          <w:szCs w:val="18"/>
        </w:rPr>
        <w:t xml:space="preserve"> uma </w:t>
      </w:r>
      <w:hyperlink r:id="rId400" w:history="1">
        <w:r w:rsidRPr="00C859D1">
          <w:rPr>
            <w:rFonts w:ascii="Arial" w:hAnsi="Arial" w:cs="Arial"/>
            <w:i/>
            <w:sz w:val="18"/>
            <w:szCs w:val="18"/>
          </w:rPr>
          <w:t>personagem</w:t>
        </w:r>
      </w:hyperlink>
      <w:r w:rsidRPr="00C859D1">
        <w:rPr>
          <w:rFonts w:ascii="Arial" w:hAnsi="Arial" w:cs="Arial"/>
          <w:i/>
          <w:sz w:val="18"/>
          <w:szCs w:val="18"/>
        </w:rPr>
        <w:t xml:space="preserve"> de um universo essencialmente fictício. (…) Assim, o romance confessional sugere um tipo de autobiografia ficcional, onde o autor poderá assumir uma personalidade que não é a sua</w:t>
      </w:r>
      <w:r w:rsidRPr="00C859D1">
        <w:rPr>
          <w:rFonts w:ascii="Arial" w:hAnsi="Arial" w:cs="Arial"/>
          <w:sz w:val="18"/>
          <w:szCs w:val="18"/>
        </w:rPr>
        <w:t>. (Paixão: 2009) http://edtl.fcsh.unl.pt/encyclopedia/memoria/</w:t>
      </w:r>
    </w:p>
    <w:p w14:paraId="46D31588" w14:textId="77777777" w:rsidR="001D74DE" w:rsidRPr="00C859D1" w:rsidRDefault="001D74DE" w:rsidP="00BE4A35">
      <w:pPr>
        <w:pStyle w:val="Default"/>
        <w:jc w:val="both"/>
        <w:rPr>
          <w:rFonts w:ascii="Arial" w:hAnsi="Arial" w:cs="Arial"/>
          <w:sz w:val="18"/>
          <w:szCs w:val="18"/>
          <w:shd w:val="clear" w:color="auto" w:fill="FFFFFF"/>
        </w:rPr>
      </w:pPr>
    </w:p>
    <w:p w14:paraId="2AEDEB3C" w14:textId="77777777" w:rsidR="001D74DE" w:rsidRPr="00C859D1" w:rsidRDefault="001D74DE" w:rsidP="00BE4A35">
      <w:pPr>
        <w:pStyle w:val="Default"/>
        <w:jc w:val="both"/>
        <w:rPr>
          <w:rFonts w:ascii="Arial" w:hAnsi="Arial" w:cs="Arial"/>
          <w:sz w:val="18"/>
          <w:szCs w:val="18"/>
        </w:rPr>
      </w:pPr>
      <w:r w:rsidRPr="00C859D1">
        <w:rPr>
          <w:rFonts w:ascii="Arial" w:hAnsi="Arial" w:cs="Arial"/>
          <w:sz w:val="18"/>
          <w:szCs w:val="18"/>
        </w:rPr>
        <w:tab/>
        <w:t xml:space="preserve">Na obra </w:t>
      </w:r>
      <w:r w:rsidRPr="00C859D1">
        <w:rPr>
          <w:rStyle w:val="Hyperlink2"/>
          <w:rFonts w:ascii="Arial" w:hAnsi="Arial" w:cs="Arial"/>
          <w:sz w:val="18"/>
          <w:szCs w:val="18"/>
        </w:rPr>
        <w:t xml:space="preserve">Le </w:t>
      </w:r>
      <w:proofErr w:type="spellStart"/>
      <w:r w:rsidRPr="00C859D1">
        <w:rPr>
          <w:rStyle w:val="Hyperlink2"/>
          <w:rFonts w:ascii="Arial" w:hAnsi="Arial" w:cs="Arial"/>
          <w:sz w:val="18"/>
          <w:szCs w:val="18"/>
        </w:rPr>
        <w:t>Pacte</w:t>
      </w:r>
      <w:proofErr w:type="spellEnd"/>
      <w:r w:rsidRPr="00C859D1">
        <w:rPr>
          <w:rStyle w:val="Hyperlink2"/>
          <w:rFonts w:ascii="Arial" w:hAnsi="Arial" w:cs="Arial"/>
          <w:sz w:val="18"/>
          <w:szCs w:val="18"/>
        </w:rPr>
        <w:t xml:space="preserve"> </w:t>
      </w:r>
      <w:proofErr w:type="spellStart"/>
      <w:r w:rsidRPr="00C859D1">
        <w:rPr>
          <w:rStyle w:val="Hyperlink2"/>
          <w:rFonts w:ascii="Arial" w:hAnsi="Arial" w:cs="Arial"/>
          <w:sz w:val="18"/>
          <w:szCs w:val="18"/>
        </w:rPr>
        <w:t>Autobiographique</w:t>
      </w:r>
      <w:proofErr w:type="spellEnd"/>
      <w:r w:rsidRPr="00C859D1">
        <w:rPr>
          <w:rFonts w:ascii="Arial" w:hAnsi="Arial" w:cs="Arial"/>
          <w:sz w:val="18"/>
          <w:szCs w:val="18"/>
        </w:rPr>
        <w:t>, Lejeune revela que</w:t>
      </w:r>
    </w:p>
    <w:p w14:paraId="5B34B778" w14:textId="77777777" w:rsidR="001D74DE" w:rsidRPr="00C859D1" w:rsidRDefault="001D74DE" w:rsidP="00BE4A35">
      <w:pPr>
        <w:pStyle w:val="Default"/>
        <w:ind w:left="1571"/>
        <w:jc w:val="both"/>
        <w:rPr>
          <w:rFonts w:ascii="Arial" w:hAnsi="Arial" w:cs="Arial"/>
          <w:sz w:val="18"/>
          <w:szCs w:val="18"/>
        </w:rPr>
      </w:pPr>
      <w:r w:rsidRPr="00C859D1">
        <w:rPr>
          <w:rFonts w:ascii="Arial" w:hAnsi="Arial" w:cs="Arial"/>
          <w:sz w:val="18"/>
          <w:szCs w:val="18"/>
        </w:rPr>
        <w:t>“</w:t>
      </w:r>
      <w:r w:rsidRPr="00C859D1">
        <w:rPr>
          <w:rFonts w:ascii="Arial" w:hAnsi="Arial" w:cs="Arial"/>
          <w:i/>
          <w:sz w:val="18"/>
          <w:szCs w:val="18"/>
        </w:rPr>
        <w:t>a autobiografia obriga a identidade entre autor, narrador e personagem. Neste sentido, o diário, como forma de escrita autobiográfica, codificada pela fusão entre autor-narrador (sujeito da enunciação é o mesmo sujeito do enunciado), também vai exibir outros elementos que o codificam discursivamente e acabam por diferenciá-lo de outras formas de narrativas autobiográficas, como a autobiografia, a biografia e a memória. Em relação ao tempo, o diário diferencia-se pelo facto de não cultivar a forma narrativa sob retrospetiva, como fazem a memória, a biografia e a autobiografia. Ele se atém ao momento presente, registando no dia-a-dia factos e eventos. Em relação à biografia, além da memória em retrospeto, a identidade autor-narrador pode coincidir ou não. "O importante é que, se o autor emprega a primeira pessoa, não é para falar do personagem principal da história". Isto porque, na biografia, "a semelhança deve fundar a identidade". Ou seja, não há uma colagem identitária entre autor-narrador. Já na autobiografia, ao contrário, "a identidade é que vai fundar a semelhança", lembra Lejeune. Na memória, por sua vez, há coincidência entre autor-narrador, mas o género se diferencia em relação aos diários, pelo narrativa em retrospetiva</w:t>
      </w:r>
      <w:r w:rsidRPr="00C859D1">
        <w:rPr>
          <w:rFonts w:ascii="Arial" w:hAnsi="Arial" w:cs="Arial"/>
          <w:sz w:val="18"/>
          <w:szCs w:val="18"/>
        </w:rPr>
        <w:t>.” (Oliveira: XXXX, 16-17)</w:t>
      </w:r>
    </w:p>
    <w:p w14:paraId="106F6963" w14:textId="77777777" w:rsidR="001D74DE" w:rsidRPr="00C859D1" w:rsidRDefault="001D74DE" w:rsidP="00BE4A35">
      <w:pPr>
        <w:pStyle w:val="Default"/>
        <w:ind w:left="1571"/>
        <w:jc w:val="both"/>
        <w:rPr>
          <w:rFonts w:ascii="Arial" w:hAnsi="Arial" w:cs="Arial"/>
          <w:sz w:val="18"/>
          <w:szCs w:val="18"/>
        </w:rPr>
      </w:pPr>
    </w:p>
    <w:p w14:paraId="1D2AB8EF" w14:textId="77777777" w:rsidR="001D74DE" w:rsidRPr="00C859D1" w:rsidRDefault="001D74DE" w:rsidP="00BE4A35">
      <w:pPr>
        <w:pStyle w:val="Default"/>
        <w:jc w:val="both"/>
        <w:rPr>
          <w:rFonts w:ascii="Arial" w:hAnsi="Arial" w:cs="Arial"/>
          <w:sz w:val="18"/>
          <w:szCs w:val="18"/>
        </w:rPr>
      </w:pPr>
      <w:r w:rsidRPr="00C859D1">
        <w:rPr>
          <w:rFonts w:ascii="Arial" w:hAnsi="Arial" w:cs="Arial"/>
          <w:sz w:val="18"/>
          <w:szCs w:val="18"/>
        </w:rPr>
        <w:tab/>
        <w:t xml:space="preserve">Entendendo, assim, as definições acima apresentadas, cremos que a linha que os distingue é ténue. Na opinião de Maingueneau, “(…) qualquer género discursivo está associado a uma determinada organização textual (Maingueneau, 1998:54) e assume que existem múltiplos eixos implicados, por exemplo, quanto à temporalidade de um discurso: a sua periodicidade, o seu tempo de ocorrência, uma continuidade, uma alternância, uma duração de perimação, etc.” (Oliveira: XXXX, 6) </w:t>
      </w:r>
    </w:p>
    <w:p w14:paraId="795E196A" w14:textId="00AE275A" w:rsidR="00CC3ADC"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ab/>
      </w:r>
    </w:p>
    <w:p w14:paraId="0B05649F" w14:textId="086C8CA7" w:rsidR="001D74DE"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Ora, em considera</w:t>
      </w:r>
      <w:r w:rsidRPr="00C859D1">
        <w:rPr>
          <w:rFonts w:ascii="Arial" w:hAnsi="Arial" w:cs="Arial"/>
          <w:sz w:val="18"/>
          <w:szCs w:val="18"/>
          <w:lang w:val="pt-PT"/>
        </w:rPr>
        <w:t xml:space="preserve">ção ao que acima foi descrito, e tendo este trabalho o assento em Fernando Aires, que </w:t>
      </w:r>
    </w:p>
    <w:p w14:paraId="68F1D94A" w14:textId="77777777" w:rsidR="001D74DE" w:rsidRPr="00C859D1" w:rsidRDefault="001D74DE" w:rsidP="00BE4A35">
      <w:pPr>
        <w:pStyle w:val="Body0"/>
        <w:ind w:left="1571"/>
        <w:jc w:val="both"/>
        <w:rPr>
          <w:rFonts w:ascii="Arial" w:eastAsia="Times New Roman" w:hAnsi="Arial" w:cs="Arial"/>
          <w:sz w:val="18"/>
          <w:szCs w:val="18"/>
          <w:lang w:val="pt-PT"/>
        </w:rPr>
      </w:pPr>
      <w:r w:rsidRPr="00C859D1">
        <w:rPr>
          <w:rFonts w:ascii="Arial" w:hAnsi="Arial" w:cs="Arial"/>
          <w:sz w:val="18"/>
          <w:szCs w:val="18"/>
          <w:lang w:val="pt-PT"/>
        </w:rPr>
        <w:t>“[</w:t>
      </w:r>
      <w:r w:rsidRPr="00C859D1">
        <w:rPr>
          <w:rFonts w:ascii="Arial" w:hAnsi="Arial" w:cs="Arial"/>
          <w:i/>
          <w:sz w:val="18"/>
          <w:szCs w:val="18"/>
          <w:lang w:val="pt-PT"/>
        </w:rPr>
        <w:t xml:space="preserve">d]e entre os autores açorianos contemporâneos, aquele que mais atenção e sensibilidade revela ao ambiente geográfico – a paisagem, a vegetação, o mar, o tempo, os elementos em geral, a luz – é sem dúvida Fernando Aires. Os cinco volumes do seu diário – </w:t>
      </w:r>
      <w:r w:rsidRPr="00C859D1">
        <w:rPr>
          <w:rStyle w:val="Hyperlink2"/>
          <w:rFonts w:ascii="Arial" w:hAnsi="Arial" w:cs="Arial"/>
          <w:i w:val="0"/>
          <w:sz w:val="18"/>
          <w:szCs w:val="18"/>
          <w:lang w:val="pt-PT"/>
        </w:rPr>
        <w:t xml:space="preserve">Era Uma Tez o Tempo </w:t>
      </w:r>
      <w:r w:rsidRPr="00C859D1">
        <w:rPr>
          <w:rFonts w:ascii="Arial" w:hAnsi="Arial" w:cs="Arial"/>
          <w:i/>
          <w:sz w:val="18"/>
          <w:szCs w:val="18"/>
          <w:lang w:val="pt-PT"/>
        </w:rPr>
        <w:t>– têm sido apontados como um momento único de sensibilidade estética ao meio físico que tão inconfundivelmente identifica o espaço insular</w:t>
      </w:r>
      <w:r w:rsidRPr="00C859D1">
        <w:rPr>
          <w:rFonts w:ascii="Arial" w:hAnsi="Arial" w:cs="Arial"/>
          <w:sz w:val="18"/>
          <w:szCs w:val="18"/>
          <w:lang w:val="pt-PT"/>
        </w:rPr>
        <w:t>. ( …)” (Basil: XXXX. 22-23)</w:t>
      </w:r>
    </w:p>
    <w:p w14:paraId="2129C832" w14:textId="77777777" w:rsidR="001D74DE" w:rsidRPr="00C859D1" w:rsidRDefault="001D74DE" w:rsidP="00BE4A35">
      <w:pPr>
        <w:pStyle w:val="Body0"/>
        <w:jc w:val="both"/>
        <w:rPr>
          <w:rFonts w:ascii="Arial" w:eastAsia="Times New Roman" w:hAnsi="Arial" w:cs="Arial"/>
          <w:sz w:val="18"/>
          <w:szCs w:val="18"/>
          <w:lang w:val="pt-PT"/>
        </w:rPr>
      </w:pPr>
    </w:p>
    <w:p w14:paraId="5AF1F79C" w14:textId="77777777" w:rsidR="001D74DE" w:rsidRPr="00C859D1" w:rsidRDefault="001D74DE" w:rsidP="00BE4A35">
      <w:pPr>
        <w:pStyle w:val="Body0"/>
        <w:jc w:val="both"/>
        <w:rPr>
          <w:rFonts w:ascii="Arial" w:hAnsi="Arial" w:cs="Arial"/>
          <w:sz w:val="18"/>
          <w:szCs w:val="18"/>
          <w:lang w:val="pt-PT"/>
        </w:rPr>
      </w:pPr>
      <w:r w:rsidRPr="00C859D1">
        <w:rPr>
          <w:rFonts w:ascii="Arial" w:hAnsi="Arial" w:cs="Arial"/>
          <w:sz w:val="18"/>
          <w:szCs w:val="18"/>
          <w:lang w:val="pt-PT"/>
        </w:rPr>
        <w:t>Todas as classificações acerca da obra de Aires são, efetivamente, de diário nós não a descuramos. A obra é na maior aceção da palavra um diário: tem registo cronológico (mesmo que não consecutivo); há a presença de um emissor que relata a sua vida em primeira pessoa e, toda a sua produção, em primeira instância, não seria com objetivo último de publicação, mas apenas para uma forma de libertação e de registo escrito das suas questões mais elementares até à questão que mais o afligia, aliás como acima já o referimos: o tempo. Aires insere-se, claramente, na categoria de literatura de cariz diarístico e, como tal, neste caso, do nosso ponto de vista, com laivos autobiográficos. Cada diário tem as suas idiossincrasias mas no caso do nosso autor, a cada leitura de entrada do seu diário, mais nos convencemos que o texto é um relato da vida do autor, daí que a noção de autobiografia seja pertinente.</w:t>
      </w:r>
    </w:p>
    <w:p w14:paraId="0FB50686" w14:textId="77777777" w:rsidR="001D74DE" w:rsidRPr="00C859D1" w:rsidRDefault="001D74DE" w:rsidP="00BE4A35">
      <w:pPr>
        <w:pStyle w:val="Body0"/>
        <w:jc w:val="both"/>
        <w:rPr>
          <w:rFonts w:ascii="Arial" w:eastAsia="Times New Roman" w:hAnsi="Arial" w:cs="Arial"/>
          <w:sz w:val="18"/>
          <w:szCs w:val="18"/>
          <w:lang w:val="pt-PT"/>
        </w:rPr>
      </w:pPr>
    </w:p>
    <w:p w14:paraId="2EC7F6E8" w14:textId="77777777" w:rsidR="001D74DE"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ab/>
        <w:t>On</w:t>
      </w:r>
      <w:r w:rsidRPr="00C859D1">
        <w:rPr>
          <w:rFonts w:ascii="Arial" w:hAnsi="Arial" w:cs="Arial"/>
          <w:sz w:val="18"/>
          <w:szCs w:val="18"/>
          <w:lang w:val="pt-PT"/>
        </w:rPr>
        <w:t>ésimo Teotónio Almeida, no prefácio ao terceiro diário afirma que “para além da obra literária, havia (…) a marca profunda de autenticidade”. (Franco, 2015: 370). O mesmo Almeida afirma, no mesmo prefácio, que</w:t>
      </w:r>
    </w:p>
    <w:p w14:paraId="70287D2F" w14:textId="77777777" w:rsidR="001D74DE" w:rsidRPr="00C859D1" w:rsidRDefault="001D74DE" w:rsidP="00BE4A35">
      <w:pPr>
        <w:spacing w:line="240" w:lineRule="auto"/>
        <w:ind w:left="1440"/>
        <w:rPr>
          <w:sz w:val="18"/>
          <w:szCs w:val="18"/>
        </w:rPr>
      </w:pPr>
      <w:r w:rsidRPr="00C859D1">
        <w:rPr>
          <w:rStyle w:val="Hyperlink0"/>
          <w:rFonts w:ascii="Arial" w:hAnsi="Arial"/>
          <w:b w:val="0"/>
          <w:i/>
          <w:color w:val="auto"/>
          <w:szCs w:val="18"/>
          <w:u w:val="none"/>
        </w:rPr>
        <w:t xml:space="preserve">“Se um diário é sempre uma </w:t>
      </w:r>
      <w:proofErr w:type="spellStart"/>
      <w:r w:rsidRPr="00C859D1">
        <w:rPr>
          <w:rStyle w:val="Hyperlink0"/>
          <w:rFonts w:ascii="Arial" w:hAnsi="Arial"/>
          <w:b w:val="0"/>
          <w:i/>
          <w:color w:val="auto"/>
          <w:szCs w:val="18"/>
          <w:u w:val="none"/>
        </w:rPr>
        <w:t>meia-confissão</w:t>
      </w:r>
      <w:proofErr w:type="spellEnd"/>
      <w:r w:rsidRPr="00C859D1">
        <w:rPr>
          <w:rStyle w:val="Hyperlink0"/>
          <w:rFonts w:ascii="Arial" w:hAnsi="Arial"/>
          <w:b w:val="0"/>
          <w:i/>
          <w:color w:val="auto"/>
          <w:szCs w:val="18"/>
          <w:u w:val="none"/>
        </w:rPr>
        <w:t xml:space="preserve">, ou uma espécie de exposição controlada, há um vício que assassina qualquer tentativa nesse género literário: notar-se a consciência que o ator possui de estar a atuar e de, por isso, trabalhar as poses. A primeira grande qualidade de encenação do palco onde o autor Fernando Aires põe o ator do mesmo nome está em não cair nesse vício. </w:t>
      </w:r>
      <w:r w:rsidRPr="00C859D1">
        <w:rPr>
          <w:rStyle w:val="None"/>
          <w:i/>
          <w:iCs/>
          <w:sz w:val="18"/>
          <w:szCs w:val="18"/>
        </w:rPr>
        <w:t>Era Uma Vez o Tempo</w:t>
      </w:r>
      <w:r w:rsidRPr="00C859D1">
        <w:rPr>
          <w:rStyle w:val="Hyperlink0"/>
          <w:rFonts w:ascii="Arial" w:hAnsi="Arial"/>
          <w:b w:val="0"/>
          <w:i/>
          <w:color w:val="auto"/>
          <w:szCs w:val="18"/>
          <w:u w:val="none"/>
        </w:rPr>
        <w:t xml:space="preserve"> prima mesmo por uma simplicidade natural e a natureza constituem já de si um cenário poderoso. O dia a dia na ilha dos ventos e do silêncio, das manhãs fulgurantes e das tardes melancólicas, do cinzento e dos mil tons de verde, lá estão constantemente numa justa medida a condicionar e a afetar a rotina de um simples mortal com «um punhado de areia nas mãos» (…) vivendo o seu drama existencial despretensiosa nas convictamente, cavando nas rochas duras da lava dos costumes sociais e seu espaço de liberdade.” </w:t>
      </w:r>
      <w:r w:rsidRPr="00C859D1">
        <w:rPr>
          <w:rStyle w:val="Hyperlink0"/>
          <w:rFonts w:ascii="Arial" w:hAnsi="Arial"/>
          <w:b w:val="0"/>
          <w:color w:val="auto"/>
          <w:szCs w:val="18"/>
          <w:u w:val="none"/>
        </w:rPr>
        <w:t>(Franco, 2015: 371)</w:t>
      </w:r>
      <w:r w:rsidRPr="00C859D1">
        <w:rPr>
          <w:sz w:val="18"/>
          <w:szCs w:val="18"/>
        </w:rPr>
        <w:t xml:space="preserve"> </w:t>
      </w:r>
    </w:p>
    <w:p w14:paraId="5C576C68" w14:textId="77777777" w:rsidR="001D74DE" w:rsidRPr="00C859D1" w:rsidRDefault="001D74DE" w:rsidP="00BE4A35">
      <w:pPr>
        <w:spacing w:line="240" w:lineRule="auto"/>
        <w:ind w:left="1440"/>
        <w:rPr>
          <w:i/>
          <w:sz w:val="18"/>
          <w:szCs w:val="18"/>
        </w:rPr>
      </w:pPr>
    </w:p>
    <w:p w14:paraId="20E6C732" w14:textId="77777777" w:rsidR="001D74DE" w:rsidRPr="00C859D1" w:rsidRDefault="001D74DE" w:rsidP="00BE4A35">
      <w:pPr>
        <w:pStyle w:val="Body0"/>
        <w:jc w:val="both"/>
        <w:rPr>
          <w:rFonts w:ascii="Arial" w:hAnsi="Arial" w:cs="Arial"/>
          <w:sz w:val="18"/>
          <w:szCs w:val="18"/>
          <w:lang w:val="pt-PT"/>
        </w:rPr>
      </w:pPr>
      <w:r w:rsidRPr="00C859D1">
        <w:rPr>
          <w:rFonts w:ascii="Arial" w:eastAsia="Times New Roman" w:hAnsi="Arial" w:cs="Arial"/>
          <w:sz w:val="18"/>
          <w:szCs w:val="18"/>
          <w:lang w:val="pt-PT"/>
        </w:rPr>
        <w:tab/>
        <w:t xml:space="preserve">Ao afirmar que </w:t>
      </w:r>
      <w:r w:rsidRPr="00C859D1">
        <w:rPr>
          <w:rFonts w:ascii="Arial" w:hAnsi="Arial" w:cs="Arial"/>
          <w:sz w:val="18"/>
          <w:szCs w:val="18"/>
          <w:lang w:val="pt-PT"/>
        </w:rPr>
        <w:t>“O artista é aquele que, ao narrar-nos o seu microcosmo, consegue fazê-lo de modo que o leitor veja lá também o seu.” (Ibidem, 2015: 371) Almeida está a admitir que o enunciador do texto de Aires, por muito pessoal que esteja refletido na sua escrita, aquilo que Aires propõe é, indelevelmente, um relato da sua rotina que a faz tão semelhante como a de qualquer um dos seus leitores, esmorecendo a teoria de autobiografia e elevando a de diário. Ainda segundo Almeida: “Num diário, não são os factos da vida privada do próximo o que me fascina. É o modo como os diaristas descrevem as chatices e os pequenos sorrisos, a monotonia e os brevíssimos fulgores do quotidiano de todos nós” (Ibidem, 2015: 372).</w:t>
      </w:r>
    </w:p>
    <w:p w14:paraId="507494D7" w14:textId="77777777" w:rsidR="001D74DE" w:rsidRPr="00C859D1" w:rsidRDefault="001D74DE" w:rsidP="00BE4A35">
      <w:pPr>
        <w:pStyle w:val="Body0"/>
        <w:jc w:val="both"/>
        <w:rPr>
          <w:rFonts w:ascii="Arial" w:eastAsia="Times New Roman" w:hAnsi="Arial" w:cs="Arial"/>
          <w:sz w:val="18"/>
          <w:szCs w:val="18"/>
          <w:lang w:val="pt-PT"/>
        </w:rPr>
      </w:pPr>
    </w:p>
    <w:p w14:paraId="237EE77B" w14:textId="18A69AAB" w:rsidR="001D74DE" w:rsidRPr="00C859D1" w:rsidRDefault="001D74DE" w:rsidP="00BE4A35">
      <w:pPr>
        <w:pStyle w:val="Body0"/>
        <w:jc w:val="both"/>
        <w:rPr>
          <w:rFonts w:ascii="Arial" w:hAnsi="Arial" w:cs="Arial"/>
          <w:sz w:val="18"/>
          <w:szCs w:val="18"/>
          <w:lang w:val="pt-PT"/>
        </w:rPr>
      </w:pPr>
      <w:r w:rsidRPr="00C859D1">
        <w:rPr>
          <w:rFonts w:ascii="Arial" w:eastAsia="Times New Roman" w:hAnsi="Arial" w:cs="Arial"/>
          <w:sz w:val="18"/>
          <w:szCs w:val="18"/>
          <w:lang w:val="pt-PT"/>
        </w:rPr>
        <w:tab/>
        <w:t>Para o entendimento espec</w:t>
      </w:r>
      <w:r w:rsidRPr="00C859D1">
        <w:rPr>
          <w:rFonts w:ascii="Arial" w:hAnsi="Arial" w:cs="Arial"/>
          <w:sz w:val="18"/>
          <w:szCs w:val="18"/>
          <w:lang w:val="pt-PT"/>
        </w:rPr>
        <w:t xml:space="preserve">ífico do nosso caso de estudo, veja-se, por exemplo, as entradas de: </w:t>
      </w:r>
    </w:p>
    <w:p w14:paraId="4A8856FB" w14:textId="77777777" w:rsidR="00CC3ADC" w:rsidRPr="00C859D1" w:rsidRDefault="00CC3ADC" w:rsidP="00BE4A35">
      <w:pPr>
        <w:pStyle w:val="Body0"/>
        <w:jc w:val="both"/>
        <w:rPr>
          <w:rFonts w:ascii="Arial" w:eastAsia="Times New Roman" w:hAnsi="Arial" w:cs="Arial"/>
          <w:sz w:val="18"/>
          <w:szCs w:val="18"/>
          <w:lang w:val="pt-PT"/>
        </w:rPr>
      </w:pPr>
    </w:p>
    <w:p w14:paraId="56831853" w14:textId="77777777" w:rsidR="001D74DE" w:rsidRPr="00C859D1" w:rsidRDefault="001D74DE" w:rsidP="00BE4A35">
      <w:pPr>
        <w:pStyle w:val="Body0"/>
        <w:ind w:left="1309"/>
        <w:jc w:val="both"/>
        <w:rPr>
          <w:rFonts w:ascii="Arial" w:eastAsia="Times New Roman" w:hAnsi="Arial" w:cs="Arial"/>
          <w:sz w:val="18"/>
          <w:szCs w:val="18"/>
          <w:lang w:val="pt-PT"/>
        </w:rPr>
      </w:pPr>
      <w:r w:rsidRPr="00C859D1">
        <w:rPr>
          <w:rFonts w:ascii="Arial" w:hAnsi="Arial" w:cs="Arial"/>
          <w:sz w:val="18"/>
          <w:szCs w:val="18"/>
          <w:lang w:val="pt-PT"/>
        </w:rPr>
        <w:t xml:space="preserve">2 de novembro de 1990 — “Saindo a barra, ia um navio sozinho. Os mastros balançados, livres, </w:t>
      </w:r>
      <w:proofErr w:type="spellStart"/>
      <w:r w:rsidRPr="00C859D1">
        <w:rPr>
          <w:rFonts w:ascii="Arial" w:hAnsi="Arial" w:cs="Arial"/>
          <w:sz w:val="18"/>
          <w:szCs w:val="18"/>
          <w:lang w:val="pt-PT"/>
        </w:rPr>
        <w:t>livres</w:t>
      </w:r>
      <w:proofErr w:type="spellEnd"/>
      <w:r w:rsidRPr="00C859D1">
        <w:rPr>
          <w:rFonts w:ascii="Arial" w:hAnsi="Arial" w:cs="Arial"/>
          <w:sz w:val="18"/>
          <w:szCs w:val="18"/>
          <w:lang w:val="pt-PT"/>
        </w:rPr>
        <w:t>, A ria como uma gume. Num instante era só uma sombra - e as mulheres benzeram-se, fizeram velhíssimos gestos de exorcismo. Os cabelos desmanchados de vento. O xaile tapando a cara. Aquele coro rouco, tão antigo no coração dos homens. Tudo tão velho: o céu baço, a raiva, o lamento das mulheres de cara tapada e de cabelos aio vento. Dói-me cuidados de quem anda no desafio à morte. quotidianamente,. Um suor feito se saibro e de maldição.” (Franco, 2015: 378)</w:t>
      </w:r>
    </w:p>
    <w:p w14:paraId="5103C8C6" w14:textId="77777777" w:rsidR="001D74DE" w:rsidRPr="00C859D1" w:rsidRDefault="001D74DE" w:rsidP="00BE4A35">
      <w:pPr>
        <w:pStyle w:val="Body0"/>
        <w:ind w:left="1309"/>
        <w:jc w:val="both"/>
        <w:rPr>
          <w:rFonts w:ascii="Arial" w:eastAsia="Times New Roman" w:hAnsi="Arial" w:cs="Arial"/>
          <w:sz w:val="18"/>
          <w:szCs w:val="18"/>
          <w:lang w:val="pt-PT"/>
        </w:rPr>
      </w:pPr>
    </w:p>
    <w:p w14:paraId="193A33C4" w14:textId="77777777" w:rsidR="001D74DE" w:rsidRPr="00C859D1" w:rsidRDefault="001D74DE" w:rsidP="00BE4A35">
      <w:pPr>
        <w:pStyle w:val="Body0"/>
        <w:ind w:left="1309"/>
        <w:jc w:val="both"/>
        <w:rPr>
          <w:rFonts w:ascii="Arial" w:eastAsia="Times New Roman" w:hAnsi="Arial" w:cs="Arial"/>
          <w:sz w:val="18"/>
          <w:szCs w:val="18"/>
          <w:lang w:val="pt-PT"/>
        </w:rPr>
      </w:pPr>
      <w:r w:rsidRPr="00C859D1">
        <w:rPr>
          <w:rFonts w:ascii="Arial" w:hAnsi="Arial" w:cs="Arial"/>
          <w:sz w:val="18"/>
          <w:szCs w:val="18"/>
          <w:lang w:val="pt-PT"/>
        </w:rPr>
        <w:t xml:space="preserve">Ponta Delgada, 7 de novembro 90 — “ Encontro num armário vários números do </w:t>
      </w:r>
      <w:r w:rsidRPr="00C859D1">
        <w:rPr>
          <w:rStyle w:val="Hyperlink2"/>
          <w:rFonts w:ascii="Arial" w:hAnsi="Arial" w:cs="Arial"/>
          <w:sz w:val="18"/>
          <w:szCs w:val="18"/>
          <w:lang w:val="pt-PT"/>
        </w:rPr>
        <w:t>Açores</w:t>
      </w:r>
      <w:r w:rsidRPr="00C859D1">
        <w:rPr>
          <w:rFonts w:ascii="Arial" w:hAnsi="Arial" w:cs="Arial"/>
          <w:sz w:val="18"/>
          <w:szCs w:val="18"/>
          <w:lang w:val="pt-PT"/>
        </w:rPr>
        <w:t xml:space="preserve"> de 1976. Folheio alguns e é como levantar a tampa de um baú onde se tivesse aferrolhado o passado um cheiro a mofo e a traças. A imobilidade soturna a amarelecer de esquecida. (…) Fico a olhar em silêncio as letras impressas a negro sobre o tempo passado. As curtas vidas imoladas para nada. Aqueles nomes sem rosto, sepultados no fundo do meu armário. Não há medida humana que te meça, tempo que tudo encerras. Tempo tão perto de tão distante.” (Franco, 2015: 381)</w:t>
      </w:r>
    </w:p>
    <w:p w14:paraId="0D4904CE" w14:textId="77777777" w:rsidR="001D74DE" w:rsidRPr="00C859D1" w:rsidRDefault="001D74DE" w:rsidP="00BE4A35">
      <w:pPr>
        <w:pStyle w:val="Body0"/>
        <w:ind w:left="1309"/>
        <w:jc w:val="both"/>
        <w:rPr>
          <w:rFonts w:ascii="Arial" w:eastAsia="Times New Roman" w:hAnsi="Arial" w:cs="Arial"/>
          <w:sz w:val="18"/>
          <w:szCs w:val="18"/>
          <w:lang w:val="pt-PT"/>
        </w:rPr>
      </w:pPr>
    </w:p>
    <w:p w14:paraId="454A18AB" w14:textId="77777777" w:rsidR="001D74DE" w:rsidRPr="00C859D1" w:rsidRDefault="001D74DE" w:rsidP="00BE4A35">
      <w:pPr>
        <w:pStyle w:val="Body0"/>
        <w:ind w:left="1309"/>
        <w:jc w:val="both"/>
        <w:rPr>
          <w:rFonts w:ascii="Arial" w:eastAsia="Times New Roman" w:hAnsi="Arial" w:cs="Arial"/>
          <w:sz w:val="18"/>
          <w:szCs w:val="18"/>
          <w:lang w:val="pt-PT"/>
        </w:rPr>
      </w:pPr>
      <w:r w:rsidRPr="00C859D1">
        <w:rPr>
          <w:rFonts w:ascii="Arial" w:hAnsi="Arial" w:cs="Arial"/>
          <w:sz w:val="18"/>
          <w:szCs w:val="18"/>
          <w:lang w:val="pt-PT"/>
        </w:rPr>
        <w:t xml:space="preserve">Abril, 1991 — “ Hoje, dia sete. Desde o fim de novembro que não acrescento uma linha a este escrito. Súbito cansaço de mim? (…) Como eu disse, saiu o 2º volume deste Diário, e eu tive ocasião de estar entre as pessoas a ouvir falar de mim. Ontem à noite foi a ocasião de ouvir o meu nome repetido no silêncio de uma sala cheia de gente. A impressão que isso faz. A gente vive de cerro modo numa espécie de segredo para passar despercebido, pedindo desculpa de ocupar lugar entre os vivos. Não vou tão longe. No que me diz respeito, geralmente, em voz que se ouça e até, às vezes, bato os pés no chão com raiva. Isto só às vezes — porque não foi isso que me ensinaram a fazer. O que me ensinaram foi a incoerente comédia das dignidades que, talvez por cobardia, assimilei, mas que não garanto ter sempre posto em cena.” (Franco, 2015: 384-385) </w:t>
      </w:r>
    </w:p>
    <w:p w14:paraId="32AFE8E6" w14:textId="77777777" w:rsidR="001D74DE" w:rsidRPr="00C859D1" w:rsidRDefault="001D74DE" w:rsidP="00BE4A35">
      <w:pPr>
        <w:pStyle w:val="Body0"/>
        <w:ind w:left="1309"/>
        <w:jc w:val="both"/>
        <w:rPr>
          <w:rFonts w:ascii="Arial" w:eastAsia="Times New Roman" w:hAnsi="Arial" w:cs="Arial"/>
          <w:sz w:val="18"/>
          <w:szCs w:val="18"/>
          <w:lang w:val="pt-PT"/>
        </w:rPr>
      </w:pPr>
    </w:p>
    <w:p w14:paraId="21869CD8" w14:textId="77777777" w:rsidR="001D74DE" w:rsidRPr="00C859D1" w:rsidRDefault="001D74DE" w:rsidP="00BE4A35">
      <w:pPr>
        <w:pStyle w:val="Body0"/>
        <w:ind w:left="1309"/>
        <w:jc w:val="both"/>
        <w:rPr>
          <w:rFonts w:ascii="Arial" w:eastAsia="Times New Roman" w:hAnsi="Arial" w:cs="Arial"/>
          <w:sz w:val="18"/>
          <w:szCs w:val="18"/>
          <w:lang w:val="pt-PT"/>
        </w:rPr>
      </w:pPr>
      <w:r w:rsidRPr="00C859D1">
        <w:rPr>
          <w:rFonts w:ascii="Arial" w:hAnsi="Arial" w:cs="Arial"/>
          <w:sz w:val="18"/>
          <w:szCs w:val="18"/>
          <w:lang w:val="pt-PT"/>
        </w:rPr>
        <w:t xml:space="preserve">20 de maio — “ Assim me purifico do enrugado das horas a olhar o mar — aquela flor enorme e azul no extremo do seu pedúnculo. As obras dos homens envelhecem todos os dias: envelhecem as cidades, envelhecem os regíamos, as repúblicas. E até Deus envelhece. Só o mar é pura juventude ate onde os seus límpidos caminhos alcançam. Presença que é força, abismo, cólera e delicada mesura. Deslumbrado olhar.” (Franco, 2015: 385) </w:t>
      </w:r>
    </w:p>
    <w:p w14:paraId="43C49525" w14:textId="77777777" w:rsidR="001D74DE" w:rsidRPr="00C859D1" w:rsidRDefault="001D74DE" w:rsidP="00BE4A35">
      <w:pPr>
        <w:pStyle w:val="Body0"/>
        <w:ind w:left="1309"/>
        <w:jc w:val="both"/>
        <w:rPr>
          <w:rFonts w:ascii="Arial" w:eastAsia="Times New Roman" w:hAnsi="Arial" w:cs="Arial"/>
          <w:sz w:val="18"/>
          <w:szCs w:val="18"/>
          <w:lang w:val="pt-PT"/>
        </w:rPr>
      </w:pPr>
    </w:p>
    <w:p w14:paraId="679A8BE6" w14:textId="77777777" w:rsidR="001D74DE" w:rsidRPr="00C859D1" w:rsidRDefault="001D74DE" w:rsidP="00BE4A35">
      <w:pPr>
        <w:pStyle w:val="Body0"/>
        <w:ind w:left="1309"/>
        <w:jc w:val="both"/>
        <w:rPr>
          <w:rFonts w:ascii="Arial" w:eastAsia="Times New Roman" w:hAnsi="Arial" w:cs="Arial"/>
          <w:sz w:val="18"/>
          <w:szCs w:val="18"/>
          <w:lang w:val="pt-PT"/>
        </w:rPr>
      </w:pPr>
      <w:r w:rsidRPr="00C859D1">
        <w:rPr>
          <w:rFonts w:ascii="Arial" w:hAnsi="Arial" w:cs="Arial"/>
          <w:sz w:val="18"/>
          <w:szCs w:val="18"/>
          <w:lang w:val="pt-PT"/>
        </w:rPr>
        <w:t xml:space="preserve">5 de junho — “O meu monólogo sempre inacabado, tomado e interrompido para ser retomado, sem nunca ter uma resposta final. O pensamento errante, inapreensível e ambíguo. Às vezes a intuição a agarrar aqui e acolha pedaços disperso das coisas inapreensível que desde todo o sempre estão aí para serem.” (Franco, 2015: 386) </w:t>
      </w:r>
    </w:p>
    <w:p w14:paraId="29A42935" w14:textId="77777777" w:rsidR="001D74DE" w:rsidRPr="00C859D1" w:rsidRDefault="001D74DE" w:rsidP="00BE4A35">
      <w:pPr>
        <w:pStyle w:val="Body0"/>
        <w:ind w:left="1309"/>
        <w:jc w:val="both"/>
        <w:rPr>
          <w:rFonts w:ascii="Arial" w:eastAsia="Times New Roman" w:hAnsi="Arial" w:cs="Arial"/>
          <w:sz w:val="18"/>
          <w:szCs w:val="18"/>
          <w:lang w:val="pt-PT"/>
        </w:rPr>
      </w:pPr>
    </w:p>
    <w:p w14:paraId="19CD9A37" w14:textId="77777777" w:rsidR="001D74DE" w:rsidRPr="00C859D1" w:rsidRDefault="001D74DE" w:rsidP="00BE4A35">
      <w:pPr>
        <w:pStyle w:val="Body0"/>
        <w:ind w:left="1309"/>
        <w:jc w:val="both"/>
        <w:rPr>
          <w:rFonts w:ascii="Arial" w:eastAsia="Times New Roman" w:hAnsi="Arial" w:cs="Arial"/>
          <w:sz w:val="18"/>
          <w:szCs w:val="18"/>
          <w:lang w:val="pt-PT"/>
        </w:rPr>
      </w:pPr>
      <w:r w:rsidRPr="00C859D1">
        <w:rPr>
          <w:rFonts w:ascii="Arial" w:hAnsi="Arial" w:cs="Arial"/>
          <w:sz w:val="18"/>
          <w:szCs w:val="18"/>
          <w:lang w:val="pt-PT"/>
        </w:rPr>
        <w:t>8 de junho — “Mais um dia. O quarto na mesma luz reticente de todas as manhãs. Na presença dos mesmo móveis perfilados nos mesmos lugares. Os vidros da janela a quadriculares a mesma paisagem. Os ruídos vendo dos mesmos pontos cardeais, identificados e sempre os mesmos. Sinto crescer pensamentos e sentimentos que todos já devem ter sentido. A perplexidade de ser uma coisa atirada à costa, na promiscuidade dos litorais. Entretanto, vou deixando aqui um contrafeito registo do meu mundo e da sua inalterável absurdidade. Um mundo que anda à roda (e anda à roda, e anda à roda) de si mesmo, como um boi cego a tirar água à nora.” (Franco, 2015: 386)</w:t>
      </w:r>
    </w:p>
    <w:p w14:paraId="7FA20026" w14:textId="77777777" w:rsidR="001D74DE" w:rsidRPr="00C859D1" w:rsidRDefault="001D74DE" w:rsidP="00BE4A35">
      <w:pPr>
        <w:pStyle w:val="Body0"/>
        <w:jc w:val="both"/>
        <w:rPr>
          <w:rFonts w:ascii="Arial" w:eastAsia="Times New Roman" w:hAnsi="Arial" w:cs="Arial"/>
          <w:sz w:val="18"/>
          <w:szCs w:val="18"/>
          <w:lang w:val="pt-PT"/>
        </w:rPr>
      </w:pPr>
    </w:p>
    <w:p w14:paraId="04ECBFA6" w14:textId="77777777" w:rsidR="001D74DE" w:rsidRPr="00C859D1" w:rsidRDefault="001D74DE" w:rsidP="00BE4A35">
      <w:pPr>
        <w:pStyle w:val="Body0"/>
        <w:jc w:val="both"/>
        <w:rPr>
          <w:rFonts w:ascii="Arial" w:eastAsia="Times New Roman" w:hAnsi="Arial" w:cs="Arial"/>
          <w:sz w:val="18"/>
          <w:szCs w:val="18"/>
          <w:lang w:val="pt-PT"/>
        </w:rPr>
      </w:pPr>
      <w:r w:rsidRPr="00C859D1">
        <w:rPr>
          <w:rFonts w:ascii="Arial" w:hAnsi="Arial" w:cs="Arial"/>
          <w:sz w:val="18"/>
          <w:szCs w:val="18"/>
          <w:lang w:val="pt-PT"/>
        </w:rPr>
        <w:t xml:space="preserve"> </w:t>
      </w:r>
      <w:r w:rsidRPr="00C859D1">
        <w:rPr>
          <w:rFonts w:ascii="Arial" w:hAnsi="Arial" w:cs="Arial"/>
          <w:sz w:val="18"/>
          <w:szCs w:val="18"/>
          <w:lang w:val="pt-PT"/>
        </w:rPr>
        <w:tab/>
        <w:t xml:space="preserve">Poderíamos elencar muitos mais outros exemplos de Aires, mas creio que os apresentados refletem a indicação </w:t>
      </w:r>
      <w:r w:rsidRPr="00C859D1">
        <w:rPr>
          <w:rStyle w:val="Hyperlink2"/>
          <w:rFonts w:ascii="Arial" w:hAnsi="Arial" w:cs="Arial"/>
          <w:sz w:val="18"/>
          <w:szCs w:val="18"/>
          <w:lang w:val="pt-PT"/>
        </w:rPr>
        <w:t>qua</w:t>
      </w:r>
      <w:r w:rsidRPr="00C859D1">
        <w:rPr>
          <w:rFonts w:ascii="Arial" w:hAnsi="Arial" w:cs="Arial"/>
          <w:sz w:val="18"/>
          <w:szCs w:val="18"/>
          <w:lang w:val="pt-PT"/>
        </w:rPr>
        <w:t xml:space="preserve"> autobiográfica do seu diário, sem que o seu  intuito o seja assim tão abertamente pessoal. Aliás, a noção de ficcionalidade também está presente nos seus registos, e para tal temos o exemplo da entrada de 14 de junho:</w:t>
      </w:r>
    </w:p>
    <w:p w14:paraId="0980F0F1" w14:textId="77777777" w:rsidR="001D74DE" w:rsidRPr="00C859D1" w:rsidRDefault="001D74DE" w:rsidP="00BE4A35">
      <w:pPr>
        <w:spacing w:line="240" w:lineRule="auto"/>
        <w:ind w:left="1440"/>
        <w:rPr>
          <w:i/>
          <w:sz w:val="18"/>
          <w:szCs w:val="18"/>
        </w:rPr>
      </w:pPr>
    </w:p>
    <w:p w14:paraId="32A7F26B" w14:textId="77777777" w:rsidR="001D74DE" w:rsidRPr="00C859D1" w:rsidRDefault="001D74DE" w:rsidP="00BE4A35">
      <w:pPr>
        <w:spacing w:line="240" w:lineRule="auto"/>
        <w:ind w:left="1440"/>
        <w:rPr>
          <w:i/>
          <w:sz w:val="18"/>
          <w:szCs w:val="18"/>
        </w:rPr>
      </w:pPr>
      <w:r w:rsidRPr="00C859D1">
        <w:rPr>
          <w:rStyle w:val="Hyperlink0"/>
          <w:rFonts w:ascii="Arial" w:hAnsi="Arial"/>
          <w:b w:val="0"/>
          <w:i/>
          <w:color w:val="auto"/>
          <w:szCs w:val="18"/>
          <w:u w:val="none"/>
        </w:rPr>
        <w:t xml:space="preserve">“ A literatura tem de provocar surpresa. As pessoas têm de ser lavadas a dizer consigo, à medida que vão lendo: Hein? Isto soa a novo. Isto já foi dito mas não desta maneira! O leitor então concentra-se. E vai lendo. Espanta-se e diz: Ah, não!… Abana a cabeça. Ri. Enternece-se Choca-se. Às tantas t em de fazer mesmo uma pausa na sua comoção ou na sua surpresa. Respirar fundo antes de prosseguir. Repetir, que em voz alta: Mas é inesperado! E como é subtil e verdadeiro! Oh!… Há livros que a gente arrasta, penosamente, como um cepo por uma ladeira acima. Outros, a gente abre, começa a ler, e é assim logo nas primeiras linhas (…) Lê-se isto, e então sentimo-nos logo dispostos a aderir, a participar do jogo maravilhoso, todos excitados de surpresa. Despertos. Fazendo magote em torno do livro que alguém escreveu e está ali, entre as nossas mãos, como um astro caído do céu.” </w:t>
      </w:r>
      <w:r w:rsidRPr="00C859D1">
        <w:rPr>
          <w:rStyle w:val="Hyperlink0"/>
          <w:rFonts w:ascii="Arial" w:hAnsi="Arial"/>
          <w:b w:val="0"/>
          <w:color w:val="auto"/>
          <w:szCs w:val="18"/>
          <w:u w:val="none"/>
        </w:rPr>
        <w:t>(Franco, 2015: 391)</w:t>
      </w:r>
      <w:r w:rsidRPr="00C859D1">
        <w:rPr>
          <w:sz w:val="18"/>
          <w:szCs w:val="18"/>
        </w:rPr>
        <w:t xml:space="preserve"> </w:t>
      </w:r>
    </w:p>
    <w:p w14:paraId="0C15DDB2" w14:textId="77777777" w:rsidR="001D74DE"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ab/>
      </w:r>
    </w:p>
    <w:p w14:paraId="3DE6A159" w14:textId="77777777" w:rsidR="001D74DE"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ab/>
      </w:r>
      <w:r w:rsidRPr="00C859D1">
        <w:rPr>
          <w:rStyle w:val="None"/>
          <w:rFonts w:ascii="Arial" w:hAnsi="Arial" w:cs="Arial"/>
          <w:b/>
          <w:bCs/>
          <w:sz w:val="18"/>
          <w:szCs w:val="18"/>
          <w:lang w:val="pt-PT"/>
        </w:rPr>
        <w:t xml:space="preserve">Conclusão: </w:t>
      </w:r>
    </w:p>
    <w:p w14:paraId="53C8A933" w14:textId="77777777" w:rsidR="001D74DE"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ab/>
      </w:r>
    </w:p>
    <w:p w14:paraId="540FE982" w14:textId="77777777" w:rsidR="001D74DE" w:rsidRPr="00C859D1" w:rsidRDefault="001D74DE" w:rsidP="00BE4A35">
      <w:pPr>
        <w:pStyle w:val="Body0"/>
        <w:ind w:firstLine="720"/>
        <w:jc w:val="both"/>
        <w:rPr>
          <w:rFonts w:ascii="Arial" w:hAnsi="Arial" w:cs="Arial"/>
          <w:sz w:val="18"/>
          <w:szCs w:val="18"/>
          <w:lang w:val="pt-PT"/>
        </w:rPr>
      </w:pPr>
      <w:r w:rsidRPr="00C859D1">
        <w:rPr>
          <w:rFonts w:ascii="Arial" w:eastAsia="Times New Roman" w:hAnsi="Arial" w:cs="Arial"/>
          <w:sz w:val="18"/>
          <w:szCs w:val="18"/>
          <w:lang w:val="pt-PT"/>
        </w:rPr>
        <w:t xml:space="preserve">A escrita de Aires </w:t>
      </w:r>
      <w:r w:rsidRPr="00C859D1">
        <w:rPr>
          <w:rFonts w:ascii="Arial" w:hAnsi="Arial" w:cs="Arial"/>
          <w:sz w:val="18"/>
          <w:szCs w:val="18"/>
          <w:lang w:val="pt-PT"/>
        </w:rPr>
        <w:t xml:space="preserve">é poética, é diarística, é ficcional e é o espelho daquilo que comove e move, amiúde, cada um de nós. O relato dos dias, neste Diário III, é um baloiço que vai vazio em direção ao espaço e que regressa a nós cheio de emoção. A sua escrita é profícua e de tal forma que nos resta pouco espaço para tantas citações que podemos mostrar ao mundo a qualidade do diário de Fernando Aires.   </w:t>
      </w:r>
    </w:p>
    <w:p w14:paraId="5CDA62B6" w14:textId="77777777" w:rsidR="001D74DE" w:rsidRPr="00C859D1" w:rsidRDefault="001D74DE" w:rsidP="00BE4A35">
      <w:pPr>
        <w:pStyle w:val="Body0"/>
        <w:jc w:val="both"/>
        <w:rPr>
          <w:rFonts w:ascii="Arial" w:hAnsi="Arial" w:cs="Arial"/>
          <w:sz w:val="18"/>
          <w:szCs w:val="18"/>
          <w:lang w:val="pt-PT"/>
        </w:rPr>
      </w:pPr>
      <w:r w:rsidRPr="00C859D1">
        <w:rPr>
          <w:rFonts w:ascii="Arial" w:eastAsia="Times New Roman" w:hAnsi="Arial" w:cs="Arial"/>
          <w:sz w:val="18"/>
          <w:szCs w:val="18"/>
          <w:lang w:val="pt-PT"/>
        </w:rPr>
        <w:tab/>
        <w:t>Por muito t</w:t>
      </w:r>
      <w:r w:rsidRPr="00C859D1">
        <w:rPr>
          <w:rFonts w:ascii="Arial" w:hAnsi="Arial" w:cs="Arial"/>
          <w:sz w:val="18"/>
          <w:szCs w:val="18"/>
          <w:lang w:val="pt-PT"/>
        </w:rPr>
        <w:t xml:space="preserve">énue que seja a diferença entre autobiografia e diário, temos que ter em mente que a autobiografia tem por base um conjunto de provas e factos biográficos enquanto que o diário assenta, em grande parte, na visão que o seu emissor tem de si e do seu mundo. O diarista olha o mundo com um olhar pessoal e até, por vezes, distanciado, baseando-se em elementos que podem comportar a ficcionalidade e a falível ferramenta da memória. </w:t>
      </w:r>
    </w:p>
    <w:p w14:paraId="300CC82A" w14:textId="77777777" w:rsidR="001D74DE" w:rsidRPr="00C859D1" w:rsidRDefault="001D74DE" w:rsidP="00BE4A35">
      <w:pPr>
        <w:pStyle w:val="Body0"/>
        <w:jc w:val="both"/>
        <w:rPr>
          <w:rFonts w:ascii="Arial" w:eastAsia="Times New Roman" w:hAnsi="Arial" w:cs="Arial"/>
          <w:sz w:val="18"/>
          <w:szCs w:val="18"/>
          <w:lang w:val="pt-PT"/>
        </w:rPr>
      </w:pPr>
      <w:r w:rsidRPr="00C859D1">
        <w:rPr>
          <w:rFonts w:ascii="Arial" w:eastAsia="Times New Roman" w:hAnsi="Arial" w:cs="Arial"/>
          <w:sz w:val="18"/>
          <w:szCs w:val="18"/>
          <w:lang w:val="pt-PT"/>
        </w:rPr>
        <w:tab/>
      </w:r>
      <w:r w:rsidRPr="00C859D1">
        <w:rPr>
          <w:rStyle w:val="Hyperlink2"/>
          <w:rFonts w:ascii="Arial" w:hAnsi="Arial" w:cs="Arial"/>
          <w:sz w:val="18"/>
          <w:szCs w:val="18"/>
          <w:lang w:val="pt-PT"/>
        </w:rPr>
        <w:t>Era uma vez o tempo</w:t>
      </w:r>
      <w:r w:rsidRPr="00C859D1">
        <w:rPr>
          <w:rFonts w:ascii="Arial" w:hAnsi="Arial" w:cs="Arial"/>
          <w:sz w:val="18"/>
          <w:szCs w:val="18"/>
          <w:lang w:val="pt-PT"/>
        </w:rPr>
        <w:t xml:space="preserve">, de Fernando Aires, é um exemplo de como um diarista nos transporta para a realidade emotiva de um espaço, de uma época e de um estado sem que tenha de, para isso, elaborar um mundo distante do que o seu, na realidade, é. É, também, não só uma leitura mas como uma escrita pessoal que faz dessa obra um exemplo único no universo da literatura açoriana. </w:t>
      </w:r>
    </w:p>
    <w:p w14:paraId="6570656B" w14:textId="69914C88" w:rsidR="001D74DE" w:rsidRPr="00C859D1" w:rsidRDefault="001D74DE" w:rsidP="00BE4A35">
      <w:pPr>
        <w:pStyle w:val="Body0"/>
        <w:jc w:val="both"/>
        <w:rPr>
          <w:rFonts w:ascii="Arial" w:hAnsi="Arial" w:cs="Arial"/>
          <w:sz w:val="18"/>
          <w:szCs w:val="18"/>
          <w:lang w:val="pt-PT"/>
        </w:rPr>
      </w:pPr>
    </w:p>
    <w:p w14:paraId="23EFA53F" w14:textId="77777777" w:rsidR="001D74DE" w:rsidRPr="00C859D1" w:rsidRDefault="001D74DE" w:rsidP="00BE4A35">
      <w:pPr>
        <w:pStyle w:val="Body0"/>
        <w:jc w:val="both"/>
        <w:rPr>
          <w:rFonts w:ascii="Arial" w:eastAsia="Times New Roman" w:hAnsi="Arial" w:cs="Arial"/>
          <w:b/>
          <w:bCs/>
          <w:sz w:val="18"/>
          <w:szCs w:val="18"/>
          <w:lang w:val="pt-PT"/>
        </w:rPr>
      </w:pPr>
      <w:r w:rsidRPr="00C859D1">
        <w:rPr>
          <w:rFonts w:ascii="Arial" w:hAnsi="Arial" w:cs="Arial"/>
          <w:b/>
          <w:bCs/>
          <w:sz w:val="18"/>
          <w:szCs w:val="18"/>
          <w:lang w:val="pt-PT"/>
        </w:rPr>
        <w:t>Bibliografia</w:t>
      </w:r>
    </w:p>
    <w:p w14:paraId="3BA32087" w14:textId="77777777" w:rsidR="001D74DE" w:rsidRPr="00C859D1" w:rsidRDefault="001D74DE" w:rsidP="00BE4A35">
      <w:pPr>
        <w:pStyle w:val="Bibliografia-maisdoqueumaobra"/>
        <w:rPr>
          <w:sz w:val="18"/>
        </w:rPr>
      </w:pPr>
      <w:r w:rsidRPr="00C859D1">
        <w:rPr>
          <w:sz w:val="18"/>
        </w:rPr>
        <w:t xml:space="preserve">FRANCO, Maria João Ruivo. (Org). </w:t>
      </w:r>
      <w:r w:rsidRPr="00C859D1">
        <w:rPr>
          <w:rStyle w:val="Hyperlink2"/>
          <w:i w:val="0"/>
          <w:iCs w:val="0"/>
          <w:sz w:val="18"/>
        </w:rPr>
        <w:t>Fernando Aires - Era uma vez o Tempo, Diário</w:t>
      </w:r>
      <w:r w:rsidRPr="00C859D1">
        <w:rPr>
          <w:sz w:val="18"/>
        </w:rPr>
        <w:t>. Guimarães: Opera Omnia, outubro, 2015. ISBN: 978-989-8309-85-3.</w:t>
      </w:r>
    </w:p>
    <w:p w14:paraId="7C23AF2F" w14:textId="77777777" w:rsidR="001D74DE" w:rsidRPr="00C859D1" w:rsidRDefault="001D74DE" w:rsidP="00BE4A35">
      <w:pPr>
        <w:pStyle w:val="Bibliografia-maisdoqueumaobra"/>
        <w:rPr>
          <w:sz w:val="18"/>
        </w:rPr>
      </w:pPr>
      <w:r w:rsidRPr="00C859D1">
        <w:rPr>
          <w:sz w:val="18"/>
        </w:rPr>
        <w:t xml:space="preserve">OLIVEIRA, Rosa Meire Carvalho de. </w:t>
      </w:r>
      <w:r w:rsidRPr="00C859D1">
        <w:rPr>
          <w:rStyle w:val="Hyperlink2"/>
          <w:i w:val="0"/>
          <w:iCs w:val="0"/>
          <w:sz w:val="18"/>
        </w:rPr>
        <w:t>Diários públicos, mundos privados: Diário íntimo como género discursivo e suas transformações na contemporaneidade.</w:t>
      </w:r>
      <w:r w:rsidRPr="00C859D1">
        <w:rPr>
          <w:sz w:val="18"/>
        </w:rPr>
        <w:t xml:space="preserve"> Universidade Federal da Bahia </w:t>
      </w:r>
    </w:p>
    <w:p w14:paraId="00049D9B" w14:textId="77777777" w:rsidR="001D74DE" w:rsidRPr="00C859D1" w:rsidRDefault="001D74DE" w:rsidP="00BE4A35">
      <w:pPr>
        <w:pStyle w:val="Bibliografia-maisdoqueumaobra"/>
        <w:rPr>
          <w:sz w:val="18"/>
        </w:rPr>
      </w:pPr>
      <w:r w:rsidRPr="00C859D1">
        <w:rPr>
          <w:sz w:val="18"/>
        </w:rPr>
        <w:t>SEARA, Isabel Roboredo. A</w:t>
      </w:r>
      <w:r w:rsidRPr="00C859D1">
        <w:rPr>
          <w:rStyle w:val="Hyperlink2"/>
          <w:i w:val="0"/>
          <w:iCs w:val="0"/>
          <w:sz w:val="18"/>
        </w:rPr>
        <w:t xml:space="preserve"> construção de um espaço de tertúlia no blogue: estudo sociopragmático</w:t>
      </w:r>
      <w:r w:rsidRPr="00C859D1">
        <w:rPr>
          <w:sz w:val="18"/>
        </w:rPr>
        <w:t xml:space="preserve">. Universidade Aberta </w:t>
      </w:r>
    </w:p>
    <w:p w14:paraId="4C1EFCC7" w14:textId="77777777" w:rsidR="001D74DE" w:rsidRPr="00C859D1" w:rsidRDefault="001D74DE" w:rsidP="00BE4A35">
      <w:pPr>
        <w:pStyle w:val="Bibliografia-maisdoqueumaobra"/>
        <w:rPr>
          <w:sz w:val="18"/>
        </w:rPr>
      </w:pPr>
      <w:r w:rsidRPr="00C859D1">
        <w:rPr>
          <w:sz w:val="18"/>
        </w:rPr>
        <w:t xml:space="preserve">TUTIKIAN, Jane e BRASIL, Luiz António de Assis (orgs.) </w:t>
      </w:r>
      <w:r w:rsidRPr="00C859D1">
        <w:rPr>
          <w:rStyle w:val="Hyperlink2"/>
          <w:i w:val="0"/>
          <w:iCs w:val="0"/>
          <w:sz w:val="18"/>
        </w:rPr>
        <w:t>Mar Horizonte Literaturas insulares lusófonas. Artigo de Nem sempre o mar à vista: condicionantes para um estudo do espaço literário açoriano</w:t>
      </w:r>
      <w:r w:rsidRPr="00C859D1">
        <w:rPr>
          <w:sz w:val="18"/>
        </w:rPr>
        <w:t xml:space="preserve">. Pontifícia Universidade Católica do Rio Grande do Sul </w:t>
      </w:r>
    </w:p>
    <w:p w14:paraId="5BD44458" w14:textId="77777777" w:rsidR="001D74DE" w:rsidRPr="00C859D1" w:rsidRDefault="001D74DE" w:rsidP="00BE4A35">
      <w:pPr>
        <w:pStyle w:val="Bibliografia-maisdoqueumaobra"/>
        <w:rPr>
          <w:sz w:val="18"/>
        </w:rPr>
      </w:pPr>
      <w:r w:rsidRPr="00C859D1">
        <w:rPr>
          <w:sz w:val="18"/>
        </w:rPr>
        <w:t xml:space="preserve">Diários públicos, mundos privados 71, acedido a 1 de setembro, em </w:t>
      </w:r>
      <w:proofErr w:type="spellStart"/>
      <w:r w:rsidRPr="00C859D1">
        <w:rPr>
          <w:sz w:val="18"/>
        </w:rPr>
        <w:t>www.bocc.ubi.pt</w:t>
      </w:r>
      <w:proofErr w:type="spellEnd"/>
      <w:r w:rsidRPr="00C859D1">
        <w:rPr>
          <w:sz w:val="18"/>
        </w:rPr>
        <w:t>.</w:t>
      </w:r>
    </w:p>
    <w:p w14:paraId="31E580AD" w14:textId="77777777" w:rsidR="001D74DE" w:rsidRPr="00C859D1" w:rsidRDefault="001D74DE" w:rsidP="00BE4A35">
      <w:pPr>
        <w:spacing w:line="240" w:lineRule="auto"/>
        <w:rPr>
          <w:sz w:val="18"/>
          <w:szCs w:val="18"/>
        </w:rPr>
      </w:pPr>
    </w:p>
    <w:p w14:paraId="64ECA944" w14:textId="6FA8B6BE" w:rsidR="00712FC3" w:rsidRPr="00C859D1" w:rsidRDefault="00712FC3" w:rsidP="00BE4A35">
      <w:pPr>
        <w:pStyle w:val="Colquio"/>
        <w:rPr>
          <w:rStyle w:val="Hyperlink"/>
          <w:rFonts w:cs="Arial"/>
          <w:sz w:val="18"/>
        </w:rPr>
      </w:pPr>
      <w:bookmarkStart w:id="65" w:name="_Hlk529109274"/>
      <w:r w:rsidRPr="00C859D1">
        <w:rPr>
          <w:rFonts w:ascii="Arial" w:hAnsi="Arial" w:cs="Arial"/>
          <w:sz w:val="18"/>
        </w:rPr>
        <w:t xml:space="preserve"> </w:t>
      </w:r>
      <w:r w:rsidRPr="00C859D1">
        <w:rPr>
          <w:rStyle w:val="Strong"/>
          <w:rFonts w:ascii="Arial" w:hAnsi="Arial" w:cs="Arial"/>
        </w:rPr>
        <w:t>CADERNO AÇORIANO Nº 31</w:t>
      </w:r>
      <w:r w:rsidRPr="00C859D1">
        <w:rPr>
          <w:rStyle w:val="Hyperlink"/>
          <w:rFonts w:cs="Arial"/>
          <w:sz w:val="18"/>
        </w:rPr>
        <w:t xml:space="preserve">   </w:t>
      </w:r>
      <w:hyperlink r:id="rId401" w:history="1">
        <w:r w:rsidRPr="00C859D1">
          <w:rPr>
            <w:rStyle w:val="Hyperlink"/>
            <w:rFonts w:cs="Arial"/>
            <w:sz w:val="18"/>
          </w:rPr>
          <w:t>https://www.lusofonias.net/arquivos/426/Cadernos-(e-suplementos)-de-Estudos-Acorianos/884/caderno-31-carolina-cordeiro-CADERNOS-DE-ESTUDOS-ACORIANOS.pdf</w:t>
        </w:r>
      </w:hyperlink>
      <w:r w:rsidRPr="00C859D1">
        <w:rPr>
          <w:rStyle w:val="Hyperlink"/>
          <w:rFonts w:cs="Arial"/>
          <w:sz w:val="18"/>
        </w:rPr>
        <w:t xml:space="preserve"> </w:t>
      </w:r>
    </w:p>
    <w:p w14:paraId="6FAB29F6"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 SÓCIO DA AICL.   </w:t>
      </w:r>
    </w:p>
    <w:p w14:paraId="03715B7B"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 SECRETÁRIA DO CONSELHO FISCAL DA AICL. </w:t>
      </w:r>
    </w:p>
    <w:p w14:paraId="5AAF8552" w14:textId="77777777" w:rsidR="00712FC3" w:rsidRPr="00C859D1" w:rsidRDefault="00712FC3" w:rsidP="00BE4A35">
      <w:pPr>
        <w:pStyle w:val="Colquio"/>
        <w:rPr>
          <w:rFonts w:ascii="Arial" w:hAnsi="Arial" w:cs="Arial"/>
          <w:sz w:val="18"/>
        </w:rPr>
      </w:pPr>
      <w:r w:rsidRPr="00C859D1">
        <w:rPr>
          <w:rFonts w:ascii="Arial" w:hAnsi="Arial" w:cs="Arial"/>
          <w:sz w:val="18"/>
        </w:rPr>
        <w:t>PARTICIPOU EM SEIA 2014 NO 22º COLÓQUIO, NO 25º COLÓQUIO EM MONTALEGRE 2016, 26º NA LOMBA DA MAIA (AÇORES), 27º BELMONTE 2017, 30º MADALENA DO PICO 2018, 31º belmonte 2019</w:t>
      </w:r>
    </w:p>
    <w:bookmarkEnd w:id="65"/>
    <w:p w14:paraId="329E747B"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68F927B6">
          <v:shape id="_x0000_i1073" type="#_x0000_t75" style="width:324pt;height:5.4pt" o:hrpct="0" o:hr="t">
            <v:imagedata r:id="rId317" o:title="BD10256_"/>
          </v:shape>
        </w:pict>
      </w:r>
    </w:p>
    <w:p w14:paraId="03E75CDE" w14:textId="234C8F7B" w:rsidR="00712FC3" w:rsidRPr="00C859D1" w:rsidRDefault="00712FC3" w:rsidP="00BE4A35">
      <w:pPr>
        <w:pStyle w:val="Heading3"/>
        <w:spacing w:line="240" w:lineRule="auto"/>
        <w:rPr>
          <w:sz w:val="18"/>
          <w:szCs w:val="18"/>
          <w:highlight w:val="yellow"/>
        </w:rPr>
      </w:pPr>
      <w:bookmarkStart w:id="66" w:name="_Hlk16795028"/>
      <w:bookmarkStart w:id="67" w:name="_Hlk534057384"/>
      <w:bookmarkStart w:id="68" w:name="_Hlk499135873"/>
      <w:bookmarkEnd w:id="63"/>
      <w:bookmarkEnd w:id="64"/>
      <w:r w:rsidRPr="00C859D1">
        <w:rPr>
          <w:sz w:val="18"/>
          <w:szCs w:val="18"/>
          <w:highlight w:val="yellow"/>
        </w:rPr>
        <w:t xml:space="preserve">CHRYS CHRYSTELLO. AGLP, </w:t>
      </w:r>
      <w:r w:rsidR="00CA2487" w:rsidRPr="00C859D1">
        <w:rPr>
          <w:bCs w:val="0"/>
          <w:iCs/>
          <w:sz w:val="18"/>
          <w:szCs w:val="18"/>
          <w:lang w:eastAsia="pt-PT"/>
        </w:rPr>
        <w:t xml:space="preserve">MEEA-AJA </w:t>
      </w:r>
      <w:r w:rsidRPr="00C859D1">
        <w:rPr>
          <w:sz w:val="18"/>
          <w:szCs w:val="18"/>
          <w:highlight w:val="yellow"/>
        </w:rPr>
        <w:t>e UTS SYDNEY, NAATI CAMBERRA, AUSTRÁLIA.</w:t>
      </w:r>
    </w:p>
    <w:p w14:paraId="0DCC85FB" w14:textId="77777777" w:rsidR="00887CB3" w:rsidRPr="00C859D1" w:rsidRDefault="00887CB3" w:rsidP="00BE4A35">
      <w:pPr>
        <w:tabs>
          <w:tab w:val="left" w:pos="284"/>
          <w:tab w:val="left" w:pos="19305"/>
        </w:tabs>
        <w:spacing w:line="240" w:lineRule="auto"/>
        <w:ind w:right="-142"/>
        <w:rPr>
          <w:sz w:val="18"/>
          <w:szCs w:val="18"/>
        </w:rPr>
      </w:pPr>
      <w:r w:rsidRPr="00C859D1">
        <w:rPr>
          <w:b/>
          <w:noProof/>
          <w:sz w:val="18"/>
          <w:szCs w:val="18"/>
          <w:u w:val="single"/>
          <w:vertAlign w:val="superscript"/>
          <w:lang w:eastAsia="pt-PT"/>
        </w:rPr>
        <w:drawing>
          <wp:inline distT="0" distB="0" distL="0" distR="0" wp14:anchorId="0465D2CF" wp14:editId="4BE03B1C">
            <wp:extent cx="4438375" cy="2506980"/>
            <wp:effectExtent l="0" t="0" r="635" b="7620"/>
            <wp:docPr id="70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473870" cy="2527029"/>
                    </a:xfrm>
                    <a:prstGeom prst="rect">
                      <a:avLst/>
                    </a:prstGeom>
                    <a:noFill/>
                    <a:ln>
                      <a:noFill/>
                    </a:ln>
                  </pic:spPr>
                </pic:pic>
              </a:graphicData>
            </a:graphic>
          </wp:inline>
        </w:drawing>
      </w:r>
      <w:r w:rsidRPr="00C859D1">
        <w:rPr>
          <w:noProof/>
          <w:sz w:val="18"/>
          <w:szCs w:val="18"/>
          <w:lang w:eastAsia="pt-PT"/>
        </w:rPr>
        <w:drawing>
          <wp:inline distT="0" distB="0" distL="0" distR="0" wp14:anchorId="472063D4" wp14:editId="40A28E36">
            <wp:extent cx="3343275" cy="2513837"/>
            <wp:effectExtent l="0" t="0" r="0" b="1270"/>
            <wp:docPr id="704"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352958" cy="2521117"/>
                    </a:xfrm>
                    <a:prstGeom prst="rect">
                      <a:avLst/>
                    </a:prstGeom>
                    <a:noFill/>
                    <a:ln>
                      <a:noFill/>
                    </a:ln>
                  </pic:spPr>
                </pic:pic>
              </a:graphicData>
            </a:graphic>
          </wp:inline>
        </w:drawing>
      </w:r>
      <w:r w:rsidRPr="00C859D1">
        <w:rPr>
          <w:noProof/>
          <w:sz w:val="18"/>
          <w:szCs w:val="18"/>
        </w:rPr>
        <w:drawing>
          <wp:inline distT="0" distB="0" distL="0" distR="0" wp14:anchorId="3736916C" wp14:editId="77EBAAA3">
            <wp:extent cx="3361046" cy="2490470"/>
            <wp:effectExtent l="0" t="0" r="0" b="5080"/>
            <wp:docPr id="69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3380710" cy="2505040"/>
                    </a:xfrm>
                    <a:prstGeom prst="rect">
                      <a:avLst/>
                    </a:prstGeom>
                    <a:noFill/>
                    <a:ln>
                      <a:noFill/>
                    </a:ln>
                  </pic:spPr>
                </pic:pic>
              </a:graphicData>
            </a:graphic>
          </wp:inline>
        </w:drawing>
      </w:r>
      <w:r w:rsidRPr="00C859D1">
        <w:rPr>
          <w:noProof/>
          <w:sz w:val="18"/>
          <w:szCs w:val="18"/>
        </w:rPr>
        <w:drawing>
          <wp:inline distT="0" distB="0" distL="0" distR="0" wp14:anchorId="15864C33" wp14:editId="735D2C80">
            <wp:extent cx="2297586" cy="2514600"/>
            <wp:effectExtent l="0" t="0" r="7620" b="0"/>
            <wp:docPr id="694"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2321829" cy="2541132"/>
                    </a:xfrm>
                    <a:prstGeom prst="rect">
                      <a:avLst/>
                    </a:prstGeom>
                    <a:noFill/>
                    <a:ln>
                      <a:noFill/>
                    </a:ln>
                  </pic:spPr>
                </pic:pic>
              </a:graphicData>
            </a:graphic>
          </wp:inline>
        </w:drawing>
      </w:r>
    </w:p>
    <w:p w14:paraId="7A3CAA7F" w14:textId="51B24911" w:rsidR="00887CB3" w:rsidRPr="00C859D1" w:rsidRDefault="00887CB3" w:rsidP="00BE4A35">
      <w:pPr>
        <w:pStyle w:val="IntenseQuote"/>
        <w:spacing w:line="240" w:lineRule="auto"/>
        <w:rPr>
          <w:rStyle w:val="FootnoteReference"/>
          <w:sz w:val="18"/>
          <w:szCs w:val="18"/>
        </w:rPr>
      </w:pPr>
      <w:r w:rsidRPr="00C859D1">
        <w:rPr>
          <w:rStyle w:val="FootnoteReference"/>
          <w:sz w:val="18"/>
          <w:szCs w:val="18"/>
        </w:rPr>
        <w:t xml:space="preserve">2 </w:t>
      </w:r>
      <w:r w:rsidR="001109D0" w:rsidRPr="00C859D1">
        <w:rPr>
          <w:rStyle w:val="FootnoteReference"/>
          <w:sz w:val="18"/>
          <w:szCs w:val="18"/>
        </w:rPr>
        <w:t>OUT.º</w:t>
      </w:r>
      <w:r w:rsidRPr="00C859D1">
        <w:rPr>
          <w:rStyle w:val="FootnoteReference"/>
          <w:sz w:val="18"/>
          <w:szCs w:val="18"/>
        </w:rPr>
        <w:t xml:space="preserve"> 2016 - 26º LOMBA DA MAIA 2016</w:t>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t xml:space="preserve">25º MONTALEGRE 2016                             </w:t>
      </w:r>
      <w:r w:rsidRPr="00C859D1">
        <w:rPr>
          <w:rStyle w:val="FootnoteReference"/>
          <w:sz w:val="18"/>
          <w:szCs w:val="18"/>
        </w:rPr>
        <w:tab/>
      </w:r>
      <w:r w:rsidRPr="00C859D1">
        <w:rPr>
          <w:rStyle w:val="FootnoteReference"/>
          <w:sz w:val="18"/>
          <w:szCs w:val="18"/>
        </w:rPr>
        <w:tab/>
        <w:t>26º lOMBA DA MAIA 2016</w:t>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t>29º BELMONTE 2018</w:t>
      </w:r>
    </w:p>
    <w:p w14:paraId="1A6C5CEB" w14:textId="77777777" w:rsidR="001109D0" w:rsidRPr="00C859D1" w:rsidRDefault="001109D0" w:rsidP="00BE4A35">
      <w:pPr>
        <w:pStyle w:val="IntenseQuote"/>
        <w:spacing w:line="240" w:lineRule="auto"/>
        <w:rPr>
          <w:rStyle w:val="FootnoteReference"/>
          <w:sz w:val="18"/>
          <w:szCs w:val="18"/>
        </w:rPr>
      </w:pPr>
      <w:r w:rsidRPr="00C859D1">
        <w:rPr>
          <w:rStyle w:val="FootnoteReference"/>
          <w:sz w:val="18"/>
          <w:szCs w:val="18"/>
        </w:rPr>
        <w:tab/>
      </w:r>
      <w:r w:rsidRPr="00C859D1">
        <w:rPr>
          <w:rStyle w:val="FootnoteReference"/>
          <w:noProof/>
          <w:sz w:val="18"/>
          <w:szCs w:val="18"/>
        </w:rPr>
        <w:drawing>
          <wp:inline distT="0" distB="0" distL="0" distR="0" wp14:anchorId="368CADBF" wp14:editId="4DF25440">
            <wp:extent cx="3619500" cy="2719776"/>
            <wp:effectExtent l="0" t="0" r="0" b="4445"/>
            <wp:docPr id="698" name="Picture 1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6"/>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3632694" cy="2729690"/>
                    </a:xfrm>
                    <a:prstGeom prst="rect">
                      <a:avLst/>
                    </a:prstGeom>
                    <a:noFill/>
                    <a:ln>
                      <a:noFill/>
                    </a:ln>
                  </pic:spPr>
                </pic:pic>
              </a:graphicData>
            </a:graphic>
          </wp:inline>
        </w:drawing>
      </w:r>
      <w:r w:rsidRPr="00C859D1">
        <w:rPr>
          <w:rStyle w:val="FootnoteReference"/>
          <w:sz w:val="18"/>
          <w:szCs w:val="18"/>
        </w:rPr>
        <w:t xml:space="preserve"> </w:t>
      </w:r>
      <w:r w:rsidRPr="00C859D1">
        <w:rPr>
          <w:rStyle w:val="FootnoteReference"/>
          <w:noProof/>
          <w:sz w:val="18"/>
          <w:szCs w:val="18"/>
        </w:rPr>
        <w:drawing>
          <wp:inline distT="0" distB="0" distL="0" distR="0" wp14:anchorId="6496E940" wp14:editId="0C7F1977">
            <wp:extent cx="2048828" cy="2731770"/>
            <wp:effectExtent l="0" t="0" r="8890" b="0"/>
            <wp:docPr id="376" name="Picture 376" descr="D:\Clipart\AAAICL coloquios fotos videos slides\all coloquios fotos\30º 2018 Madalena do Pico\sessoes\30 Madalena do Pico 2018 04out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Clipart\AAAICL coloquios fotos videos slides\all coloquios fotos\30º 2018 Madalena do Pico\sessoes\30 Madalena do Pico 2018 04out (168).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055620" cy="2740826"/>
                    </a:xfrm>
                    <a:prstGeom prst="rect">
                      <a:avLst/>
                    </a:prstGeom>
                    <a:noFill/>
                    <a:ln>
                      <a:noFill/>
                    </a:ln>
                  </pic:spPr>
                </pic:pic>
              </a:graphicData>
            </a:graphic>
          </wp:inline>
        </w:drawing>
      </w:r>
      <w:r w:rsidRPr="00C859D1">
        <w:rPr>
          <w:rStyle w:val="FootnoteReference"/>
          <w:noProof/>
          <w:sz w:val="18"/>
          <w:szCs w:val="18"/>
        </w:rPr>
        <w:drawing>
          <wp:inline distT="0" distB="0" distL="0" distR="0" wp14:anchorId="03009C36" wp14:editId="49757D03">
            <wp:extent cx="2048803" cy="2724149"/>
            <wp:effectExtent l="0" t="0" r="8890" b="635"/>
            <wp:docPr id="697" name="Picture 1136" descr="D:\Clipart\AAAICL coloquios fotos videos slides\all coloquios fotos\30º 2018 Madalena do Pico\05out2018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D:\Clipart\AAAICL coloquios fotos videos slides\all coloquios fotos\30º 2018 Madalena do Pico\05out2018 (107).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072468" cy="2755615"/>
                    </a:xfrm>
                    <a:prstGeom prst="rect">
                      <a:avLst/>
                    </a:prstGeom>
                    <a:noFill/>
                    <a:ln>
                      <a:noFill/>
                    </a:ln>
                  </pic:spPr>
                </pic:pic>
              </a:graphicData>
            </a:graphic>
          </wp:inline>
        </w:drawing>
      </w:r>
      <w:r w:rsidRPr="00C859D1">
        <w:rPr>
          <w:rStyle w:val="FootnoteReference"/>
          <w:noProof/>
          <w:sz w:val="18"/>
          <w:szCs w:val="18"/>
        </w:rPr>
        <w:drawing>
          <wp:inline distT="0" distB="0" distL="0" distR="0" wp14:anchorId="3B49BB2D" wp14:editId="169E8B16">
            <wp:extent cx="2762250" cy="2762250"/>
            <wp:effectExtent l="0" t="0" r="0" b="0"/>
            <wp:docPr id="696" name="Picture 1084" descr="D:\Clipart\AAAICL coloquios fotos videos slides\all coloquios fotos\24º 2015 Graciosa\24 graciosa 2015 25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D:\Clipart\AAAICL coloquios fotos videos slides\all coloquios fotos\24º 2015 Graciosa\24 graciosa 2015 25set.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noFill/>
                    </a:ln>
                  </pic:spPr>
                </pic:pic>
              </a:graphicData>
            </a:graphic>
          </wp:inline>
        </w:drawing>
      </w:r>
      <w:r w:rsidRPr="00C859D1">
        <w:rPr>
          <w:rStyle w:val="FootnoteReference"/>
          <w:noProof/>
          <w:sz w:val="18"/>
          <w:szCs w:val="18"/>
        </w:rPr>
        <w:drawing>
          <wp:inline distT="0" distB="0" distL="0" distR="0" wp14:anchorId="5B4A8762" wp14:editId="5538A3E0">
            <wp:extent cx="2881887" cy="2698800"/>
            <wp:effectExtent l="0" t="0" r="0" b="6350"/>
            <wp:docPr id="700" name="Picture 527"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889343" cy="2705782"/>
                    </a:xfrm>
                    <a:prstGeom prst="rect">
                      <a:avLst/>
                    </a:prstGeom>
                    <a:noFill/>
                    <a:ln>
                      <a:noFill/>
                    </a:ln>
                  </pic:spPr>
                </pic:pic>
              </a:graphicData>
            </a:graphic>
          </wp:inline>
        </w:drawing>
      </w:r>
    </w:p>
    <w:p w14:paraId="4A3559C5" w14:textId="77777777" w:rsidR="001109D0" w:rsidRPr="00C859D1" w:rsidRDefault="001109D0" w:rsidP="00BE4A35">
      <w:pPr>
        <w:pStyle w:val="IntenseQuote"/>
        <w:spacing w:line="240" w:lineRule="auto"/>
        <w:rPr>
          <w:rStyle w:val="FootnoteReference"/>
          <w:sz w:val="18"/>
          <w:szCs w:val="18"/>
        </w:rPr>
      </w:pPr>
      <w:r w:rsidRPr="00C859D1">
        <w:rPr>
          <w:rStyle w:val="FootnoteReference"/>
          <w:sz w:val="18"/>
          <w:szCs w:val="18"/>
        </w:rPr>
        <w:t>15º MACAU 2011</w:t>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r w:rsidRPr="00C859D1">
        <w:rPr>
          <w:rStyle w:val="FootnoteReference"/>
          <w:sz w:val="18"/>
          <w:szCs w:val="18"/>
        </w:rPr>
        <w:tab/>
        <w:t>30º MADALENA DO PICO 2018</w:t>
      </w:r>
      <w:r w:rsidRPr="00C859D1">
        <w:rPr>
          <w:rStyle w:val="FootnoteReference"/>
          <w:sz w:val="18"/>
          <w:szCs w:val="18"/>
        </w:rPr>
        <w:tab/>
      </w:r>
      <w:r w:rsidRPr="00C859D1">
        <w:rPr>
          <w:rStyle w:val="FootnoteReference"/>
          <w:sz w:val="18"/>
          <w:szCs w:val="18"/>
        </w:rPr>
        <w:tab/>
      </w:r>
      <w:r w:rsidRPr="00C859D1">
        <w:rPr>
          <w:rStyle w:val="FootnoteReference"/>
          <w:sz w:val="18"/>
          <w:szCs w:val="18"/>
        </w:rPr>
        <w:tab/>
        <w:t>24º Graciosa 2015</w:t>
      </w:r>
      <w:r w:rsidRPr="00C859D1">
        <w:rPr>
          <w:rStyle w:val="FootnoteReference"/>
          <w:sz w:val="18"/>
          <w:szCs w:val="18"/>
        </w:rPr>
        <w:tab/>
      </w:r>
      <w:r w:rsidRPr="00C859D1">
        <w:rPr>
          <w:rStyle w:val="FootnoteReference"/>
          <w:sz w:val="18"/>
          <w:szCs w:val="18"/>
        </w:rPr>
        <w:tab/>
        <w:t xml:space="preserve">        12º BRAGANÇA 2008</w:t>
      </w:r>
      <w:r w:rsidRPr="00C859D1">
        <w:rPr>
          <w:rStyle w:val="FootnoteReference"/>
          <w:sz w:val="18"/>
          <w:szCs w:val="18"/>
        </w:rPr>
        <w:tab/>
      </w:r>
      <w:r w:rsidRPr="00C859D1">
        <w:rPr>
          <w:rStyle w:val="FootnoteReference"/>
          <w:sz w:val="18"/>
          <w:szCs w:val="18"/>
        </w:rPr>
        <w:tab/>
      </w:r>
      <w:r w:rsidRPr="00C859D1">
        <w:rPr>
          <w:rStyle w:val="FootnoteReference"/>
          <w:sz w:val="18"/>
          <w:szCs w:val="18"/>
        </w:rPr>
        <w:tab/>
      </w:r>
    </w:p>
    <w:p w14:paraId="7BC1AF75" w14:textId="77777777" w:rsidR="001109D0" w:rsidRPr="00C859D1" w:rsidRDefault="001109D0" w:rsidP="00BE4A35">
      <w:pPr>
        <w:tabs>
          <w:tab w:val="left" w:pos="284"/>
          <w:tab w:val="left" w:pos="19305"/>
        </w:tabs>
        <w:spacing w:line="240" w:lineRule="auto"/>
        <w:ind w:right="-142" w:firstLine="85"/>
        <w:rPr>
          <w:b/>
          <w:bCs/>
          <w:iCs/>
          <w:sz w:val="18"/>
          <w:szCs w:val="18"/>
          <w:u w:val="single"/>
          <w:vertAlign w:val="superscript"/>
          <w:lang w:eastAsia="pt-PT"/>
        </w:rPr>
      </w:pPr>
      <w:r w:rsidRPr="00C859D1">
        <w:rPr>
          <w:b/>
          <w:noProof/>
          <w:sz w:val="18"/>
          <w:szCs w:val="18"/>
          <w:u w:val="single"/>
          <w:vertAlign w:val="superscript"/>
          <w:lang w:eastAsia="pt-PT"/>
        </w:rPr>
        <w:drawing>
          <wp:inline distT="0" distB="0" distL="0" distR="0" wp14:anchorId="78F3AA14" wp14:editId="36D0BC13">
            <wp:extent cx="4429125" cy="2487417"/>
            <wp:effectExtent l="0" t="0" r="0" b="8255"/>
            <wp:docPr id="703"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4443844" cy="2495683"/>
                    </a:xfrm>
                    <a:prstGeom prst="rect">
                      <a:avLst/>
                    </a:prstGeom>
                    <a:noFill/>
                    <a:ln>
                      <a:noFill/>
                    </a:ln>
                  </pic:spPr>
                </pic:pic>
              </a:graphicData>
            </a:graphic>
          </wp:inline>
        </w:drawing>
      </w:r>
      <w:r w:rsidRPr="00C859D1">
        <w:rPr>
          <w:noProof/>
          <w:sz w:val="18"/>
          <w:szCs w:val="18"/>
        </w:rPr>
        <w:drawing>
          <wp:inline distT="0" distB="0" distL="0" distR="0" wp14:anchorId="00CBF3A8" wp14:editId="2B4F23D6">
            <wp:extent cx="3318078" cy="2494892"/>
            <wp:effectExtent l="0" t="0" r="0" b="1270"/>
            <wp:docPr id="702" name="Picture 10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336816" cy="2508981"/>
                    </a:xfrm>
                    <a:prstGeom prst="rect">
                      <a:avLst/>
                    </a:prstGeom>
                    <a:noFill/>
                    <a:ln>
                      <a:noFill/>
                    </a:ln>
                  </pic:spPr>
                </pic:pic>
              </a:graphicData>
            </a:graphic>
          </wp:inline>
        </w:drawing>
      </w:r>
      <w:r w:rsidRPr="00C859D1">
        <w:rPr>
          <w:noProof/>
          <w:sz w:val="18"/>
          <w:szCs w:val="18"/>
        </w:rPr>
        <w:drawing>
          <wp:inline distT="0" distB="0" distL="0" distR="0" wp14:anchorId="161E9E3D" wp14:editId="2FA952CE">
            <wp:extent cx="3288413" cy="2469413"/>
            <wp:effectExtent l="0" t="0" r="7620" b="7620"/>
            <wp:docPr id="699"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3304375" cy="2481400"/>
                    </a:xfrm>
                    <a:prstGeom prst="rect">
                      <a:avLst/>
                    </a:prstGeom>
                    <a:noFill/>
                    <a:ln>
                      <a:noFill/>
                    </a:ln>
                  </pic:spPr>
                </pic:pic>
              </a:graphicData>
            </a:graphic>
          </wp:inline>
        </w:drawing>
      </w:r>
    </w:p>
    <w:p w14:paraId="507513FD" w14:textId="77777777" w:rsidR="001109D0" w:rsidRPr="00C859D1" w:rsidRDefault="001109D0" w:rsidP="00BE4A35">
      <w:pPr>
        <w:pStyle w:val="IntenseQuote"/>
        <w:spacing w:line="240" w:lineRule="auto"/>
        <w:rPr>
          <w:caps/>
        </w:rPr>
      </w:pPr>
      <w:r w:rsidRPr="00C859D1">
        <w:rPr>
          <w:rStyle w:val="FootnoteReference"/>
          <w:b/>
          <w:sz w:val="18"/>
          <w:szCs w:val="18"/>
        </w:rPr>
        <w:t>28º VILA DO PORTO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15º Macau 2010</w:t>
      </w:r>
      <w:r w:rsidRPr="00C859D1">
        <w:rPr>
          <w:rStyle w:val="FootnoteReference"/>
          <w:b/>
          <w:sz w:val="18"/>
          <w:szCs w:val="18"/>
        </w:rPr>
        <w:tab/>
        <w:t xml:space="preserve">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POESIA, GRUTA DE CAMÕES 15º colóquio MACAU 2011</w:t>
      </w:r>
    </w:p>
    <w:p w14:paraId="6E8F8887" w14:textId="77777777" w:rsidR="00887CB3" w:rsidRPr="00C859D1" w:rsidRDefault="00887CB3" w:rsidP="00BE4A35">
      <w:pPr>
        <w:tabs>
          <w:tab w:val="left" w:pos="284"/>
        </w:tabs>
        <w:spacing w:line="240" w:lineRule="auto"/>
        <w:ind w:right="-142" w:firstLine="85"/>
        <w:rPr>
          <w:b/>
          <w:sz w:val="18"/>
          <w:szCs w:val="18"/>
          <w:lang w:eastAsia="pt-PT"/>
        </w:rPr>
      </w:pPr>
    </w:p>
    <w:p w14:paraId="675DFDF9" w14:textId="34BDC085" w:rsidR="00712FC3" w:rsidRPr="00C859D1" w:rsidRDefault="00712FC3" w:rsidP="00BE4A35">
      <w:pPr>
        <w:tabs>
          <w:tab w:val="left" w:pos="284"/>
        </w:tabs>
        <w:spacing w:line="240" w:lineRule="auto"/>
        <w:ind w:right="-142" w:firstLine="85"/>
        <w:rPr>
          <w:sz w:val="18"/>
          <w:szCs w:val="18"/>
          <w:lang w:eastAsia="pt-PT"/>
        </w:rPr>
      </w:pPr>
      <w:r w:rsidRPr="00C859D1">
        <w:rPr>
          <w:b/>
          <w:sz w:val="18"/>
          <w:szCs w:val="18"/>
          <w:lang w:eastAsia="pt-PT"/>
        </w:rPr>
        <w:t>CHRYS CHRYSTELLO,</w:t>
      </w:r>
      <w:r w:rsidRPr="00C859D1">
        <w:rPr>
          <w:sz w:val="18"/>
          <w:szCs w:val="18"/>
          <w:lang w:eastAsia="pt-PT"/>
        </w:rPr>
        <w:t xml:space="preserve"> cidadão australiano, multicultural, de uma família mesclada de Alemão, Galego, Português, Brasileiro e marrano transmontano. </w:t>
      </w:r>
    </w:p>
    <w:p w14:paraId="1BE5359E"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 xml:space="preserve">Publicou o seu 1º livro (poesia) em 1972. </w:t>
      </w:r>
    </w:p>
    <w:p w14:paraId="4346A10D"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 xml:space="preserve">O exército colonial português levou-o a Timor (73-75) onde foi Editor-chefe do jornal A Voz de Timor. </w:t>
      </w:r>
    </w:p>
    <w:p w14:paraId="079D4179"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 xml:space="preserve">Jornalista desde 1967 (rádio, TV e imprensa) escreveu sobre o drama de Timor-Leste. </w:t>
      </w:r>
    </w:p>
    <w:p w14:paraId="36E578F4"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Foi Executivo na Eletricidade de Macau (1976-82).</w:t>
      </w:r>
      <w:r w:rsidRPr="00C859D1">
        <w:rPr>
          <w:sz w:val="18"/>
          <w:szCs w:val="18"/>
        </w:rPr>
        <w:t xml:space="preserve"> </w:t>
      </w:r>
      <w:r w:rsidRPr="00C859D1">
        <w:rPr>
          <w:bCs/>
          <w:iCs/>
          <w:sz w:val="18"/>
          <w:szCs w:val="18"/>
          <w:lang w:eastAsia="pt-PT"/>
        </w:rPr>
        <w:t xml:space="preserve">Em Macau foi Redator, Apresentador e Produtor na rádio e TV (Macau e HK). </w:t>
      </w:r>
    </w:p>
    <w:p w14:paraId="1C5DF2BF"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 xml:space="preserve">Em Sydney, Austrália, esteve envolvido na definição da política multicultural. Foi Jornalista, Tradutor, Intérprete em ministérios federais e estaduais australianos. </w:t>
      </w:r>
    </w:p>
    <w:p w14:paraId="5B365583"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 xml:space="preserve">Divulgou a descoberta portuguesa da Austrália 1521-25 e a existência de tribos aborígenes falando Crioulo Português. </w:t>
      </w:r>
    </w:p>
    <w:p w14:paraId="4E7B7169"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Desde 2017 é JORNALISTA membro vitalício Honorário da MEEA-AJA [Australian Journalists’ Association] por ter atingido 50 anos de profissão.</w:t>
      </w:r>
    </w:p>
    <w:p w14:paraId="70BA956B"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Tradutor Profissional desde 1984</w:t>
      </w:r>
    </w:p>
    <w:p w14:paraId="410326A1"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 xml:space="preserve"> Fundador do AUSIT 1989</w:t>
      </w:r>
    </w:p>
    <w:p w14:paraId="30EDB299"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 xml:space="preserve"> Lecionou Tradutologia na UTS (Univ. Tecnologia de Sydney), sendo por mais de vinte anos responsável pelos exames dos Tradutores e Interpretes (NAATI).  </w:t>
      </w:r>
    </w:p>
    <w:p w14:paraId="29E975B2"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Foi Assessor de Literatura Portuguesa no Australia Council (1999-05).</w:t>
      </w:r>
    </w:p>
    <w:p w14:paraId="7C54E688"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 xml:space="preserve"> Foi Mentor dos finalistas de Literatura da ACL da University of Brighton (UK 2000-2012); </w:t>
      </w:r>
    </w:p>
    <w:p w14:paraId="601CEA70"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Certificado de Aptidão Profissional - Bolsa Nacional de Formadores, Instituto do Emprego e Formação Profissional desde 2000.</w:t>
      </w:r>
    </w:p>
    <w:p w14:paraId="19D5FE9F"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Foi Revisor da Universidade de Helsínquia (2006-2012);</w:t>
      </w:r>
    </w:p>
    <w:p w14:paraId="4195E9A3"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Foi Consultor do Programa REMA, UAçores. (2008-12).</w:t>
      </w:r>
    </w:p>
    <w:p w14:paraId="2F30DDD2" w14:textId="77777777"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 xml:space="preserve">Académico Correspondente da AGLP desde 2012, </w:t>
      </w:r>
    </w:p>
    <w:p w14:paraId="00BA7F55" w14:textId="77777777" w:rsidR="00712FC3" w:rsidRPr="00C859D1" w:rsidRDefault="00712FC3" w:rsidP="00BE4A35">
      <w:pPr>
        <w:tabs>
          <w:tab w:val="left" w:pos="284"/>
        </w:tabs>
        <w:spacing w:line="240" w:lineRule="auto"/>
        <w:ind w:right="-142" w:firstLine="85"/>
        <w:rPr>
          <w:iCs/>
          <w:sz w:val="18"/>
          <w:szCs w:val="18"/>
        </w:rPr>
      </w:pPr>
      <w:r w:rsidRPr="00C859D1">
        <w:rPr>
          <w:iCs/>
          <w:sz w:val="18"/>
          <w:szCs w:val="18"/>
        </w:rPr>
        <w:t xml:space="preserve">É Editor dos </w:t>
      </w:r>
      <w:r w:rsidRPr="00C859D1">
        <w:rPr>
          <w:b/>
          <w:iCs/>
          <w:sz w:val="18"/>
          <w:szCs w:val="18"/>
        </w:rPr>
        <w:t>Cadernos (de Estudos) Açorianos da AICL,</w:t>
      </w:r>
      <w:r w:rsidRPr="00C859D1">
        <w:rPr>
          <w:iCs/>
          <w:sz w:val="18"/>
          <w:szCs w:val="18"/>
        </w:rPr>
        <w:t xml:space="preserve"> publicação online,</w:t>
      </w:r>
    </w:p>
    <w:p w14:paraId="0DB3A2A5" w14:textId="079298B8" w:rsidR="00712FC3" w:rsidRPr="00C859D1" w:rsidRDefault="00712FC3" w:rsidP="00BE4A35">
      <w:pPr>
        <w:pStyle w:val="Default"/>
        <w:tabs>
          <w:tab w:val="left" w:pos="284"/>
        </w:tabs>
        <w:ind w:left="57" w:right="-142" w:firstLine="85"/>
        <w:rPr>
          <w:rFonts w:ascii="Arial" w:hAnsi="Arial" w:cs="Arial"/>
          <w:bCs/>
          <w:iCs/>
          <w:sz w:val="18"/>
          <w:szCs w:val="18"/>
        </w:rPr>
      </w:pPr>
      <w:r w:rsidRPr="00C859D1">
        <w:rPr>
          <w:rFonts w:ascii="Arial" w:hAnsi="Arial" w:cs="Arial"/>
          <w:bCs/>
          <w:iCs/>
          <w:sz w:val="18"/>
          <w:szCs w:val="18"/>
        </w:rPr>
        <w:t xml:space="preserve">2019 Nomeado </w:t>
      </w:r>
      <w:r w:rsidRPr="00C859D1">
        <w:rPr>
          <w:rFonts w:ascii="Arial" w:hAnsi="Arial" w:cs="Arial"/>
          <w:sz w:val="18"/>
          <w:szCs w:val="18"/>
        </w:rPr>
        <w:t xml:space="preserve">Vice-presidente de PPdM - </w:t>
      </w:r>
      <w:r w:rsidR="00CA2487" w:rsidRPr="00C859D1">
        <w:rPr>
          <w:rFonts w:ascii="Arial" w:hAnsi="Arial" w:cs="Arial"/>
          <w:sz w:val="18"/>
          <w:szCs w:val="18"/>
        </w:rPr>
        <w:t>Oceânia</w:t>
      </w:r>
      <w:r w:rsidRPr="00C859D1">
        <w:rPr>
          <w:rFonts w:ascii="Arial" w:hAnsi="Arial" w:cs="Arial"/>
          <w:sz w:val="18"/>
          <w:szCs w:val="18"/>
        </w:rPr>
        <w:t xml:space="preserve"> - </w:t>
      </w:r>
      <w:r w:rsidRPr="00C859D1">
        <w:rPr>
          <w:rFonts w:ascii="Arial" w:hAnsi="Arial" w:cs="Arial"/>
          <w:bCs/>
          <w:iCs/>
          <w:sz w:val="18"/>
          <w:szCs w:val="18"/>
        </w:rPr>
        <w:t>Vice-Presidente para a Oceânia do Movimento Poetas do Mundo</w:t>
      </w:r>
    </w:p>
    <w:p w14:paraId="3F734159" w14:textId="77777777" w:rsidR="00712FC3" w:rsidRPr="00C859D1" w:rsidRDefault="00712FC3" w:rsidP="00BE4A35">
      <w:pPr>
        <w:pStyle w:val="Default"/>
        <w:tabs>
          <w:tab w:val="left" w:pos="284"/>
        </w:tabs>
        <w:ind w:left="57" w:right="-142" w:firstLine="85"/>
        <w:rPr>
          <w:rFonts w:ascii="Arial" w:hAnsi="Arial" w:cs="Arial"/>
          <w:bCs/>
          <w:iCs/>
          <w:sz w:val="18"/>
          <w:szCs w:val="18"/>
        </w:rPr>
      </w:pPr>
      <w:r w:rsidRPr="00C859D1">
        <w:rPr>
          <w:rFonts w:ascii="Arial" w:hAnsi="Arial" w:cs="Arial"/>
          <w:bCs/>
          <w:iCs/>
          <w:sz w:val="18"/>
          <w:szCs w:val="18"/>
        </w:rPr>
        <w:t>2019 Nomeado membro do Pen International (Açores)</w:t>
      </w:r>
    </w:p>
    <w:p w14:paraId="439EDB85" w14:textId="77777777" w:rsidR="00712FC3" w:rsidRPr="00C859D1" w:rsidRDefault="00712FC3" w:rsidP="00BE4A35">
      <w:pPr>
        <w:tabs>
          <w:tab w:val="left" w:pos="284"/>
        </w:tabs>
        <w:spacing w:line="240" w:lineRule="auto"/>
        <w:ind w:right="-142" w:firstLine="85"/>
        <w:rPr>
          <w:i/>
          <w:sz w:val="18"/>
          <w:szCs w:val="18"/>
        </w:rPr>
      </w:pPr>
      <w:r w:rsidRPr="00C859D1">
        <w:rPr>
          <w:iCs/>
          <w:sz w:val="18"/>
          <w:szCs w:val="18"/>
        </w:rPr>
        <w:t xml:space="preserve">Preside, desde 2010, à Direção da Associação Internacional dos Colóquios da Lusofonia que organiza desde 2001-2002, Colóquios da Lusofonia (32 edições, 2 ao ano). </w:t>
      </w:r>
      <w:r w:rsidRPr="00C859D1">
        <w:rPr>
          <w:rStyle w:val="Hyperlink"/>
          <w:rFonts w:eastAsia="Arial Unicode MS"/>
          <w:i/>
          <w:iCs/>
          <w:sz w:val="18"/>
          <w:szCs w:val="18"/>
        </w:rPr>
        <w:t xml:space="preserve">   </w:t>
      </w:r>
      <w:r w:rsidR="00A170F5">
        <w:fldChar w:fldCharType="begin"/>
      </w:r>
      <w:r w:rsidR="00A170F5">
        <w:instrText xml:space="preserve"> HYPERLINK "https://www.lusofonias.net/mais/chrys-cv.html" </w:instrText>
      </w:r>
      <w:r w:rsidR="00A170F5">
        <w:fldChar w:fldCharType="separate"/>
      </w:r>
      <w:r w:rsidRPr="00C859D1">
        <w:rPr>
          <w:rStyle w:val="Hyperlink"/>
          <w:rFonts w:eastAsia="Arial Unicode MS"/>
          <w:i/>
          <w:iCs/>
          <w:sz w:val="18"/>
          <w:szCs w:val="18"/>
        </w:rPr>
        <w:t>https://www.lusofonias.net/mais/chrys-cv.html</w:t>
      </w:r>
      <w:r w:rsidR="00A170F5">
        <w:rPr>
          <w:rStyle w:val="Hyperlink"/>
          <w:rFonts w:eastAsia="Arial Unicode MS"/>
          <w:i/>
          <w:iCs/>
          <w:sz w:val="18"/>
          <w:szCs w:val="18"/>
        </w:rPr>
        <w:fldChar w:fldCharType="end"/>
      </w:r>
      <w:r w:rsidRPr="00C859D1">
        <w:rPr>
          <w:rStyle w:val="Hyperlink"/>
          <w:rFonts w:eastAsia="Arial Unicode MS"/>
          <w:i/>
          <w:iCs/>
          <w:sz w:val="18"/>
          <w:szCs w:val="18"/>
        </w:rPr>
        <w:t xml:space="preserve">     </w:t>
      </w:r>
      <w:r w:rsidRPr="00C859D1">
        <w:rPr>
          <w:i/>
          <w:sz w:val="18"/>
          <w:szCs w:val="18"/>
        </w:rPr>
        <w:t xml:space="preserve"> </w:t>
      </w:r>
      <w:hyperlink r:id="rId414" w:history="1">
        <w:r w:rsidRPr="00C859D1">
          <w:rPr>
            <w:rStyle w:val="Hyperlink"/>
            <w:rFonts w:eastAsia="Arial Unicode MS"/>
            <w:i/>
            <w:sz w:val="18"/>
            <w:szCs w:val="18"/>
          </w:rPr>
          <w:t>www.lusofonias.com</w:t>
        </w:r>
      </w:hyperlink>
      <w:r w:rsidRPr="00C859D1">
        <w:rPr>
          <w:i/>
          <w:sz w:val="18"/>
          <w:szCs w:val="18"/>
        </w:rPr>
        <w:t xml:space="preserve"> </w:t>
      </w:r>
    </w:p>
    <w:p w14:paraId="405859EE" w14:textId="1375978F" w:rsidR="00712FC3" w:rsidRPr="00C859D1" w:rsidRDefault="00712FC3" w:rsidP="00BE4A35">
      <w:pPr>
        <w:tabs>
          <w:tab w:val="left" w:pos="284"/>
        </w:tabs>
        <w:spacing w:line="240" w:lineRule="auto"/>
        <w:ind w:right="-142" w:firstLine="85"/>
        <w:rPr>
          <w:bCs/>
          <w:iCs/>
          <w:sz w:val="18"/>
          <w:szCs w:val="18"/>
          <w:lang w:eastAsia="pt-PT"/>
        </w:rPr>
      </w:pPr>
      <w:r w:rsidRPr="00C859D1">
        <w:rPr>
          <w:bCs/>
          <w:iCs/>
          <w:sz w:val="18"/>
          <w:szCs w:val="18"/>
          <w:lang w:eastAsia="pt-PT"/>
        </w:rPr>
        <w:t>Atual colunista do Diário de Trás-os-Montes desde 2005, do Diário dos Açores desde 2018 e Tribuna das Ilhas desde 2019.</w:t>
      </w:r>
    </w:p>
    <w:p w14:paraId="27CDBA12" w14:textId="5C86733A" w:rsidR="008746F8" w:rsidRPr="00C859D1" w:rsidRDefault="008746F8" w:rsidP="00BE4A35">
      <w:pPr>
        <w:pStyle w:val="Bibliografia-maisdoqueumaobra"/>
        <w:rPr>
          <w:sz w:val="18"/>
        </w:rPr>
      </w:pPr>
    </w:p>
    <w:p w14:paraId="0ACEA551" w14:textId="77777777" w:rsidR="00905272" w:rsidRPr="00C859D1" w:rsidRDefault="00905272" w:rsidP="00BE4A35">
      <w:pPr>
        <w:pStyle w:val="BibliografiaRCCS"/>
        <w:spacing w:line="240" w:lineRule="auto"/>
        <w:rPr>
          <w:rFonts w:cs="Arial"/>
          <w:noProof w:val="0"/>
          <w:sz w:val="18"/>
          <w:szCs w:val="18"/>
          <w:lang w:val="pt-PT"/>
        </w:rPr>
      </w:pPr>
      <w:r w:rsidRPr="00C859D1">
        <w:rPr>
          <w:rFonts w:cs="Arial"/>
          <w:noProof w:val="0"/>
          <w:sz w:val="18"/>
          <w:szCs w:val="18"/>
          <w:lang w:val="pt-PT"/>
        </w:rPr>
        <w:t>ALGUMA BIBLIOGRAFIA LIVROS, PREFÁCIOS E TRADUÇÕES DE LIVROS</w:t>
      </w:r>
      <w:bookmarkStart w:id="69" w:name="_CONCEIÇÃO_CASTELEIRO,_CONVIDADA"/>
      <w:bookmarkStart w:id="70" w:name="_CONCEIÇÃO_COUTO_MENDONÇA,"/>
      <w:bookmarkStart w:id="71" w:name="_CONCHA_ROUSIA,_AGLP"/>
      <w:bookmarkEnd w:id="69"/>
      <w:bookmarkEnd w:id="70"/>
      <w:bookmarkEnd w:id="71"/>
      <w:r w:rsidRPr="00C859D1">
        <w:rPr>
          <w:rFonts w:cs="Arial"/>
          <w:noProof w:val="0"/>
          <w:sz w:val="18"/>
          <w:szCs w:val="18"/>
          <w:lang w:val="pt-PT"/>
        </w:rPr>
        <w:t xml:space="preserve"> </w:t>
      </w:r>
    </w:p>
    <w:p w14:paraId="34A8D6AA" w14:textId="77777777" w:rsidR="00905272" w:rsidRPr="00C859D1" w:rsidRDefault="00905272" w:rsidP="00BE4A35">
      <w:pPr>
        <w:pStyle w:val="Bibliografia-maisdoqueumaobra"/>
        <w:rPr>
          <w:sz w:val="18"/>
        </w:rPr>
      </w:pPr>
      <w:r w:rsidRPr="00C859D1">
        <w:rPr>
          <w:sz w:val="18"/>
        </w:rPr>
        <w:t>2019 Poema “Não quero saber o teu nome” in vol. XI da Antologia de Poesia Portuguesa Contemporânea “Entre o Sono e o Sonho” Chiado</w:t>
      </w:r>
    </w:p>
    <w:p w14:paraId="4C40011D" w14:textId="77777777" w:rsidR="00905272" w:rsidRPr="00C859D1" w:rsidRDefault="00905272" w:rsidP="00BE4A35">
      <w:pPr>
        <w:pStyle w:val="Bibliografia-maisdoqueumaobra"/>
        <w:rPr>
          <w:rStyle w:val="Hyperlink"/>
          <w:sz w:val="18"/>
        </w:rPr>
      </w:pPr>
      <w:r w:rsidRPr="00C859D1">
        <w:rPr>
          <w:sz w:val="18"/>
        </w:rPr>
        <w:t xml:space="preserve">2019. ChrónicAçores: uma circum-navegação, vol. 4 – 2011-2018 versão Quase final   </w:t>
      </w:r>
      <w:hyperlink r:id="rId415" w:history="1">
        <w:r w:rsidRPr="00C859D1">
          <w:rPr>
            <w:rStyle w:val="Hyperlink"/>
            <w:sz w:val="18"/>
          </w:rPr>
          <w:t>https://www.lusofonias.net/arquivos/429/OBRAS-DO-AUTOR/1175/chronicacores-2011-2019-vol-4-draft-sem-cortes.pdf</w:t>
        </w:r>
      </w:hyperlink>
    </w:p>
    <w:p w14:paraId="19788B1A" w14:textId="5A631FF4" w:rsidR="00712FC3" w:rsidRPr="00C859D1" w:rsidRDefault="00712FC3" w:rsidP="00BE4A35">
      <w:pPr>
        <w:pStyle w:val="Bibliografia-maisdoqueumaobra"/>
        <w:rPr>
          <w:sz w:val="18"/>
        </w:rPr>
      </w:pPr>
      <w:r w:rsidRPr="00C859D1">
        <w:rPr>
          <w:sz w:val="18"/>
        </w:rPr>
        <w:t xml:space="preserve">2019. ChrónicAçores: uma circum-navegação, vol. 3 – 2005-2018 versão Quase final </w:t>
      </w:r>
      <w:hyperlink r:id="rId416" w:history="1">
        <w:r w:rsidRPr="00C859D1">
          <w:rPr>
            <w:rStyle w:val="Hyperlink"/>
            <w:sz w:val="18"/>
          </w:rPr>
          <w:t>https://www.lusofonias.net/arquivos/429/OBRAS-DO-AUTOR/1024/chronicacores-VOL.-3-vol-2005-2018-rascunho-sem-cortes.pdf</w:t>
        </w:r>
      </w:hyperlink>
      <w:r w:rsidRPr="00C859D1">
        <w:rPr>
          <w:sz w:val="18"/>
        </w:rPr>
        <w:t xml:space="preserve"> </w:t>
      </w:r>
    </w:p>
    <w:p w14:paraId="407D30CC" w14:textId="77777777" w:rsidR="00712FC3" w:rsidRPr="00C859D1" w:rsidRDefault="00712FC3" w:rsidP="00BE4A35">
      <w:pPr>
        <w:pStyle w:val="Bibliografia-maisdoqueumaobra"/>
        <w:rPr>
          <w:sz w:val="18"/>
          <w:lang w:eastAsia="ar-SA"/>
        </w:rPr>
      </w:pPr>
      <w:r w:rsidRPr="00C859D1">
        <w:rPr>
          <w:sz w:val="18"/>
        </w:rPr>
        <w:t xml:space="preserve"> </w:t>
      </w:r>
      <w:hyperlink r:id="rId417" w:history="1">
        <w:r w:rsidRPr="00C859D1">
          <w:rPr>
            <w:rStyle w:val="Hyperlink"/>
            <w:sz w:val="18"/>
          </w:rPr>
          <w:t>https://www.academia.edu/s/22eafae916/chronicacores-uma-circum-navegacao-volume-3-chronicacores-uma-circum-navegacao-de-timor-a-macau-australia-brasil-braganca-ate-aos-acores?source=link</w:t>
        </w:r>
      </w:hyperlink>
      <w:r w:rsidRPr="00C859D1">
        <w:rPr>
          <w:sz w:val="18"/>
        </w:rPr>
        <w:t xml:space="preserve">   </w:t>
      </w:r>
    </w:p>
    <w:p w14:paraId="1DC5DF79" w14:textId="77777777" w:rsidR="00712FC3" w:rsidRPr="00C859D1" w:rsidRDefault="00712FC3" w:rsidP="00BE4A35">
      <w:pPr>
        <w:pStyle w:val="Bibliografia-maisdoqueumaobra"/>
        <w:rPr>
          <w:sz w:val="18"/>
        </w:rPr>
      </w:pPr>
      <w:r w:rsidRPr="00C859D1">
        <w:rPr>
          <w:sz w:val="18"/>
        </w:rPr>
        <w:t>2018. Poema “Partir II” in vol. X da Antologia de Poesia Portuguesa Contemporânea “Entre o Sono e o Sonho” Chiado ED ISBN: 9789895243648</w:t>
      </w:r>
      <w:r w:rsidRPr="00C859D1">
        <w:rPr>
          <w:color w:val="333333"/>
          <w:sz w:val="18"/>
        </w:rPr>
        <w:t> </w:t>
      </w:r>
    </w:p>
    <w:p w14:paraId="4B1AE4DF" w14:textId="062DEFF3" w:rsidR="00712FC3" w:rsidRPr="00C859D1" w:rsidRDefault="00712FC3" w:rsidP="00BE4A35">
      <w:pPr>
        <w:pStyle w:val="Bibliografia-maisdoqueumaobra"/>
        <w:rPr>
          <w:sz w:val="18"/>
        </w:rPr>
      </w:pPr>
      <w:r w:rsidRPr="00C859D1">
        <w:rPr>
          <w:sz w:val="18"/>
        </w:rPr>
        <w:t xml:space="preserve">2018 FOTOEMAS </w:t>
      </w:r>
      <w:proofErr w:type="spellStart"/>
      <w:r w:rsidRPr="00C859D1">
        <w:rPr>
          <w:sz w:val="18"/>
        </w:rPr>
        <w:t>foto</w:t>
      </w:r>
      <w:r w:rsidR="00CA2487" w:rsidRPr="00C859D1">
        <w:rPr>
          <w:sz w:val="18"/>
        </w:rPr>
        <w:t>-</w:t>
      </w:r>
      <w:r w:rsidRPr="00C859D1">
        <w:rPr>
          <w:sz w:val="18"/>
        </w:rPr>
        <w:t>book</w:t>
      </w:r>
      <w:proofErr w:type="spellEnd"/>
      <w:r w:rsidRPr="00C859D1">
        <w:rPr>
          <w:sz w:val="18"/>
        </w:rPr>
        <w:t xml:space="preserve">, fotografia de Fátima Salcedo e poemas dos Açores de Chrys Chrystello e-livro </w:t>
      </w:r>
      <w:hyperlink r:id="rId418" w:history="1">
        <w:r w:rsidRPr="00C859D1">
          <w:rPr>
            <w:rStyle w:val="Hyperlink"/>
            <w:sz w:val="18"/>
          </w:rPr>
          <w:t>http://www.blurb.com/b/8776650-fotoemas</w:t>
        </w:r>
      </w:hyperlink>
      <w:r w:rsidRPr="00C859D1">
        <w:rPr>
          <w:sz w:val="18"/>
        </w:rPr>
        <w:t xml:space="preserve">  ISBN: 9781388351083</w:t>
      </w:r>
    </w:p>
    <w:p w14:paraId="61CB1687" w14:textId="77777777" w:rsidR="00712FC3" w:rsidRPr="00C859D1" w:rsidRDefault="00712FC3" w:rsidP="00BE4A35">
      <w:pPr>
        <w:pStyle w:val="Bibliografia-maisdoqueumaobra"/>
        <w:rPr>
          <w:sz w:val="18"/>
        </w:rPr>
      </w:pPr>
      <w:r w:rsidRPr="00C859D1">
        <w:rPr>
          <w:sz w:val="18"/>
        </w:rPr>
        <w:t>2018 revisão, compilação e Nota Introdutória de Missionários açorianos em Timor vol. 2 de D Carlos F Ximenes Belo, ed. AICL e Câmara Municipal de Ponta Delgada, ed. Letras Lavadas</w:t>
      </w:r>
    </w:p>
    <w:p w14:paraId="472C18E0" w14:textId="77777777" w:rsidR="00712FC3" w:rsidRPr="00C859D1" w:rsidRDefault="00712FC3" w:rsidP="00BE4A35">
      <w:pPr>
        <w:pStyle w:val="Bibliografia-maisdoqueumaobra"/>
        <w:rPr>
          <w:rStyle w:val="Hyperlink"/>
          <w:sz w:val="18"/>
        </w:rPr>
      </w:pPr>
      <w:r w:rsidRPr="00C859D1">
        <w:rPr>
          <w:sz w:val="18"/>
        </w:rPr>
        <w:t xml:space="preserve">2018. ChrónicAçores: uma circum-navegação, vol. 2, 3ª ed. </w:t>
      </w:r>
      <w:r w:rsidR="00A170F5">
        <w:fldChar w:fldCharType="begin"/>
      </w:r>
      <w:r w:rsidR="00A170F5">
        <w:instrText xml:space="preserve"> HYPERLINK "https://www.lusofonias.n</w:instrText>
      </w:r>
      <w:r w:rsidR="00A170F5">
        <w:instrText xml:space="preserve">et/arquivos/429/OBRAS-DO-AUTOR/1012/ChronicAcores-uma-circum-navegacao-vol.-2-(3%C2%AA-ed-2018).pdf" </w:instrText>
      </w:r>
      <w:r w:rsidR="00A170F5">
        <w:fldChar w:fldCharType="separate"/>
      </w:r>
      <w:r w:rsidRPr="00C859D1">
        <w:rPr>
          <w:rStyle w:val="Hyperlink"/>
          <w:sz w:val="18"/>
        </w:rPr>
        <w:t>https://www.lusofonias.net/arquivos/429/OBRAS-DO-AUTOR/1012/ChronicAcores-uma-circum-navegacao-vol.-2-(3%C2%AA-ed-2018).pdf</w:t>
      </w:r>
      <w:r w:rsidR="00A170F5">
        <w:rPr>
          <w:rStyle w:val="Hyperlink"/>
          <w:sz w:val="18"/>
        </w:rPr>
        <w:fldChar w:fldCharType="end"/>
      </w:r>
      <w:r w:rsidRPr="00C859D1">
        <w:rPr>
          <w:rStyle w:val="Hyperlink"/>
          <w:sz w:val="18"/>
        </w:rPr>
        <w:t xml:space="preserve"> </w:t>
      </w:r>
    </w:p>
    <w:p w14:paraId="01C32F6E" w14:textId="77777777" w:rsidR="00712FC3" w:rsidRPr="00C859D1" w:rsidRDefault="00712FC3" w:rsidP="00BE4A35">
      <w:pPr>
        <w:pStyle w:val="Bibliografia-maisdoqueumaobra"/>
        <w:rPr>
          <w:rStyle w:val="Hyperlink"/>
          <w:sz w:val="18"/>
        </w:rPr>
      </w:pPr>
      <w:r w:rsidRPr="00C859D1">
        <w:rPr>
          <w:sz w:val="18"/>
        </w:rPr>
        <w:t xml:space="preserve">2018, ChrónicAçores: uma circum-navegação, vol. 1, 3ª ed.  </w:t>
      </w:r>
      <w:r w:rsidR="00A170F5">
        <w:fldChar w:fldCharType="begin"/>
      </w:r>
      <w:r w:rsidR="00A170F5">
        <w:instrText xml:space="preserve"> HYPERLINK "https://www.lusofonias.net/arquivos/429/OBRAS-DO-AUTOR/1013/chronicacores,-uma-circum-navegacao-vol.1--3%C2%AA-ed-2018.pdf" </w:instrText>
      </w:r>
      <w:r w:rsidR="00A170F5">
        <w:fldChar w:fldCharType="separate"/>
      </w:r>
      <w:r w:rsidRPr="00C859D1">
        <w:rPr>
          <w:rStyle w:val="Hyperlink"/>
          <w:sz w:val="18"/>
        </w:rPr>
        <w:t>https://www.lusofonias.net/arquivos/429/OBRAS-DO-AUTOR/1013/chronicacores,-uma-circum-navegacao-vol.1--3%C2%AA-ed-2018.pdf</w:t>
      </w:r>
      <w:r w:rsidR="00A170F5">
        <w:rPr>
          <w:rStyle w:val="Hyperlink"/>
          <w:sz w:val="18"/>
        </w:rPr>
        <w:fldChar w:fldCharType="end"/>
      </w:r>
      <w:r w:rsidRPr="00C859D1">
        <w:rPr>
          <w:rStyle w:val="Hyperlink"/>
          <w:sz w:val="18"/>
        </w:rPr>
        <w:t xml:space="preserve"> </w:t>
      </w:r>
    </w:p>
    <w:p w14:paraId="37FF5193" w14:textId="77777777" w:rsidR="00712FC3" w:rsidRPr="00C859D1" w:rsidRDefault="00712FC3" w:rsidP="00BE4A35">
      <w:pPr>
        <w:pStyle w:val="Bibliografia-maisdoqueumaobra"/>
        <w:rPr>
          <w:sz w:val="18"/>
        </w:rPr>
      </w:pPr>
      <w:r w:rsidRPr="00C859D1">
        <w:rPr>
          <w:sz w:val="18"/>
        </w:rPr>
        <w:t>2017. Bibliografia Geral da Açorianidade em 2 vols. 19500 entradas, Ed. AICL e Letras Lavadas Publiçor, Ponta Delgada</w:t>
      </w:r>
    </w:p>
    <w:p w14:paraId="58E93A3D" w14:textId="77777777" w:rsidR="00712FC3" w:rsidRPr="00C859D1" w:rsidRDefault="00712FC3" w:rsidP="00BE4A35">
      <w:pPr>
        <w:pStyle w:val="Bibliografia-maisdoqueumaobra"/>
        <w:rPr>
          <w:sz w:val="18"/>
        </w:rPr>
      </w:pPr>
      <w:r w:rsidRPr="00C859D1">
        <w:rPr>
          <w:sz w:val="18"/>
        </w:rPr>
        <w:t>2’17, revisão, compilação e Tradução de “O mundo perdido de Timor-Leste” de José Ramos-Horta ed. AICL e LIDEL</w:t>
      </w:r>
    </w:p>
    <w:p w14:paraId="066C0BBB" w14:textId="77777777" w:rsidR="00712FC3" w:rsidRPr="00C859D1" w:rsidRDefault="00712FC3" w:rsidP="00BE4A35">
      <w:pPr>
        <w:pStyle w:val="Bibliografia-maisdoqueumaobra"/>
        <w:rPr>
          <w:sz w:val="18"/>
        </w:rPr>
      </w:pPr>
      <w:r w:rsidRPr="00C859D1">
        <w:rPr>
          <w:sz w:val="18"/>
        </w:rPr>
        <w:t>2017. Poema “Maria Nobody” in vol. VIII Volume da Antologia de Poesia Portuguesa Contemporânea “Entre o Sono e o Sonho” Chiado ED. ISBN: 9789895215423</w:t>
      </w:r>
    </w:p>
    <w:p w14:paraId="7A0AC90A" w14:textId="77777777" w:rsidR="00712FC3" w:rsidRPr="00C859D1" w:rsidRDefault="00712FC3" w:rsidP="00BE4A35">
      <w:pPr>
        <w:pStyle w:val="Bibliografia-maisdoqueumaobra"/>
        <w:rPr>
          <w:sz w:val="18"/>
        </w:rPr>
      </w:pPr>
      <w:r w:rsidRPr="00C859D1">
        <w:rPr>
          <w:sz w:val="18"/>
        </w:rPr>
        <w:t xml:space="preserve">2017. A língua portuguesa na Austrália, Capítulo em "A Língua Portuguesa no Mundo: Passado, Presente e Futuro". Ed. Univ. Beira Interior, org. Alexandre da Costa Luís, Carla Sofia Gomes Xavier Luís e Paulo Osório </w:t>
      </w:r>
    </w:p>
    <w:p w14:paraId="0ACF891C" w14:textId="77777777" w:rsidR="00712FC3" w:rsidRPr="00C859D1" w:rsidRDefault="00712FC3" w:rsidP="00BE4A35">
      <w:pPr>
        <w:pStyle w:val="Bibliografia-maisdoqueumaobra"/>
        <w:rPr>
          <w:sz w:val="18"/>
        </w:rPr>
      </w:pPr>
      <w:r w:rsidRPr="00C859D1">
        <w:rPr>
          <w:sz w:val="18"/>
        </w:rPr>
        <w:t>2017. “Três poemas açorianos” in Antologia ed. Artelogy dezº 2016</w:t>
      </w:r>
    </w:p>
    <w:p w14:paraId="56CBB00B" w14:textId="77777777" w:rsidR="00712FC3" w:rsidRPr="00C859D1" w:rsidRDefault="00712FC3" w:rsidP="00BE4A35">
      <w:pPr>
        <w:pStyle w:val="Bibliografia-maisdoqueumaobra"/>
        <w:rPr>
          <w:sz w:val="18"/>
        </w:rPr>
      </w:pPr>
      <w:r w:rsidRPr="00C859D1">
        <w:rPr>
          <w:sz w:val="18"/>
        </w:rPr>
        <w:t xml:space="preserve">2017. “Não se é ilhéu por nascer numa ilha”, in “Povos e Culturas - A ilha em nós”, Revista Povos e Culturas nº 21-2017 Centro de Estudos de Povos e Culturas de Expressão Portuguesa, Universidade Católica Portuguesa Lisboa </w:t>
      </w:r>
    </w:p>
    <w:p w14:paraId="5F2D6AAA" w14:textId="77777777" w:rsidR="00712FC3" w:rsidRPr="00C859D1" w:rsidRDefault="00712FC3" w:rsidP="00BE4A35">
      <w:pPr>
        <w:pStyle w:val="Bibliografia-maisdoqueumaobra"/>
        <w:rPr>
          <w:sz w:val="18"/>
        </w:rPr>
      </w:pPr>
      <w:r w:rsidRPr="00C859D1">
        <w:rPr>
          <w:sz w:val="18"/>
        </w:rPr>
        <w:t xml:space="preserve">2017. “Não se é ilhéu por nascer numa ilha”, capítulo do livro “A condição de ilhéu”, Centro de Estudos de Povos e Culturas de Expressão Portuguesa (CEPCEP), Universidade Católica Portuguesa Lisboa </w:t>
      </w:r>
    </w:p>
    <w:p w14:paraId="6C61DF56" w14:textId="77777777" w:rsidR="00712FC3" w:rsidRPr="00C859D1" w:rsidRDefault="00712FC3" w:rsidP="00BE4A35">
      <w:pPr>
        <w:pStyle w:val="Bibliografia-maisdoqueumaobra"/>
        <w:rPr>
          <w:sz w:val="18"/>
        </w:rPr>
      </w:pPr>
      <w:r w:rsidRPr="00C859D1">
        <w:rPr>
          <w:sz w:val="18"/>
        </w:rPr>
        <w:t>2016. compilação, revisão e Prefácio de Missionários açorianos em Timor “Um missionário açoriano em Timor” vol. 1 de D. Carlos F Ximenes Belo ed. AICL e Moinho Terrace Café</w:t>
      </w:r>
    </w:p>
    <w:p w14:paraId="01C1CF72" w14:textId="77777777" w:rsidR="00712FC3" w:rsidRPr="00C859D1" w:rsidRDefault="00712FC3" w:rsidP="00BE4A35">
      <w:pPr>
        <w:pStyle w:val="Bibliografia-maisdoqueumaobra"/>
        <w:rPr>
          <w:sz w:val="18"/>
        </w:rPr>
      </w:pPr>
      <w:r w:rsidRPr="00C859D1">
        <w:rPr>
          <w:sz w:val="18"/>
        </w:rPr>
        <w:t xml:space="preserve">2015. CD Trilogia da História de Timor. 3760 páginas, contém os 3 vols. e ed. em inglês do 1º vol., 4ª ed. AICL, Colóquios da Lusofonia </w:t>
      </w:r>
    </w:p>
    <w:p w14:paraId="033FFCCB" w14:textId="77777777" w:rsidR="00712FC3" w:rsidRPr="00C859D1" w:rsidRDefault="00712FC3" w:rsidP="00BE4A35">
      <w:pPr>
        <w:pStyle w:val="Bibliografia-maisdoqueumaobra"/>
        <w:rPr>
          <w:rStyle w:val="Hyperlink"/>
          <w:sz w:val="18"/>
        </w:rPr>
      </w:pPr>
      <w:r w:rsidRPr="00C859D1">
        <w:rPr>
          <w:sz w:val="18"/>
        </w:rPr>
        <w:t xml:space="preserve">2015, Crónicas Austrais (1978-1998 monografia) 4ª ed. </w:t>
      </w:r>
      <w:r w:rsidRPr="00C859D1">
        <w:rPr>
          <w:rStyle w:val="Hyperlink"/>
          <w:sz w:val="18"/>
        </w:rPr>
        <w:t xml:space="preserve"> </w:t>
      </w:r>
      <w:r w:rsidR="00A170F5">
        <w:fldChar w:fldCharType="begin"/>
      </w:r>
      <w:r w:rsidR="00A170F5">
        <w:instrText xml:space="preserve"> HYPERLINK "https://www.lusofonias.net/arquivos/42</w:instrText>
      </w:r>
      <w:r w:rsidR="00A170F5">
        <w:instrText xml:space="preserve">9/OBRAS-DO-AUTOR/1007/CRONICAS-AUSTRAIS-1978-1998-4%C2%AA-ed-2015.pdf" </w:instrText>
      </w:r>
      <w:r w:rsidR="00A170F5">
        <w:fldChar w:fldCharType="separate"/>
      </w:r>
      <w:r w:rsidRPr="00C859D1">
        <w:rPr>
          <w:rStyle w:val="Hyperlink"/>
          <w:sz w:val="18"/>
        </w:rPr>
        <w:t>https://www.lusofonias.net/arquivos/429/OBRAS-DO-AUTOR/1007/CRONICAS-AUSTRAIS-1978-1998-4%C2%AA-ed-2015.pdf</w:t>
      </w:r>
      <w:r w:rsidR="00A170F5">
        <w:rPr>
          <w:rStyle w:val="Hyperlink"/>
          <w:sz w:val="18"/>
        </w:rPr>
        <w:fldChar w:fldCharType="end"/>
      </w:r>
      <w:r w:rsidRPr="00C859D1">
        <w:rPr>
          <w:rStyle w:val="Hyperlink"/>
          <w:sz w:val="18"/>
        </w:rPr>
        <w:t xml:space="preserve"> </w:t>
      </w:r>
    </w:p>
    <w:p w14:paraId="48D1A9F3" w14:textId="77777777" w:rsidR="00712FC3" w:rsidRPr="00C859D1" w:rsidRDefault="00712FC3" w:rsidP="00BE4A35">
      <w:pPr>
        <w:pStyle w:val="Bibliografia-maisdoqueumaobra"/>
        <w:rPr>
          <w:rStyle w:val="Hyperlink"/>
          <w:sz w:val="18"/>
        </w:rPr>
      </w:pPr>
      <w:r w:rsidRPr="00C859D1">
        <w:rPr>
          <w:sz w:val="18"/>
        </w:rPr>
        <w:t xml:space="preserve"> 2014. Prefácio de “O voo do Garajau” Rosário Girão &amp; Manuel Silva, ed. Calendário de Letras e AICL </w:t>
      </w:r>
      <w:hyperlink r:id="rId419" w:history="1">
        <w:r w:rsidRPr="00C859D1">
          <w:rPr>
            <w:rStyle w:val="Hyperlink"/>
            <w:sz w:val="18"/>
          </w:rPr>
          <w:t>http://www.scielo.mec.pt/scielo.php?script=sci_arttext&amp;pid=S0807-89672015000300016</w:t>
        </w:r>
      </w:hyperlink>
      <w:r w:rsidRPr="00C859D1">
        <w:rPr>
          <w:rStyle w:val="Hyperlink"/>
          <w:sz w:val="18"/>
        </w:rPr>
        <w:t xml:space="preserve"> </w:t>
      </w:r>
    </w:p>
    <w:p w14:paraId="2E71B494" w14:textId="77777777" w:rsidR="00712FC3" w:rsidRPr="00C859D1" w:rsidRDefault="00712FC3" w:rsidP="00BE4A35">
      <w:pPr>
        <w:pStyle w:val="Bibliografia-maisdoqueumaobra"/>
        <w:rPr>
          <w:rStyle w:val="Hyperlink"/>
          <w:sz w:val="18"/>
        </w:rPr>
      </w:pPr>
      <w:r w:rsidRPr="00C859D1">
        <w:rPr>
          <w:sz w:val="18"/>
        </w:rPr>
        <w:t xml:space="preserve">2013, Crónicas Austrais 1978-1998, monografia, 3ª ed. </w:t>
      </w:r>
      <w:r w:rsidR="00A170F5">
        <w:fldChar w:fldCharType="begin"/>
      </w:r>
      <w:r w:rsidR="00A170F5">
        <w:instrText xml:space="preserve"> HYPERLINK "https://www.scribd.com/document/3051472/cronicasaustrais" </w:instrText>
      </w:r>
      <w:r w:rsidR="00A170F5">
        <w:fldChar w:fldCharType="separate"/>
      </w:r>
      <w:r w:rsidRPr="00C859D1">
        <w:rPr>
          <w:rStyle w:val="Hyperlink"/>
          <w:sz w:val="18"/>
        </w:rPr>
        <w:t>https://www.scribd.com/document/3051472/cronicasaustrais</w:t>
      </w:r>
      <w:r w:rsidR="00A170F5">
        <w:rPr>
          <w:rStyle w:val="Hyperlink"/>
          <w:sz w:val="18"/>
        </w:rPr>
        <w:fldChar w:fldCharType="end"/>
      </w:r>
      <w:r w:rsidRPr="00C859D1">
        <w:rPr>
          <w:rStyle w:val="Hyperlink"/>
          <w:sz w:val="18"/>
        </w:rPr>
        <w:t xml:space="preserve"> </w:t>
      </w:r>
    </w:p>
    <w:p w14:paraId="5B2953C7" w14:textId="77777777" w:rsidR="00712FC3" w:rsidRPr="00C859D1" w:rsidRDefault="00712FC3" w:rsidP="00BE4A35">
      <w:pPr>
        <w:pStyle w:val="Bibliografia-maisdoqueumaobra"/>
        <w:rPr>
          <w:sz w:val="18"/>
        </w:rPr>
      </w:pPr>
      <w:r w:rsidRPr="00C859D1">
        <w:rPr>
          <w:sz w:val="18"/>
        </w:rPr>
        <w:t xml:space="preserve">2012, Trilogia da história de Timor, ed. AICL Colóquios da Lusofonia, ISBN: 978-989-95641-9-0 (Timor Leste O Dossiê Secreto 1973-1975 vol. 1, Timor-Leste 1983-1992 vol. 2 Historiografia de um repórter e Timor Leste vol. 3 - As Guerras Tribais, A História Repete-se (1894-2006) ed. AICL Colóquios da Lusofonia, ISBN: 978-989-95641-9-0  </w:t>
      </w:r>
      <w:hyperlink r:id="rId420" w:history="1">
        <w:r w:rsidRPr="00C859D1">
          <w:rPr>
            <w:rStyle w:val="Hyperlink"/>
            <w:sz w:val="18"/>
          </w:rPr>
          <w:t>https://meocloud.pt/link/0f421777-0158-43a4-80a8-41c9a0c32c21/TRILOGIA%20COMPLETA%20compressed.pdf/</w:t>
        </w:r>
      </w:hyperlink>
      <w:r w:rsidRPr="00C859D1">
        <w:rPr>
          <w:color w:val="333333"/>
          <w:sz w:val="18"/>
        </w:rPr>
        <w:t xml:space="preserve">  </w:t>
      </w:r>
    </w:p>
    <w:p w14:paraId="5B7FD41B" w14:textId="77777777" w:rsidR="00712FC3" w:rsidRPr="00C859D1" w:rsidRDefault="00712FC3" w:rsidP="00BE4A35">
      <w:pPr>
        <w:pStyle w:val="Bibliografia-maisdoqueumaobra"/>
        <w:rPr>
          <w:sz w:val="18"/>
        </w:rPr>
      </w:pPr>
      <w:r w:rsidRPr="00C859D1">
        <w:rPr>
          <w:sz w:val="18"/>
        </w:rPr>
        <w:t xml:space="preserve">2012. Crónica do Quotidiano Inútil. Obras Completas (poesia) 5 vols, 40 anos de vida literária, ISBN 9789728985646   ED. AICL e Calendário de Letras 2012 </w:t>
      </w:r>
    </w:p>
    <w:p w14:paraId="51F8EF57" w14:textId="77777777" w:rsidR="00712FC3" w:rsidRPr="00C859D1" w:rsidRDefault="00712FC3" w:rsidP="00BE4A35">
      <w:pPr>
        <w:pStyle w:val="Bibliografia-maisdoqueumaobra"/>
        <w:rPr>
          <w:sz w:val="18"/>
        </w:rPr>
      </w:pPr>
      <w:r w:rsidRPr="00C859D1">
        <w:rPr>
          <w:sz w:val="18"/>
        </w:rPr>
        <w:t xml:space="preserve">2012, volume 3 da trilogia da História de Timor, As Guerras Tribais, A História Repete-se 1894-2006, 1ª ed. </w:t>
      </w:r>
      <w:r w:rsidR="00A170F5">
        <w:fldChar w:fldCharType="begin"/>
      </w:r>
      <w:r w:rsidR="00A170F5">
        <w:instrText xml:space="preserve"> HYPERLINK "https://w</w:instrText>
      </w:r>
      <w:r w:rsidR="00A170F5">
        <w:instrText xml:space="preserve">ww.lusofonias.net/arquivos/429/OBRAS-DO-AUTOR/1006/TRILOGIA-vol.-3-Historia-de-Timor.pdf" </w:instrText>
      </w:r>
      <w:r w:rsidR="00A170F5">
        <w:fldChar w:fldCharType="separate"/>
      </w:r>
      <w:r w:rsidRPr="00C859D1">
        <w:rPr>
          <w:rStyle w:val="Hyperlink"/>
          <w:sz w:val="18"/>
        </w:rPr>
        <w:t>https://www.lusofonias.net/arquivos/429/OBRAS-DO-AUTOR/1006/TRILOGIA-vol.-3-Historia-de-Timor.pdf</w:t>
      </w:r>
      <w:r w:rsidR="00A170F5">
        <w:rPr>
          <w:rStyle w:val="Hyperlink"/>
          <w:sz w:val="18"/>
        </w:rPr>
        <w:fldChar w:fldCharType="end"/>
      </w:r>
      <w:r w:rsidRPr="00C859D1">
        <w:rPr>
          <w:sz w:val="18"/>
        </w:rPr>
        <w:t xml:space="preserve">  </w:t>
      </w:r>
    </w:p>
    <w:p w14:paraId="5602CD26" w14:textId="77777777" w:rsidR="00712FC3" w:rsidRPr="00C859D1" w:rsidRDefault="00712FC3" w:rsidP="00BE4A35">
      <w:pPr>
        <w:pStyle w:val="Bibliografia-maisdoqueumaobra"/>
        <w:rPr>
          <w:sz w:val="18"/>
        </w:rPr>
      </w:pPr>
      <w:r w:rsidRPr="00C859D1">
        <w:rPr>
          <w:sz w:val="18"/>
        </w:rPr>
        <w:t xml:space="preserve"> 2012, volume 1 da trilogia da História de Timor: East Timor - The Secret Files 1973-1975 3ª ed.  </w:t>
      </w:r>
      <w:r w:rsidR="00A170F5">
        <w:fldChar w:fldCharType="begin"/>
      </w:r>
      <w:r w:rsidR="00A170F5">
        <w:instrText xml:space="preserve"> HYPERLINK "http://www.ebooksbrasil.org/adobeebook/timore.pdf" </w:instrText>
      </w:r>
      <w:r w:rsidR="00A170F5">
        <w:fldChar w:fldCharType="separate"/>
      </w:r>
      <w:r w:rsidRPr="00C859D1">
        <w:rPr>
          <w:rStyle w:val="Hyperlink"/>
          <w:sz w:val="18"/>
        </w:rPr>
        <w:t>http://www.ebooksbrasil.org/adobeebook/timore.pdf</w:t>
      </w:r>
      <w:r w:rsidR="00A170F5">
        <w:rPr>
          <w:rStyle w:val="Hyperlink"/>
          <w:sz w:val="18"/>
        </w:rPr>
        <w:fldChar w:fldCharType="end"/>
      </w:r>
      <w:r w:rsidRPr="00C859D1">
        <w:rPr>
          <w:sz w:val="18"/>
        </w:rPr>
        <w:t xml:space="preserve"> </w:t>
      </w:r>
    </w:p>
    <w:p w14:paraId="4484FDE6" w14:textId="77777777" w:rsidR="00712FC3" w:rsidRPr="00C859D1" w:rsidRDefault="00712FC3" w:rsidP="00BE4A35">
      <w:pPr>
        <w:pStyle w:val="Bibliografia-maisdoqueumaobra"/>
        <w:rPr>
          <w:sz w:val="18"/>
        </w:rPr>
      </w:pPr>
      <w:r w:rsidRPr="00C859D1">
        <w:rPr>
          <w:sz w:val="18"/>
        </w:rPr>
        <w:t>2012, Tradução “Uma pessoa só é pouca gente / A lonely person is not enough people, the sex and the divine” de Caetano Valadão Serpa</w:t>
      </w:r>
    </w:p>
    <w:p w14:paraId="3D0D4B41" w14:textId="77777777" w:rsidR="00712FC3" w:rsidRPr="00C859D1" w:rsidRDefault="00712FC3" w:rsidP="00BE4A35">
      <w:pPr>
        <w:pStyle w:val="Bibliografia-maisdoqueumaobra"/>
        <w:rPr>
          <w:sz w:val="18"/>
        </w:rPr>
      </w:pPr>
      <w:r w:rsidRPr="00C859D1">
        <w:rPr>
          <w:sz w:val="18"/>
        </w:rPr>
        <w:t xml:space="preserve">2000, volume 1 da trilogia da História de Timor: Timor-Leste O Dossiê Secreto 1973-1975, 2ª ed. </w:t>
      </w:r>
    </w:p>
    <w:p w14:paraId="420CC944" w14:textId="77777777" w:rsidR="00712FC3" w:rsidRPr="00C859D1" w:rsidRDefault="00712FC3" w:rsidP="00BE4A35">
      <w:pPr>
        <w:pStyle w:val="Bibliografia-maisdoqueumaobra"/>
        <w:rPr>
          <w:rStyle w:val="Hyperlink"/>
          <w:sz w:val="18"/>
        </w:rPr>
      </w:pPr>
      <w:r w:rsidRPr="00C859D1">
        <w:rPr>
          <w:sz w:val="18"/>
        </w:rPr>
        <w:t xml:space="preserve"> 2012, volume 2 da trilogia da História de Timor:  Historiografia de um repórter - Timor-Leste 1983-1992 DVD – 1ª ed. 2005-2012 </w:t>
      </w:r>
      <w:hyperlink r:id="rId421" w:history="1">
        <w:r w:rsidRPr="00C859D1">
          <w:rPr>
            <w:rStyle w:val="Hyperlink"/>
            <w:sz w:val="18"/>
          </w:rPr>
          <w:t>http://www.ebooksbrasil.org/adobeebook/timor2.pdf</w:t>
        </w:r>
      </w:hyperlink>
    </w:p>
    <w:p w14:paraId="7F920892" w14:textId="77777777" w:rsidR="00712FC3" w:rsidRPr="00C859D1" w:rsidRDefault="00A170F5" w:rsidP="00BE4A35">
      <w:pPr>
        <w:pStyle w:val="Bibliografia-maisdoqueumaobra"/>
        <w:rPr>
          <w:sz w:val="18"/>
        </w:rPr>
      </w:pPr>
      <w:hyperlink w:history="1"/>
      <w:r w:rsidR="00712FC3" w:rsidRPr="00C859D1">
        <w:rPr>
          <w:rStyle w:val="Hyperlink"/>
          <w:sz w:val="18"/>
        </w:rPr>
        <w:t xml:space="preserve">  /    </w:t>
      </w:r>
      <w:hyperlink r:id="rId422" w:history="1">
        <w:r w:rsidR="00712FC3" w:rsidRPr="00C859D1">
          <w:rPr>
            <w:rStyle w:val="Hyperlink"/>
            <w:sz w:val="18"/>
          </w:rPr>
          <w:t>https://www.scribd.com/document/40234122/Timor-Leste-Historiografia-de-um-reporter-vol-2-193-1992</w:t>
        </w:r>
      </w:hyperlink>
      <w:r w:rsidR="00712FC3" w:rsidRPr="00C859D1">
        <w:rPr>
          <w:sz w:val="18"/>
        </w:rPr>
        <w:t xml:space="preserve"> </w:t>
      </w:r>
    </w:p>
    <w:p w14:paraId="205FC533" w14:textId="77777777" w:rsidR="00712FC3" w:rsidRPr="00C859D1" w:rsidRDefault="00712FC3" w:rsidP="00BE4A35">
      <w:pPr>
        <w:pStyle w:val="Bibliografia-maisdoqueumaobra"/>
        <w:rPr>
          <w:sz w:val="18"/>
        </w:rPr>
      </w:pPr>
      <w:r w:rsidRPr="00C859D1">
        <w:rPr>
          <w:sz w:val="18"/>
        </w:rPr>
        <w:t xml:space="preserve"> 2011, Tradução da Antologia Bilingue de (15) autores açorianos contemporâneos, ed. AICL e Calendário de Letras</w:t>
      </w:r>
    </w:p>
    <w:p w14:paraId="151CE842" w14:textId="77777777" w:rsidR="00712FC3" w:rsidRPr="00C859D1" w:rsidRDefault="00712FC3" w:rsidP="00BE4A35">
      <w:pPr>
        <w:pStyle w:val="Bibliografia-maisdoqueumaobra"/>
        <w:rPr>
          <w:rStyle w:val="Hyperlink"/>
          <w:sz w:val="18"/>
        </w:rPr>
      </w:pPr>
      <w:r w:rsidRPr="00C859D1">
        <w:rPr>
          <w:sz w:val="18"/>
        </w:rPr>
        <w:t xml:space="preserve"> 2011, ChrónicAçores uma circum-navegação vol. 2, 2011 ISBN 978-9728-9855-47 Ed. Calendário de Letras   </w:t>
      </w:r>
      <w:hyperlink r:id="rId423" w:history="1">
        <w:r w:rsidRPr="00C859D1">
          <w:rPr>
            <w:rStyle w:val="Hyperlink"/>
            <w:sz w:val="18"/>
          </w:rPr>
          <w:t>http://www.calendario.pt/index.php?id=246&amp;cat=203&amp;pid=55</w:t>
        </w:r>
      </w:hyperlink>
      <w:r w:rsidRPr="00C859D1">
        <w:rPr>
          <w:rStyle w:val="Hyperlink"/>
          <w:sz w:val="18"/>
        </w:rPr>
        <w:t xml:space="preserve"> </w:t>
      </w:r>
    </w:p>
    <w:p w14:paraId="1106DE55" w14:textId="77777777" w:rsidR="00712FC3" w:rsidRPr="00C859D1" w:rsidRDefault="00712FC3" w:rsidP="00BE4A35">
      <w:pPr>
        <w:pStyle w:val="Bibliografia-maisdoqueumaobra"/>
        <w:rPr>
          <w:sz w:val="18"/>
        </w:rPr>
      </w:pPr>
      <w:r w:rsidRPr="00C859D1">
        <w:rPr>
          <w:sz w:val="18"/>
        </w:rPr>
        <w:t>2010, tradução para inglês dos Guia de Mergulho da Madeira; Guias de Mergulho das Ilhas dos Açores, Ed. VerAçor</w:t>
      </w:r>
    </w:p>
    <w:p w14:paraId="4F8C18C0" w14:textId="77777777" w:rsidR="00712FC3" w:rsidRPr="00C859D1" w:rsidRDefault="00712FC3" w:rsidP="00BE4A35">
      <w:pPr>
        <w:pStyle w:val="Bibliografia-maisdoqueumaobra"/>
        <w:rPr>
          <w:rStyle w:val="Hyperlink"/>
          <w:sz w:val="18"/>
        </w:rPr>
      </w:pPr>
      <w:r w:rsidRPr="00C859D1">
        <w:rPr>
          <w:sz w:val="18"/>
        </w:rPr>
        <w:t xml:space="preserve">2009,  ChrónicAçores: uma circum-navegação, vol. 1 esgotado, </w:t>
      </w:r>
      <w:hyperlink r:id="rId424" w:history="1">
        <w:r w:rsidRPr="00C859D1">
          <w:rPr>
            <w:rStyle w:val="Hyperlink"/>
            <w:sz w:val="18"/>
          </w:rPr>
          <w:t>https://www.scribd.com/doc/39955110/chronicacores-uma-circum-navegacao-de-timor-a-macau-australia-brasil-braganca-ate-aos-acores-volume-um-da-trilogia</w:t>
        </w:r>
      </w:hyperlink>
      <w:r w:rsidRPr="00C859D1">
        <w:rPr>
          <w:rStyle w:val="Hyperlink"/>
          <w:sz w:val="18"/>
        </w:rPr>
        <w:t xml:space="preserve"> </w:t>
      </w:r>
    </w:p>
    <w:p w14:paraId="4C9E6E97" w14:textId="77777777" w:rsidR="00712FC3" w:rsidRPr="00C859D1" w:rsidRDefault="00A170F5" w:rsidP="00BE4A35">
      <w:pPr>
        <w:pStyle w:val="Bibliografia-maisdoqueumaobra"/>
        <w:rPr>
          <w:sz w:val="18"/>
        </w:rPr>
      </w:pPr>
      <w:hyperlink r:id="rId425" w:history="1"/>
      <w:r w:rsidR="00712FC3" w:rsidRPr="00C859D1">
        <w:rPr>
          <w:sz w:val="18"/>
        </w:rPr>
        <w:t>2009, ChrónicAçores: uma circum-navegação, vol. 1, 2009 ISBN 989-8123-12-1 VerAçor ed. 2009</w:t>
      </w:r>
    </w:p>
    <w:p w14:paraId="750585D2" w14:textId="77777777" w:rsidR="00712FC3" w:rsidRPr="00C859D1" w:rsidRDefault="00712FC3" w:rsidP="00BE4A35">
      <w:pPr>
        <w:pStyle w:val="Bibliografia-maisdoqueumaobra"/>
        <w:rPr>
          <w:sz w:val="18"/>
        </w:rPr>
      </w:pPr>
      <w:r w:rsidRPr="00C859D1">
        <w:rPr>
          <w:sz w:val="18"/>
        </w:rPr>
        <w:t>2008, Tradução para inglês de “S. Miguel uma ilha esculpida” Daniel de Sá. Ed. VerAçor.</w:t>
      </w:r>
    </w:p>
    <w:p w14:paraId="6FEBC9DD" w14:textId="77777777" w:rsidR="00712FC3" w:rsidRPr="00C859D1" w:rsidRDefault="00712FC3" w:rsidP="00BE4A35">
      <w:pPr>
        <w:pStyle w:val="Bibliografia-maisdoqueumaobra"/>
        <w:rPr>
          <w:sz w:val="18"/>
        </w:rPr>
      </w:pPr>
      <w:r w:rsidRPr="00C859D1">
        <w:rPr>
          <w:sz w:val="18"/>
        </w:rPr>
        <w:t>2008, Tradução de “Ilhas do Triângulo, viagem com Jacques Brel” Victor Rui Dores, prelo, ed. VerAçor.</w:t>
      </w:r>
    </w:p>
    <w:p w14:paraId="43AC17CC" w14:textId="77777777" w:rsidR="00712FC3" w:rsidRPr="00C859D1" w:rsidRDefault="00712FC3" w:rsidP="00BE4A35">
      <w:pPr>
        <w:pStyle w:val="Bibliografia-maisdoqueumaobra"/>
        <w:rPr>
          <w:sz w:val="18"/>
        </w:rPr>
      </w:pPr>
      <w:r w:rsidRPr="00C859D1">
        <w:rPr>
          <w:sz w:val="18"/>
        </w:rPr>
        <w:t>2008, Prefácio e Revisão “A Freira do Arcano, Margarida Isabel do Apocalipse” de Mário Moura, ed. Publiçor, Ponta Delgada</w:t>
      </w:r>
    </w:p>
    <w:p w14:paraId="3C19D855" w14:textId="77777777" w:rsidR="00712FC3" w:rsidRPr="00C859D1" w:rsidRDefault="00712FC3" w:rsidP="00BE4A35">
      <w:pPr>
        <w:pStyle w:val="Bibliografia-maisdoqueumaobra"/>
        <w:rPr>
          <w:sz w:val="18"/>
        </w:rPr>
      </w:pPr>
      <w:r w:rsidRPr="00C859D1">
        <w:rPr>
          <w:sz w:val="18"/>
        </w:rPr>
        <w:t>2007, Tradução para inglês “E das pedras se fez vinho”de Manuel Serpa ed. VerAçor, Açores Portugal</w:t>
      </w:r>
    </w:p>
    <w:p w14:paraId="468D0BF2" w14:textId="77777777" w:rsidR="00712FC3" w:rsidRPr="00C859D1" w:rsidRDefault="00712FC3" w:rsidP="00BE4A35">
      <w:pPr>
        <w:pStyle w:val="Bibliografia-maisdoqueumaobra"/>
        <w:rPr>
          <w:sz w:val="18"/>
        </w:rPr>
      </w:pPr>
      <w:r w:rsidRPr="00C859D1">
        <w:rPr>
          <w:sz w:val="18"/>
        </w:rPr>
        <w:t>2007, Tradução para inglês, “Santa Maria Ilha Mãe” Daniel de Sá, ed. VerAçor, Açores, Portugal</w:t>
      </w:r>
    </w:p>
    <w:p w14:paraId="2C101F4D" w14:textId="77777777" w:rsidR="00712FC3" w:rsidRPr="00C859D1" w:rsidRDefault="00712FC3" w:rsidP="00BE4A35">
      <w:pPr>
        <w:pStyle w:val="Bibliografia-maisdoqueumaobra"/>
        <w:rPr>
          <w:sz w:val="18"/>
        </w:rPr>
      </w:pPr>
      <w:r w:rsidRPr="00C859D1">
        <w:rPr>
          <w:sz w:val="18"/>
        </w:rPr>
        <w:t>2005, coautor tradução para português “The Lost painting” Jonathan Harr, ed. Presença</w:t>
      </w:r>
    </w:p>
    <w:p w14:paraId="018DA564" w14:textId="77777777" w:rsidR="00712FC3" w:rsidRPr="00C859D1" w:rsidRDefault="00712FC3" w:rsidP="00BE4A35">
      <w:pPr>
        <w:pStyle w:val="Bibliografia-maisdoqueumaobra"/>
        <w:rPr>
          <w:rStyle w:val="Hyperlink"/>
          <w:sz w:val="18"/>
        </w:rPr>
      </w:pPr>
      <w:r w:rsidRPr="00C859D1">
        <w:rPr>
          <w:sz w:val="18"/>
        </w:rPr>
        <w:t xml:space="preserve">2005, Cancioneiro Transmontano, ed. Santa Casa da Misericórdia Bragança, </w:t>
      </w:r>
      <w:hyperlink r:id="rId426" w:history="1">
        <w:r w:rsidRPr="00C859D1">
          <w:rPr>
            <w:rStyle w:val="Hyperlink"/>
            <w:sz w:val="18"/>
          </w:rPr>
          <w:t>https://www.lusofonias.net/arquivos/429/OBRAS-DO-AUTOR/1000/cancioneiro-braganca-2005.pdf</w:t>
        </w:r>
      </w:hyperlink>
      <w:r w:rsidRPr="00C859D1">
        <w:rPr>
          <w:rStyle w:val="Hyperlink"/>
          <w:sz w:val="18"/>
        </w:rPr>
        <w:t xml:space="preserve">  - </w:t>
      </w:r>
    </w:p>
    <w:p w14:paraId="320EADB1" w14:textId="77777777" w:rsidR="00712FC3" w:rsidRPr="00C859D1" w:rsidRDefault="00712FC3" w:rsidP="00BE4A35">
      <w:pPr>
        <w:pStyle w:val="Bibliografia-maisdoqueumaobra"/>
        <w:rPr>
          <w:sz w:val="18"/>
        </w:rPr>
      </w:pPr>
      <w:r w:rsidRPr="00C859D1">
        <w:rPr>
          <w:sz w:val="18"/>
        </w:rPr>
        <w:t>2004, tradução para português “A People’s War” de Vo Nguyen Giap, Editora Sílabo Portugal</w:t>
      </w:r>
    </w:p>
    <w:p w14:paraId="782A3A43" w14:textId="77777777" w:rsidR="00712FC3" w:rsidRPr="00C859D1" w:rsidRDefault="00712FC3" w:rsidP="00BE4A35">
      <w:pPr>
        <w:pStyle w:val="Bibliografia-maisdoqueumaobra"/>
        <w:rPr>
          <w:sz w:val="18"/>
        </w:rPr>
      </w:pPr>
      <w:r w:rsidRPr="00C859D1">
        <w:rPr>
          <w:sz w:val="18"/>
        </w:rPr>
        <w:t>2004, tradução para português, “Dien Bien Phu” de R. H. Simpson, Editora Sílabo Portugal</w:t>
      </w:r>
    </w:p>
    <w:p w14:paraId="070A1551" w14:textId="77777777" w:rsidR="00712FC3" w:rsidRPr="00C859D1" w:rsidRDefault="00712FC3" w:rsidP="00BE4A35">
      <w:pPr>
        <w:pStyle w:val="Bibliografia-maisdoqueumaobra"/>
        <w:rPr>
          <w:sz w:val="18"/>
        </w:rPr>
      </w:pPr>
      <w:r w:rsidRPr="00C859D1">
        <w:rPr>
          <w:sz w:val="18"/>
        </w:rPr>
        <w:t xml:space="preserve">2002, tradução de “La familia: </w:t>
      </w:r>
      <w:proofErr w:type="spellStart"/>
      <w:r w:rsidRPr="00C859D1">
        <w:rPr>
          <w:sz w:val="18"/>
        </w:rPr>
        <w:t>el</w:t>
      </w:r>
      <w:proofErr w:type="spellEnd"/>
      <w:r w:rsidRPr="00C859D1">
        <w:rPr>
          <w:sz w:val="18"/>
        </w:rPr>
        <w:t xml:space="preserve"> desafio de la </w:t>
      </w:r>
      <w:proofErr w:type="spellStart"/>
      <w:r w:rsidRPr="00C859D1">
        <w:rPr>
          <w:sz w:val="18"/>
        </w:rPr>
        <w:t>diversidad</w:t>
      </w:r>
      <w:proofErr w:type="spellEnd"/>
      <w:r w:rsidRPr="00C859D1">
        <w:rPr>
          <w:sz w:val="18"/>
        </w:rPr>
        <w:t>” Adelina Gimeno (castelhano, Psicologia), Instituto Piaget Portugal</w:t>
      </w:r>
    </w:p>
    <w:p w14:paraId="28E06EC3" w14:textId="77777777" w:rsidR="00712FC3" w:rsidRPr="00C859D1" w:rsidRDefault="00712FC3" w:rsidP="00BE4A35">
      <w:pPr>
        <w:pStyle w:val="Bibliografia-maisdoqueumaobra"/>
        <w:rPr>
          <w:rStyle w:val="Hyperlink"/>
          <w:sz w:val="18"/>
        </w:rPr>
      </w:pPr>
      <w:r w:rsidRPr="00C859D1">
        <w:rPr>
          <w:sz w:val="18"/>
        </w:rPr>
        <w:t xml:space="preserve">2000, Crónicas Austrais - 1978-98 (monografia) 1ª ed.  </w:t>
      </w:r>
      <w:r w:rsidRPr="00C859D1">
        <w:rPr>
          <w:rStyle w:val="Hyperlink"/>
          <w:sz w:val="18"/>
        </w:rPr>
        <w:t xml:space="preserve">http://www.ebooksbrasil.org/microreader/cronicasCA.lit   </w:t>
      </w:r>
      <w:hyperlink r:id="rId427" w:history="1">
        <w:r w:rsidRPr="00C859D1">
          <w:rPr>
            <w:rStyle w:val="Hyperlink"/>
            <w:sz w:val="18"/>
          </w:rPr>
          <w:t>http://www.ebooksbrasil.org/REB/cronicasCA.rb</w:t>
        </w:r>
      </w:hyperlink>
      <w:r w:rsidRPr="00C859D1">
        <w:rPr>
          <w:rStyle w:val="Hyperlink"/>
          <w:sz w:val="18"/>
        </w:rPr>
        <w:t xml:space="preserve">,  </w:t>
      </w:r>
    </w:p>
    <w:p w14:paraId="4505FA5E" w14:textId="77777777" w:rsidR="00712FC3" w:rsidRPr="00C859D1" w:rsidRDefault="00712FC3" w:rsidP="00BE4A35">
      <w:pPr>
        <w:pStyle w:val="Bibliografia-maisdoqueumaobra"/>
        <w:rPr>
          <w:rStyle w:val="Hyperlink"/>
          <w:sz w:val="18"/>
        </w:rPr>
      </w:pPr>
      <w:r w:rsidRPr="00C859D1">
        <w:rPr>
          <w:sz w:val="18"/>
        </w:rPr>
        <w:t xml:space="preserve">2000, vol. 1 da trilogia da História de Timor:  Timor-Leste O Dossiê Secreto 1973-1975, 2ª ed. </w:t>
      </w:r>
      <w:r w:rsidR="00A170F5">
        <w:fldChar w:fldCharType="begin"/>
      </w:r>
      <w:r w:rsidR="00A170F5">
        <w:instrText xml:space="preserve"> HYPERLINK "http://www.ebooksbrasil.org/adobeebook/timorp.pdf" </w:instrText>
      </w:r>
      <w:r w:rsidR="00A170F5">
        <w:fldChar w:fldCharType="separate"/>
      </w:r>
      <w:r w:rsidRPr="00C859D1">
        <w:rPr>
          <w:rStyle w:val="Hyperlink"/>
          <w:sz w:val="18"/>
        </w:rPr>
        <w:t>www.ebooksbrasil.org/adobeebook/timorp.pdf</w:t>
      </w:r>
      <w:r w:rsidR="00A170F5">
        <w:rPr>
          <w:rStyle w:val="Hyperlink"/>
          <w:sz w:val="18"/>
        </w:rPr>
        <w:fldChar w:fldCharType="end"/>
      </w:r>
      <w:r w:rsidRPr="00C859D1">
        <w:rPr>
          <w:rStyle w:val="Hyperlink"/>
          <w:sz w:val="18"/>
        </w:rPr>
        <w:t>,</w:t>
      </w:r>
    </w:p>
    <w:p w14:paraId="1162C596" w14:textId="77777777" w:rsidR="00712FC3" w:rsidRPr="00C859D1" w:rsidRDefault="00A170F5" w:rsidP="00BE4A35">
      <w:pPr>
        <w:pStyle w:val="Bibliografia-maisdoqueumaobra"/>
        <w:rPr>
          <w:sz w:val="18"/>
        </w:rPr>
      </w:pPr>
      <w:hyperlink r:id="rId428" w:history="1">
        <w:r w:rsidR="00712FC3" w:rsidRPr="00C859D1">
          <w:rPr>
            <w:rStyle w:val="Hyperlink"/>
            <w:sz w:val="18"/>
          </w:rPr>
          <w:t>https://www.lusofonias.net/arquivos/429/OBRAS-DO-AUTOR/1005/TRILOGIA-VOL--1--ET-dossier-secreto-73-75-PT-cc0.pdf</w:t>
        </w:r>
      </w:hyperlink>
      <w:r w:rsidR="00712FC3" w:rsidRPr="00C859D1">
        <w:rPr>
          <w:sz w:val="18"/>
        </w:rPr>
        <w:t xml:space="preserve"> </w:t>
      </w:r>
    </w:p>
    <w:p w14:paraId="1542D261" w14:textId="77777777" w:rsidR="00712FC3" w:rsidRPr="00C859D1" w:rsidRDefault="00712FC3" w:rsidP="00BE4A35">
      <w:pPr>
        <w:pStyle w:val="Bibliografia-maisdoqueumaobra"/>
        <w:rPr>
          <w:rStyle w:val="Hyperlink"/>
          <w:sz w:val="18"/>
        </w:rPr>
      </w:pPr>
      <w:r w:rsidRPr="00C859D1">
        <w:rPr>
          <w:sz w:val="18"/>
        </w:rPr>
        <w:t xml:space="preserve"> 2000, vol. 1 da trilogia (inglês) da História de Timor: Timor-Leste The secret files 1973-1975, 2ª ed. </w:t>
      </w:r>
      <w:r w:rsidR="00A170F5">
        <w:fldChar w:fldCharType="begin"/>
      </w:r>
      <w:r w:rsidR="00A170F5">
        <w:instrText xml:space="preserve"> HYPERLINK "https://www.scribd.com/doc/253855631/East-Timor-the-Secret-Files-1973-1975-Eng" </w:instrText>
      </w:r>
      <w:r w:rsidR="00A170F5">
        <w:fldChar w:fldCharType="separate"/>
      </w:r>
      <w:r w:rsidRPr="00C859D1">
        <w:rPr>
          <w:rStyle w:val="Hyperlink"/>
          <w:sz w:val="18"/>
        </w:rPr>
        <w:t>https://www.scribd.com/doc/253855631/East-Timor-the-Secret-Files-1973-1975-Eng</w:t>
      </w:r>
      <w:r w:rsidR="00A170F5">
        <w:rPr>
          <w:rStyle w:val="Hyperlink"/>
          <w:sz w:val="18"/>
        </w:rPr>
        <w:fldChar w:fldCharType="end"/>
      </w:r>
      <w:r w:rsidRPr="00C859D1">
        <w:rPr>
          <w:rStyle w:val="Hyperlink"/>
          <w:sz w:val="18"/>
        </w:rPr>
        <w:t xml:space="preserve"> -, </w:t>
      </w:r>
    </w:p>
    <w:p w14:paraId="0886274A" w14:textId="77777777" w:rsidR="00C7608D" w:rsidRPr="00C859D1" w:rsidRDefault="00A170F5" w:rsidP="00BE4A35">
      <w:pPr>
        <w:pStyle w:val="Bibliografia-maisdoqueumaobra"/>
        <w:rPr>
          <w:rStyle w:val="Hyperlink"/>
          <w:sz w:val="18"/>
        </w:rPr>
      </w:pPr>
      <w:hyperlink r:id="rId429" w:history="1">
        <w:r w:rsidR="00712FC3" w:rsidRPr="00C859D1">
          <w:rPr>
            <w:rStyle w:val="Hyperlink"/>
            <w:sz w:val="18"/>
          </w:rPr>
          <w:t>https://www.lusofonias.net/arquivos/429/OBRAS-DO-AUTOR/1004/TRILOGIA-VOL-1-East-Timor-secret-file-73-75-eng.pdf</w:t>
        </w:r>
      </w:hyperlink>
      <w:r w:rsidR="00712FC3" w:rsidRPr="00C859D1">
        <w:rPr>
          <w:rStyle w:val="Hyperlink"/>
          <w:sz w:val="18"/>
        </w:rPr>
        <w:t xml:space="preserve">                   </w:t>
      </w:r>
    </w:p>
    <w:p w14:paraId="3F8D8045" w14:textId="28C0D3B2" w:rsidR="00712FC3" w:rsidRPr="00C859D1" w:rsidRDefault="00712FC3" w:rsidP="00BE4A35">
      <w:pPr>
        <w:pStyle w:val="Bibliografia-maisdoqueumaobra"/>
        <w:rPr>
          <w:rStyle w:val="Hyperlink"/>
          <w:b/>
          <w:sz w:val="18"/>
        </w:rPr>
      </w:pPr>
      <w:r w:rsidRPr="00C859D1">
        <w:rPr>
          <w:rStyle w:val="Hyperlink"/>
          <w:b/>
          <w:sz w:val="18"/>
        </w:rPr>
        <w:t xml:space="preserve">  </w:t>
      </w:r>
      <w:hyperlink r:id="rId430" w:history="1">
        <w:r w:rsidRPr="00C859D1">
          <w:rPr>
            <w:rStyle w:val="Hyperlink"/>
            <w:b/>
            <w:sz w:val="18"/>
          </w:rPr>
          <w:t>http://www.ebooksbrasil.org/adobeebook/timore.pdf</w:t>
        </w:r>
      </w:hyperlink>
      <w:r w:rsidRPr="00C859D1">
        <w:rPr>
          <w:rStyle w:val="Hyperlink"/>
          <w:b/>
          <w:sz w:val="18"/>
        </w:rPr>
        <w:t xml:space="preserve"> ,</w:t>
      </w:r>
    </w:p>
    <w:p w14:paraId="327EB747" w14:textId="77777777" w:rsidR="00712FC3" w:rsidRPr="00C859D1" w:rsidRDefault="00712FC3" w:rsidP="00BE4A35">
      <w:pPr>
        <w:pStyle w:val="Bibliografia-maisdoqueumaobra"/>
        <w:rPr>
          <w:sz w:val="18"/>
        </w:rPr>
      </w:pPr>
      <w:r w:rsidRPr="00C859D1">
        <w:rPr>
          <w:sz w:val="18"/>
        </w:rPr>
        <w:t xml:space="preserve">1999, vol. 1 da trilogia (português) da História de Timor: Timor-Leste O Dossier Secreto 1973-1975, Porto, 1999, ed. Contemporânea (Esgotado) 1ª ed. ISBN 10: 972-8305-75-3 / ISBN 13/EAN: 9789728305758 </w:t>
      </w:r>
    </w:p>
    <w:p w14:paraId="4249DAF6" w14:textId="77777777" w:rsidR="00712FC3" w:rsidRPr="00C859D1" w:rsidRDefault="00712FC3" w:rsidP="00BE4A35">
      <w:pPr>
        <w:pStyle w:val="Bibliografia-maisdoqueumaobra"/>
        <w:rPr>
          <w:rStyle w:val="Hyperlink"/>
          <w:sz w:val="18"/>
        </w:rPr>
      </w:pPr>
      <w:r w:rsidRPr="00C859D1">
        <w:rPr>
          <w:sz w:val="18"/>
        </w:rPr>
        <w:t xml:space="preserve">1991-2011 Yawuji Bara e Yawuji Baia Os avós de barra e Avós de Baía, ed. 1991-2011 </w:t>
      </w:r>
      <w:hyperlink r:id="rId431" w:history="1">
        <w:r w:rsidRPr="00C859D1">
          <w:rPr>
            <w:rStyle w:val="Hyperlink"/>
            <w:sz w:val="18"/>
          </w:rPr>
          <w:t>https://www.lusofonias.net/arquivos/429/OBRAS-DO-AUTOR/1003/Yawuji-Os-Avos-de-Barra-e-os-Avos-de-Baia.pdf</w:t>
        </w:r>
      </w:hyperlink>
      <w:r w:rsidRPr="00C859D1">
        <w:rPr>
          <w:rStyle w:val="Hyperlink"/>
          <w:sz w:val="18"/>
        </w:rPr>
        <w:t xml:space="preserve"> </w:t>
      </w:r>
    </w:p>
    <w:p w14:paraId="2661E3BD" w14:textId="77777777" w:rsidR="00712FC3" w:rsidRPr="00C859D1" w:rsidRDefault="00712FC3" w:rsidP="00BE4A35">
      <w:pPr>
        <w:pStyle w:val="Bibliografia-maisdoqueumaobra"/>
        <w:rPr>
          <w:sz w:val="18"/>
        </w:rPr>
      </w:pPr>
      <w:r w:rsidRPr="00C859D1">
        <w:rPr>
          <w:sz w:val="18"/>
        </w:rPr>
        <w:t xml:space="preserve">1985 Crónica XI Aborígenes na Austrália </w:t>
      </w:r>
      <w:hyperlink r:id="rId432" w:history="1">
        <w:r w:rsidRPr="00C859D1">
          <w:rPr>
            <w:rStyle w:val="Hyperlink"/>
            <w:sz w:val="18"/>
          </w:rPr>
          <w:t>https://www.lusofonias.net/arquivos/429/OBRAS-DO-AUTOR/1002/cronicaX-aborigenes-na-australia.pdf</w:t>
        </w:r>
      </w:hyperlink>
      <w:r w:rsidRPr="00C859D1">
        <w:rPr>
          <w:rStyle w:val="Hyperlink"/>
          <w:sz w:val="18"/>
        </w:rPr>
        <w:t xml:space="preserve"> </w:t>
      </w:r>
    </w:p>
    <w:p w14:paraId="146A915F" w14:textId="77777777" w:rsidR="00712FC3" w:rsidRPr="00C859D1" w:rsidRDefault="00712FC3" w:rsidP="00BE4A35">
      <w:pPr>
        <w:pStyle w:val="Bibliografia-maisdoqueumaobra"/>
        <w:rPr>
          <w:rStyle w:val="Hyperlink"/>
          <w:sz w:val="18"/>
        </w:rPr>
      </w:pPr>
      <w:r w:rsidRPr="00C859D1">
        <w:rPr>
          <w:sz w:val="18"/>
        </w:rPr>
        <w:t xml:space="preserve">1981. Crónica do quotidiano inútil vol. 3&amp;4 (1973-81) poesia, ed.  Macau (esgotada) </w:t>
      </w:r>
      <w:hyperlink r:id="rId433" w:anchor="scribd" w:history="1">
        <w:r w:rsidRPr="00C859D1">
          <w:rPr>
            <w:rStyle w:val="Hyperlink"/>
            <w:sz w:val="18"/>
          </w:rPr>
          <w:t>https://www.scribd.com/document/77870662/cronica-do-quotidiano-inutil-cqi-Volume-3-4#scribd</w:t>
        </w:r>
      </w:hyperlink>
      <w:r w:rsidRPr="00C859D1">
        <w:rPr>
          <w:rStyle w:val="Hyperlink"/>
          <w:sz w:val="18"/>
        </w:rPr>
        <w:t xml:space="preserve">  –</w:t>
      </w:r>
    </w:p>
    <w:p w14:paraId="57579678" w14:textId="77777777" w:rsidR="00712FC3" w:rsidRPr="00C859D1" w:rsidRDefault="00712FC3" w:rsidP="00BE4A35">
      <w:pPr>
        <w:pStyle w:val="Bibliografia-maisdoqueumaobra"/>
        <w:rPr>
          <w:sz w:val="18"/>
        </w:rPr>
      </w:pPr>
      <w:r w:rsidRPr="00C859D1">
        <w:rPr>
          <w:sz w:val="18"/>
        </w:rPr>
        <w:t xml:space="preserve">1974. Crónica do quotidiano inútil vol. 2 (poesia) ed.  abril 1974 Díli, Timor Português (esgotada) </w:t>
      </w:r>
      <w:hyperlink r:id="rId434" w:history="1">
        <w:r w:rsidRPr="00C859D1">
          <w:rPr>
            <w:rStyle w:val="Hyperlink"/>
            <w:sz w:val="18"/>
          </w:rPr>
          <w:t>https://www.lusofonias.net/arquivos/429/OBRAS-DO-AUTOR/1015/cronica-do-quotidiano-inutil-vol.-2-.pdf</w:t>
        </w:r>
      </w:hyperlink>
      <w:r w:rsidRPr="00C859D1">
        <w:rPr>
          <w:sz w:val="18"/>
        </w:rPr>
        <w:t xml:space="preserve"> </w:t>
      </w:r>
    </w:p>
    <w:p w14:paraId="17D2C44F" w14:textId="77777777" w:rsidR="00C7608D" w:rsidRPr="00C859D1" w:rsidRDefault="00712FC3" w:rsidP="00BE4A35">
      <w:pPr>
        <w:pStyle w:val="Bibliografia-maisdoqueumaobra"/>
        <w:rPr>
          <w:rStyle w:val="Hyperlink"/>
          <w:sz w:val="18"/>
        </w:rPr>
      </w:pPr>
      <w:r w:rsidRPr="00C859D1">
        <w:rPr>
          <w:sz w:val="18"/>
        </w:rPr>
        <w:t xml:space="preserve">1972, Crónica Do Quotidiano Inútil vol. 1 (Poesia) Porto (Esgotado)  </w:t>
      </w:r>
      <w:hyperlink r:id="rId435" w:history="1">
        <w:r w:rsidRPr="00C859D1">
          <w:rPr>
            <w:rStyle w:val="Hyperlink"/>
            <w:sz w:val="18"/>
          </w:rPr>
          <w:t>http://www.ebooksbrasil.org/adobeebook/quotidianoinutil.pdf</w:t>
        </w:r>
      </w:hyperlink>
      <w:r w:rsidRPr="00C859D1">
        <w:rPr>
          <w:rStyle w:val="Hyperlink"/>
          <w:sz w:val="18"/>
        </w:rPr>
        <w:t xml:space="preserve">  ,   </w:t>
      </w:r>
    </w:p>
    <w:p w14:paraId="563452D5" w14:textId="3BCF8064" w:rsidR="00712FC3" w:rsidRPr="00C859D1" w:rsidRDefault="00A170F5" w:rsidP="00BE4A35">
      <w:pPr>
        <w:pStyle w:val="Bibliografia-maisdoqueumaobra"/>
        <w:rPr>
          <w:sz w:val="18"/>
        </w:rPr>
      </w:pPr>
      <w:hyperlink r:id="rId436" w:history="1">
        <w:r w:rsidR="00C7608D" w:rsidRPr="00C859D1">
          <w:rPr>
            <w:rStyle w:val="Hyperlink"/>
            <w:sz w:val="18"/>
          </w:rPr>
          <w:t>https://www.lusofonias.net/arquivos/429/OBRAS-DO-AUTOR/1017/cronica-do-quotidiano-inutil-vol.-1-1972-original-1%C2%AA-ed-CQI.pdf</w:t>
        </w:r>
      </w:hyperlink>
      <w:r w:rsidR="00CA2487" w:rsidRPr="00C859D1">
        <w:rPr>
          <w:sz w:val="18"/>
        </w:rPr>
        <w:t xml:space="preserve">  (</w:t>
      </w:r>
      <w:r w:rsidR="00712FC3" w:rsidRPr="00C859D1">
        <w:rPr>
          <w:sz w:val="18"/>
        </w:rPr>
        <w:t>fac-símile do original)</w:t>
      </w:r>
    </w:p>
    <w:p w14:paraId="227D57AB" w14:textId="3E7EC8CA" w:rsidR="00C86ECB" w:rsidRPr="00C859D1" w:rsidRDefault="00C86ECB" w:rsidP="00BE4A35">
      <w:pPr>
        <w:pStyle w:val="Bibliografia-maisdoqueumaobra"/>
        <w:rPr>
          <w:sz w:val="18"/>
        </w:rPr>
      </w:pPr>
    </w:p>
    <w:p w14:paraId="20E9B398" w14:textId="1A3617C9" w:rsidR="00702B54" w:rsidRPr="00C859D1" w:rsidRDefault="002A4F73" w:rsidP="00BE4A35">
      <w:pPr>
        <w:pStyle w:val="Bibliografia-maisdoqueumaobra"/>
        <w:rPr>
          <w:sz w:val="18"/>
        </w:rPr>
      </w:pPr>
      <w:r>
        <w:rPr>
          <w:sz w:val="18"/>
        </w:rPr>
        <w:pict w14:anchorId="215B788F">
          <v:shape id="_x0000_i1074" type="#_x0000_t75" style="width:324pt;height:5.4pt" o:hrpct="0" o:hr="t">
            <v:imagedata r:id="rId317" o:title="BD10256_"/>
          </v:shape>
        </w:pict>
      </w:r>
    </w:p>
    <w:p w14:paraId="6E7ED21F" w14:textId="77777777" w:rsidR="00B17496" w:rsidRPr="00C859D1" w:rsidRDefault="00B17496" w:rsidP="00BE4A35">
      <w:pPr>
        <w:pStyle w:val="Heading5"/>
        <w:spacing w:line="240" w:lineRule="auto"/>
      </w:pPr>
      <w:r w:rsidRPr="00C859D1">
        <w:t>Discurso na sessão de abertura</w:t>
      </w:r>
    </w:p>
    <w:p w14:paraId="108B1676" w14:textId="77777777" w:rsidR="007B5193" w:rsidRPr="00C859D1" w:rsidRDefault="007B5193" w:rsidP="00BE4A35">
      <w:pPr>
        <w:spacing w:line="240" w:lineRule="auto"/>
        <w:ind w:left="483" w:firstLine="426"/>
        <w:rPr>
          <w:bCs/>
          <w:i/>
          <w:sz w:val="18"/>
          <w:szCs w:val="18"/>
        </w:rPr>
      </w:pPr>
      <w:bookmarkStart w:id="72" w:name="_Hlk508533075"/>
      <w:bookmarkStart w:id="73" w:name="_Hlk4745264"/>
      <w:r w:rsidRPr="00C859D1">
        <w:rPr>
          <w:bCs/>
          <w:i/>
          <w:sz w:val="18"/>
          <w:szCs w:val="18"/>
        </w:rPr>
        <w:t xml:space="preserve">Agradecimentos são devidos ao prestimoso Presidente da Câmara de Santa Cruz, Manuel Avelar, bem como ao Governo Regional e suas Direções Regionais do Turismo, das Comunidades, da Cultura, ao Hotel Graciosa Resort e Adão Torres que foi seu diretor executivo até dia 29/9, </w:t>
      </w:r>
      <w:r w:rsidRPr="00C859D1">
        <w:rPr>
          <w:bCs/>
          <w:iCs/>
          <w:sz w:val="18"/>
          <w:szCs w:val="18"/>
        </w:rPr>
        <w:t xml:space="preserve">, e à </w:t>
      </w:r>
      <w:r w:rsidRPr="00C859D1">
        <w:rPr>
          <w:bCs/>
          <w:iCs/>
          <w:color w:val="1F497D"/>
          <w:sz w:val="18"/>
          <w:szCs w:val="18"/>
        </w:rPr>
        <w:t>Neuza Muzemba atual gestora</w:t>
      </w:r>
      <w:r w:rsidRPr="00C859D1">
        <w:rPr>
          <w:b/>
          <w:bCs/>
          <w:iCs/>
          <w:color w:val="1F497D"/>
          <w:sz w:val="18"/>
          <w:szCs w:val="18"/>
        </w:rPr>
        <w:t xml:space="preserve">, </w:t>
      </w:r>
      <w:r w:rsidRPr="00C859D1">
        <w:rPr>
          <w:bCs/>
          <w:i/>
          <w:sz w:val="18"/>
          <w:szCs w:val="18"/>
        </w:rPr>
        <w:t>ao Dr Jorge Cunha, diretor do Museu coordenador da vertente cultural deste evento, ao Conselho Executivo da EBS Graciosa e ao professor Fábio Mendes coordenador da vertente musical</w:t>
      </w:r>
    </w:p>
    <w:p w14:paraId="42E97579" w14:textId="77777777" w:rsidR="007B5193" w:rsidRPr="00C859D1" w:rsidRDefault="007B5193" w:rsidP="00BE4A35">
      <w:pPr>
        <w:spacing w:line="240" w:lineRule="auto"/>
        <w:ind w:left="483" w:firstLine="426"/>
        <w:rPr>
          <w:bCs/>
          <w:i/>
          <w:sz w:val="18"/>
          <w:szCs w:val="18"/>
        </w:rPr>
      </w:pPr>
      <w:r w:rsidRPr="00C859D1">
        <w:rPr>
          <w:bCs/>
          <w:i/>
          <w:sz w:val="18"/>
          <w:szCs w:val="18"/>
        </w:rPr>
        <w:t>O nosso apreço vai para os convidados de honra que, prontamente, aceitaram o nosso convite, escritores Teolinda Gersão, José Luís Peixoto, cientista Professor Félix Rodrigues e ao nosso mestre, decano das letras açorianas EDUÍNO de JESUS que é o homenageado da AICL em 2019.</w:t>
      </w:r>
    </w:p>
    <w:p w14:paraId="114C7D2D" w14:textId="77777777" w:rsidR="007B5193" w:rsidRPr="00C859D1" w:rsidRDefault="007B5193" w:rsidP="00BE4A35">
      <w:pPr>
        <w:spacing w:line="240" w:lineRule="auto"/>
        <w:ind w:left="483" w:firstLine="426"/>
        <w:rPr>
          <w:sz w:val="18"/>
          <w:szCs w:val="18"/>
        </w:rPr>
      </w:pPr>
      <w:r w:rsidRPr="00C859D1">
        <w:rPr>
          <w:i/>
          <w:sz w:val="18"/>
          <w:szCs w:val="18"/>
        </w:rPr>
        <w:t>Agradecemos ao nosso parceiro institucional, a Câmara de Belmonte aqui representada pelo Eng.º Joaquim Feliciano da Costa, que aqui nos traz a fabulástica voz da jovem cantante JOANA CARVALHO</w:t>
      </w:r>
      <w:r w:rsidRPr="00C859D1">
        <w:rPr>
          <w:b/>
          <w:bCs/>
          <w:i/>
          <w:sz w:val="18"/>
          <w:szCs w:val="18"/>
        </w:rPr>
        <w:t xml:space="preserve">, </w:t>
      </w:r>
      <w:r w:rsidRPr="00C859D1">
        <w:rPr>
          <w:bCs/>
          <w:i/>
          <w:sz w:val="18"/>
          <w:szCs w:val="18"/>
        </w:rPr>
        <w:t xml:space="preserve">e agradecemos a disponibilidade total que, desde 2018, demonstram os amigos e músicos timorenses Piki Pereira e Mintó Deus que muito enriquecerão as nossas sessões. Encómios ainda  para os convidados escritores Eduardo Bettencourt Pinto do Canadá, Jorge Arrimar de Angola, Victor Rui Dores da Graciosa, e damos as boas vindas aos novos associados o escritor Pedro Almeida Maia dos Açores, e o escritor cabo-verdiano Hilarino da Luz, terminando congratulando a presença do Conservatório Regional de Ponta Delgada, com a maestrina, compositora e pianista Ana Paula Andrade, a violinista Carolina Constância, a soprano Carina Andrade. Ao nosso incansável adjunto da direção, Pedro Paulo Câmara o nosso obrigado pelo incomensurável apoio na seleção de convidados. </w:t>
      </w:r>
      <w:r w:rsidRPr="00C859D1">
        <w:rPr>
          <w:b/>
          <w:iCs/>
          <w:sz w:val="18"/>
          <w:szCs w:val="18"/>
        </w:rPr>
        <w:t>Por fim reiteramos a nossa gratidão ao Governo Regional aqui representado pela S</w:t>
      </w:r>
      <w:r w:rsidRPr="00C859D1">
        <w:rPr>
          <w:b/>
          <w:bCs/>
          <w:sz w:val="18"/>
          <w:szCs w:val="18"/>
          <w:lang w:eastAsia="en-US"/>
        </w:rPr>
        <w:t xml:space="preserve">ecretária Regional da Energia, Ambiente e Turismo (Marta Guerreiro), </w:t>
      </w:r>
      <w:r w:rsidRPr="00C859D1">
        <w:rPr>
          <w:b/>
          <w:iCs/>
          <w:color w:val="1F497D"/>
          <w:sz w:val="18"/>
          <w:szCs w:val="18"/>
          <w:lang w:eastAsia="en-US"/>
        </w:rPr>
        <w:t xml:space="preserve">cujo apoio financeiro nestes últimos dois anos tem sido fundamental para o leque alargado de mais de 20 escritores presentes. </w:t>
      </w:r>
      <w:r w:rsidRPr="00C859D1">
        <w:rPr>
          <w:bCs/>
          <w:i/>
          <w:sz w:val="18"/>
          <w:szCs w:val="18"/>
        </w:rPr>
        <w:t>Às entidades locais, congressistas e associados</w:t>
      </w:r>
      <w:r w:rsidRPr="00C859D1">
        <w:rPr>
          <w:i/>
          <w:sz w:val="18"/>
          <w:szCs w:val="18"/>
        </w:rPr>
        <w:t xml:space="preserve"> participantes no 32º colóquio, o nosso muito obrigado</w:t>
      </w:r>
      <w:r w:rsidRPr="00C859D1">
        <w:rPr>
          <w:sz w:val="18"/>
          <w:szCs w:val="18"/>
        </w:rPr>
        <w:t xml:space="preserve">. </w:t>
      </w:r>
    </w:p>
    <w:p w14:paraId="3E6ACF23" w14:textId="77777777" w:rsidR="007B5193" w:rsidRPr="00C859D1" w:rsidRDefault="007B5193" w:rsidP="00BE4A35">
      <w:pPr>
        <w:pStyle w:val="NormalWeb"/>
        <w:spacing w:before="0" w:beforeAutospacing="0" w:after="0" w:afterAutospacing="0" w:line="240" w:lineRule="auto"/>
        <w:ind w:firstLine="426"/>
        <w:rPr>
          <w:rFonts w:ascii="Arial" w:hAnsi="Arial" w:cs="Arial"/>
          <w:iCs/>
          <w:sz w:val="18"/>
          <w:szCs w:val="18"/>
        </w:rPr>
      </w:pPr>
      <w:r w:rsidRPr="00C859D1">
        <w:rPr>
          <w:rFonts w:ascii="Arial" w:hAnsi="Arial" w:cs="Arial"/>
          <w:sz w:val="18"/>
          <w:szCs w:val="18"/>
        </w:rPr>
        <w:t xml:space="preserve">Os Colóquios da Lusofonia desde 2001, pugnam por concretizar utopias num esforço coletivo, em torno de uma ideia abstrata, a união pela Língua. Assim, construímos pontes entre povos e culturas no seio da grande nação lusofalante, independentemente da nacionalidade, naturalidade ou residência.  </w:t>
      </w:r>
      <w:r w:rsidRPr="00C859D1">
        <w:rPr>
          <w:rFonts w:ascii="Arial" w:hAnsi="Arial" w:cs="Arial"/>
          <w:iCs/>
          <w:sz w:val="18"/>
          <w:szCs w:val="18"/>
        </w:rPr>
        <w:t xml:space="preserve">Somos uma tertúlia reforçando a açorianidade e vincando a insularidade. </w:t>
      </w:r>
    </w:p>
    <w:bookmarkEnd w:id="72"/>
    <w:bookmarkEnd w:id="73"/>
    <w:p w14:paraId="22993680" w14:textId="77777777" w:rsidR="007B5193" w:rsidRPr="00C859D1" w:rsidRDefault="007B5193" w:rsidP="00BE4A35">
      <w:pPr>
        <w:pStyle w:val="NormalWeb"/>
        <w:spacing w:before="0" w:beforeAutospacing="0" w:after="0" w:afterAutospacing="0" w:line="240" w:lineRule="auto"/>
        <w:ind w:firstLine="426"/>
        <w:rPr>
          <w:rFonts w:ascii="Arial" w:hAnsi="Arial" w:cs="Arial"/>
          <w:i/>
          <w:color w:val="003333"/>
          <w:sz w:val="18"/>
          <w:szCs w:val="18"/>
        </w:rPr>
      </w:pPr>
      <w:r w:rsidRPr="00C859D1">
        <w:rPr>
          <w:rFonts w:ascii="Arial" w:hAnsi="Arial" w:cs="Arial"/>
          <w:i/>
          <w:color w:val="003333"/>
          <w:sz w:val="18"/>
          <w:szCs w:val="18"/>
          <w:shd w:val="clear" w:color="auto" w:fill="FFFFFF"/>
        </w:rPr>
        <w:t>A</w:t>
      </w:r>
      <w:r w:rsidRPr="00C859D1">
        <w:rPr>
          <w:rFonts w:ascii="Arial" w:hAnsi="Arial" w:cs="Arial"/>
          <w:i/>
          <w:iCs/>
          <w:color w:val="003333"/>
          <w:sz w:val="18"/>
          <w:szCs w:val="18"/>
          <w:shd w:val="clear" w:color="auto" w:fill="FFFFFF"/>
        </w:rPr>
        <w:t> Lusofonia é uma capela sistina inacabada; é comer vatapá e goiabada, um pastel de bacalhau ou cachupa, regados com a timorense tuaka ao ritmo do samba ou marrabenta; voltara a Goa com Paulo Varela Gomes, andar descalço no Bilene com as Vozes anoitecidas de Mia Couto, rever os musseques da Luuanda de Luandino Vieira, curtir a morabeza cabo-verdiana com a boca a barlavento de Corsino Fontes, ouvir patuá macaense no Teatro D. Pedro IV na obra de Henrique de Senna-Fernandes, e na poesia de  Camilo Pessanha; saborear a bebinca timorense em plena Areia Branca ao som das palavras de  Francisco  Borja da Costa e Fernando Sylvan, atravessar a açoriana Atlântida com mil e um autores telúricos, reencontrar em Salvador da Bahia a ginga africana, os sabores do mufete de especiarias da Amazónia, aprender candomblé e venerar Iemanjá, visitar  as igrejas e casas coloridas de Ouro Preto, Olinda, Mariana, Paraty, Diamantina, e sentir algo que não se explica em Malaca, nos burghers do Sri Lanka, em Korlai ou no bairro dos Tugus em Jacarta. É esta a nossa lusofonia </w:t>
      </w:r>
    </w:p>
    <w:p w14:paraId="6ACC9C99" w14:textId="77777777" w:rsidR="007B5193" w:rsidRPr="00C859D1" w:rsidRDefault="007B5193" w:rsidP="00BE4A35">
      <w:pPr>
        <w:spacing w:line="240" w:lineRule="auto"/>
        <w:ind w:firstLine="426"/>
        <w:rPr>
          <w:sz w:val="18"/>
          <w:szCs w:val="18"/>
        </w:rPr>
      </w:pPr>
      <w:r w:rsidRPr="00C859D1">
        <w:rPr>
          <w:bCs/>
          <w:sz w:val="18"/>
          <w:szCs w:val="18"/>
        </w:rPr>
        <w:t xml:space="preserve"> Como de costume nesta sessão vamos falar de História</w:t>
      </w:r>
      <w:r w:rsidRPr="00C859D1">
        <w:rPr>
          <w:b/>
          <w:bCs/>
          <w:sz w:val="18"/>
          <w:szCs w:val="18"/>
        </w:rPr>
        <w:t xml:space="preserve">. </w:t>
      </w:r>
      <w:r w:rsidRPr="00C859D1">
        <w:rPr>
          <w:sz w:val="18"/>
          <w:szCs w:val="18"/>
        </w:rPr>
        <w:t xml:space="preserve">O descobrimento dos Açores está envolto nas brumas que turvam os céus do arquipélago. Há várias teses sobre o tema: </w:t>
      </w:r>
    </w:p>
    <w:p w14:paraId="46A07A17" w14:textId="77777777" w:rsidR="007B5193" w:rsidRPr="00C859D1" w:rsidRDefault="007B5193" w:rsidP="00BE4A35">
      <w:pPr>
        <w:numPr>
          <w:ilvl w:val="0"/>
          <w:numId w:val="16"/>
        </w:numPr>
        <w:spacing w:line="240" w:lineRule="auto"/>
        <w:ind w:left="708" w:right="0" w:hanging="424"/>
        <w:rPr>
          <w:sz w:val="18"/>
          <w:szCs w:val="18"/>
        </w:rPr>
      </w:pPr>
      <w:r w:rsidRPr="00C859D1">
        <w:rPr>
          <w:sz w:val="18"/>
          <w:szCs w:val="18"/>
        </w:rPr>
        <w:t>As que sustentam que ocorreu no segundo quartel do séc. XIV, no reinado de Afonso IV</w:t>
      </w:r>
      <w:r w:rsidRPr="00C859D1">
        <w:rPr>
          <w:sz w:val="18"/>
          <w:szCs w:val="18"/>
          <w:vertAlign w:val="superscript"/>
        </w:rPr>
        <w:footnoteReference w:id="36"/>
      </w:r>
    </w:p>
    <w:p w14:paraId="15789C66" w14:textId="77777777" w:rsidR="007B5193" w:rsidRPr="00C859D1" w:rsidRDefault="007B5193" w:rsidP="00BE4A35">
      <w:pPr>
        <w:numPr>
          <w:ilvl w:val="0"/>
          <w:numId w:val="16"/>
        </w:numPr>
        <w:spacing w:line="240" w:lineRule="auto"/>
        <w:ind w:left="708" w:right="0" w:hanging="424"/>
        <w:rPr>
          <w:sz w:val="18"/>
          <w:szCs w:val="18"/>
        </w:rPr>
      </w:pPr>
      <w:r w:rsidRPr="00C859D1">
        <w:rPr>
          <w:sz w:val="18"/>
          <w:szCs w:val="18"/>
        </w:rPr>
        <w:t>As que afirmam que teria sido na primeira metade do séc. XV, por marinheiros do Infante, designadamente por Fr. Gonçalo Velho</w:t>
      </w:r>
      <w:r w:rsidRPr="00C859D1">
        <w:rPr>
          <w:sz w:val="18"/>
          <w:szCs w:val="18"/>
          <w:vertAlign w:val="superscript"/>
        </w:rPr>
        <w:footnoteReference w:id="37"/>
      </w:r>
      <w:r w:rsidRPr="00C859D1">
        <w:rPr>
          <w:sz w:val="18"/>
          <w:szCs w:val="18"/>
        </w:rPr>
        <w:t xml:space="preserve">; </w:t>
      </w:r>
    </w:p>
    <w:p w14:paraId="4F14B8F0" w14:textId="77777777" w:rsidR="007B5193" w:rsidRPr="00C859D1" w:rsidRDefault="007B5193" w:rsidP="00BE4A35">
      <w:pPr>
        <w:numPr>
          <w:ilvl w:val="0"/>
          <w:numId w:val="16"/>
        </w:numPr>
        <w:spacing w:line="240" w:lineRule="auto"/>
        <w:ind w:left="708" w:right="0" w:hanging="424"/>
        <w:rPr>
          <w:sz w:val="18"/>
          <w:szCs w:val="18"/>
        </w:rPr>
      </w:pPr>
      <w:r w:rsidRPr="00C859D1">
        <w:rPr>
          <w:sz w:val="18"/>
          <w:szCs w:val="18"/>
        </w:rPr>
        <w:t>As que conciliam estas duas correntes de opinião</w:t>
      </w:r>
      <w:r w:rsidRPr="00C859D1">
        <w:rPr>
          <w:sz w:val="18"/>
          <w:szCs w:val="18"/>
          <w:vertAlign w:val="superscript"/>
        </w:rPr>
        <w:footnoteReference w:id="38"/>
      </w:r>
      <w:r w:rsidRPr="00C859D1">
        <w:rPr>
          <w:sz w:val="18"/>
          <w:szCs w:val="18"/>
        </w:rPr>
        <w:t>.</w:t>
      </w:r>
    </w:p>
    <w:p w14:paraId="6907BEC1" w14:textId="77777777" w:rsidR="007B5193" w:rsidRPr="00C859D1" w:rsidRDefault="007B5193" w:rsidP="00BE4A35">
      <w:pPr>
        <w:numPr>
          <w:ilvl w:val="0"/>
          <w:numId w:val="16"/>
        </w:numPr>
        <w:spacing w:line="240" w:lineRule="auto"/>
        <w:ind w:left="708" w:right="0" w:hanging="424"/>
        <w:rPr>
          <w:sz w:val="18"/>
          <w:szCs w:val="18"/>
        </w:rPr>
      </w:pPr>
      <w:r w:rsidRPr="00C859D1">
        <w:rPr>
          <w:sz w:val="18"/>
          <w:szCs w:val="18"/>
        </w:rPr>
        <w:t>A tese de que as ilhas foram anteriormente visitadas por outros povos que disso deixaram vestígios e registos cartográficos.</w:t>
      </w:r>
    </w:p>
    <w:p w14:paraId="692DDDB5" w14:textId="77777777" w:rsidR="007B5193" w:rsidRPr="00C859D1" w:rsidRDefault="007B5193" w:rsidP="00BE4A35">
      <w:pPr>
        <w:spacing w:line="240" w:lineRule="auto"/>
        <w:ind w:firstLine="426"/>
        <w:rPr>
          <w:sz w:val="18"/>
          <w:szCs w:val="18"/>
        </w:rPr>
      </w:pPr>
      <w:r w:rsidRPr="00C859D1">
        <w:rPr>
          <w:sz w:val="18"/>
          <w:szCs w:val="18"/>
        </w:rPr>
        <w:t xml:space="preserve"> As primeiras fundamentam-se em mapas genoveses após 1351, onde aparecem ilhas que muitos identificam com os Açores, pela sua localização e nomes. Os mapas indicam um conhecimento das ilhas por marinheiros genoveses ao serviço de Portugal aquando do regresso das expedições às Canárias, no reinado de D. Afonso IV, </w:t>
      </w:r>
    </w:p>
    <w:p w14:paraId="1F9F62AA" w14:textId="77777777" w:rsidR="007B5193" w:rsidRPr="00C859D1" w:rsidRDefault="007B5193" w:rsidP="00BE4A35">
      <w:pPr>
        <w:spacing w:line="240" w:lineRule="auto"/>
        <w:ind w:firstLine="426"/>
        <w:rPr>
          <w:sz w:val="18"/>
          <w:szCs w:val="18"/>
        </w:rPr>
      </w:pPr>
      <w:r w:rsidRPr="00C859D1">
        <w:rPr>
          <w:sz w:val="18"/>
          <w:szCs w:val="18"/>
        </w:rPr>
        <w:t xml:space="preserve">As teses que defendem o descobrimento dos Açores como obra de Frei Gonçalo Velho e marinheiros do infante D. Henrique cerca de 1431, baseiam-se na tradição oral que o cronista micaelense Gaspar Frutuoso recolheu na segunda metade do séc. XVI, mas escritores como Azurara, Duarte Pacheco Pereira e outros, nunca citam o nome de Gonçalo Velho. </w:t>
      </w:r>
    </w:p>
    <w:p w14:paraId="4098DB8A" w14:textId="77777777" w:rsidR="007B5193" w:rsidRPr="00C859D1" w:rsidRDefault="007B5193" w:rsidP="00BE4A35">
      <w:pPr>
        <w:spacing w:line="240" w:lineRule="auto"/>
        <w:ind w:firstLine="426"/>
        <w:rPr>
          <w:sz w:val="18"/>
          <w:szCs w:val="18"/>
        </w:rPr>
      </w:pPr>
      <w:r w:rsidRPr="00C859D1">
        <w:rPr>
          <w:sz w:val="18"/>
          <w:szCs w:val="18"/>
        </w:rPr>
        <w:t>As teses ecléticas consideram que o descobrimento data de D. Afonso IV e que as viagens por ordem do infante D. Henrique foram de simples reconhecimento. O mapa de Beccario datado de 1435, assinala a maior parte das ilhas dos Açores como “insule de nuovo reperte”. O Prof. Damião Peres, lendo atentamente a inscrição da Carta de Valsequa (de 1439), defende que “as ilhas foram achadas por Diogo de Sunis (ou de Silves), piloto de el-rei de Portugal no ano de 1427″. Só em 1452 as Flores e Corvo seriam reconhecidas por Diogo de Teive.</w:t>
      </w:r>
    </w:p>
    <w:p w14:paraId="432B176C" w14:textId="77777777" w:rsidR="007B5193" w:rsidRPr="00C859D1" w:rsidRDefault="007B5193" w:rsidP="00BE4A35">
      <w:pPr>
        <w:spacing w:line="240" w:lineRule="auto"/>
        <w:ind w:firstLine="426"/>
        <w:rPr>
          <w:sz w:val="18"/>
          <w:szCs w:val="18"/>
        </w:rPr>
      </w:pPr>
      <w:r w:rsidRPr="00C859D1">
        <w:rPr>
          <w:sz w:val="18"/>
          <w:szCs w:val="18"/>
        </w:rPr>
        <w:t>E  por fim, a teoria de que existem provas de presença anterior à dos Portugueses consubstanciadas em vestígios, de presença, registos históricos e evidências arqueológicas e outras.</w:t>
      </w:r>
    </w:p>
    <w:p w14:paraId="672E5F5A" w14:textId="146503FF" w:rsidR="007B5193" w:rsidRPr="00C859D1" w:rsidRDefault="007B5193" w:rsidP="00BE4A35">
      <w:pPr>
        <w:pStyle w:val="NormalWeb"/>
        <w:shd w:val="clear" w:color="auto" w:fill="FFFFFF"/>
        <w:spacing w:before="0" w:beforeAutospacing="0" w:after="0" w:afterAutospacing="0" w:line="240" w:lineRule="auto"/>
        <w:ind w:firstLine="426"/>
        <w:rPr>
          <w:rFonts w:ascii="Arial" w:hAnsi="Arial" w:cs="Arial"/>
          <w:color w:val="222222"/>
          <w:sz w:val="18"/>
          <w:szCs w:val="18"/>
        </w:rPr>
      </w:pPr>
      <w:r w:rsidRPr="00C859D1">
        <w:rPr>
          <w:rFonts w:ascii="Arial" w:hAnsi="Arial" w:cs="Arial"/>
          <w:color w:val="000000"/>
          <w:sz w:val="18"/>
          <w:szCs w:val="18"/>
          <w:shd w:val="clear" w:color="auto" w:fill="FFFFFF"/>
        </w:rPr>
        <w:t>Perante a ausência de fontes credíveis</w:t>
      </w:r>
      <w:r w:rsidR="00BA1B1B" w:rsidRPr="00C859D1">
        <w:rPr>
          <w:rStyle w:val="FootnoteReference"/>
          <w:rFonts w:cs="Arial"/>
          <w:color w:val="000000"/>
          <w:sz w:val="18"/>
          <w:szCs w:val="18"/>
          <w:shd w:val="clear" w:color="auto" w:fill="FFFFFF"/>
        </w:rPr>
        <w:footnoteReference w:id="39"/>
      </w:r>
      <w:r w:rsidR="00BA1B1B" w:rsidRPr="00C859D1">
        <w:rPr>
          <w:rFonts w:ascii="Arial" w:hAnsi="Arial" w:cs="Arial"/>
          <w:color w:val="000000"/>
          <w:sz w:val="18"/>
          <w:szCs w:val="18"/>
          <w:shd w:val="clear" w:color="auto" w:fill="FFFFFF"/>
        </w:rPr>
        <w:t>,</w:t>
      </w:r>
      <w:r w:rsidRPr="00C859D1">
        <w:rPr>
          <w:rFonts w:ascii="Arial" w:hAnsi="Arial" w:cs="Arial"/>
          <w:color w:val="000000"/>
          <w:sz w:val="18"/>
          <w:szCs w:val="18"/>
          <w:shd w:val="clear" w:color="auto" w:fill="FFFFFF"/>
        </w:rPr>
        <w:t xml:space="preserve"> não é possível identificar com certeza a data da descoberta da Graciosa, no grupo central do arquipélago. Terá sido avistada em 1427, pelo piloto régio Diogo de Silves, como aponta um mapa elaborado em 1439 pelo navegador natural de Maiorca, Gabriel de Vallseca. Na década de 1440, terá sido lançado na ilha algum gado diverso (vacas, cabras, ovelhas, coelhos…) e aves domésticas, de acordo com a ordem emanada pela Coroa portuguesa, em 1439. Crê-se que</w:t>
      </w:r>
      <w:r w:rsidRPr="00C859D1">
        <w:rPr>
          <w:rFonts w:ascii="Arial" w:hAnsi="Arial" w:cs="Arial"/>
          <w:color w:val="222222"/>
          <w:sz w:val="18"/>
          <w:szCs w:val="18"/>
          <w:shd w:val="clear" w:color="auto" w:fill="FFFFFF"/>
        </w:rPr>
        <w:t>, por volta de 1450, tenham chegado à ilha, provavelmente arraia miúda e </w:t>
      </w:r>
      <w:r w:rsidRPr="00C859D1">
        <w:rPr>
          <w:rFonts w:ascii="Arial" w:hAnsi="Arial" w:cs="Arial"/>
          <w:sz w:val="18"/>
          <w:szCs w:val="18"/>
          <w:shd w:val="clear" w:color="auto" w:fill="FFFFFF"/>
        </w:rPr>
        <w:t>escravos</w:t>
      </w:r>
      <w:r w:rsidRPr="00C859D1">
        <w:rPr>
          <w:rFonts w:ascii="Arial" w:hAnsi="Arial" w:cs="Arial"/>
          <w:color w:val="222222"/>
          <w:sz w:val="18"/>
          <w:szCs w:val="18"/>
          <w:shd w:val="clear" w:color="auto" w:fill="FFFFFF"/>
        </w:rPr>
        <w:t>. O primeiro grupo de que há notícia, enviados com sanção oficial do donatário, foi liderado por </w:t>
      </w:r>
      <w:r w:rsidRPr="00C859D1">
        <w:rPr>
          <w:rFonts w:ascii="Arial" w:hAnsi="Arial" w:cs="Arial"/>
          <w:sz w:val="18"/>
          <w:szCs w:val="18"/>
          <w:shd w:val="clear" w:color="auto" w:fill="FFFFFF"/>
        </w:rPr>
        <w:t>Vasco Gil Sodré</w:t>
      </w:r>
      <w:r w:rsidRPr="00C859D1">
        <w:rPr>
          <w:rFonts w:ascii="Arial" w:hAnsi="Arial" w:cs="Arial"/>
          <w:color w:val="222222"/>
          <w:sz w:val="18"/>
          <w:szCs w:val="18"/>
          <w:shd w:val="clear" w:color="auto" w:fill="FFFFFF"/>
        </w:rPr>
        <w:t>, um "homem bom" de </w:t>
      </w:r>
      <w:r w:rsidRPr="00C859D1">
        <w:rPr>
          <w:rFonts w:ascii="Arial" w:hAnsi="Arial" w:cs="Arial"/>
          <w:sz w:val="18"/>
          <w:szCs w:val="18"/>
          <w:shd w:val="clear" w:color="auto" w:fill="FFFFFF"/>
        </w:rPr>
        <w:t>Montemor-o-Velho</w:t>
      </w:r>
      <w:r w:rsidRPr="00C859D1">
        <w:rPr>
          <w:rFonts w:ascii="Arial" w:hAnsi="Arial" w:cs="Arial"/>
          <w:color w:val="222222"/>
          <w:sz w:val="18"/>
          <w:szCs w:val="18"/>
          <w:shd w:val="clear" w:color="auto" w:fill="FFFFFF"/>
        </w:rPr>
        <w:t>, que veio acompanhado pela família e criados em meados da </w:t>
      </w:r>
      <w:r w:rsidRPr="00C859D1">
        <w:rPr>
          <w:rFonts w:ascii="Arial" w:hAnsi="Arial" w:cs="Arial"/>
          <w:sz w:val="18"/>
          <w:szCs w:val="18"/>
          <w:shd w:val="clear" w:color="auto" w:fill="FFFFFF"/>
        </w:rPr>
        <w:t>década de 1450</w:t>
      </w:r>
      <w:r w:rsidRPr="00C859D1">
        <w:rPr>
          <w:rFonts w:ascii="Arial" w:hAnsi="Arial" w:cs="Arial"/>
          <w:color w:val="222222"/>
          <w:sz w:val="18"/>
          <w:szCs w:val="18"/>
          <w:shd w:val="clear" w:color="auto" w:fill="FFFFFF"/>
        </w:rPr>
        <w:t>. Estabeleceram-se no </w:t>
      </w:r>
      <w:r w:rsidRPr="00C859D1">
        <w:rPr>
          <w:rFonts w:ascii="Arial" w:hAnsi="Arial" w:cs="Arial"/>
          <w:sz w:val="18"/>
          <w:szCs w:val="18"/>
          <w:shd w:val="clear" w:color="auto" w:fill="FFFFFF"/>
        </w:rPr>
        <w:t>Carapacho</w:t>
      </w:r>
      <w:r w:rsidRPr="00C859D1">
        <w:rPr>
          <w:rFonts w:ascii="Arial" w:hAnsi="Arial" w:cs="Arial"/>
          <w:color w:val="222222"/>
          <w:sz w:val="18"/>
          <w:szCs w:val="18"/>
          <w:shd w:val="clear" w:color="auto" w:fill="FFFFFF"/>
        </w:rPr>
        <w:t xml:space="preserve">, local onde terão aportado, zona de costa baixa e abrigada no extremo sudoeste da ilha, à vista da costa </w:t>
      </w:r>
      <w:r w:rsidRPr="00C859D1">
        <w:rPr>
          <w:rFonts w:ascii="Arial" w:hAnsi="Arial" w:cs="Arial"/>
          <w:sz w:val="18"/>
          <w:szCs w:val="18"/>
          <w:shd w:val="clear" w:color="auto" w:fill="FFFFFF"/>
        </w:rPr>
        <w:t>de S. Jorge</w:t>
      </w:r>
      <w:r w:rsidRPr="00C859D1">
        <w:rPr>
          <w:rFonts w:ascii="Arial" w:hAnsi="Arial" w:cs="Arial"/>
          <w:color w:val="222222"/>
          <w:sz w:val="18"/>
          <w:szCs w:val="18"/>
          <w:shd w:val="clear" w:color="auto" w:fill="FFFFFF"/>
        </w:rPr>
        <w:t>.</w:t>
      </w:r>
      <w:r w:rsidRPr="00C859D1">
        <w:rPr>
          <w:rFonts w:ascii="Arial" w:hAnsi="Arial" w:cs="Arial"/>
          <w:color w:val="222222"/>
          <w:sz w:val="18"/>
          <w:szCs w:val="18"/>
        </w:rPr>
        <w:t xml:space="preserve"> Embora Vasco Gil diligenciasse para obter o cargo de capitão do donatário, e ter construído um edifício para casa da alfândega, diligências em que foi sucedido por seu cunhado, Duarte Barreto do Couto, apenas logrou governar a parte sul da ilha, estruturada em torno da futura vila da Praia. A capitania da parte norte, de terras mais férteis e amplas, foi entregue a Pedro Correia da Cunha, natural de Porto Santo, concunhado de Cristóvão Colombo, e que, em 1485, obteve o cargo de capitão do donatário de toda a ilha, unificando-lhe a administração. Fixou-se com a família em Santa Cruz, o que fez com que este povoado suplantasse a Praia como sede do poder administrativo. No ano seguinte, foi elevada a vila e sede de concelho, abrangendo toda a ilha e as duas paróquias (Sta Cruz e S. Mateus da Praia). </w:t>
      </w:r>
      <w:r w:rsidRPr="00C859D1">
        <w:rPr>
          <w:rFonts w:ascii="Arial" w:hAnsi="Arial" w:cs="Arial"/>
          <w:color w:val="222222"/>
          <w:sz w:val="18"/>
          <w:szCs w:val="18"/>
          <w:shd w:val="clear" w:color="auto" w:fill="FFFFFF"/>
        </w:rPr>
        <w:t>O influxo de povoadores fez-se das Beiras, do </w:t>
      </w:r>
      <w:r w:rsidRPr="00C859D1">
        <w:rPr>
          <w:rFonts w:ascii="Arial" w:hAnsi="Arial" w:cs="Arial"/>
          <w:sz w:val="18"/>
          <w:szCs w:val="18"/>
          <w:shd w:val="clear" w:color="auto" w:fill="FFFFFF"/>
        </w:rPr>
        <w:t>Minho</w:t>
      </w:r>
      <w:r w:rsidRPr="00C859D1">
        <w:rPr>
          <w:rFonts w:ascii="Arial" w:hAnsi="Arial" w:cs="Arial"/>
          <w:color w:val="222222"/>
          <w:sz w:val="18"/>
          <w:szCs w:val="18"/>
          <w:shd w:val="clear" w:color="auto" w:fill="FFFFFF"/>
        </w:rPr>
        <w:t> e da </w:t>
      </w:r>
      <w:r w:rsidRPr="00C859D1">
        <w:rPr>
          <w:rFonts w:ascii="Arial" w:hAnsi="Arial" w:cs="Arial"/>
          <w:sz w:val="18"/>
          <w:szCs w:val="18"/>
          <w:shd w:val="clear" w:color="auto" w:fill="FFFFFF"/>
        </w:rPr>
        <w:t>Flandres</w:t>
      </w:r>
      <w:r w:rsidRPr="00C859D1">
        <w:rPr>
          <w:rFonts w:ascii="Arial" w:hAnsi="Arial" w:cs="Arial"/>
          <w:color w:val="222222"/>
          <w:sz w:val="18"/>
          <w:szCs w:val="18"/>
          <w:shd w:val="clear" w:color="auto" w:fill="FFFFFF"/>
        </w:rPr>
        <w:t>, e em </w:t>
      </w:r>
      <w:r w:rsidRPr="00C859D1">
        <w:rPr>
          <w:rFonts w:ascii="Arial" w:hAnsi="Arial" w:cs="Arial"/>
          <w:sz w:val="18"/>
          <w:szCs w:val="18"/>
          <w:shd w:val="clear" w:color="auto" w:fill="FFFFFF"/>
        </w:rPr>
        <w:t>1486</w:t>
      </w:r>
      <w:r w:rsidRPr="00C859D1">
        <w:rPr>
          <w:rFonts w:ascii="Arial" w:hAnsi="Arial" w:cs="Arial"/>
          <w:color w:val="222222"/>
          <w:sz w:val="18"/>
          <w:szCs w:val="18"/>
          <w:shd w:val="clear" w:color="auto" w:fill="FFFFFF"/>
        </w:rPr>
        <w:t>, Santa Cruz recebeu </w:t>
      </w:r>
      <w:r w:rsidRPr="00C859D1">
        <w:rPr>
          <w:rFonts w:ascii="Arial" w:hAnsi="Arial" w:cs="Arial"/>
          <w:sz w:val="18"/>
          <w:szCs w:val="18"/>
          <w:shd w:val="clear" w:color="auto" w:fill="FFFFFF"/>
        </w:rPr>
        <w:t>carta de foral</w:t>
      </w:r>
      <w:r w:rsidRPr="00C859D1">
        <w:rPr>
          <w:rFonts w:ascii="Arial" w:hAnsi="Arial" w:cs="Arial"/>
          <w:color w:val="222222"/>
          <w:sz w:val="18"/>
          <w:szCs w:val="18"/>
          <w:shd w:val="clear" w:color="auto" w:fill="FFFFFF"/>
        </w:rPr>
        <w:t>, sendo elevada a vila, de acordo com frei </w:t>
      </w:r>
      <w:r w:rsidRPr="00C859D1">
        <w:rPr>
          <w:rFonts w:ascii="Arial" w:hAnsi="Arial" w:cs="Arial"/>
          <w:sz w:val="18"/>
          <w:szCs w:val="18"/>
          <w:shd w:val="clear" w:color="auto" w:fill="FFFFFF"/>
        </w:rPr>
        <w:t xml:space="preserve">Agostinho de Monte Alverne. </w:t>
      </w:r>
      <w:r w:rsidRPr="00C859D1">
        <w:rPr>
          <w:rFonts w:ascii="Arial" w:hAnsi="Arial" w:cs="Arial"/>
          <w:color w:val="222222"/>
          <w:sz w:val="18"/>
          <w:szCs w:val="18"/>
          <w:shd w:val="clear" w:color="auto" w:fill="FFFFFF"/>
        </w:rPr>
        <w:t xml:space="preserve">São Mateus da Praia recebeu carta de foral em </w:t>
      </w:r>
      <w:r w:rsidRPr="00C859D1">
        <w:rPr>
          <w:rFonts w:ascii="Arial" w:hAnsi="Arial" w:cs="Arial"/>
          <w:sz w:val="18"/>
          <w:szCs w:val="18"/>
          <w:shd w:val="clear" w:color="auto" w:fill="FFFFFF"/>
        </w:rPr>
        <w:t>1546</w:t>
      </w:r>
      <w:r w:rsidRPr="00C859D1">
        <w:rPr>
          <w:rFonts w:ascii="Arial" w:hAnsi="Arial" w:cs="Arial"/>
          <w:color w:val="222222"/>
          <w:sz w:val="18"/>
          <w:szCs w:val="18"/>
          <w:shd w:val="clear" w:color="auto" w:fill="FFFFFF"/>
        </w:rPr>
        <w:t xml:space="preserve">. </w:t>
      </w:r>
      <w:r w:rsidRPr="00C859D1">
        <w:rPr>
          <w:rFonts w:ascii="Arial" w:hAnsi="Arial" w:cs="Arial"/>
          <w:sz w:val="18"/>
          <w:szCs w:val="18"/>
          <w:shd w:val="clear" w:color="auto" w:fill="FFFFFF"/>
        </w:rPr>
        <w:t>Em </w:t>
      </w:r>
      <w:r w:rsidRPr="00C859D1">
        <w:rPr>
          <w:rFonts w:ascii="Arial" w:hAnsi="Arial" w:cs="Arial"/>
          <w:b/>
          <w:sz w:val="18"/>
          <w:szCs w:val="18"/>
          <w:shd w:val="clear" w:color="auto" w:fill="FFFFFF"/>
        </w:rPr>
        <w:t>1867</w:t>
      </w:r>
      <w:r w:rsidRPr="00C859D1">
        <w:rPr>
          <w:rFonts w:ascii="Arial" w:hAnsi="Arial" w:cs="Arial"/>
          <w:sz w:val="18"/>
          <w:szCs w:val="18"/>
          <w:shd w:val="clear" w:color="auto" w:fill="FFFFFF"/>
        </w:rPr>
        <w:t>, com a extinção do concelho, a Praia perdeu a categoria de vila, estatuto que só recuperaria em </w:t>
      </w:r>
      <w:r w:rsidRPr="00C859D1">
        <w:rPr>
          <w:rFonts w:ascii="Arial" w:hAnsi="Arial" w:cs="Arial"/>
          <w:b/>
          <w:sz w:val="18"/>
          <w:szCs w:val="18"/>
          <w:shd w:val="clear" w:color="auto" w:fill="FFFFFF"/>
        </w:rPr>
        <w:t>2003</w:t>
      </w:r>
      <w:r w:rsidRPr="00C859D1">
        <w:rPr>
          <w:rFonts w:ascii="Arial" w:hAnsi="Arial" w:cs="Arial"/>
          <w:sz w:val="18"/>
          <w:szCs w:val="18"/>
        </w:rPr>
        <w:t xml:space="preserve">. </w:t>
      </w:r>
      <w:r w:rsidRPr="00C859D1">
        <w:rPr>
          <w:rFonts w:ascii="Arial" w:hAnsi="Arial" w:cs="Arial"/>
          <w:color w:val="222222"/>
          <w:sz w:val="18"/>
          <w:szCs w:val="18"/>
        </w:rPr>
        <w:t xml:space="preserve">Ao longo da história, passaram aqui figuras de destaque, </w:t>
      </w:r>
    </w:p>
    <w:p w14:paraId="790CE6B8" w14:textId="77777777" w:rsidR="007B5193" w:rsidRPr="00C859D1" w:rsidRDefault="007B5193" w:rsidP="00BE4A35">
      <w:pPr>
        <w:numPr>
          <w:ilvl w:val="0"/>
          <w:numId w:val="17"/>
        </w:numPr>
        <w:shd w:val="clear" w:color="auto" w:fill="FFFFFF"/>
        <w:spacing w:line="240" w:lineRule="auto"/>
        <w:ind w:left="384" w:right="0" w:hanging="100"/>
        <w:rPr>
          <w:color w:val="222222"/>
          <w:sz w:val="18"/>
          <w:szCs w:val="18"/>
        </w:rPr>
      </w:pPr>
      <w:r w:rsidRPr="00C859D1">
        <w:rPr>
          <w:color w:val="222222"/>
          <w:sz w:val="18"/>
          <w:szCs w:val="18"/>
        </w:rPr>
        <w:t>em 1654, o padre António Vieira, vítima de naufrágio perto do Corvo, rumando a Lisboa, recolhido por um corsário holandês aqui esteve dois meses até passar à Terceira;</w:t>
      </w:r>
    </w:p>
    <w:p w14:paraId="7EFC17AD" w14:textId="2905D424" w:rsidR="007B5193" w:rsidRPr="00C859D1" w:rsidRDefault="007B5193" w:rsidP="00BE4A35">
      <w:pPr>
        <w:numPr>
          <w:ilvl w:val="0"/>
          <w:numId w:val="17"/>
        </w:numPr>
        <w:shd w:val="clear" w:color="auto" w:fill="FFFFFF"/>
        <w:spacing w:line="240" w:lineRule="auto"/>
        <w:ind w:left="384" w:right="0" w:hanging="100"/>
        <w:rPr>
          <w:color w:val="222222"/>
          <w:sz w:val="18"/>
          <w:szCs w:val="18"/>
        </w:rPr>
      </w:pPr>
      <w:r w:rsidRPr="00C859D1">
        <w:rPr>
          <w:color w:val="222222"/>
          <w:sz w:val="18"/>
          <w:szCs w:val="18"/>
        </w:rPr>
        <w:t>em 1791, o escritor francês François-René de Chateaubriand, rumo à América ficou hospedado no convento franciscano de Sta Cruz, descrevendo a ilha com mestria nas suas</w:t>
      </w:r>
      <w:r w:rsidRPr="00C859D1">
        <w:rPr>
          <w:rStyle w:val="FootnoteReference"/>
          <w:color w:val="222222"/>
          <w:sz w:val="18"/>
          <w:szCs w:val="18"/>
        </w:rPr>
        <w:footnoteReference w:id="40"/>
      </w:r>
      <w:r w:rsidRPr="00C859D1">
        <w:rPr>
          <w:color w:val="222222"/>
          <w:sz w:val="18"/>
          <w:szCs w:val="18"/>
        </w:rPr>
        <w:t xml:space="preserve"> Memórias;</w:t>
      </w:r>
    </w:p>
    <w:p w14:paraId="28254B59" w14:textId="77777777" w:rsidR="007B5193" w:rsidRPr="00C859D1" w:rsidRDefault="007B5193" w:rsidP="00BE4A35">
      <w:pPr>
        <w:numPr>
          <w:ilvl w:val="0"/>
          <w:numId w:val="17"/>
        </w:numPr>
        <w:shd w:val="clear" w:color="auto" w:fill="FFFFFF"/>
        <w:spacing w:line="240" w:lineRule="auto"/>
        <w:ind w:left="384" w:right="0" w:hanging="100"/>
        <w:rPr>
          <w:color w:val="222222"/>
          <w:sz w:val="18"/>
          <w:szCs w:val="18"/>
        </w:rPr>
      </w:pPr>
      <w:r w:rsidRPr="00C859D1">
        <w:rPr>
          <w:color w:val="222222"/>
          <w:sz w:val="18"/>
          <w:szCs w:val="18"/>
        </w:rPr>
        <w:t>em 1814, o escritor Almeida Garrett, com apenas 15 anos, visitou um seu tio, juiz de fora em Santa Cruz. Reza a tradição que terá pregado um sermão, em óbvia contravenção da lei, e que terá escrito versos já reveladores do seu talento de poeta.</w:t>
      </w:r>
    </w:p>
    <w:p w14:paraId="39C866C8" w14:textId="77777777" w:rsidR="007B5193" w:rsidRPr="00C859D1" w:rsidRDefault="007B5193" w:rsidP="00BE4A35">
      <w:pPr>
        <w:numPr>
          <w:ilvl w:val="0"/>
          <w:numId w:val="17"/>
        </w:numPr>
        <w:shd w:val="clear" w:color="auto" w:fill="FFFFFF"/>
        <w:spacing w:line="240" w:lineRule="auto"/>
        <w:ind w:left="384" w:right="0" w:hanging="100"/>
        <w:rPr>
          <w:color w:val="222222"/>
          <w:sz w:val="18"/>
          <w:szCs w:val="18"/>
        </w:rPr>
      </w:pPr>
      <w:r w:rsidRPr="00C859D1">
        <w:rPr>
          <w:color w:val="000000"/>
          <w:sz w:val="18"/>
          <w:szCs w:val="18"/>
          <w:shd w:val="clear" w:color="auto" w:fill="FFFFFF"/>
        </w:rPr>
        <w:t>O padre Jerónimo Emiliano de Andrade, que permaneceu em exílio três anos de 1828 a 1831</w:t>
      </w:r>
    </w:p>
    <w:p w14:paraId="581BCB24" w14:textId="77777777" w:rsidR="007B5193" w:rsidRPr="00C859D1" w:rsidRDefault="007B5193" w:rsidP="00BE4A35">
      <w:pPr>
        <w:numPr>
          <w:ilvl w:val="0"/>
          <w:numId w:val="17"/>
        </w:numPr>
        <w:shd w:val="clear" w:color="auto" w:fill="FFFFFF"/>
        <w:spacing w:line="240" w:lineRule="auto"/>
        <w:ind w:left="384" w:right="0" w:hanging="100"/>
        <w:rPr>
          <w:color w:val="222222"/>
          <w:sz w:val="18"/>
          <w:szCs w:val="18"/>
        </w:rPr>
      </w:pPr>
      <w:r w:rsidRPr="00C859D1">
        <w:rPr>
          <w:color w:val="222222"/>
          <w:sz w:val="18"/>
          <w:szCs w:val="18"/>
        </w:rPr>
        <w:t xml:space="preserve"> Em 1879, o príncipe Alberto I do Mónaco a bordo do iate "</w:t>
      </w:r>
      <w:proofErr w:type="spellStart"/>
      <w:r w:rsidRPr="00C859D1">
        <w:rPr>
          <w:color w:val="222222"/>
          <w:sz w:val="18"/>
          <w:szCs w:val="18"/>
        </w:rPr>
        <w:t>Hirondelle</w:t>
      </w:r>
      <w:proofErr w:type="spellEnd"/>
      <w:r w:rsidRPr="00C859D1">
        <w:rPr>
          <w:color w:val="222222"/>
          <w:sz w:val="18"/>
          <w:szCs w:val="18"/>
        </w:rPr>
        <w:t>", no decurso dos seus trabalhos de hidrografia e estudo da vida marinha. Desceu à Furna do Enxofre, alertando para a criação de acesso adequado para potenciar aquele local como atração turística.</w:t>
      </w:r>
    </w:p>
    <w:p w14:paraId="3D4CFEAB" w14:textId="77777777" w:rsidR="007B5193" w:rsidRPr="00C859D1" w:rsidRDefault="007B5193" w:rsidP="00BE4A35">
      <w:pPr>
        <w:shd w:val="clear" w:color="auto" w:fill="FFFFFF"/>
        <w:spacing w:line="240" w:lineRule="auto"/>
        <w:ind w:left="0" w:right="0"/>
        <w:rPr>
          <w:color w:val="222222"/>
          <w:sz w:val="18"/>
          <w:szCs w:val="18"/>
        </w:rPr>
      </w:pPr>
      <w:r w:rsidRPr="00C859D1">
        <w:rPr>
          <w:color w:val="222222"/>
          <w:sz w:val="18"/>
          <w:szCs w:val="18"/>
        </w:rPr>
        <w:t>Os maiores sismos ocorreram em 1730, 1837 e 1980 na Luz e Carapacho.</w:t>
      </w:r>
    </w:p>
    <w:p w14:paraId="4DD2B0C0" w14:textId="77777777" w:rsidR="007B5193" w:rsidRPr="00C859D1" w:rsidRDefault="007B5193" w:rsidP="00BE4A35">
      <w:pPr>
        <w:shd w:val="clear" w:color="auto" w:fill="FFFFFF"/>
        <w:spacing w:line="240" w:lineRule="auto"/>
        <w:ind w:right="0"/>
        <w:rPr>
          <w:color w:val="222222"/>
          <w:sz w:val="18"/>
          <w:szCs w:val="18"/>
        </w:rPr>
      </w:pPr>
      <w:r w:rsidRPr="00C859D1">
        <w:rPr>
          <w:sz w:val="18"/>
          <w:szCs w:val="18"/>
        </w:rPr>
        <w:t>De 1</w:t>
      </w:r>
      <w:r w:rsidRPr="00C859D1">
        <w:rPr>
          <w:sz w:val="18"/>
          <w:szCs w:val="18"/>
          <w:shd w:val="clear" w:color="auto" w:fill="FFFFFF"/>
        </w:rPr>
        <w:t>800</w:t>
      </w:r>
      <w:r w:rsidRPr="00C859D1">
        <w:rPr>
          <w:color w:val="222222"/>
          <w:sz w:val="18"/>
          <w:szCs w:val="18"/>
          <w:shd w:val="clear" w:color="auto" w:fill="FFFFFF"/>
        </w:rPr>
        <w:t xml:space="preserve"> a </w:t>
      </w:r>
      <w:r w:rsidRPr="00C859D1">
        <w:rPr>
          <w:sz w:val="18"/>
          <w:szCs w:val="18"/>
          <w:shd w:val="clear" w:color="auto" w:fill="FFFFFF"/>
        </w:rPr>
        <w:t>1920</w:t>
      </w:r>
      <w:r w:rsidRPr="00C859D1">
        <w:rPr>
          <w:color w:val="222222"/>
          <w:sz w:val="18"/>
          <w:szCs w:val="18"/>
          <w:shd w:val="clear" w:color="auto" w:fill="FFFFFF"/>
        </w:rPr>
        <w:t> a população decresceu de 9 500 habitantes para 7 500, resultado da pobreza devido à devastação da vinha pela </w:t>
      </w:r>
      <w:r w:rsidRPr="00C859D1">
        <w:rPr>
          <w:sz w:val="18"/>
          <w:szCs w:val="18"/>
          <w:shd w:val="clear" w:color="auto" w:fill="FFFFFF"/>
        </w:rPr>
        <w:t>filoxera</w:t>
      </w:r>
      <w:r w:rsidRPr="00C859D1">
        <w:rPr>
          <w:sz w:val="18"/>
          <w:szCs w:val="18"/>
        </w:rPr>
        <w:t>. Até 1950 há um r</w:t>
      </w:r>
      <w:r w:rsidRPr="00C859D1">
        <w:rPr>
          <w:color w:val="222222"/>
          <w:sz w:val="18"/>
          <w:szCs w:val="18"/>
          <w:shd w:val="clear" w:color="auto" w:fill="FFFFFF"/>
        </w:rPr>
        <w:t>ápido crescimento, ultrapassando os 10 000 na década de 1950. As décadas de 50 e 60 foram de profunda crise económica e social, com crescente pobreza, a que se veio juntar o recrutamento militar da </w:t>
      </w:r>
      <w:r w:rsidRPr="00C859D1">
        <w:rPr>
          <w:sz w:val="18"/>
          <w:szCs w:val="18"/>
          <w:shd w:val="clear" w:color="auto" w:fill="FFFFFF"/>
        </w:rPr>
        <w:t>Guerra Colonial</w:t>
      </w:r>
      <w:r w:rsidRPr="00C859D1">
        <w:rPr>
          <w:color w:val="222222"/>
          <w:sz w:val="18"/>
          <w:szCs w:val="18"/>
          <w:shd w:val="clear" w:color="auto" w:fill="FFFFFF"/>
        </w:rPr>
        <w:t>. Estes fatores, levaram à partida em massa para a</w:t>
      </w:r>
      <w:r w:rsidRPr="00C859D1">
        <w:rPr>
          <w:sz w:val="18"/>
          <w:szCs w:val="18"/>
          <w:shd w:val="clear" w:color="auto" w:fill="FFFFFF"/>
        </w:rPr>
        <w:t xml:space="preserve"> Terceira</w:t>
      </w:r>
      <w:r w:rsidRPr="00C859D1">
        <w:rPr>
          <w:color w:val="222222"/>
          <w:sz w:val="18"/>
          <w:szCs w:val="18"/>
          <w:shd w:val="clear" w:color="auto" w:fill="FFFFFF"/>
        </w:rPr>
        <w:t>, onde a construção da </w:t>
      </w:r>
      <w:r w:rsidRPr="00C859D1">
        <w:rPr>
          <w:sz w:val="18"/>
          <w:szCs w:val="18"/>
          <w:shd w:val="clear" w:color="auto" w:fill="FFFFFF"/>
        </w:rPr>
        <w:t>Base das Lajes</w:t>
      </w:r>
      <w:r w:rsidRPr="00C859D1">
        <w:rPr>
          <w:color w:val="222222"/>
          <w:sz w:val="18"/>
          <w:szCs w:val="18"/>
          <w:shd w:val="clear" w:color="auto" w:fill="FFFFFF"/>
        </w:rPr>
        <w:t> criava oportunidades de emprego, e depois para os EUA, pela facilitação da emigração. O resultado foi o declínio vertiginoso da população da ilha que ora ronda 4400 habitantes.</w:t>
      </w:r>
    </w:p>
    <w:p w14:paraId="26D38C4B" w14:textId="77777777" w:rsidR="007B5193" w:rsidRPr="00C859D1" w:rsidRDefault="007B5193" w:rsidP="00BE4A35">
      <w:pPr>
        <w:spacing w:line="240" w:lineRule="auto"/>
        <w:ind w:firstLine="426"/>
        <w:rPr>
          <w:color w:val="222222"/>
          <w:sz w:val="18"/>
          <w:szCs w:val="18"/>
        </w:rPr>
      </w:pPr>
      <w:r w:rsidRPr="00C859D1">
        <w:rPr>
          <w:sz w:val="18"/>
          <w:szCs w:val="18"/>
        </w:rPr>
        <w:t>Esta bela ilha oval de 398 m de altitude máxima tem 62 km</w:t>
      </w:r>
      <w:r w:rsidRPr="00C859D1">
        <w:rPr>
          <w:sz w:val="18"/>
          <w:szCs w:val="18"/>
          <w:vertAlign w:val="superscript"/>
        </w:rPr>
        <w:t>2</w:t>
      </w:r>
      <w:r w:rsidRPr="00C859D1">
        <w:rPr>
          <w:sz w:val="18"/>
          <w:szCs w:val="18"/>
        </w:rPr>
        <w:t>. Em 1486, teve início a construção da Igreja Matriz, aberta ao culto em 1500. Sobrevivem a abóbada do batistério e o retábulo de talha dourada barroca da capela-mor. A Santa Casa da Misericórdia já existia em 1512. Houve a Igreja e Convento de Franciscanos fundado em 1609, mas apenas resta uma torre. Hoje sobressaem belas casas solarengas com cantarias de pedra, de finais do séc. XVIII, que enobrecem o centro da vila em volta de um rossio com árvores centenárias de grande porte, pavimentado com calçada portuguesa, e com dois pauis de água doce. Sobranceiro, um vulcãozinho deu origem ao Monte de Nossa Senhora da Ajuda onde se implantaram três capelinhas da devoção dos ilhéus e um miradouro natural</w:t>
      </w:r>
      <w:r w:rsidRPr="00C859D1">
        <w:rPr>
          <w:sz w:val="18"/>
          <w:szCs w:val="18"/>
          <w:vertAlign w:val="superscript"/>
        </w:rPr>
        <w:footnoteReference w:id="41"/>
      </w:r>
      <w:r w:rsidRPr="00C859D1">
        <w:rPr>
          <w:sz w:val="18"/>
          <w:szCs w:val="18"/>
        </w:rPr>
        <w:t xml:space="preserve">. Dignos de menção são o Forte da Ponta do Freire e o da Barra, a azulejaria da Matriz com painéis seiscentistas atribuídos a um pintor da escola de Mestre Cristóvão de Figueiredo. Iremos ver a ilha, com visita guiada ao Museu, passeio pela vila, visita à caldeira e furna do enxofre. </w:t>
      </w:r>
      <w:r w:rsidRPr="00C859D1">
        <w:rPr>
          <w:color w:val="222222"/>
          <w:sz w:val="18"/>
          <w:szCs w:val="18"/>
          <w:shd w:val="clear" w:color="auto" w:fill="FFFFFF"/>
        </w:rPr>
        <w:t>Em setembro de </w:t>
      </w:r>
      <w:r w:rsidRPr="00C859D1">
        <w:rPr>
          <w:sz w:val="18"/>
          <w:szCs w:val="18"/>
          <w:shd w:val="clear" w:color="auto" w:fill="FFFFFF"/>
        </w:rPr>
        <w:t>2007</w:t>
      </w:r>
      <w:r w:rsidRPr="00C859D1">
        <w:rPr>
          <w:color w:val="222222"/>
          <w:sz w:val="18"/>
          <w:szCs w:val="18"/>
          <w:shd w:val="clear" w:color="auto" w:fill="FFFFFF"/>
        </w:rPr>
        <w:t>, a ilha foi classificada pela </w:t>
      </w:r>
      <w:r w:rsidRPr="00C859D1">
        <w:rPr>
          <w:sz w:val="18"/>
          <w:szCs w:val="18"/>
          <w:shd w:val="clear" w:color="auto" w:fill="FFFFFF"/>
        </w:rPr>
        <w:t>UNESCO</w:t>
      </w:r>
      <w:r w:rsidRPr="00C859D1">
        <w:rPr>
          <w:color w:val="222222"/>
          <w:sz w:val="18"/>
          <w:szCs w:val="18"/>
          <w:shd w:val="clear" w:color="auto" w:fill="FFFFFF"/>
        </w:rPr>
        <w:t> como </w:t>
      </w:r>
      <w:r w:rsidRPr="00C859D1">
        <w:rPr>
          <w:sz w:val="18"/>
          <w:szCs w:val="18"/>
          <w:shd w:val="clear" w:color="auto" w:fill="FFFFFF"/>
        </w:rPr>
        <w:t>Reserva da Biosfera.</w:t>
      </w:r>
    </w:p>
    <w:p w14:paraId="1CB9EB38" w14:textId="77777777" w:rsidR="007B5193" w:rsidRPr="00C859D1" w:rsidRDefault="007B5193" w:rsidP="00BE4A35">
      <w:pPr>
        <w:spacing w:line="240" w:lineRule="auto"/>
        <w:ind w:firstLine="426"/>
        <w:rPr>
          <w:sz w:val="18"/>
          <w:szCs w:val="18"/>
        </w:rPr>
      </w:pPr>
      <w:r w:rsidRPr="00C859D1">
        <w:rPr>
          <w:sz w:val="18"/>
          <w:szCs w:val="18"/>
        </w:rPr>
        <w:t xml:space="preserve">Quinhentos anos se passaram de ilusões, tristezas e esperanças que foram o pão nosso de cada dia, das gentes da ilha. Há mesmo um local chamado ESPERANÇA VELHA. Os tempos mudam, mas a vontade firme de lutar, continua a estar na alma deste povo que soube, pela nobreza de ideias, fazer desta terra, tantas vezes isolada, uma terra de paz. Como a Graciosa é muitas vezes injustamente esquecida a AICL decidiu trazer os colóquios em 2015 e de novo este ano, esperando que os presentes sirvam de embaixadores desta singular, branca e graciosa ilha. Que aprendam a sua rica história, os seus burros recentemente reconhecidos como raça autóctone a aguardarem o aproveitamento das suas potencialidades turísticas e terapêuticas, os inúmeros moinhos de vento que servem de ex-líbris, as afamadas queijadas da Praia, que se chamaram em tempos idos, covilhetes de leite, o seu apego à música que dantes ecoava em todas as ruas. Esqueçam as dietas e depois de uma boa caldeirada, provem os Pastéis de Arroz, as Capuchas, Lavadores, Freirinhas, as queijadas de coco, os encharcados de ovos e as </w:t>
      </w:r>
      <w:proofErr w:type="spellStart"/>
      <w:r w:rsidRPr="00C859D1">
        <w:rPr>
          <w:sz w:val="18"/>
          <w:szCs w:val="18"/>
        </w:rPr>
        <w:t>Amélias</w:t>
      </w:r>
      <w:proofErr w:type="spellEnd"/>
      <w:r w:rsidRPr="00C859D1">
        <w:rPr>
          <w:sz w:val="18"/>
          <w:szCs w:val="18"/>
        </w:rPr>
        <w:t xml:space="preserve"> da Graciosa acompanhadas do típico branco da casta de verdelho local, da sua aguardente ou vinho aperitivo. </w:t>
      </w:r>
    </w:p>
    <w:p w14:paraId="2381923F" w14:textId="77777777" w:rsidR="007B5193" w:rsidRPr="00C859D1" w:rsidRDefault="007B5193" w:rsidP="00BE4A35">
      <w:pPr>
        <w:spacing w:line="240" w:lineRule="auto"/>
        <w:ind w:firstLine="426"/>
        <w:rPr>
          <w:sz w:val="18"/>
          <w:szCs w:val="18"/>
        </w:rPr>
      </w:pPr>
      <w:r w:rsidRPr="00C859D1">
        <w:rPr>
          <w:sz w:val="18"/>
          <w:szCs w:val="18"/>
        </w:rPr>
        <w:t xml:space="preserve">A terminar queria anunciar que a AICL decidiu que o autor homenageado de 2021 será Pedro Paulo Câmara e como estava anunciado em 2020 será Onésimo Teotónio de Almeida. </w:t>
      </w:r>
    </w:p>
    <w:p w14:paraId="2DEC45EA" w14:textId="6DD45B51" w:rsidR="00B17496" w:rsidRPr="00C859D1" w:rsidRDefault="002A4F73" w:rsidP="00BE4A35">
      <w:pPr>
        <w:pStyle w:val="Heading5"/>
        <w:spacing w:line="240" w:lineRule="auto"/>
      </w:pPr>
      <w:r>
        <w:pict w14:anchorId="6CAAC1A9">
          <v:shape id="_x0000_i1075" type="#_x0000_t75" style="width:324pt;height:5.4pt" o:hrpct="0" o:hr="t">
            <v:imagedata r:id="rId317" o:title="BD10256_"/>
          </v:shape>
        </w:pict>
      </w:r>
    </w:p>
    <w:p w14:paraId="737F757C" w14:textId="511F0414" w:rsidR="00AA72DF" w:rsidRPr="00C859D1" w:rsidRDefault="00AA72DF" w:rsidP="00BE4A35">
      <w:pPr>
        <w:pStyle w:val="Heading5"/>
        <w:spacing w:line="240" w:lineRule="auto"/>
        <w:rPr>
          <w:rFonts w:eastAsia="Times New Roman"/>
          <w:b w:val="0"/>
          <w:lang w:eastAsia="pt-PT"/>
        </w:rPr>
      </w:pPr>
      <w:r w:rsidRPr="00C859D1">
        <w:t>Tema: apresenta Luciano Pereira e a sua obra Lusofonografias,</w:t>
      </w:r>
      <w:r w:rsidRPr="00C859D1">
        <w:rPr>
          <w:bCs/>
        </w:rPr>
        <w:t xml:space="preserve"> Ensaios pedagógico-literários, </w:t>
      </w:r>
      <w:r w:rsidRPr="00C859D1">
        <w:rPr>
          <w:b w:val="0"/>
        </w:rPr>
        <w:t>-</w:t>
      </w:r>
      <w:r w:rsidR="00E01877" w:rsidRPr="00C859D1">
        <w:rPr>
          <w:b w:val="0"/>
        </w:rPr>
        <w:t xml:space="preserve"> </w:t>
      </w:r>
      <w:r w:rsidRPr="00C859D1">
        <w:rPr>
          <w:rFonts w:eastAsia="Times New Roman"/>
          <w:b w:val="0"/>
          <w:lang w:eastAsia="pt-PT"/>
        </w:rPr>
        <w:t>Editora:  Calepinus Verlag</w:t>
      </w:r>
      <w:r w:rsidRPr="00C859D1">
        <w:rPr>
          <w:rFonts w:eastAsia="Times New Roman"/>
          <w:b w:val="0"/>
          <w:color w:val="000000"/>
          <w:lang w:eastAsia="pt-PT"/>
        </w:rPr>
        <w:t>: Tübingen</w:t>
      </w:r>
    </w:p>
    <w:p w14:paraId="7BCB14BF" w14:textId="77777777" w:rsidR="00AA72DF" w:rsidRPr="00C859D1" w:rsidRDefault="00AA72DF" w:rsidP="00BE4A35">
      <w:pPr>
        <w:spacing w:line="240" w:lineRule="auto"/>
        <w:ind w:firstLine="766"/>
        <w:rPr>
          <w:sz w:val="18"/>
          <w:szCs w:val="18"/>
        </w:rPr>
      </w:pPr>
    </w:p>
    <w:p w14:paraId="38E7E996" w14:textId="77777777" w:rsidR="00AA72DF" w:rsidRPr="00C859D1" w:rsidRDefault="00AA72DF" w:rsidP="00BE4A35">
      <w:pPr>
        <w:spacing w:line="240" w:lineRule="auto"/>
        <w:ind w:firstLine="766"/>
        <w:rPr>
          <w:sz w:val="18"/>
          <w:szCs w:val="18"/>
        </w:rPr>
      </w:pPr>
      <w:r w:rsidRPr="00C859D1">
        <w:rPr>
          <w:sz w:val="18"/>
          <w:szCs w:val="18"/>
        </w:rPr>
        <w:t xml:space="preserve">Entre as muitas coisas que não sei fazer contam-se escrever prefácios e apresentar livros. Não obstante esta assumida incapacidade de estabelecer conexões entre as sinapses cerebrais e a folha branca de papel, continuo a ser regularmente convidado para o fazer, não fruto da minha sabedoria, mas por qualquer razão obscura que os historiadores irão desvendar. Como pessoa de gostos simples, a minha ordenação das obras literárias oscila, quase sempre, entre um GOSTO ou NÃO GOSTO, raramente me escondendo atrás de umas cinquenta sombras de cinzento, hipócritas ou de mera cortesia. Dito isto, irei falar de tudo menos do livro que, para isso, temos na assistência quem o possa dissecar de mil e uma formas e feitios, classificando-o de forma rigorosa e científica, estabelecendo nexos causais e outros. Não falando do livro, per se, nem do editor cuja existência desconhecia até ao momento de ver o livro, resta-me falar do autor. </w:t>
      </w:r>
    </w:p>
    <w:p w14:paraId="33F8DF42" w14:textId="77777777" w:rsidR="00AA72DF" w:rsidRPr="00C859D1" w:rsidRDefault="00AA72DF" w:rsidP="00BE4A35">
      <w:pPr>
        <w:spacing w:line="240" w:lineRule="auto"/>
        <w:ind w:firstLine="766"/>
        <w:rPr>
          <w:sz w:val="18"/>
          <w:szCs w:val="18"/>
        </w:rPr>
      </w:pPr>
    </w:p>
    <w:p w14:paraId="6D99B08E" w14:textId="77777777" w:rsidR="00AA72DF" w:rsidRPr="00C859D1" w:rsidRDefault="00AA72DF" w:rsidP="00BE4A35">
      <w:pPr>
        <w:spacing w:line="240" w:lineRule="auto"/>
        <w:ind w:firstLine="766"/>
        <w:rPr>
          <w:sz w:val="18"/>
          <w:szCs w:val="18"/>
        </w:rPr>
      </w:pPr>
      <w:r w:rsidRPr="00C859D1">
        <w:rPr>
          <w:sz w:val="18"/>
          <w:szCs w:val="18"/>
        </w:rPr>
        <w:t>Se bem que seja bem mais fácil dizer francamente se se gosta ou não das pessoas, se sentimos mais ou menos empatia ou antipatia, o caso do Luciano Pereira é paradigmático de uma amizade conivente e duradoura. Com efeito, ele é um dos mais antigos membros desta fraternidade cúmplice a que chamamos colóquios da lusofonia. Éramos bem mais jovens em novembro de 2002 quando a curiosidade o levou à Fundação Eng.º António de Almeida no Porto para assistir ao nascimento dos colóquios.</w:t>
      </w:r>
    </w:p>
    <w:p w14:paraId="3C171FA9" w14:textId="77777777" w:rsidR="00AA72DF" w:rsidRPr="00C859D1" w:rsidRDefault="00AA72DF" w:rsidP="00BE4A35">
      <w:pPr>
        <w:spacing w:line="240" w:lineRule="auto"/>
        <w:ind w:firstLine="766"/>
        <w:rPr>
          <w:sz w:val="18"/>
          <w:szCs w:val="18"/>
        </w:rPr>
      </w:pPr>
    </w:p>
    <w:p w14:paraId="5E267BC5" w14:textId="77777777" w:rsidR="00AA72DF" w:rsidRPr="00C859D1" w:rsidRDefault="00AA72DF" w:rsidP="00BE4A35">
      <w:pPr>
        <w:spacing w:line="240" w:lineRule="auto"/>
        <w:ind w:firstLine="766"/>
        <w:rPr>
          <w:sz w:val="18"/>
          <w:szCs w:val="18"/>
        </w:rPr>
      </w:pPr>
      <w:r w:rsidRPr="00C859D1">
        <w:rPr>
          <w:sz w:val="18"/>
          <w:szCs w:val="18"/>
        </w:rPr>
        <w:t xml:space="preserve">Aparentemente o que viu foi de molde a impressioná-lo pois em 2003 estava, de novo, no anfiteatro Paulo Quintela em Bragança como presencial e em 2004 ganhou coragem para se apresentar com o tema </w:t>
      </w:r>
      <w:r w:rsidRPr="00C859D1">
        <w:rPr>
          <w:i/>
          <w:sz w:val="18"/>
          <w:szCs w:val="18"/>
        </w:rPr>
        <w:t>A cultura e o imaginário Açoriano-Catarinense na obra literária de Franklin Cascaes</w:t>
      </w:r>
      <w:r w:rsidRPr="00C859D1">
        <w:rPr>
          <w:sz w:val="18"/>
          <w:szCs w:val="18"/>
        </w:rPr>
        <w:t xml:space="preserve">. Nem eu conhecia os Açores, nem sonhava conhecê-los e menos ainda sabia dos elos umbilicais entre o estado brasileiro de Santa Catarina e os Açores. Mas ficou uma nota mental para aprender sobre o Franklin Cascaes e aquele rincão do Brasil. Em 2007 no 7º colóquio na Lagoa apresentou o trabalho </w:t>
      </w:r>
      <w:r w:rsidRPr="00C859D1">
        <w:rPr>
          <w:i/>
          <w:sz w:val="18"/>
          <w:szCs w:val="18"/>
          <w:lang w:eastAsia="pt-BR"/>
        </w:rPr>
        <w:t xml:space="preserve">Manuel de Paiva Boléo e a Cultura </w:t>
      </w:r>
      <w:r w:rsidRPr="00C859D1">
        <w:rPr>
          <w:i/>
          <w:sz w:val="18"/>
          <w:szCs w:val="18"/>
        </w:rPr>
        <w:t>Açoriano-Catarinense</w:t>
      </w:r>
      <w:r w:rsidRPr="00C859D1">
        <w:rPr>
          <w:i/>
          <w:sz w:val="18"/>
          <w:szCs w:val="18"/>
          <w:lang w:eastAsia="pt-BR"/>
        </w:rPr>
        <w:t>.</w:t>
      </w:r>
      <w:r w:rsidRPr="00C859D1">
        <w:rPr>
          <w:i/>
          <w:sz w:val="18"/>
          <w:szCs w:val="18"/>
        </w:rPr>
        <w:t xml:space="preserve"> </w:t>
      </w:r>
      <w:r w:rsidRPr="00C859D1">
        <w:rPr>
          <w:sz w:val="18"/>
          <w:szCs w:val="18"/>
        </w:rPr>
        <w:t xml:space="preserve">É este o texto de viragem que marca a minha apreciação extrema pelo seu trabalho. E passo a citar: </w:t>
      </w:r>
    </w:p>
    <w:p w14:paraId="05672B8E" w14:textId="77777777" w:rsidR="00AA72DF" w:rsidRPr="00C859D1" w:rsidRDefault="00AA72DF" w:rsidP="00BE4A35">
      <w:pPr>
        <w:spacing w:line="240" w:lineRule="auto"/>
        <w:ind w:firstLine="766"/>
        <w:rPr>
          <w:sz w:val="18"/>
          <w:szCs w:val="18"/>
        </w:rPr>
      </w:pPr>
    </w:p>
    <w:p w14:paraId="61FEAB25" w14:textId="77777777" w:rsidR="00AA72DF" w:rsidRPr="00C859D1" w:rsidRDefault="00AA72DF" w:rsidP="00BE4A35">
      <w:pPr>
        <w:spacing w:line="240" w:lineRule="auto"/>
        <w:ind w:firstLine="766"/>
        <w:rPr>
          <w:sz w:val="18"/>
          <w:szCs w:val="18"/>
        </w:rPr>
      </w:pPr>
      <w:r w:rsidRPr="00C859D1">
        <w:rPr>
          <w:sz w:val="18"/>
          <w:szCs w:val="18"/>
        </w:rPr>
        <w:t>“Não resisto eu a invocar uma das lendas paradigmáticas de nítida origem celta, documentada na obra de Franklin Cascaes, na ilha Terceira e no Norte de Portugal: As bruxas roubam a lancha baleeira de um pescador da ilha.</w:t>
      </w:r>
    </w:p>
    <w:p w14:paraId="01F88C01" w14:textId="77777777" w:rsidR="00AA72DF" w:rsidRPr="00C859D1" w:rsidRDefault="00AA72DF" w:rsidP="00BE4A35">
      <w:pPr>
        <w:spacing w:line="240" w:lineRule="auto"/>
        <w:ind w:firstLine="766"/>
        <w:rPr>
          <w:sz w:val="18"/>
          <w:szCs w:val="18"/>
        </w:rPr>
      </w:pPr>
    </w:p>
    <w:p w14:paraId="371FA282" w14:textId="77777777" w:rsidR="00AA72DF" w:rsidRPr="00C859D1" w:rsidRDefault="00AA72DF" w:rsidP="00BE4A35">
      <w:pPr>
        <w:spacing w:line="240" w:lineRule="auto"/>
        <w:ind w:left="567" w:firstLine="766"/>
        <w:rPr>
          <w:i/>
          <w:sz w:val="18"/>
          <w:szCs w:val="18"/>
        </w:rPr>
      </w:pPr>
      <w:r w:rsidRPr="00C859D1">
        <w:rPr>
          <w:sz w:val="18"/>
          <w:szCs w:val="18"/>
        </w:rPr>
        <w:t>“</w:t>
      </w:r>
      <w:r w:rsidRPr="00C859D1">
        <w:rPr>
          <w:i/>
          <w:sz w:val="18"/>
          <w:szCs w:val="18"/>
        </w:rPr>
        <w:t xml:space="preserve">Comadre, eu estive num lugar muito longe, dentro da noite, e, às apalpadelas, dentro da escuridão, consegui recolher um punhado de areia e umas rosas, porém desconheço o lugar de sua origem. Já as mostrei a muita gente e ninguém, assim como eu mesmo, conseguiu identificá-las. Quando colocou os olhos por riba da areia e das rosas, suas faces enrubesceram, seus olhos se esgazearam e sua fala emudeceu. Recuperando-se, afirmou </w:t>
      </w:r>
    </w:p>
    <w:p w14:paraId="53AA2C25" w14:textId="77777777" w:rsidR="00AA72DF" w:rsidRPr="00C859D1" w:rsidRDefault="00AA72DF" w:rsidP="00BE4A35">
      <w:pPr>
        <w:spacing w:line="240" w:lineRule="auto"/>
        <w:ind w:left="567" w:firstLine="766"/>
        <w:rPr>
          <w:sz w:val="18"/>
          <w:szCs w:val="18"/>
        </w:rPr>
      </w:pPr>
      <w:r w:rsidRPr="00C859D1">
        <w:rPr>
          <w:i/>
          <w:sz w:val="18"/>
          <w:szCs w:val="18"/>
        </w:rPr>
        <w:t xml:space="preserve">– Compadre, a terra de origem deste punhado de areia e deste ramalhete de rosas é a índia. Eu aprendi na minha escola de iniciação à bruxaria que lá, nos Açores, na terra dos nossos antepassados, as bruxas também costumavam roubar embarcações e fazerem estas viagens extraordinárias entre as ilhas e a índia, em escassos minutos marcados pelos relógios do tempo. Também aqui as mulheres continuadoras dos elementos diabólicos do reino de Satanás, cujas chefes enfeixam em suas mãos os poderes emanados dele, praticam as mesmas peripécias. Eu, compadre, afirmo-lhe com convicção certa de que as suas vidas, naqueles momentos, estiveram guardadas no repositório das minhas mãos. A bruxa chefe, que comandava a embarcação, tinha plena certeza da presença real de sangue humano dentro da lancha e, de vez em quando, ela chamava a atenção de suas comandadas para que investigassem onde estava o elemento que o possuía. Mas eu procurei sempre com muita altivez e precisão bruxólica, atrai-las para pontos distantes que podiam atrapalhar nossa viagem, quais eram os cantares dos galos. Hoje o senhor vai saber com precisão que, dentro da sua embarcação, fazendo aquela viagem bruxólica entre a Ilha de Santa Catarina e a índia, estavam as mulheres bruxas mais respeitáveis, misteriosas, prepotentes e malignas que vivem o reino rubro do rei Anjo Lúcifer. Se o senhor não foi trucidado por elas, agradeça à minha presença na sua lancha, metamorfoseada em bruxa, sentada no banco de popa na frente da </w:t>
      </w:r>
      <w:proofErr w:type="spellStart"/>
      <w:r w:rsidRPr="00C859D1">
        <w:rPr>
          <w:i/>
          <w:sz w:val="18"/>
          <w:szCs w:val="18"/>
        </w:rPr>
        <w:t>gaiuta</w:t>
      </w:r>
      <w:proofErr w:type="spellEnd"/>
      <w:r w:rsidRPr="00C859D1">
        <w:rPr>
          <w:i/>
          <w:sz w:val="18"/>
          <w:szCs w:val="18"/>
        </w:rPr>
        <w:t>, onde se achava escondido”</w:t>
      </w:r>
      <w:r w:rsidRPr="00C859D1">
        <w:rPr>
          <w:sz w:val="18"/>
          <w:szCs w:val="18"/>
        </w:rPr>
        <w:t xml:space="preserve"> (Cascaes, 1950, 73-77).</w:t>
      </w:r>
    </w:p>
    <w:p w14:paraId="426C6CE5" w14:textId="77777777" w:rsidR="00AA72DF" w:rsidRPr="00C859D1" w:rsidRDefault="00AA72DF" w:rsidP="00BE4A35">
      <w:pPr>
        <w:spacing w:line="240" w:lineRule="auto"/>
        <w:ind w:left="567" w:firstLine="766"/>
        <w:rPr>
          <w:sz w:val="18"/>
          <w:szCs w:val="18"/>
        </w:rPr>
      </w:pPr>
    </w:p>
    <w:p w14:paraId="549A64C8" w14:textId="77777777" w:rsidR="00AA72DF" w:rsidRPr="00C859D1" w:rsidRDefault="00AA72DF" w:rsidP="00BE4A35">
      <w:pPr>
        <w:spacing w:line="240" w:lineRule="auto"/>
        <w:ind w:firstLine="766"/>
        <w:rPr>
          <w:sz w:val="18"/>
          <w:szCs w:val="18"/>
        </w:rPr>
      </w:pPr>
      <w:r w:rsidRPr="00C859D1">
        <w:rPr>
          <w:sz w:val="18"/>
          <w:szCs w:val="18"/>
        </w:rPr>
        <w:t>Mal sabia eu que esta e tantas outras passagens mágicas e bruxólicas deste trabalho eram premonitórias. Começara o Luciano nas suas apresentações por me colocar em contacto com lendas e tradições dos Açores e da sua décima ilha, o estado de Santa Catarina no Brasil. Vivia eu calmamente em Bragança, pensando que seria minha última paragem nesta circum-navegação que iniciei em setembro de 1973 ao ir para Timor, a que se seguiram depois Bali, Austrália, Macau e depois, definitivamente Austrália. Conhecia os extremos orientais do finado Império Português sem jamais vislumbrar necessidade ou razão de conhecer as suas franjas mais ocidentais plantadas no meio do Grande Mar Oceano, terra de Atlantes e de mitos, vulcões e terramotos. Bragança acabara de ser promovida a mátria, a segunda pátria era a Austrália, sendo a primeira Timor-Leste pois quando me preparava para ali regressar foi selvaticamente invadida e colonizada pelo império javanês da Indonésia.</w:t>
      </w:r>
    </w:p>
    <w:p w14:paraId="42193375" w14:textId="77777777" w:rsidR="00AA72DF" w:rsidRPr="00C859D1" w:rsidRDefault="00AA72DF" w:rsidP="00BE4A35">
      <w:pPr>
        <w:spacing w:line="240" w:lineRule="auto"/>
        <w:ind w:firstLine="766"/>
        <w:rPr>
          <w:sz w:val="18"/>
          <w:szCs w:val="18"/>
        </w:rPr>
      </w:pPr>
    </w:p>
    <w:p w14:paraId="5BD7F16F" w14:textId="77777777" w:rsidR="00AA72DF" w:rsidRPr="00C859D1" w:rsidRDefault="00AA72DF" w:rsidP="00BE4A35">
      <w:pPr>
        <w:spacing w:line="240" w:lineRule="auto"/>
        <w:ind w:left="720"/>
        <w:rPr>
          <w:i/>
          <w:sz w:val="18"/>
          <w:szCs w:val="18"/>
        </w:rPr>
      </w:pPr>
      <w:r w:rsidRPr="00C859D1">
        <w:rPr>
          <w:i/>
          <w:sz w:val="18"/>
          <w:szCs w:val="18"/>
        </w:rPr>
        <w:t xml:space="preserve"> Mas o futuro é tudo menos o que antecipamos e em maio de 2005 a minha mulher Helena fica colocada numa escola dos Açores, que viemos conhecer em junho desse ano. Depois, criamos em 2006 um segundo colóquio anual dedicado à açorianidade que vim a descobrir através da tradução de autores açorianos, lendo as suas obras e conhecendo-os pessoalmente. Não faltou muito para que os colóquios tivessem a sua primeira saída para o estrangeiro que nos iria levar ao Brasil, a Brasília, São Paulo, Rio de janeiro e – por fim – Florianópolis, em Santa Catarina em março 2010. Com Vasco Pereira da Costa e outros autores fui conhecer as baías descritas nos textos do Luciano</w:t>
      </w:r>
    </w:p>
    <w:p w14:paraId="065618AD" w14:textId="77777777" w:rsidR="00AA72DF" w:rsidRPr="00C859D1" w:rsidRDefault="00AA72DF" w:rsidP="00BE4A35">
      <w:pPr>
        <w:spacing w:line="240" w:lineRule="auto"/>
        <w:ind w:left="720"/>
        <w:rPr>
          <w:i/>
          <w:sz w:val="18"/>
          <w:szCs w:val="18"/>
        </w:rPr>
      </w:pPr>
    </w:p>
    <w:p w14:paraId="2FFD6729" w14:textId="77777777" w:rsidR="00AA72DF" w:rsidRPr="00C859D1" w:rsidRDefault="00AA72DF" w:rsidP="00BE4A35">
      <w:pPr>
        <w:spacing w:line="240" w:lineRule="auto"/>
        <w:ind w:firstLine="510"/>
        <w:rPr>
          <w:sz w:val="18"/>
          <w:szCs w:val="18"/>
        </w:rPr>
      </w:pPr>
      <w:r w:rsidRPr="00C859D1">
        <w:rPr>
          <w:sz w:val="18"/>
          <w:szCs w:val="18"/>
        </w:rPr>
        <w:t xml:space="preserve">E passo a citar, de novo: </w:t>
      </w:r>
    </w:p>
    <w:p w14:paraId="276B6038" w14:textId="77777777" w:rsidR="00AA72DF" w:rsidRPr="00C859D1" w:rsidRDefault="00AA72DF" w:rsidP="00BE4A35">
      <w:pPr>
        <w:spacing w:line="240" w:lineRule="auto"/>
        <w:ind w:left="567" w:firstLine="510"/>
        <w:rPr>
          <w:i/>
          <w:sz w:val="18"/>
          <w:szCs w:val="18"/>
        </w:rPr>
      </w:pPr>
      <w:r w:rsidRPr="00C859D1">
        <w:rPr>
          <w:i/>
          <w:sz w:val="18"/>
          <w:szCs w:val="18"/>
        </w:rPr>
        <w:t>Havia um homem que era pescador e, quando chegava à calheta para deitar o barco ao mar, estava sempre alagado. Uma noite resolveu ir e foi vigiar para ver se apanhava a pessoa que andava com o barco. Escondeu-se dentro dele e botou uma serapilheira por cima de si. Dali a bocado grande, viu entrar duas raparigas e cada uma pegou no seu remo e foram a remar pelo mar fora. Chegaram à Índia, arrumaram o barco lá num canto e meteram por terra dentro. O homem escondido lá ficou. Não levou muito tempo. Elas no barco. Quando vinham de viagem, uma vira-se para a outra e diz assim: Rema para lá que é quase de manhã! – e a manhã já a luzir. E o homem dizia lá consigo:</w:t>
      </w:r>
    </w:p>
    <w:p w14:paraId="5D571364" w14:textId="77777777" w:rsidR="00AA72DF" w:rsidRPr="00C859D1" w:rsidRDefault="00AA72DF" w:rsidP="00BE4A35">
      <w:pPr>
        <w:spacing w:line="240" w:lineRule="auto"/>
        <w:ind w:left="567" w:firstLine="510"/>
        <w:rPr>
          <w:sz w:val="18"/>
          <w:szCs w:val="18"/>
        </w:rPr>
      </w:pPr>
      <w:r w:rsidRPr="00C859D1">
        <w:rPr>
          <w:i/>
          <w:sz w:val="18"/>
          <w:szCs w:val="18"/>
        </w:rPr>
        <w:t>-Ai se me dá a tosse, ai se me dá a tosse… Ele vinha abafado com a saca por cima de si mas nunca tossiu. Elas traziam três pedras brancas e umas vagens e, quando chegaram a terra, esqueceram-se delas dentro do barco. E o homem assim que as apanhou pelas costas, botou a mão às coisas e veio para cima. Foi mostrar aquilo aos amigos para provar a eles que tinha ido numa noite à Índia a mais as feiticeiras</w:t>
      </w:r>
      <w:r w:rsidRPr="00C859D1">
        <w:rPr>
          <w:sz w:val="18"/>
          <w:szCs w:val="18"/>
        </w:rPr>
        <w:t xml:space="preserve"> (Altares, Terceira - Açores)</w:t>
      </w:r>
    </w:p>
    <w:p w14:paraId="708FD55E" w14:textId="77777777" w:rsidR="00AA72DF" w:rsidRPr="00C859D1" w:rsidRDefault="00AA72DF" w:rsidP="00BE4A35">
      <w:pPr>
        <w:spacing w:line="240" w:lineRule="auto"/>
        <w:ind w:firstLine="766"/>
        <w:rPr>
          <w:sz w:val="18"/>
          <w:szCs w:val="18"/>
        </w:rPr>
      </w:pPr>
    </w:p>
    <w:p w14:paraId="58F96285" w14:textId="77777777" w:rsidR="00AA72DF" w:rsidRPr="00C859D1" w:rsidRDefault="00AA72DF" w:rsidP="00BE4A35">
      <w:pPr>
        <w:spacing w:line="240" w:lineRule="auto"/>
        <w:ind w:firstLine="766"/>
        <w:rPr>
          <w:sz w:val="18"/>
          <w:szCs w:val="18"/>
        </w:rPr>
      </w:pPr>
      <w:r w:rsidRPr="00C859D1">
        <w:rPr>
          <w:sz w:val="18"/>
          <w:szCs w:val="18"/>
        </w:rPr>
        <w:t>Vi os ancoradouros daquelas barcas lendárias em mar calmo e melancólico, no Caminho dos Açores rumo a Santo António de Lisboa, vi as pedras antropomórficas em que se haviam transfigurado as bruxas, entendi as lendas que foram desde as ilhas açorianas até ao Atlântico sul e comecei a entender melhor que Santa Catarina era, de facto, uma décima ilha dos Açores.</w:t>
      </w:r>
    </w:p>
    <w:p w14:paraId="72456D64" w14:textId="77777777" w:rsidR="00AA72DF" w:rsidRPr="00C859D1" w:rsidRDefault="00AA72DF" w:rsidP="00BE4A35">
      <w:pPr>
        <w:spacing w:line="240" w:lineRule="auto"/>
        <w:ind w:firstLine="766"/>
        <w:rPr>
          <w:sz w:val="18"/>
          <w:szCs w:val="18"/>
        </w:rPr>
      </w:pPr>
    </w:p>
    <w:p w14:paraId="6C8296CD" w14:textId="77777777" w:rsidR="00AA72DF" w:rsidRPr="00C859D1" w:rsidRDefault="00AA72DF" w:rsidP="00BE4A35">
      <w:pPr>
        <w:spacing w:line="240" w:lineRule="auto"/>
        <w:ind w:firstLine="766"/>
        <w:rPr>
          <w:sz w:val="18"/>
          <w:szCs w:val="18"/>
        </w:rPr>
      </w:pPr>
      <w:r w:rsidRPr="00C859D1">
        <w:rPr>
          <w:sz w:val="18"/>
          <w:szCs w:val="18"/>
        </w:rPr>
        <w:t>Entretanto, o Luciano ainda solteiro no Porto tinha-se tornado no primeiro casal da Lusofonia ao desposar a Zélia e fez questão de em 2008 nos dar a conhecer em Bragança o primeiro filho nascido no seio dos colóquios, o Santiago Lusofonia como nós sempre o designaremos.</w:t>
      </w:r>
    </w:p>
    <w:p w14:paraId="68E031E1" w14:textId="77777777" w:rsidR="00AA72DF" w:rsidRPr="00C859D1" w:rsidRDefault="00AA72DF" w:rsidP="00BE4A35">
      <w:pPr>
        <w:spacing w:line="240" w:lineRule="auto"/>
        <w:ind w:firstLine="766"/>
        <w:rPr>
          <w:sz w:val="18"/>
          <w:szCs w:val="18"/>
        </w:rPr>
      </w:pPr>
    </w:p>
    <w:p w14:paraId="63454171" w14:textId="77777777" w:rsidR="00E01877" w:rsidRPr="00C859D1" w:rsidRDefault="00AA72DF" w:rsidP="00BE4A35">
      <w:pPr>
        <w:spacing w:line="240" w:lineRule="auto"/>
        <w:ind w:firstLine="766"/>
        <w:rPr>
          <w:rStyle w:val="Heading5Char1"/>
          <w:rFonts w:ascii="Arial" w:eastAsiaTheme="majorEastAsia" w:hAnsi="Arial"/>
          <w:b w:val="0"/>
          <w:sz w:val="18"/>
          <w:szCs w:val="18"/>
        </w:rPr>
      </w:pPr>
      <w:r w:rsidRPr="00C859D1">
        <w:rPr>
          <w:sz w:val="18"/>
          <w:szCs w:val="18"/>
        </w:rPr>
        <w:t xml:space="preserve">No 11º colóquio na Lagoa 2011 apresentou </w:t>
      </w:r>
      <w:r w:rsidRPr="00C859D1">
        <w:rPr>
          <w:rStyle w:val="Heading5Char1"/>
          <w:rFonts w:ascii="Arial" w:eastAsiaTheme="majorEastAsia" w:hAnsi="Arial"/>
          <w:b w:val="0"/>
          <w:sz w:val="18"/>
          <w:szCs w:val="18"/>
        </w:rPr>
        <w:t xml:space="preserve">A Ilha No Imaginário Poético De Temática Açoriana. </w:t>
      </w:r>
    </w:p>
    <w:p w14:paraId="7477B1B1" w14:textId="77777777" w:rsidR="00E01877" w:rsidRPr="00C859D1" w:rsidRDefault="00E01877" w:rsidP="00BE4A35">
      <w:pPr>
        <w:spacing w:line="240" w:lineRule="auto"/>
        <w:ind w:firstLine="766"/>
        <w:rPr>
          <w:rStyle w:val="Heading5Char1"/>
          <w:rFonts w:ascii="Arial" w:eastAsiaTheme="majorEastAsia" w:hAnsi="Arial"/>
          <w:b w:val="0"/>
          <w:sz w:val="18"/>
          <w:szCs w:val="18"/>
        </w:rPr>
      </w:pPr>
    </w:p>
    <w:p w14:paraId="346B9498" w14:textId="77777777" w:rsidR="00E01877" w:rsidRPr="00C859D1" w:rsidRDefault="00AA72DF" w:rsidP="00BE4A35">
      <w:pPr>
        <w:spacing w:line="240" w:lineRule="auto"/>
        <w:ind w:firstLine="766"/>
        <w:rPr>
          <w:bCs/>
          <w:sz w:val="18"/>
          <w:szCs w:val="18"/>
        </w:rPr>
      </w:pPr>
      <w:r w:rsidRPr="00C859D1">
        <w:rPr>
          <w:sz w:val="18"/>
          <w:szCs w:val="18"/>
          <w:lang w:eastAsia="pt-BR"/>
        </w:rPr>
        <w:t xml:space="preserve">Depois seguiram-se mais temas da açorianidade, o seu livro das fábulas e tantos outros temas interessantes ao longo destes anos que tornam a sua escrita lávica em poesia e é disto que falo quando ele as decidiu juntar em livro que ora vem dar à estampa em </w:t>
      </w:r>
      <w:r w:rsidRPr="00C859D1">
        <w:rPr>
          <w:bCs/>
          <w:sz w:val="18"/>
          <w:szCs w:val="18"/>
        </w:rPr>
        <w:t xml:space="preserve">Lusofonografias, Ensaios pedagógico-literários. </w:t>
      </w:r>
    </w:p>
    <w:p w14:paraId="4176A410" w14:textId="77777777" w:rsidR="00E01877" w:rsidRPr="00C859D1" w:rsidRDefault="00E01877" w:rsidP="00BE4A35">
      <w:pPr>
        <w:spacing w:line="240" w:lineRule="auto"/>
        <w:ind w:firstLine="766"/>
        <w:rPr>
          <w:bCs/>
          <w:sz w:val="18"/>
          <w:szCs w:val="18"/>
        </w:rPr>
      </w:pPr>
    </w:p>
    <w:p w14:paraId="7BE664DE" w14:textId="1E3063F0" w:rsidR="00AA72DF" w:rsidRPr="00C859D1" w:rsidRDefault="00AA72DF" w:rsidP="00BE4A35">
      <w:pPr>
        <w:spacing w:line="240" w:lineRule="auto"/>
        <w:ind w:firstLine="766"/>
        <w:rPr>
          <w:sz w:val="18"/>
          <w:szCs w:val="18"/>
        </w:rPr>
      </w:pPr>
      <w:r w:rsidRPr="00C859D1">
        <w:rPr>
          <w:bCs/>
          <w:sz w:val="18"/>
          <w:szCs w:val="18"/>
        </w:rPr>
        <w:t xml:space="preserve">As imagens que tem estado a passar são um mero testemunho da passagem do Luciano pelos nossos eventos. </w:t>
      </w:r>
      <w:r w:rsidRPr="00C859D1">
        <w:rPr>
          <w:sz w:val="18"/>
          <w:szCs w:val="18"/>
          <w:lang w:eastAsia="pt-BR"/>
        </w:rPr>
        <w:t>A mim nada mais me resta dizer a não ser leiam, deixem-se enlevar pela magia bruxólica da escrita do Luciano como eu me deixei. Digo isto não como um crítico nem apresentador desta obra, mas como um amigo, quase irmão, deste excelente contador de estórias que é o Luciano Pereira que merece ser lido e publicado mais vezes, em vez de permanecer dolente nas páginas das Atas, Anuários e Revistas destes nossos Colóquios da Lusofonia dos quais fará sempre parte integrante.</w:t>
      </w:r>
    </w:p>
    <w:p w14:paraId="5F72D8B0" w14:textId="39365F3F" w:rsidR="007D7E84" w:rsidRPr="00C859D1" w:rsidRDefault="00E01877" w:rsidP="00BE4A35">
      <w:pPr>
        <w:spacing w:line="240" w:lineRule="auto"/>
        <w:rPr>
          <w:sz w:val="18"/>
          <w:szCs w:val="18"/>
        </w:rPr>
      </w:pPr>
      <w:r w:rsidRPr="00C859D1">
        <w:rPr>
          <w:sz w:val="18"/>
          <w:szCs w:val="18"/>
          <w:lang w:eastAsia="en-AU" w:bidi="hi-IN"/>
        </w:rPr>
        <w:t xml:space="preserve">Imagens em </w:t>
      </w:r>
      <w:hyperlink r:id="rId437" w:history="1">
        <w:r w:rsidRPr="00C859D1">
          <w:rPr>
            <w:rStyle w:val="Hyperlink"/>
            <w:sz w:val="18"/>
            <w:szCs w:val="18"/>
          </w:rPr>
          <w:t>https://youtu.be/xweddPkk5f4?list=PLwjUyRyOUwOKyMkaiepZif1C_4tvtkeRI</w:t>
        </w:r>
      </w:hyperlink>
      <w:r w:rsidRPr="00C859D1">
        <w:rPr>
          <w:rStyle w:val="Hyperlink"/>
          <w:sz w:val="18"/>
          <w:szCs w:val="18"/>
        </w:rPr>
        <w:t xml:space="preserve"> </w:t>
      </w:r>
    </w:p>
    <w:p w14:paraId="43499312" w14:textId="5FD46447" w:rsidR="00AA72DF" w:rsidRPr="00C859D1" w:rsidRDefault="002A4F73" w:rsidP="00BE4A35">
      <w:pPr>
        <w:spacing w:line="240" w:lineRule="auto"/>
        <w:rPr>
          <w:sz w:val="18"/>
          <w:szCs w:val="18"/>
          <w:lang w:eastAsia="en-AU" w:bidi="hi-IN"/>
        </w:rPr>
      </w:pPr>
      <w:r>
        <w:rPr>
          <w:sz w:val="18"/>
          <w:szCs w:val="18"/>
        </w:rPr>
        <w:pict w14:anchorId="31BAA18D">
          <v:shape id="_x0000_i1076" type="#_x0000_t75" style="width:324pt;height:5.4pt" o:hrpct="0" o:hr="t">
            <v:imagedata r:id="rId317" o:title="BD10256_"/>
          </v:shape>
        </w:pict>
      </w:r>
    </w:p>
    <w:p w14:paraId="31703973" w14:textId="1BE6F83E" w:rsidR="00C86ECB" w:rsidRPr="00C859D1" w:rsidRDefault="00AA72DF" w:rsidP="00BE4A35">
      <w:pPr>
        <w:pStyle w:val="Heading5"/>
        <w:spacing w:line="240" w:lineRule="auto"/>
      </w:pPr>
      <w:r w:rsidRPr="00C859D1">
        <w:t xml:space="preserve">Tema: </w:t>
      </w:r>
      <w:r w:rsidR="00C86ECB" w:rsidRPr="00C859D1">
        <w:t>apresent</w:t>
      </w:r>
      <w:r w:rsidR="00702B54" w:rsidRPr="00C859D1">
        <w:t>ou</w:t>
      </w:r>
      <w:r w:rsidR="004E2F2D" w:rsidRPr="00C859D1">
        <w:t xml:space="preserve"> 2 sessões de </w:t>
      </w:r>
      <w:r w:rsidR="00C86ECB" w:rsidRPr="00C859D1">
        <w:t xml:space="preserve">poesia de autor </w:t>
      </w:r>
      <w:r w:rsidRPr="00C859D1">
        <w:t>e coordenou a sessão de poesia dedicada a Eduíno de Jesus</w:t>
      </w:r>
      <w:r w:rsidR="00E22ED1" w:rsidRPr="00C859D1">
        <w:t xml:space="preserve"> (depois do nome do poema o nome de quem o </w:t>
      </w:r>
      <w:r w:rsidR="004E2F2D" w:rsidRPr="00C859D1">
        <w:t>declamou</w:t>
      </w:r>
      <w:r w:rsidR="00E22ED1" w:rsidRPr="00C859D1">
        <w:t>)</w:t>
      </w:r>
    </w:p>
    <w:p w14:paraId="66C031CA" w14:textId="7A35F2DE" w:rsidR="004E2F2D" w:rsidRPr="00C859D1" w:rsidRDefault="002A4F73" w:rsidP="00BE4A35">
      <w:pPr>
        <w:spacing w:line="240" w:lineRule="auto"/>
        <w:rPr>
          <w:sz w:val="18"/>
          <w:szCs w:val="18"/>
          <w:lang w:eastAsia="en-AU" w:bidi="hi-IN"/>
        </w:rPr>
      </w:pPr>
      <w:r>
        <w:rPr>
          <w:sz w:val="18"/>
          <w:szCs w:val="18"/>
        </w:rPr>
        <w:pict w14:anchorId="49667226">
          <v:shape id="_x0000_i1077" type="#_x0000_t75" style="width:324pt;height:5.4pt" o:hrpct="0" o:hr="t">
            <v:imagedata r:id="rId317" o:title="BD10256_"/>
          </v:shape>
        </w:pict>
      </w:r>
    </w:p>
    <w:p w14:paraId="1EE48668" w14:textId="77777777" w:rsidR="00AA72DF" w:rsidRPr="00C859D1" w:rsidRDefault="00AA72DF" w:rsidP="00BE4A35">
      <w:pPr>
        <w:pStyle w:val="BibliografiaRCCS"/>
        <w:spacing w:line="240" w:lineRule="auto"/>
        <w:rPr>
          <w:rFonts w:cs="Arial"/>
          <w:noProof w:val="0"/>
          <w:sz w:val="18"/>
          <w:szCs w:val="18"/>
          <w:lang w:val="pt-PT"/>
        </w:rPr>
      </w:pPr>
      <w:bookmarkStart w:id="74" w:name="_Hlk495178381"/>
      <w:bookmarkStart w:id="75" w:name="_Hlk2279733"/>
      <w:r w:rsidRPr="00C859D1">
        <w:rPr>
          <w:rFonts w:cs="Arial"/>
          <w:noProof w:val="0"/>
          <w:sz w:val="18"/>
          <w:szCs w:val="18"/>
          <w:lang w:val="pt-PT"/>
        </w:rPr>
        <w:t>701. morrer como o mar aral, 2017</w:t>
      </w:r>
      <w:r w:rsidRPr="00C859D1">
        <w:rPr>
          <w:rFonts w:cs="Arial"/>
          <w:noProof w:val="0"/>
          <w:color w:val="FF0000"/>
          <w:sz w:val="18"/>
          <w:szCs w:val="18"/>
          <w:lang w:val="pt-PT"/>
        </w:rPr>
        <w:t xml:space="preserve"> luciano</w:t>
      </w:r>
    </w:p>
    <w:p w14:paraId="19AB2F5C" w14:textId="77777777" w:rsidR="00AA72DF" w:rsidRPr="00C859D1" w:rsidRDefault="00AA72DF" w:rsidP="00BE4A35">
      <w:pPr>
        <w:pStyle w:val="Bibliografia-maisdoqueumaobra"/>
        <w:rPr>
          <w:sz w:val="18"/>
        </w:rPr>
      </w:pPr>
      <w:r w:rsidRPr="00C859D1">
        <w:rPr>
          <w:sz w:val="18"/>
        </w:rPr>
        <w:t>o rio da minha vida está assoreado</w:t>
      </w:r>
    </w:p>
    <w:p w14:paraId="57448C9A" w14:textId="77777777" w:rsidR="00AA72DF" w:rsidRPr="00C859D1" w:rsidRDefault="00AA72DF" w:rsidP="00BE4A35">
      <w:pPr>
        <w:pStyle w:val="Bibliografia-maisdoqueumaobra"/>
        <w:rPr>
          <w:sz w:val="18"/>
        </w:rPr>
      </w:pPr>
      <w:r w:rsidRPr="00C859D1">
        <w:rPr>
          <w:sz w:val="18"/>
        </w:rPr>
        <w:t>a minha barragem secou</w:t>
      </w:r>
    </w:p>
    <w:p w14:paraId="7BD2C1EA" w14:textId="77777777" w:rsidR="00AA72DF" w:rsidRPr="00C859D1" w:rsidRDefault="00AA72DF" w:rsidP="00BE4A35">
      <w:pPr>
        <w:pStyle w:val="Bibliografia-maisdoqueumaobra"/>
        <w:rPr>
          <w:sz w:val="18"/>
        </w:rPr>
      </w:pPr>
      <w:r w:rsidRPr="00C859D1">
        <w:rPr>
          <w:sz w:val="18"/>
        </w:rPr>
        <w:t>as nuvens não trazem chuva</w:t>
      </w:r>
    </w:p>
    <w:p w14:paraId="5F662345" w14:textId="77777777" w:rsidR="00AA72DF" w:rsidRPr="00C859D1" w:rsidRDefault="00AA72DF" w:rsidP="00BE4A35">
      <w:pPr>
        <w:pStyle w:val="Bibliografia-maisdoqueumaobra"/>
        <w:rPr>
          <w:sz w:val="18"/>
        </w:rPr>
      </w:pPr>
      <w:r w:rsidRPr="00C859D1">
        <w:rPr>
          <w:sz w:val="18"/>
        </w:rPr>
        <w:t>a essência da poesia não se discute</w:t>
      </w:r>
    </w:p>
    <w:p w14:paraId="6C63F23E" w14:textId="77777777" w:rsidR="00AA72DF" w:rsidRPr="00C859D1" w:rsidRDefault="00AA72DF" w:rsidP="00BE4A35">
      <w:pPr>
        <w:pStyle w:val="Bibliografia-maisdoqueumaobra"/>
        <w:rPr>
          <w:sz w:val="18"/>
        </w:rPr>
      </w:pPr>
      <w:r w:rsidRPr="00C859D1">
        <w:rPr>
          <w:sz w:val="18"/>
        </w:rPr>
        <w:t>faz-se, escreve-se, lê-se</w:t>
      </w:r>
    </w:p>
    <w:p w14:paraId="51512F1B" w14:textId="77777777" w:rsidR="00AA72DF" w:rsidRPr="00C859D1" w:rsidRDefault="00AA72DF" w:rsidP="00BE4A35">
      <w:pPr>
        <w:pStyle w:val="Bibliografia-maisdoqueumaobra"/>
        <w:rPr>
          <w:sz w:val="18"/>
        </w:rPr>
      </w:pPr>
    </w:p>
    <w:p w14:paraId="3288FEF1" w14:textId="77777777" w:rsidR="00AA72DF" w:rsidRPr="00C859D1" w:rsidRDefault="00AA72DF" w:rsidP="00BE4A35">
      <w:pPr>
        <w:pStyle w:val="Bibliografia-maisdoqueumaobra"/>
        <w:rPr>
          <w:sz w:val="18"/>
        </w:rPr>
      </w:pPr>
      <w:r w:rsidRPr="00C859D1">
        <w:rPr>
          <w:sz w:val="18"/>
        </w:rPr>
        <w:t>a poesia liberta-nos</w:t>
      </w:r>
    </w:p>
    <w:p w14:paraId="4CA93F1D" w14:textId="77777777" w:rsidR="00AA72DF" w:rsidRPr="00C859D1" w:rsidRDefault="00AA72DF" w:rsidP="00BE4A35">
      <w:pPr>
        <w:pStyle w:val="Bibliografia-maisdoqueumaobra"/>
        <w:rPr>
          <w:sz w:val="18"/>
        </w:rPr>
      </w:pPr>
      <w:r w:rsidRPr="00C859D1">
        <w:rPr>
          <w:sz w:val="18"/>
        </w:rPr>
        <w:t>voamos nas suas asas</w:t>
      </w:r>
    </w:p>
    <w:p w14:paraId="13E71407" w14:textId="77777777" w:rsidR="00AA72DF" w:rsidRPr="00C859D1" w:rsidRDefault="00AA72DF" w:rsidP="00BE4A35">
      <w:pPr>
        <w:pStyle w:val="Bibliografia-maisdoqueumaobra"/>
        <w:rPr>
          <w:sz w:val="18"/>
        </w:rPr>
      </w:pPr>
      <w:r w:rsidRPr="00C859D1">
        <w:rPr>
          <w:sz w:val="18"/>
        </w:rPr>
        <w:t>abrimos todas as grades</w:t>
      </w:r>
    </w:p>
    <w:p w14:paraId="22F817E0" w14:textId="77777777" w:rsidR="00AA72DF" w:rsidRPr="00C859D1" w:rsidRDefault="00AA72DF" w:rsidP="00BE4A35">
      <w:pPr>
        <w:pStyle w:val="Bibliografia-maisdoqueumaobra"/>
        <w:rPr>
          <w:sz w:val="18"/>
        </w:rPr>
      </w:pPr>
    </w:p>
    <w:p w14:paraId="22B8C338" w14:textId="77777777" w:rsidR="00AA72DF" w:rsidRPr="00C859D1" w:rsidRDefault="00AA72DF" w:rsidP="00BE4A35">
      <w:pPr>
        <w:pStyle w:val="Bibliografia-maisdoqueumaobra"/>
        <w:rPr>
          <w:sz w:val="18"/>
        </w:rPr>
      </w:pPr>
      <w:r w:rsidRPr="00C859D1">
        <w:rPr>
          <w:sz w:val="18"/>
        </w:rPr>
        <w:t>o meu destino</w:t>
      </w:r>
    </w:p>
    <w:p w14:paraId="252602D4" w14:textId="77777777" w:rsidR="00AA72DF" w:rsidRPr="00C859D1" w:rsidRDefault="00AA72DF" w:rsidP="00BE4A35">
      <w:pPr>
        <w:pStyle w:val="Bibliografia-maisdoqueumaobra"/>
        <w:rPr>
          <w:sz w:val="18"/>
        </w:rPr>
      </w:pPr>
      <w:r w:rsidRPr="00C859D1">
        <w:rPr>
          <w:sz w:val="18"/>
        </w:rPr>
        <w:t>é rumar na musa</w:t>
      </w:r>
    </w:p>
    <w:p w14:paraId="3E473D6E" w14:textId="77777777" w:rsidR="00AA72DF" w:rsidRPr="00C859D1" w:rsidRDefault="00AA72DF" w:rsidP="00BE4A35">
      <w:pPr>
        <w:pStyle w:val="Bibliografia-maisdoqueumaobra"/>
        <w:rPr>
          <w:sz w:val="18"/>
        </w:rPr>
      </w:pPr>
      <w:r w:rsidRPr="00C859D1">
        <w:rPr>
          <w:sz w:val="18"/>
        </w:rPr>
        <w:t>desaguar na foz</w:t>
      </w:r>
    </w:p>
    <w:p w14:paraId="4E0C8A90" w14:textId="77777777" w:rsidR="00AA72DF" w:rsidRPr="00C859D1" w:rsidRDefault="00AA72DF" w:rsidP="00BE4A35">
      <w:pPr>
        <w:pStyle w:val="Bibliografia-maisdoqueumaobra"/>
        <w:rPr>
          <w:sz w:val="18"/>
        </w:rPr>
      </w:pPr>
      <w:r w:rsidRPr="00C859D1">
        <w:rPr>
          <w:sz w:val="18"/>
        </w:rPr>
        <w:t xml:space="preserve">morrer seco </w:t>
      </w:r>
    </w:p>
    <w:p w14:paraId="522C9BD7" w14:textId="77777777" w:rsidR="00AA72DF" w:rsidRPr="00C859D1" w:rsidRDefault="00AA72DF" w:rsidP="00BE4A35">
      <w:pPr>
        <w:pStyle w:val="Bibliografia-maisdoqueumaobra"/>
        <w:rPr>
          <w:sz w:val="18"/>
        </w:rPr>
      </w:pPr>
      <w:r w:rsidRPr="00C859D1">
        <w:rPr>
          <w:sz w:val="18"/>
        </w:rPr>
        <w:t xml:space="preserve">como o mar </w:t>
      </w:r>
      <w:proofErr w:type="spellStart"/>
      <w:r w:rsidRPr="00C859D1">
        <w:rPr>
          <w:sz w:val="18"/>
        </w:rPr>
        <w:t>aral</w:t>
      </w:r>
      <w:proofErr w:type="spellEnd"/>
    </w:p>
    <w:p w14:paraId="146365AB" w14:textId="77777777" w:rsidR="00AA72DF" w:rsidRPr="00C859D1" w:rsidRDefault="00A170F5" w:rsidP="00BE4A35">
      <w:pPr>
        <w:pStyle w:val="Bibliografia-maisdoqueumaobra"/>
        <w:rPr>
          <w:sz w:val="18"/>
        </w:rPr>
      </w:pPr>
      <w:r>
        <w:rPr>
          <w:sz w:val="18"/>
        </w:rPr>
        <w:pict w14:anchorId="1DB0BC1E">
          <v:shape id="_x0000_i1078" type="#_x0000_t75" style="width:450pt;height:7.5pt" o:hrpct="0" o:hralign="center" o:hr="t">
            <v:imagedata r:id="rId438" o:title="BD14538_"/>
          </v:shape>
        </w:pict>
      </w:r>
    </w:p>
    <w:p w14:paraId="44400D70" w14:textId="24EBB7A6"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707 votos 2019  </w:t>
      </w:r>
      <w:r w:rsidR="007B5193" w:rsidRPr="00C859D1">
        <w:rPr>
          <w:rFonts w:cs="Arial"/>
          <w:noProof w:val="0"/>
          <w:color w:val="FF0000"/>
          <w:sz w:val="18"/>
          <w:szCs w:val="18"/>
          <w:lang w:val="pt-PT"/>
        </w:rPr>
        <w:t>EDUARDO B PINTO</w:t>
      </w:r>
    </w:p>
    <w:p w14:paraId="6F18ED19" w14:textId="77777777" w:rsidR="00AA72DF" w:rsidRPr="00C859D1" w:rsidRDefault="00AA72DF" w:rsidP="00BE4A35">
      <w:pPr>
        <w:pStyle w:val="Bibliografia-maisdoqueumaobra"/>
        <w:rPr>
          <w:sz w:val="18"/>
        </w:rPr>
      </w:pPr>
      <w:r w:rsidRPr="00C859D1">
        <w:rPr>
          <w:sz w:val="18"/>
        </w:rPr>
        <w:t xml:space="preserve">que venha um asteroide </w:t>
      </w:r>
    </w:p>
    <w:p w14:paraId="2A4CD284" w14:textId="77777777" w:rsidR="00AA72DF" w:rsidRPr="00C859D1" w:rsidRDefault="00AA72DF" w:rsidP="00BE4A35">
      <w:pPr>
        <w:pStyle w:val="Bibliografia-maisdoqueumaobra"/>
        <w:rPr>
          <w:sz w:val="18"/>
        </w:rPr>
      </w:pPr>
      <w:r w:rsidRPr="00C859D1">
        <w:rPr>
          <w:sz w:val="18"/>
        </w:rPr>
        <w:t xml:space="preserve">ou o planeta </w:t>
      </w:r>
      <w:proofErr w:type="spellStart"/>
      <w:r w:rsidRPr="00C859D1">
        <w:rPr>
          <w:sz w:val="18"/>
        </w:rPr>
        <w:t>nibiru</w:t>
      </w:r>
      <w:proofErr w:type="spellEnd"/>
    </w:p>
    <w:p w14:paraId="6034E44C" w14:textId="77777777" w:rsidR="00AA72DF" w:rsidRPr="00C859D1" w:rsidRDefault="00AA72DF" w:rsidP="00BE4A35">
      <w:pPr>
        <w:pStyle w:val="Bibliografia-maisdoqueumaobra"/>
        <w:rPr>
          <w:sz w:val="18"/>
        </w:rPr>
      </w:pPr>
      <w:r w:rsidRPr="00C859D1">
        <w:rPr>
          <w:sz w:val="18"/>
        </w:rPr>
        <w:t xml:space="preserve">que </w:t>
      </w:r>
      <w:proofErr w:type="spellStart"/>
      <w:r w:rsidRPr="00C859D1">
        <w:rPr>
          <w:sz w:val="18"/>
        </w:rPr>
        <w:t>yellowstone</w:t>
      </w:r>
      <w:proofErr w:type="spellEnd"/>
      <w:r w:rsidRPr="00C859D1">
        <w:rPr>
          <w:sz w:val="18"/>
        </w:rPr>
        <w:t xml:space="preserve"> entre em erupção fatal</w:t>
      </w:r>
    </w:p>
    <w:p w14:paraId="68272959" w14:textId="77777777" w:rsidR="00AA72DF" w:rsidRPr="00C859D1" w:rsidRDefault="00AA72DF" w:rsidP="00BE4A35">
      <w:pPr>
        <w:pStyle w:val="Bibliografia-maisdoqueumaobra"/>
        <w:rPr>
          <w:sz w:val="18"/>
        </w:rPr>
      </w:pPr>
      <w:r w:rsidRPr="00C859D1">
        <w:rPr>
          <w:sz w:val="18"/>
        </w:rPr>
        <w:t xml:space="preserve">ou o filho de </w:t>
      </w:r>
      <w:proofErr w:type="spellStart"/>
      <w:r w:rsidRPr="00C859D1">
        <w:rPr>
          <w:sz w:val="18"/>
        </w:rPr>
        <w:t>cracatoa</w:t>
      </w:r>
      <w:proofErr w:type="spellEnd"/>
      <w:r w:rsidRPr="00C859D1">
        <w:rPr>
          <w:sz w:val="18"/>
        </w:rPr>
        <w:t xml:space="preserve"> </w:t>
      </w:r>
    </w:p>
    <w:p w14:paraId="416A3132" w14:textId="77777777" w:rsidR="00AA72DF" w:rsidRPr="00C859D1" w:rsidRDefault="00AA72DF" w:rsidP="00BE4A35">
      <w:pPr>
        <w:pStyle w:val="Bibliografia-maisdoqueumaobra"/>
        <w:rPr>
          <w:sz w:val="18"/>
        </w:rPr>
      </w:pPr>
      <w:r w:rsidRPr="00C859D1">
        <w:rPr>
          <w:sz w:val="18"/>
        </w:rPr>
        <w:t xml:space="preserve">ou que o mar vomite </w:t>
      </w:r>
    </w:p>
    <w:p w14:paraId="21EE1A4A" w14:textId="77777777" w:rsidR="00AA72DF" w:rsidRPr="00C859D1" w:rsidRDefault="00AA72DF" w:rsidP="00BE4A35">
      <w:pPr>
        <w:pStyle w:val="Bibliografia-maisdoqueumaobra"/>
        <w:rPr>
          <w:sz w:val="18"/>
        </w:rPr>
      </w:pPr>
      <w:r w:rsidRPr="00C859D1">
        <w:rPr>
          <w:sz w:val="18"/>
        </w:rPr>
        <w:t>os oceanos de plásticos e nos engula</w:t>
      </w:r>
    </w:p>
    <w:p w14:paraId="46735B87" w14:textId="77777777" w:rsidR="00AA72DF" w:rsidRPr="00C859D1" w:rsidRDefault="00AA72DF" w:rsidP="00BE4A35">
      <w:pPr>
        <w:pStyle w:val="Bibliografia-maisdoqueumaobra"/>
        <w:rPr>
          <w:sz w:val="18"/>
        </w:rPr>
      </w:pPr>
      <w:r w:rsidRPr="00C859D1">
        <w:rPr>
          <w:sz w:val="18"/>
        </w:rPr>
        <w:t>que os maremotos, terramotos destruam esta desumanidade</w:t>
      </w:r>
    </w:p>
    <w:p w14:paraId="528B314B" w14:textId="77777777" w:rsidR="00AA72DF" w:rsidRPr="00C859D1" w:rsidRDefault="00AA72DF" w:rsidP="00BE4A35">
      <w:pPr>
        <w:pStyle w:val="Bibliografia-maisdoqueumaobra"/>
        <w:rPr>
          <w:sz w:val="18"/>
        </w:rPr>
      </w:pPr>
      <w:r w:rsidRPr="00C859D1">
        <w:rPr>
          <w:sz w:val="18"/>
        </w:rPr>
        <w:t>e que 2019 assista a um novo mundo</w:t>
      </w:r>
    </w:p>
    <w:p w14:paraId="40EEEFA0" w14:textId="77777777" w:rsidR="00AA72DF" w:rsidRPr="00C859D1" w:rsidRDefault="00AA72DF" w:rsidP="00BE4A35">
      <w:pPr>
        <w:pStyle w:val="Bibliografia-maisdoqueumaobra"/>
        <w:rPr>
          <w:sz w:val="18"/>
        </w:rPr>
      </w:pPr>
      <w:r w:rsidRPr="00C859D1">
        <w:rPr>
          <w:sz w:val="18"/>
        </w:rPr>
        <w:t>começando do zero absoluto</w:t>
      </w:r>
    </w:p>
    <w:p w14:paraId="296B9DC0" w14:textId="77777777" w:rsidR="00AA72DF" w:rsidRPr="00C859D1" w:rsidRDefault="00A170F5" w:rsidP="00BE4A35">
      <w:pPr>
        <w:pStyle w:val="Bibliografia-maisdoqueumaobra"/>
        <w:rPr>
          <w:sz w:val="18"/>
        </w:rPr>
      </w:pPr>
      <w:r>
        <w:rPr>
          <w:sz w:val="18"/>
        </w:rPr>
        <w:pict w14:anchorId="202D8592">
          <v:shape id="_x0000_i1079" type="#_x0000_t75" style="width:450pt;height:7.5pt" o:hrpct="0" o:hralign="center" o:hr="t">
            <v:imagedata r:id="rId438" o:title="BD14538_"/>
          </v:shape>
        </w:pict>
      </w:r>
    </w:p>
    <w:p w14:paraId="208F9350"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705 o paraíso é aqui 2018 </w:t>
      </w:r>
      <w:r w:rsidRPr="00C859D1">
        <w:rPr>
          <w:rFonts w:cs="Arial"/>
          <w:noProof w:val="0"/>
          <w:color w:val="FF0000"/>
          <w:sz w:val="18"/>
          <w:szCs w:val="18"/>
          <w:lang w:val="pt-PT"/>
        </w:rPr>
        <w:t>pedro paulo</w:t>
      </w:r>
    </w:p>
    <w:p w14:paraId="5BA2ED7C" w14:textId="77777777" w:rsidR="00AA72DF" w:rsidRPr="00C859D1" w:rsidRDefault="00AA72DF" w:rsidP="00BE4A35">
      <w:pPr>
        <w:pStyle w:val="Bibliografia-maisdoqueumaobra"/>
        <w:rPr>
          <w:sz w:val="18"/>
        </w:rPr>
      </w:pPr>
      <w:r w:rsidRPr="00C859D1">
        <w:rPr>
          <w:sz w:val="18"/>
        </w:rPr>
        <w:t>dizem que o oceano é um mar sem palavras</w:t>
      </w:r>
    </w:p>
    <w:p w14:paraId="147D84F7" w14:textId="77777777" w:rsidR="00AA72DF" w:rsidRPr="00C859D1" w:rsidRDefault="00AA72DF" w:rsidP="00BE4A35">
      <w:pPr>
        <w:pStyle w:val="Bibliografia-maisdoqueumaobra"/>
        <w:rPr>
          <w:sz w:val="18"/>
        </w:rPr>
      </w:pPr>
      <w:r w:rsidRPr="00C859D1">
        <w:rPr>
          <w:sz w:val="18"/>
        </w:rPr>
        <w:t>e que as montanhas são ondas sem espuma</w:t>
      </w:r>
    </w:p>
    <w:p w14:paraId="2E62C62F" w14:textId="77777777" w:rsidR="00AA72DF" w:rsidRPr="00C859D1" w:rsidRDefault="00AA72DF" w:rsidP="00BE4A35">
      <w:pPr>
        <w:pStyle w:val="Bibliografia-maisdoqueumaobra"/>
        <w:rPr>
          <w:sz w:val="18"/>
        </w:rPr>
      </w:pPr>
      <w:r w:rsidRPr="00C859D1">
        <w:rPr>
          <w:sz w:val="18"/>
        </w:rPr>
        <w:t>e quando não há rios</w:t>
      </w:r>
    </w:p>
    <w:p w14:paraId="1E59B35F" w14:textId="77777777" w:rsidR="00AA72DF" w:rsidRPr="00C859D1" w:rsidRDefault="00AA72DF" w:rsidP="00BE4A35">
      <w:pPr>
        <w:pStyle w:val="Bibliografia-maisdoqueumaobra"/>
        <w:rPr>
          <w:sz w:val="18"/>
        </w:rPr>
      </w:pPr>
      <w:r w:rsidRPr="00C859D1">
        <w:rPr>
          <w:sz w:val="18"/>
        </w:rPr>
        <w:t>as águas desaguam nos céus</w:t>
      </w:r>
    </w:p>
    <w:p w14:paraId="72430320" w14:textId="77777777" w:rsidR="00AA72DF" w:rsidRPr="00C859D1" w:rsidRDefault="00AA72DF" w:rsidP="00BE4A35">
      <w:pPr>
        <w:pStyle w:val="Bibliografia-maisdoqueumaobra"/>
        <w:rPr>
          <w:sz w:val="18"/>
        </w:rPr>
      </w:pPr>
      <w:r w:rsidRPr="00C859D1">
        <w:rPr>
          <w:sz w:val="18"/>
        </w:rPr>
        <w:t>e quando não há sol</w:t>
      </w:r>
    </w:p>
    <w:p w14:paraId="0FDBC4A2" w14:textId="77777777" w:rsidR="00AA72DF" w:rsidRPr="00C859D1" w:rsidRDefault="00AA72DF" w:rsidP="00BE4A35">
      <w:pPr>
        <w:pStyle w:val="Bibliografia-maisdoqueumaobra"/>
        <w:rPr>
          <w:sz w:val="18"/>
        </w:rPr>
      </w:pPr>
      <w:r w:rsidRPr="00C859D1">
        <w:rPr>
          <w:sz w:val="18"/>
        </w:rPr>
        <w:t>ele surge debaixo da terra</w:t>
      </w:r>
    </w:p>
    <w:p w14:paraId="7D1344CD" w14:textId="77777777" w:rsidR="00AA72DF" w:rsidRPr="00C859D1" w:rsidRDefault="00AA72DF" w:rsidP="00BE4A35">
      <w:pPr>
        <w:pStyle w:val="Bibliografia-maisdoqueumaobra"/>
        <w:rPr>
          <w:sz w:val="18"/>
        </w:rPr>
      </w:pPr>
      <w:r w:rsidRPr="00C859D1">
        <w:rPr>
          <w:sz w:val="18"/>
        </w:rPr>
        <w:t>e até eu acredito que podemos</w:t>
      </w:r>
    </w:p>
    <w:p w14:paraId="67437763" w14:textId="77777777" w:rsidR="00AA72DF" w:rsidRPr="00C859D1" w:rsidRDefault="00AA72DF" w:rsidP="00BE4A35">
      <w:pPr>
        <w:pStyle w:val="Bibliografia-maisdoqueumaobra"/>
        <w:rPr>
          <w:sz w:val="18"/>
        </w:rPr>
      </w:pPr>
      <w:r w:rsidRPr="00C859D1">
        <w:rPr>
          <w:sz w:val="18"/>
        </w:rPr>
        <w:t>viver em vulcões extintos</w:t>
      </w:r>
    </w:p>
    <w:p w14:paraId="2248082E" w14:textId="77777777" w:rsidR="00AA72DF" w:rsidRPr="00C859D1" w:rsidRDefault="00A170F5" w:rsidP="00BE4A35">
      <w:pPr>
        <w:pStyle w:val="Bibliografia-maisdoqueumaobra"/>
        <w:rPr>
          <w:sz w:val="18"/>
        </w:rPr>
      </w:pPr>
      <w:r>
        <w:rPr>
          <w:sz w:val="18"/>
        </w:rPr>
        <w:pict w14:anchorId="0D69EE23">
          <v:shape id="_x0000_i1080" type="#_x0000_t75" style="width:450pt;height:7.5pt" o:hrpct="0" o:hralign="center" o:hr="t">
            <v:imagedata r:id="rId438" o:title="BD14538_"/>
          </v:shape>
        </w:pict>
      </w:r>
    </w:p>
    <w:p w14:paraId="406E7FD0"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686 saudade do que nunca foi, 2016 </w:t>
      </w:r>
      <w:r w:rsidRPr="00C859D1">
        <w:rPr>
          <w:rFonts w:cs="Arial"/>
          <w:noProof w:val="0"/>
          <w:color w:val="FF0000"/>
          <w:sz w:val="18"/>
          <w:szCs w:val="18"/>
          <w:lang w:val="pt-PT"/>
        </w:rPr>
        <w:t>chrys</w:t>
      </w:r>
    </w:p>
    <w:p w14:paraId="6A2A23C1" w14:textId="77777777" w:rsidR="00AA72DF" w:rsidRPr="00C859D1" w:rsidRDefault="00AA72DF" w:rsidP="00BE4A35">
      <w:pPr>
        <w:pStyle w:val="Bibliografia-maisdoqueumaobra"/>
        <w:rPr>
          <w:sz w:val="18"/>
        </w:rPr>
      </w:pPr>
      <w:r w:rsidRPr="00C859D1">
        <w:rPr>
          <w:sz w:val="18"/>
        </w:rPr>
        <w:t>«ah, não há saudades mais dolorosas</w:t>
      </w:r>
    </w:p>
    <w:p w14:paraId="6DAA911B" w14:textId="77777777" w:rsidR="00AA72DF" w:rsidRPr="00C859D1" w:rsidRDefault="00AA72DF" w:rsidP="00BE4A35">
      <w:pPr>
        <w:pStyle w:val="Bibliografia-maisdoqueumaobra"/>
        <w:rPr>
          <w:sz w:val="18"/>
        </w:rPr>
      </w:pPr>
      <w:r w:rsidRPr="00C859D1">
        <w:rPr>
          <w:sz w:val="18"/>
        </w:rPr>
        <w:t xml:space="preserve"> do que as das coisas que nunca foram! </w:t>
      </w:r>
      <w:r w:rsidRPr="00C859D1">
        <w:rPr>
          <w:rStyle w:val="FootnoteReference"/>
          <w:i/>
          <w:sz w:val="18"/>
          <w:szCs w:val="18"/>
        </w:rPr>
        <w:footnoteReference w:id="42"/>
      </w:r>
    </w:p>
    <w:p w14:paraId="438DAB86" w14:textId="77777777" w:rsidR="00AA72DF" w:rsidRPr="00C859D1" w:rsidRDefault="00AA72DF" w:rsidP="00BE4A35">
      <w:pPr>
        <w:pStyle w:val="Bibliografia-maisdoqueumaobra"/>
        <w:rPr>
          <w:sz w:val="18"/>
        </w:rPr>
      </w:pPr>
      <w:r w:rsidRPr="00C859D1">
        <w:rPr>
          <w:sz w:val="18"/>
        </w:rPr>
        <w:t xml:space="preserve">bernardo soares - heterónimo </w:t>
      </w:r>
      <w:proofErr w:type="spellStart"/>
      <w:r w:rsidRPr="00C859D1">
        <w:rPr>
          <w:sz w:val="18"/>
        </w:rPr>
        <w:t>fernando</w:t>
      </w:r>
      <w:proofErr w:type="spellEnd"/>
      <w:r w:rsidRPr="00C859D1">
        <w:rPr>
          <w:sz w:val="18"/>
        </w:rPr>
        <w:t xml:space="preserve"> pessoa</w:t>
      </w:r>
    </w:p>
    <w:p w14:paraId="2CFA111E" w14:textId="77777777" w:rsidR="00AA72DF" w:rsidRPr="00C859D1" w:rsidRDefault="00AA72DF" w:rsidP="00BE4A35">
      <w:pPr>
        <w:pStyle w:val="Bibliografia-maisdoqueumaobra"/>
        <w:rPr>
          <w:sz w:val="18"/>
        </w:rPr>
      </w:pPr>
    </w:p>
    <w:p w14:paraId="106F72C9" w14:textId="77777777" w:rsidR="00AA72DF" w:rsidRPr="00C859D1" w:rsidRDefault="00AA72DF" w:rsidP="00BE4A35">
      <w:pPr>
        <w:pStyle w:val="Bibliografia-maisdoqueumaobra"/>
        <w:rPr>
          <w:sz w:val="18"/>
        </w:rPr>
      </w:pPr>
      <w:r w:rsidRPr="00C859D1">
        <w:rPr>
          <w:sz w:val="18"/>
        </w:rPr>
        <w:t>tenho tanta saudade</w:t>
      </w:r>
    </w:p>
    <w:p w14:paraId="1E93360E" w14:textId="77777777" w:rsidR="00AA72DF" w:rsidRPr="00C859D1" w:rsidRDefault="00AA72DF" w:rsidP="00BE4A35">
      <w:pPr>
        <w:pStyle w:val="Bibliografia-maisdoqueumaobra"/>
        <w:rPr>
          <w:sz w:val="18"/>
        </w:rPr>
      </w:pPr>
      <w:r w:rsidRPr="00C859D1">
        <w:rPr>
          <w:sz w:val="18"/>
        </w:rPr>
        <w:t>do que nunca aconteceu</w:t>
      </w:r>
    </w:p>
    <w:p w14:paraId="108D70EF" w14:textId="77777777" w:rsidR="00AA72DF" w:rsidRPr="00C859D1" w:rsidRDefault="00AA72DF" w:rsidP="00BE4A35">
      <w:pPr>
        <w:pStyle w:val="Bibliografia-maisdoqueumaobra"/>
        <w:rPr>
          <w:sz w:val="18"/>
        </w:rPr>
      </w:pPr>
      <w:r w:rsidRPr="00C859D1">
        <w:rPr>
          <w:sz w:val="18"/>
        </w:rPr>
        <w:t>só o poeta pode fazer acontecer</w:t>
      </w:r>
    </w:p>
    <w:p w14:paraId="1D323CFE" w14:textId="77777777" w:rsidR="00AA72DF" w:rsidRPr="00C859D1" w:rsidRDefault="00AA72DF" w:rsidP="00BE4A35">
      <w:pPr>
        <w:pStyle w:val="Bibliografia-maisdoqueumaobra"/>
        <w:rPr>
          <w:sz w:val="18"/>
        </w:rPr>
      </w:pPr>
      <w:r w:rsidRPr="00C859D1">
        <w:rPr>
          <w:sz w:val="18"/>
        </w:rPr>
        <w:t>aquilo de que temos saudade</w:t>
      </w:r>
    </w:p>
    <w:p w14:paraId="2B5AB0A5" w14:textId="77777777" w:rsidR="00AA72DF" w:rsidRPr="00C859D1" w:rsidRDefault="00AA72DF" w:rsidP="00BE4A35">
      <w:pPr>
        <w:pStyle w:val="Bibliografia-maisdoqueumaobra"/>
        <w:rPr>
          <w:sz w:val="18"/>
        </w:rPr>
      </w:pPr>
      <w:r w:rsidRPr="00C859D1">
        <w:rPr>
          <w:sz w:val="18"/>
        </w:rPr>
        <w:t>por nunca ter acontecido</w:t>
      </w:r>
    </w:p>
    <w:p w14:paraId="513771A6" w14:textId="77777777" w:rsidR="00AA72DF" w:rsidRPr="00C859D1" w:rsidRDefault="00A170F5" w:rsidP="00BE4A35">
      <w:pPr>
        <w:pStyle w:val="Bibliografia-maisdoqueumaobra"/>
        <w:rPr>
          <w:sz w:val="18"/>
        </w:rPr>
      </w:pPr>
      <w:r>
        <w:rPr>
          <w:sz w:val="18"/>
        </w:rPr>
        <w:pict w14:anchorId="33E15BC1">
          <v:shape id="_x0000_i1081" type="#_x0000_t75" style="width:450pt;height:7.5pt" o:hrpct="0" o:hralign="center" o:hr="t">
            <v:imagedata r:id="rId438" o:title="BD14538_"/>
          </v:shape>
        </w:pict>
      </w:r>
    </w:p>
    <w:p w14:paraId="570FC0A0"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653. sair da ilha, 2014 </w:t>
      </w:r>
      <w:r w:rsidRPr="00C859D1">
        <w:rPr>
          <w:rFonts w:cs="Arial"/>
          <w:noProof w:val="0"/>
          <w:color w:val="FF0000"/>
          <w:sz w:val="18"/>
          <w:szCs w:val="18"/>
          <w:lang w:val="pt-PT"/>
        </w:rPr>
        <w:t>luciano</w:t>
      </w:r>
    </w:p>
    <w:p w14:paraId="2AEB3D70" w14:textId="77777777" w:rsidR="00AA72DF" w:rsidRPr="00C859D1" w:rsidRDefault="00AA72DF" w:rsidP="00BE4A35">
      <w:pPr>
        <w:pStyle w:val="Bibliografia-maisdoqueumaobra"/>
        <w:rPr>
          <w:sz w:val="18"/>
        </w:rPr>
      </w:pPr>
      <w:r w:rsidRPr="00C859D1">
        <w:rPr>
          <w:sz w:val="18"/>
        </w:rPr>
        <w:t>o marulhar das águas embala caleidoscópios</w:t>
      </w:r>
    </w:p>
    <w:p w14:paraId="1DA0C5AF" w14:textId="77777777" w:rsidR="00AA72DF" w:rsidRPr="00C859D1" w:rsidRDefault="00AA72DF" w:rsidP="00BE4A35">
      <w:pPr>
        <w:pStyle w:val="Bibliografia-maisdoqueumaobra"/>
        <w:rPr>
          <w:sz w:val="18"/>
        </w:rPr>
      </w:pPr>
      <w:r w:rsidRPr="00C859D1">
        <w:rPr>
          <w:sz w:val="18"/>
        </w:rPr>
        <w:t>sem âncoras nem amarras</w:t>
      </w:r>
    </w:p>
    <w:p w14:paraId="3BCC95CE" w14:textId="77777777" w:rsidR="00AA72DF" w:rsidRPr="00C859D1" w:rsidRDefault="00AA72DF" w:rsidP="00BE4A35">
      <w:pPr>
        <w:pStyle w:val="Bibliografia-maisdoqueumaobra"/>
        <w:rPr>
          <w:sz w:val="18"/>
        </w:rPr>
      </w:pPr>
      <w:r w:rsidRPr="00C859D1">
        <w:rPr>
          <w:sz w:val="18"/>
        </w:rPr>
        <w:t>vogamos sem destino ao sabor dos ventos</w:t>
      </w:r>
    </w:p>
    <w:p w14:paraId="329BC166" w14:textId="77777777" w:rsidR="00AA72DF" w:rsidRPr="00C859D1" w:rsidRDefault="00AA72DF" w:rsidP="00BE4A35">
      <w:pPr>
        <w:pStyle w:val="Bibliografia-maisdoqueumaobra"/>
        <w:rPr>
          <w:sz w:val="18"/>
        </w:rPr>
      </w:pPr>
      <w:r w:rsidRPr="00C859D1">
        <w:rPr>
          <w:sz w:val="18"/>
        </w:rPr>
        <w:t>o importante é sair da ilha e alijar bagagens</w:t>
      </w:r>
    </w:p>
    <w:p w14:paraId="1C573D6C" w14:textId="77777777" w:rsidR="00AA72DF" w:rsidRPr="00C859D1" w:rsidRDefault="00AA72DF" w:rsidP="00BE4A35">
      <w:pPr>
        <w:pStyle w:val="Bibliografia-maisdoqueumaobra"/>
        <w:rPr>
          <w:sz w:val="18"/>
        </w:rPr>
      </w:pPr>
      <w:r w:rsidRPr="00C859D1">
        <w:rPr>
          <w:sz w:val="18"/>
        </w:rPr>
        <w:t>nascer de novo, longe, bem longe</w:t>
      </w:r>
    </w:p>
    <w:p w14:paraId="59DC2A21" w14:textId="77777777" w:rsidR="00AA72DF" w:rsidRPr="00C859D1" w:rsidRDefault="00AA72DF" w:rsidP="00BE4A35">
      <w:pPr>
        <w:pStyle w:val="Bibliografia-maisdoqueumaobra"/>
        <w:rPr>
          <w:sz w:val="18"/>
        </w:rPr>
      </w:pPr>
      <w:r w:rsidRPr="00C859D1">
        <w:rPr>
          <w:sz w:val="18"/>
        </w:rPr>
        <w:t>lá, onde se aprende a saudade</w:t>
      </w:r>
    </w:p>
    <w:p w14:paraId="6E492248" w14:textId="77777777" w:rsidR="00AA72DF" w:rsidRPr="00C859D1" w:rsidRDefault="00A170F5" w:rsidP="00BE4A35">
      <w:pPr>
        <w:pStyle w:val="Bibliografia-maisdoqueumaobra"/>
        <w:rPr>
          <w:sz w:val="18"/>
        </w:rPr>
      </w:pPr>
      <w:r>
        <w:rPr>
          <w:sz w:val="18"/>
        </w:rPr>
        <w:pict w14:anchorId="6789C6F0">
          <v:shape id="_x0000_i1082" type="#_x0000_t75" style="width:450pt;height:7.5pt" o:hrpct="0" o:hralign="center" o:hr="t">
            <v:imagedata r:id="rId438" o:title="BD14538_"/>
          </v:shape>
        </w:pict>
      </w:r>
    </w:p>
    <w:p w14:paraId="06B50C63" w14:textId="14BC6C0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702. pico, ao urbano bettencourt  2017 </w:t>
      </w:r>
      <w:r w:rsidR="007B5193" w:rsidRPr="00C859D1">
        <w:rPr>
          <w:rFonts w:cs="Arial"/>
          <w:noProof w:val="0"/>
          <w:color w:val="FF0000"/>
          <w:sz w:val="18"/>
          <w:szCs w:val="18"/>
          <w:lang w:val="pt-PT"/>
        </w:rPr>
        <w:t>EDUARDO B PINTO</w:t>
      </w:r>
    </w:p>
    <w:p w14:paraId="6AA8D88D" w14:textId="77777777" w:rsidR="00AA72DF" w:rsidRPr="00C859D1" w:rsidRDefault="00AA72DF" w:rsidP="00BE4A35">
      <w:pPr>
        <w:pStyle w:val="Bibliografia-maisdoqueumaobra"/>
        <w:rPr>
          <w:sz w:val="18"/>
        </w:rPr>
      </w:pPr>
      <w:r w:rsidRPr="00C859D1">
        <w:rPr>
          <w:sz w:val="18"/>
        </w:rPr>
        <w:t>no rossio do mar</w:t>
      </w:r>
    </w:p>
    <w:p w14:paraId="6A8887F7" w14:textId="77777777" w:rsidR="00AA72DF" w:rsidRPr="00C859D1" w:rsidRDefault="00AA72DF" w:rsidP="00BE4A35">
      <w:pPr>
        <w:pStyle w:val="Bibliografia-maisdoqueumaobra"/>
        <w:rPr>
          <w:sz w:val="18"/>
        </w:rPr>
      </w:pPr>
      <w:r w:rsidRPr="00C859D1">
        <w:rPr>
          <w:sz w:val="18"/>
        </w:rPr>
        <w:t>plantei as vinhas da vida</w:t>
      </w:r>
    </w:p>
    <w:p w14:paraId="12D4FA68" w14:textId="77777777" w:rsidR="00AA72DF" w:rsidRPr="00C859D1" w:rsidRDefault="00AA72DF" w:rsidP="00BE4A35">
      <w:pPr>
        <w:pStyle w:val="Bibliografia-maisdoqueumaobra"/>
        <w:rPr>
          <w:sz w:val="18"/>
        </w:rPr>
      </w:pPr>
    </w:p>
    <w:p w14:paraId="0F971BEF" w14:textId="77777777" w:rsidR="00AA72DF" w:rsidRPr="00C859D1" w:rsidRDefault="00AA72DF" w:rsidP="00BE4A35">
      <w:pPr>
        <w:pStyle w:val="Bibliografia-maisdoqueumaobra"/>
        <w:rPr>
          <w:sz w:val="18"/>
        </w:rPr>
      </w:pPr>
      <w:r w:rsidRPr="00C859D1">
        <w:rPr>
          <w:sz w:val="18"/>
        </w:rPr>
        <w:t>nos poços de maré</w:t>
      </w:r>
    </w:p>
    <w:p w14:paraId="3317637C" w14:textId="77777777" w:rsidR="00AA72DF" w:rsidRPr="00C859D1" w:rsidRDefault="00AA72DF" w:rsidP="00BE4A35">
      <w:pPr>
        <w:pStyle w:val="Bibliografia-maisdoqueumaobra"/>
        <w:rPr>
          <w:sz w:val="18"/>
        </w:rPr>
      </w:pPr>
      <w:r w:rsidRPr="00C859D1">
        <w:rPr>
          <w:sz w:val="18"/>
        </w:rPr>
        <w:t>bebi água insalubre</w:t>
      </w:r>
    </w:p>
    <w:p w14:paraId="235066B6" w14:textId="77777777" w:rsidR="00AA72DF" w:rsidRPr="00C859D1" w:rsidRDefault="00AA72DF" w:rsidP="00BE4A35">
      <w:pPr>
        <w:pStyle w:val="Bibliografia-maisdoqueumaobra"/>
        <w:rPr>
          <w:sz w:val="18"/>
        </w:rPr>
      </w:pPr>
    </w:p>
    <w:p w14:paraId="5E8125B6" w14:textId="77777777" w:rsidR="00AA72DF" w:rsidRPr="00C859D1" w:rsidRDefault="00AA72DF" w:rsidP="00BE4A35">
      <w:pPr>
        <w:pStyle w:val="Bibliografia-maisdoqueumaobra"/>
        <w:rPr>
          <w:sz w:val="18"/>
        </w:rPr>
      </w:pPr>
      <w:r w:rsidRPr="00C859D1">
        <w:rPr>
          <w:sz w:val="18"/>
        </w:rPr>
        <w:t>nas bocainas, jarões e traveses</w:t>
      </w:r>
    </w:p>
    <w:p w14:paraId="1B90AFE7" w14:textId="77777777" w:rsidR="00AA72DF" w:rsidRPr="00C859D1" w:rsidRDefault="00AA72DF" w:rsidP="00BE4A35">
      <w:pPr>
        <w:pStyle w:val="Bibliografia-maisdoqueumaobra"/>
        <w:rPr>
          <w:sz w:val="18"/>
        </w:rPr>
      </w:pPr>
      <w:r w:rsidRPr="00C859D1">
        <w:rPr>
          <w:sz w:val="18"/>
        </w:rPr>
        <w:t>colhi o néctar dos czares</w:t>
      </w:r>
    </w:p>
    <w:p w14:paraId="18B90344" w14:textId="77777777" w:rsidR="00AA72DF" w:rsidRPr="00C859D1" w:rsidRDefault="00AA72DF" w:rsidP="00BE4A35">
      <w:pPr>
        <w:pStyle w:val="Bibliografia-maisdoqueumaobra"/>
        <w:rPr>
          <w:sz w:val="18"/>
        </w:rPr>
      </w:pPr>
    </w:p>
    <w:p w14:paraId="0CBF1316" w14:textId="77777777" w:rsidR="00AA72DF" w:rsidRPr="00C859D1" w:rsidRDefault="00AA72DF" w:rsidP="00BE4A35">
      <w:pPr>
        <w:pStyle w:val="Bibliografia-maisdoqueumaobra"/>
        <w:rPr>
          <w:sz w:val="18"/>
        </w:rPr>
      </w:pPr>
      <w:r w:rsidRPr="00C859D1">
        <w:rPr>
          <w:sz w:val="18"/>
        </w:rPr>
        <w:t>esta é a magia da ilha montanha</w:t>
      </w:r>
    </w:p>
    <w:p w14:paraId="194BDC21" w14:textId="77777777" w:rsidR="00AA72DF" w:rsidRPr="00C859D1" w:rsidRDefault="00AA72DF" w:rsidP="00BE4A35">
      <w:pPr>
        <w:pStyle w:val="Bibliografia-maisdoqueumaobra"/>
        <w:rPr>
          <w:sz w:val="18"/>
        </w:rPr>
      </w:pPr>
    </w:p>
    <w:p w14:paraId="0E48AD1E" w14:textId="77777777" w:rsidR="00AA72DF" w:rsidRPr="00C859D1" w:rsidRDefault="00AA72DF" w:rsidP="00BE4A35">
      <w:pPr>
        <w:pStyle w:val="Bibliografia-maisdoqueumaobra"/>
        <w:rPr>
          <w:sz w:val="18"/>
        </w:rPr>
      </w:pPr>
      <w:r w:rsidRPr="00C859D1">
        <w:rPr>
          <w:sz w:val="18"/>
        </w:rPr>
        <w:t>nela me sento e me sinto</w:t>
      </w:r>
    </w:p>
    <w:p w14:paraId="1526042F" w14:textId="77777777" w:rsidR="00AA72DF" w:rsidRPr="00C859D1" w:rsidRDefault="00AA72DF" w:rsidP="00BE4A35">
      <w:pPr>
        <w:pStyle w:val="Bibliografia-maisdoqueumaobra"/>
        <w:rPr>
          <w:sz w:val="18"/>
        </w:rPr>
      </w:pPr>
      <w:r w:rsidRPr="00C859D1">
        <w:rPr>
          <w:sz w:val="18"/>
        </w:rPr>
        <w:t xml:space="preserve">órfão da </w:t>
      </w:r>
      <w:proofErr w:type="spellStart"/>
      <w:r w:rsidRPr="00C859D1">
        <w:rPr>
          <w:sz w:val="18"/>
        </w:rPr>
        <w:t>atlântida</w:t>
      </w:r>
      <w:proofErr w:type="spellEnd"/>
      <w:r w:rsidRPr="00C859D1">
        <w:rPr>
          <w:sz w:val="18"/>
        </w:rPr>
        <w:t xml:space="preserve"> perdida</w:t>
      </w:r>
    </w:p>
    <w:p w14:paraId="6E7B3FF6" w14:textId="77777777" w:rsidR="00AA72DF" w:rsidRPr="00C859D1" w:rsidRDefault="00A170F5" w:rsidP="00BE4A35">
      <w:pPr>
        <w:pStyle w:val="Bibliografia-maisdoqueumaobra"/>
        <w:rPr>
          <w:sz w:val="18"/>
        </w:rPr>
      </w:pPr>
      <w:r>
        <w:rPr>
          <w:sz w:val="18"/>
        </w:rPr>
        <w:pict w14:anchorId="2BA1DE7F">
          <v:shape id="_x0000_i1083" type="#_x0000_t75" style="width:450pt;height:7.5pt" o:hrpct="0" o:hralign="center" o:hr="t">
            <v:imagedata r:id="rId438" o:title="BD14538_"/>
          </v:shape>
        </w:pict>
      </w:r>
    </w:p>
    <w:p w14:paraId="0951A5C0"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543. ao urbano bettencourt  2012 </w:t>
      </w:r>
      <w:r w:rsidRPr="00C859D1">
        <w:rPr>
          <w:rFonts w:cs="Arial"/>
          <w:noProof w:val="0"/>
          <w:color w:val="FF0000"/>
          <w:sz w:val="18"/>
          <w:szCs w:val="18"/>
          <w:lang w:val="pt-PT"/>
        </w:rPr>
        <w:t>Pedro Paulo</w:t>
      </w:r>
    </w:p>
    <w:p w14:paraId="52A95485" w14:textId="77777777" w:rsidR="00AA72DF" w:rsidRPr="00C859D1" w:rsidRDefault="00AA72DF" w:rsidP="00BE4A35">
      <w:pPr>
        <w:pStyle w:val="Bibliografia-maisdoqueumaobra"/>
        <w:rPr>
          <w:sz w:val="18"/>
        </w:rPr>
      </w:pPr>
      <w:r w:rsidRPr="00C859D1">
        <w:rPr>
          <w:sz w:val="18"/>
        </w:rPr>
        <w:t>urbanamente vives</w:t>
      </w:r>
    </w:p>
    <w:p w14:paraId="451C4FC1" w14:textId="77777777" w:rsidR="00AA72DF" w:rsidRPr="00C859D1" w:rsidRDefault="00AA72DF" w:rsidP="00BE4A35">
      <w:pPr>
        <w:pStyle w:val="Bibliografia-maisdoqueumaobra"/>
        <w:rPr>
          <w:sz w:val="18"/>
        </w:rPr>
      </w:pPr>
      <w:r w:rsidRPr="00C859D1">
        <w:rPr>
          <w:sz w:val="18"/>
        </w:rPr>
        <w:t>nas pinceladas das tuas palavras</w:t>
      </w:r>
    </w:p>
    <w:p w14:paraId="6A2C65FE" w14:textId="77777777" w:rsidR="00AA72DF" w:rsidRPr="00C859D1" w:rsidRDefault="00AA72DF" w:rsidP="00BE4A35">
      <w:pPr>
        <w:pStyle w:val="Bibliografia-maisdoqueumaobra"/>
        <w:rPr>
          <w:sz w:val="18"/>
        </w:rPr>
      </w:pPr>
    </w:p>
    <w:p w14:paraId="4451BB08" w14:textId="77777777" w:rsidR="00AA72DF" w:rsidRPr="00C859D1" w:rsidRDefault="00AA72DF" w:rsidP="00BE4A35">
      <w:pPr>
        <w:pStyle w:val="Bibliografia-maisdoqueumaobra"/>
        <w:rPr>
          <w:sz w:val="18"/>
        </w:rPr>
      </w:pPr>
      <w:r w:rsidRPr="00C859D1">
        <w:rPr>
          <w:sz w:val="18"/>
        </w:rPr>
        <w:t>a tua paleta pinta poesia</w:t>
      </w:r>
    </w:p>
    <w:p w14:paraId="0E81021E" w14:textId="77777777" w:rsidR="00AA72DF" w:rsidRPr="00C859D1" w:rsidRDefault="00AA72DF" w:rsidP="00BE4A35">
      <w:pPr>
        <w:pStyle w:val="Bibliografia-maisdoqueumaobra"/>
        <w:rPr>
          <w:sz w:val="18"/>
        </w:rPr>
      </w:pPr>
      <w:r w:rsidRPr="00C859D1">
        <w:rPr>
          <w:sz w:val="18"/>
        </w:rPr>
        <w:t>teus livros erguem-se impantes</w:t>
      </w:r>
    </w:p>
    <w:p w14:paraId="063AF512" w14:textId="77777777" w:rsidR="00AA72DF" w:rsidRPr="00C859D1" w:rsidRDefault="00AA72DF" w:rsidP="00BE4A35">
      <w:pPr>
        <w:pStyle w:val="Bibliografia-maisdoqueumaobra"/>
        <w:rPr>
          <w:sz w:val="18"/>
        </w:rPr>
      </w:pPr>
      <w:r w:rsidRPr="00C859D1">
        <w:rPr>
          <w:sz w:val="18"/>
        </w:rPr>
        <w:t>como teu pico natal</w:t>
      </w:r>
    </w:p>
    <w:p w14:paraId="1ED8618C" w14:textId="77777777" w:rsidR="00AA72DF" w:rsidRPr="00C859D1" w:rsidRDefault="00AA72DF" w:rsidP="00BE4A35">
      <w:pPr>
        <w:pStyle w:val="Bibliografia-maisdoqueumaobra"/>
        <w:rPr>
          <w:sz w:val="18"/>
        </w:rPr>
      </w:pPr>
    </w:p>
    <w:p w14:paraId="6E22FF90" w14:textId="77777777" w:rsidR="00AA72DF" w:rsidRPr="00C859D1" w:rsidRDefault="00AA72DF" w:rsidP="00BE4A35">
      <w:pPr>
        <w:pStyle w:val="Bibliografia-maisdoqueumaobra"/>
        <w:rPr>
          <w:sz w:val="18"/>
        </w:rPr>
      </w:pPr>
      <w:r w:rsidRPr="00C859D1">
        <w:rPr>
          <w:sz w:val="18"/>
        </w:rPr>
        <w:t>amores e desamores de ilhas</w:t>
      </w:r>
    </w:p>
    <w:p w14:paraId="4FB330FF" w14:textId="77777777" w:rsidR="00AA72DF" w:rsidRPr="00C859D1" w:rsidRDefault="00AA72DF" w:rsidP="00BE4A35">
      <w:pPr>
        <w:pStyle w:val="Bibliografia-maisdoqueumaobra"/>
        <w:rPr>
          <w:sz w:val="18"/>
        </w:rPr>
      </w:pPr>
      <w:r w:rsidRPr="00C859D1">
        <w:rPr>
          <w:sz w:val="18"/>
        </w:rPr>
        <w:t>que unes em pontes de poesia</w:t>
      </w:r>
    </w:p>
    <w:p w14:paraId="286B7FE1" w14:textId="77777777" w:rsidR="00AA72DF" w:rsidRPr="00C859D1" w:rsidRDefault="00AA72DF" w:rsidP="00BE4A35">
      <w:pPr>
        <w:pStyle w:val="Bibliografia-maisdoqueumaobra"/>
        <w:rPr>
          <w:sz w:val="18"/>
        </w:rPr>
      </w:pPr>
      <w:r w:rsidRPr="00C859D1">
        <w:rPr>
          <w:sz w:val="18"/>
        </w:rPr>
        <w:t>que sentes em dores</w:t>
      </w:r>
    </w:p>
    <w:p w14:paraId="3F159B07" w14:textId="77777777" w:rsidR="00AA72DF" w:rsidRPr="00C859D1" w:rsidRDefault="00AA72DF" w:rsidP="00BE4A35">
      <w:pPr>
        <w:pStyle w:val="Bibliografia-maisdoqueumaobra"/>
        <w:rPr>
          <w:sz w:val="18"/>
        </w:rPr>
      </w:pPr>
      <w:r w:rsidRPr="00C859D1">
        <w:rPr>
          <w:sz w:val="18"/>
        </w:rPr>
        <w:t>que pariste em árvores</w:t>
      </w:r>
    </w:p>
    <w:p w14:paraId="3AE92F8A" w14:textId="77777777" w:rsidR="00AA72DF" w:rsidRPr="00C859D1" w:rsidRDefault="00AA72DF" w:rsidP="00BE4A35">
      <w:pPr>
        <w:pStyle w:val="Bibliografia-maisdoqueumaobra"/>
        <w:rPr>
          <w:sz w:val="18"/>
        </w:rPr>
      </w:pPr>
    </w:p>
    <w:p w14:paraId="1ED18C5D" w14:textId="77777777" w:rsidR="00AA72DF" w:rsidRPr="00C859D1" w:rsidRDefault="00AA72DF" w:rsidP="00BE4A35">
      <w:pPr>
        <w:pStyle w:val="Bibliografia-maisdoqueumaobra"/>
        <w:rPr>
          <w:sz w:val="18"/>
        </w:rPr>
      </w:pPr>
      <w:r w:rsidRPr="00C859D1">
        <w:rPr>
          <w:sz w:val="18"/>
        </w:rPr>
        <w:t>sem sombras nem véus</w:t>
      </w:r>
    </w:p>
    <w:p w14:paraId="68028D58" w14:textId="77777777" w:rsidR="00AA72DF" w:rsidRPr="00C859D1" w:rsidRDefault="00AA72DF" w:rsidP="00BE4A35">
      <w:pPr>
        <w:pStyle w:val="Bibliografia-maisdoqueumaobra"/>
        <w:rPr>
          <w:sz w:val="18"/>
        </w:rPr>
      </w:pPr>
      <w:r w:rsidRPr="00C859D1">
        <w:rPr>
          <w:sz w:val="18"/>
        </w:rPr>
        <w:t>nenhuma luz apagarás!</w:t>
      </w:r>
    </w:p>
    <w:p w14:paraId="44F566B3" w14:textId="77777777" w:rsidR="00AA72DF" w:rsidRPr="00C859D1" w:rsidRDefault="00A170F5" w:rsidP="00BE4A35">
      <w:pPr>
        <w:pStyle w:val="Bibliografia-maisdoqueumaobra"/>
        <w:rPr>
          <w:sz w:val="18"/>
        </w:rPr>
      </w:pPr>
      <w:r>
        <w:rPr>
          <w:sz w:val="18"/>
        </w:rPr>
        <w:pict w14:anchorId="7BE18AE5">
          <v:shape id="_x0000_i1084" type="#_x0000_t75" style="width:450pt;height:7.5pt" o:hrpct="0" o:hralign="center" o:hr="t">
            <v:imagedata r:id="rId438" o:title="BD14538_"/>
          </v:shape>
        </w:pict>
      </w:r>
    </w:p>
    <w:p w14:paraId="1571B2ED"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703. mar de palavras, à ana paula andrade  2018 </w:t>
      </w:r>
      <w:r w:rsidRPr="00C859D1">
        <w:rPr>
          <w:rFonts w:cs="Arial"/>
          <w:noProof w:val="0"/>
          <w:color w:val="FF0000"/>
          <w:sz w:val="18"/>
          <w:szCs w:val="18"/>
          <w:lang w:val="pt-PT"/>
        </w:rPr>
        <w:t>chrys</w:t>
      </w:r>
    </w:p>
    <w:p w14:paraId="3B9052C5" w14:textId="77777777" w:rsidR="00AA72DF" w:rsidRPr="00C859D1" w:rsidRDefault="00AA72DF" w:rsidP="00BE4A35">
      <w:pPr>
        <w:pStyle w:val="Bibliografia-maisdoqueumaobra"/>
        <w:rPr>
          <w:sz w:val="18"/>
        </w:rPr>
      </w:pPr>
      <w:r w:rsidRPr="00C859D1">
        <w:rPr>
          <w:sz w:val="18"/>
        </w:rPr>
        <w:t>parti as palavras</w:t>
      </w:r>
    </w:p>
    <w:p w14:paraId="2AC41C72" w14:textId="77777777" w:rsidR="00AA72DF" w:rsidRPr="00C859D1" w:rsidRDefault="00AA72DF" w:rsidP="00BE4A35">
      <w:pPr>
        <w:pStyle w:val="Bibliografia-maisdoqueumaobra"/>
        <w:rPr>
          <w:sz w:val="18"/>
        </w:rPr>
      </w:pPr>
      <w:r w:rsidRPr="00C859D1">
        <w:rPr>
          <w:sz w:val="18"/>
        </w:rPr>
        <w:t>como quem parte pedra</w:t>
      </w:r>
    </w:p>
    <w:p w14:paraId="408402D4" w14:textId="77777777" w:rsidR="00AA72DF" w:rsidRPr="00C859D1" w:rsidRDefault="00AA72DF" w:rsidP="00BE4A35">
      <w:pPr>
        <w:pStyle w:val="Bibliografia-maisdoqueumaobra"/>
        <w:rPr>
          <w:sz w:val="18"/>
        </w:rPr>
      </w:pPr>
      <w:r w:rsidRPr="00C859D1">
        <w:rPr>
          <w:sz w:val="18"/>
        </w:rPr>
        <w:t>com elas calcetei avenidas</w:t>
      </w:r>
    </w:p>
    <w:p w14:paraId="236D4873" w14:textId="77777777" w:rsidR="00AA72DF" w:rsidRPr="00C859D1" w:rsidRDefault="00AA72DF" w:rsidP="00BE4A35">
      <w:pPr>
        <w:pStyle w:val="Bibliografia-maisdoqueumaobra"/>
        <w:rPr>
          <w:sz w:val="18"/>
        </w:rPr>
      </w:pPr>
      <w:r w:rsidRPr="00C859D1">
        <w:rPr>
          <w:sz w:val="18"/>
        </w:rPr>
        <w:t>de sonhos incumpridos</w:t>
      </w:r>
    </w:p>
    <w:p w14:paraId="3281178E" w14:textId="77777777" w:rsidR="00AA72DF" w:rsidRPr="00C859D1" w:rsidRDefault="00AA72DF" w:rsidP="00BE4A35">
      <w:pPr>
        <w:pStyle w:val="Bibliografia-maisdoqueumaobra"/>
        <w:rPr>
          <w:sz w:val="18"/>
        </w:rPr>
      </w:pPr>
      <w:r w:rsidRPr="00C859D1">
        <w:rPr>
          <w:sz w:val="18"/>
        </w:rPr>
        <w:t>plantei catos e cardos</w:t>
      </w:r>
    </w:p>
    <w:p w14:paraId="1D7169C5" w14:textId="77777777" w:rsidR="00AA72DF" w:rsidRPr="00C859D1" w:rsidRDefault="00AA72DF" w:rsidP="00BE4A35">
      <w:pPr>
        <w:pStyle w:val="Bibliografia-maisdoqueumaobra"/>
        <w:rPr>
          <w:sz w:val="18"/>
        </w:rPr>
      </w:pPr>
      <w:r w:rsidRPr="00C859D1">
        <w:rPr>
          <w:sz w:val="18"/>
        </w:rPr>
        <w:t>como quem planta rosas</w:t>
      </w:r>
    </w:p>
    <w:p w14:paraId="22F37379" w14:textId="77777777" w:rsidR="00AA72DF" w:rsidRPr="00C859D1" w:rsidRDefault="00AA72DF" w:rsidP="00BE4A35">
      <w:pPr>
        <w:pStyle w:val="Bibliografia-maisdoqueumaobra"/>
        <w:rPr>
          <w:sz w:val="18"/>
        </w:rPr>
      </w:pPr>
      <w:r w:rsidRPr="00C859D1">
        <w:rPr>
          <w:sz w:val="18"/>
        </w:rPr>
        <w:t xml:space="preserve">colhi espinhos </w:t>
      </w:r>
    </w:p>
    <w:p w14:paraId="70A1B8AE" w14:textId="77777777" w:rsidR="00AA72DF" w:rsidRPr="00C859D1" w:rsidRDefault="00AA72DF" w:rsidP="00BE4A35">
      <w:pPr>
        <w:pStyle w:val="Bibliografia-maisdoqueumaobra"/>
        <w:rPr>
          <w:sz w:val="18"/>
        </w:rPr>
      </w:pPr>
      <w:r w:rsidRPr="00C859D1">
        <w:rPr>
          <w:sz w:val="18"/>
        </w:rPr>
        <w:t>como quem colhe pétalas</w:t>
      </w:r>
    </w:p>
    <w:p w14:paraId="0736CF3E" w14:textId="77777777" w:rsidR="00AA72DF" w:rsidRPr="00C859D1" w:rsidRDefault="00AA72DF" w:rsidP="00BE4A35">
      <w:pPr>
        <w:pStyle w:val="Bibliografia-maisdoqueumaobra"/>
        <w:rPr>
          <w:sz w:val="18"/>
        </w:rPr>
      </w:pPr>
      <w:r w:rsidRPr="00C859D1">
        <w:rPr>
          <w:sz w:val="18"/>
        </w:rPr>
        <w:t>e do ramo que te ofertei</w:t>
      </w:r>
    </w:p>
    <w:p w14:paraId="5CB943E1" w14:textId="77777777" w:rsidR="00AA72DF" w:rsidRPr="00C859D1" w:rsidRDefault="00AA72DF" w:rsidP="00BE4A35">
      <w:pPr>
        <w:pStyle w:val="Bibliografia-maisdoqueumaobra"/>
        <w:rPr>
          <w:sz w:val="18"/>
        </w:rPr>
      </w:pPr>
      <w:r w:rsidRPr="00C859D1">
        <w:rPr>
          <w:sz w:val="18"/>
        </w:rPr>
        <w:t>brotaram  palavras felizes</w:t>
      </w:r>
    </w:p>
    <w:p w14:paraId="4A6DFE15" w14:textId="77777777" w:rsidR="00AA72DF" w:rsidRPr="00C859D1" w:rsidRDefault="00AA72DF" w:rsidP="00BE4A35">
      <w:pPr>
        <w:pStyle w:val="Bibliografia-maisdoqueumaobra"/>
        <w:rPr>
          <w:sz w:val="18"/>
        </w:rPr>
      </w:pPr>
      <w:r w:rsidRPr="00C859D1">
        <w:rPr>
          <w:sz w:val="18"/>
        </w:rPr>
        <w:t>neste mar de música que habitamos</w:t>
      </w:r>
    </w:p>
    <w:p w14:paraId="78B94251" w14:textId="77777777" w:rsidR="00AA72DF" w:rsidRPr="00C859D1" w:rsidRDefault="00A170F5" w:rsidP="00BE4A35">
      <w:pPr>
        <w:pStyle w:val="Bibliografia-maisdoqueumaobra"/>
        <w:rPr>
          <w:sz w:val="18"/>
        </w:rPr>
      </w:pPr>
      <w:r>
        <w:rPr>
          <w:sz w:val="18"/>
        </w:rPr>
        <w:pict w14:anchorId="169A6E74">
          <v:shape id="_x0000_i1085" type="#_x0000_t75" style="width:450pt;height:7.5pt" o:hrpct="0" o:hralign="center" o:hr="t">
            <v:imagedata r:id="rId438" o:title="BD14538_"/>
          </v:shape>
        </w:pict>
      </w:r>
    </w:p>
    <w:p w14:paraId="763223B2" w14:textId="5384EAE3"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568. sem perfume de caju, ao urbano bettencourt  2013</w:t>
      </w:r>
      <w:r w:rsidR="007B5193" w:rsidRPr="00C859D1">
        <w:rPr>
          <w:rFonts w:cs="Arial"/>
          <w:noProof w:val="0"/>
          <w:sz w:val="18"/>
          <w:szCs w:val="18"/>
          <w:lang w:val="pt-PT"/>
        </w:rPr>
        <w:t xml:space="preserve"> </w:t>
      </w:r>
      <w:r w:rsidR="007B5193" w:rsidRPr="00C859D1">
        <w:rPr>
          <w:rFonts w:cs="Arial"/>
          <w:noProof w:val="0"/>
          <w:color w:val="FF0000"/>
          <w:sz w:val="18"/>
          <w:szCs w:val="18"/>
          <w:lang w:val="pt-PT"/>
        </w:rPr>
        <w:t>EDUARDO B PINTO</w:t>
      </w:r>
    </w:p>
    <w:p w14:paraId="47742E81" w14:textId="77777777" w:rsidR="00AA72DF" w:rsidRPr="00C859D1" w:rsidRDefault="00AA72DF" w:rsidP="00BE4A35">
      <w:pPr>
        <w:pStyle w:val="Bibliografia-maisdoqueumaobra"/>
        <w:rPr>
          <w:sz w:val="18"/>
        </w:rPr>
      </w:pPr>
      <w:r w:rsidRPr="00C859D1">
        <w:rPr>
          <w:sz w:val="18"/>
        </w:rPr>
        <w:t>na humidade da savana</w:t>
      </w:r>
    </w:p>
    <w:p w14:paraId="4F28D81D" w14:textId="77777777" w:rsidR="00AA72DF" w:rsidRPr="00C859D1" w:rsidRDefault="00AA72DF" w:rsidP="00BE4A35">
      <w:pPr>
        <w:pStyle w:val="Bibliografia-maisdoqueumaobra"/>
        <w:rPr>
          <w:sz w:val="18"/>
        </w:rPr>
      </w:pPr>
      <w:r w:rsidRPr="00C859D1">
        <w:rPr>
          <w:sz w:val="18"/>
        </w:rPr>
        <w:t>no calor da tabanca</w:t>
      </w:r>
    </w:p>
    <w:p w14:paraId="6CF7B4C9" w14:textId="77777777" w:rsidR="00AA72DF" w:rsidRPr="00C859D1" w:rsidRDefault="00AA72DF" w:rsidP="00BE4A35">
      <w:pPr>
        <w:pStyle w:val="Bibliografia-maisdoqueumaobra"/>
        <w:rPr>
          <w:sz w:val="18"/>
        </w:rPr>
      </w:pPr>
      <w:r w:rsidRPr="00C859D1">
        <w:rPr>
          <w:sz w:val="18"/>
        </w:rPr>
        <w:t>tange urbano a sua harpa</w:t>
      </w:r>
    </w:p>
    <w:p w14:paraId="75DF8491" w14:textId="77777777" w:rsidR="00AA72DF" w:rsidRPr="00C859D1" w:rsidRDefault="00AA72DF" w:rsidP="00BE4A35">
      <w:pPr>
        <w:pStyle w:val="Bibliografia-maisdoqueumaobra"/>
        <w:rPr>
          <w:sz w:val="18"/>
        </w:rPr>
      </w:pPr>
    </w:p>
    <w:p w14:paraId="1AEDB121" w14:textId="77777777" w:rsidR="00AA72DF" w:rsidRPr="00C859D1" w:rsidRDefault="00AA72DF" w:rsidP="00BE4A35">
      <w:pPr>
        <w:pStyle w:val="Bibliografia-maisdoqueumaobra"/>
        <w:rPr>
          <w:sz w:val="18"/>
        </w:rPr>
      </w:pPr>
      <w:r w:rsidRPr="00C859D1">
        <w:rPr>
          <w:sz w:val="18"/>
        </w:rPr>
        <w:t>palavras aceradas como o vento suão</w:t>
      </w:r>
    </w:p>
    <w:p w14:paraId="2BB0FB9B" w14:textId="77777777" w:rsidR="00AA72DF" w:rsidRPr="00C859D1" w:rsidRDefault="00AA72DF" w:rsidP="00BE4A35">
      <w:pPr>
        <w:pStyle w:val="Bibliografia-maisdoqueumaobra"/>
        <w:rPr>
          <w:sz w:val="18"/>
        </w:rPr>
      </w:pPr>
      <w:r w:rsidRPr="00C859D1">
        <w:rPr>
          <w:sz w:val="18"/>
        </w:rPr>
        <w:t>batuque abafado na bolanha</w:t>
      </w:r>
    </w:p>
    <w:p w14:paraId="3FB14120" w14:textId="77777777" w:rsidR="00AA72DF" w:rsidRPr="00C859D1" w:rsidRDefault="00AA72DF" w:rsidP="00BE4A35">
      <w:pPr>
        <w:pStyle w:val="Bibliografia-maisdoqueumaobra"/>
        <w:rPr>
          <w:sz w:val="18"/>
        </w:rPr>
      </w:pPr>
    </w:p>
    <w:p w14:paraId="0E1C3DF9" w14:textId="77777777" w:rsidR="00AA72DF" w:rsidRPr="00C859D1" w:rsidRDefault="00AA72DF" w:rsidP="00BE4A35">
      <w:pPr>
        <w:pStyle w:val="Bibliografia-maisdoqueumaobra"/>
        <w:rPr>
          <w:sz w:val="18"/>
        </w:rPr>
      </w:pPr>
      <w:r w:rsidRPr="00C859D1">
        <w:rPr>
          <w:sz w:val="18"/>
        </w:rPr>
        <w:t>longe do país de bufos e beatas</w:t>
      </w:r>
      <w:r w:rsidRPr="00C859D1">
        <w:rPr>
          <w:sz w:val="18"/>
          <w:vertAlign w:val="superscript"/>
        </w:rPr>
        <w:footnoteReference w:id="43"/>
      </w:r>
    </w:p>
    <w:p w14:paraId="6C8228A9" w14:textId="77777777" w:rsidR="00AA72DF" w:rsidRPr="00C859D1" w:rsidRDefault="00AA72DF" w:rsidP="00BE4A35">
      <w:pPr>
        <w:pStyle w:val="Bibliografia-maisdoqueumaobra"/>
        <w:rPr>
          <w:sz w:val="18"/>
        </w:rPr>
      </w:pPr>
      <w:r w:rsidRPr="00C859D1">
        <w:rPr>
          <w:sz w:val="18"/>
        </w:rPr>
        <w:t>traduzes as sílabas de morte e vida</w:t>
      </w:r>
    </w:p>
    <w:p w14:paraId="585EC5DE" w14:textId="77777777" w:rsidR="00AA72DF" w:rsidRPr="00C859D1" w:rsidRDefault="00AA72DF" w:rsidP="00BE4A35">
      <w:pPr>
        <w:pStyle w:val="Bibliografia-maisdoqueumaobra"/>
        <w:rPr>
          <w:sz w:val="18"/>
        </w:rPr>
      </w:pPr>
    </w:p>
    <w:p w14:paraId="46D9B3D5" w14:textId="77777777" w:rsidR="00AA72DF" w:rsidRPr="00C859D1" w:rsidRDefault="00AA72DF" w:rsidP="00BE4A35">
      <w:pPr>
        <w:pStyle w:val="Bibliografia-maisdoqueumaobra"/>
        <w:rPr>
          <w:sz w:val="18"/>
        </w:rPr>
      </w:pPr>
      <w:r w:rsidRPr="00C859D1">
        <w:rPr>
          <w:sz w:val="18"/>
        </w:rPr>
        <w:t>rumores desse cheiro de áfrica</w:t>
      </w:r>
    </w:p>
    <w:p w14:paraId="28D4D895" w14:textId="77777777" w:rsidR="00AA72DF" w:rsidRPr="00C859D1" w:rsidRDefault="00AA72DF" w:rsidP="00BE4A35">
      <w:pPr>
        <w:pStyle w:val="Bibliografia-maisdoqueumaobra"/>
        <w:rPr>
          <w:sz w:val="18"/>
        </w:rPr>
      </w:pPr>
      <w:r w:rsidRPr="00C859D1">
        <w:rPr>
          <w:sz w:val="18"/>
        </w:rPr>
        <w:t>colado na pele que esfregas</w:t>
      </w:r>
    </w:p>
    <w:p w14:paraId="08859CAE" w14:textId="77777777" w:rsidR="00AA72DF" w:rsidRPr="00C859D1" w:rsidRDefault="00AA72DF" w:rsidP="00BE4A35">
      <w:pPr>
        <w:pStyle w:val="Bibliografia-maisdoqueumaobra"/>
        <w:rPr>
          <w:sz w:val="18"/>
        </w:rPr>
      </w:pPr>
      <w:r w:rsidRPr="00C859D1">
        <w:rPr>
          <w:sz w:val="18"/>
        </w:rPr>
        <w:t>com napalm e metralha</w:t>
      </w:r>
    </w:p>
    <w:p w14:paraId="08D87CCE" w14:textId="77777777" w:rsidR="00AA72DF" w:rsidRPr="00C859D1" w:rsidRDefault="00AA72DF" w:rsidP="00BE4A35">
      <w:pPr>
        <w:pStyle w:val="Bibliografia-maisdoqueumaobra"/>
        <w:rPr>
          <w:sz w:val="18"/>
        </w:rPr>
      </w:pPr>
      <w:r w:rsidRPr="00C859D1">
        <w:rPr>
          <w:sz w:val="18"/>
        </w:rPr>
        <w:t>que nunca conseguiste lavar</w:t>
      </w:r>
    </w:p>
    <w:p w14:paraId="7438AA26" w14:textId="77777777" w:rsidR="00AA72DF" w:rsidRPr="00C859D1" w:rsidRDefault="00AA72DF" w:rsidP="00BE4A35">
      <w:pPr>
        <w:pStyle w:val="Bibliografia-maisdoqueumaobra"/>
        <w:rPr>
          <w:sz w:val="18"/>
        </w:rPr>
      </w:pPr>
      <w:r w:rsidRPr="00C859D1">
        <w:rPr>
          <w:sz w:val="18"/>
        </w:rPr>
        <w:t xml:space="preserve">nem com as chuvas da monção </w:t>
      </w:r>
    </w:p>
    <w:p w14:paraId="3CE4604D" w14:textId="77777777" w:rsidR="00AA72DF" w:rsidRPr="00C859D1" w:rsidRDefault="00AA72DF" w:rsidP="00BE4A35">
      <w:pPr>
        <w:pStyle w:val="Bibliografia-maisdoqueumaobra"/>
        <w:rPr>
          <w:sz w:val="18"/>
        </w:rPr>
      </w:pPr>
    </w:p>
    <w:p w14:paraId="204F446A" w14:textId="77777777" w:rsidR="00AA72DF" w:rsidRPr="00C859D1" w:rsidRDefault="00A170F5" w:rsidP="00BE4A35">
      <w:pPr>
        <w:pStyle w:val="Bibliografia-maisdoqueumaobra"/>
        <w:rPr>
          <w:sz w:val="18"/>
        </w:rPr>
      </w:pPr>
      <w:r>
        <w:rPr>
          <w:sz w:val="18"/>
        </w:rPr>
        <w:pict w14:anchorId="3D8C03F9">
          <v:shape id="_x0000_i1086" type="#_x0000_t75" style="width:450pt;height:7.5pt" o:hrpct="0" o:hralign="center" o:hr="t">
            <v:imagedata r:id="rId438" o:title="BD14538_"/>
          </v:shape>
        </w:pict>
      </w:r>
    </w:p>
    <w:p w14:paraId="1C005334" w14:textId="2D33E7E0"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699. ao eduardo bettencourt pinto, 2017 </w:t>
      </w:r>
      <w:r w:rsidR="007B5193" w:rsidRPr="00C859D1">
        <w:rPr>
          <w:rFonts w:cs="Arial"/>
          <w:noProof w:val="0"/>
          <w:color w:val="FF0000"/>
          <w:sz w:val="18"/>
          <w:szCs w:val="18"/>
          <w:lang w:val="pt-PT"/>
        </w:rPr>
        <w:t>luciano</w:t>
      </w:r>
    </w:p>
    <w:p w14:paraId="23869049" w14:textId="77777777" w:rsidR="00AA72DF" w:rsidRPr="00C859D1" w:rsidRDefault="00AA72DF" w:rsidP="00BE4A35">
      <w:pPr>
        <w:pStyle w:val="Bibliografia-maisdoqueumaobra"/>
        <w:rPr>
          <w:sz w:val="18"/>
        </w:rPr>
      </w:pPr>
      <w:r w:rsidRPr="00C859D1">
        <w:rPr>
          <w:sz w:val="18"/>
        </w:rPr>
        <w:t>amaste áfricas imensas</w:t>
      </w:r>
    </w:p>
    <w:p w14:paraId="7C5A1675" w14:textId="77777777" w:rsidR="00AA72DF" w:rsidRPr="00C859D1" w:rsidRDefault="00AA72DF" w:rsidP="00BE4A35">
      <w:pPr>
        <w:pStyle w:val="Bibliografia-maisdoqueumaobra"/>
        <w:rPr>
          <w:sz w:val="18"/>
        </w:rPr>
      </w:pPr>
      <w:r w:rsidRPr="00C859D1">
        <w:rPr>
          <w:sz w:val="18"/>
        </w:rPr>
        <w:t>desbravaste a savana</w:t>
      </w:r>
    </w:p>
    <w:p w14:paraId="271C93D2" w14:textId="77777777" w:rsidR="00AA72DF" w:rsidRPr="00C859D1" w:rsidRDefault="00AA72DF" w:rsidP="00BE4A35">
      <w:pPr>
        <w:pStyle w:val="Bibliografia-maisdoqueumaobra"/>
        <w:rPr>
          <w:sz w:val="18"/>
        </w:rPr>
      </w:pPr>
      <w:r w:rsidRPr="00C859D1">
        <w:rPr>
          <w:sz w:val="18"/>
        </w:rPr>
        <w:t xml:space="preserve">acariciaste brumas e hortênsias </w:t>
      </w:r>
    </w:p>
    <w:p w14:paraId="0E5FA8F2" w14:textId="77777777" w:rsidR="00AA72DF" w:rsidRPr="00C859D1" w:rsidRDefault="00AA72DF" w:rsidP="00BE4A35">
      <w:pPr>
        <w:pStyle w:val="Bibliografia-maisdoqueumaobra"/>
        <w:rPr>
          <w:sz w:val="18"/>
        </w:rPr>
      </w:pPr>
      <w:r w:rsidRPr="00C859D1">
        <w:rPr>
          <w:sz w:val="18"/>
        </w:rPr>
        <w:t xml:space="preserve">amadureceste no </w:t>
      </w:r>
      <w:proofErr w:type="spellStart"/>
      <w:r w:rsidRPr="00C859D1">
        <w:rPr>
          <w:sz w:val="18"/>
        </w:rPr>
        <w:t>canadá</w:t>
      </w:r>
      <w:proofErr w:type="spellEnd"/>
    </w:p>
    <w:p w14:paraId="06E11499" w14:textId="77777777" w:rsidR="00AA72DF" w:rsidRPr="00C859D1" w:rsidRDefault="00AA72DF" w:rsidP="00BE4A35">
      <w:pPr>
        <w:pStyle w:val="Bibliografia-maisdoqueumaobra"/>
        <w:rPr>
          <w:sz w:val="18"/>
        </w:rPr>
      </w:pPr>
      <w:r w:rsidRPr="00C859D1">
        <w:rPr>
          <w:sz w:val="18"/>
        </w:rPr>
        <w:t>cada foto um poema</w:t>
      </w:r>
    </w:p>
    <w:p w14:paraId="03DFEC68" w14:textId="77777777" w:rsidR="00AA72DF" w:rsidRPr="00C859D1" w:rsidRDefault="00AA72DF" w:rsidP="00BE4A35">
      <w:pPr>
        <w:pStyle w:val="Bibliografia-maisdoqueumaobra"/>
        <w:rPr>
          <w:sz w:val="18"/>
        </w:rPr>
      </w:pPr>
      <w:r w:rsidRPr="00C859D1">
        <w:rPr>
          <w:sz w:val="18"/>
        </w:rPr>
        <w:t>cada poema um filme</w:t>
      </w:r>
    </w:p>
    <w:p w14:paraId="407CF573" w14:textId="77777777" w:rsidR="00AA72DF" w:rsidRPr="00C859D1" w:rsidRDefault="00AA72DF" w:rsidP="00BE4A35">
      <w:pPr>
        <w:pStyle w:val="Bibliografia-maisdoqueumaobra"/>
        <w:rPr>
          <w:sz w:val="18"/>
        </w:rPr>
      </w:pPr>
      <w:r w:rsidRPr="00C859D1">
        <w:rPr>
          <w:sz w:val="18"/>
        </w:rPr>
        <w:t xml:space="preserve">e agora </w:t>
      </w:r>
      <w:proofErr w:type="spellStart"/>
      <w:r w:rsidRPr="00C859D1">
        <w:rPr>
          <w:sz w:val="18"/>
        </w:rPr>
        <w:t>josé</w:t>
      </w:r>
      <w:proofErr w:type="spellEnd"/>
      <w:r w:rsidRPr="00C859D1">
        <w:rPr>
          <w:sz w:val="18"/>
        </w:rPr>
        <w:t>?</w:t>
      </w:r>
    </w:p>
    <w:p w14:paraId="14E101F0" w14:textId="77777777" w:rsidR="00AA72DF" w:rsidRPr="00C859D1" w:rsidRDefault="00AA72DF" w:rsidP="00BE4A35">
      <w:pPr>
        <w:pStyle w:val="Bibliografia-maisdoqueumaobra"/>
        <w:rPr>
          <w:sz w:val="18"/>
        </w:rPr>
      </w:pPr>
    </w:p>
    <w:p w14:paraId="171420C4" w14:textId="77777777" w:rsidR="00AA72DF" w:rsidRPr="00C859D1" w:rsidRDefault="00AA72DF" w:rsidP="00BE4A35">
      <w:pPr>
        <w:pStyle w:val="Bibliografia-maisdoqueumaobra"/>
        <w:rPr>
          <w:sz w:val="18"/>
        </w:rPr>
      </w:pPr>
      <w:r w:rsidRPr="00C859D1">
        <w:rPr>
          <w:sz w:val="18"/>
        </w:rPr>
        <w:t>tempo de pegar no sacho e ancinho</w:t>
      </w:r>
    </w:p>
    <w:p w14:paraId="7A39CB1A" w14:textId="77777777" w:rsidR="00AA72DF" w:rsidRPr="00C859D1" w:rsidRDefault="00AA72DF" w:rsidP="00BE4A35">
      <w:pPr>
        <w:pStyle w:val="Bibliografia-maisdoqueumaobra"/>
        <w:rPr>
          <w:sz w:val="18"/>
        </w:rPr>
      </w:pPr>
      <w:r w:rsidRPr="00C859D1">
        <w:rPr>
          <w:sz w:val="18"/>
        </w:rPr>
        <w:t>arar os campos de novo</w:t>
      </w:r>
    </w:p>
    <w:p w14:paraId="1631A4BA" w14:textId="77777777" w:rsidR="00AA72DF" w:rsidRPr="00C859D1" w:rsidRDefault="00AA72DF" w:rsidP="00BE4A35">
      <w:pPr>
        <w:pStyle w:val="Bibliografia-maisdoqueumaobra"/>
        <w:rPr>
          <w:sz w:val="18"/>
        </w:rPr>
      </w:pPr>
      <w:r w:rsidRPr="00C859D1">
        <w:rPr>
          <w:sz w:val="18"/>
        </w:rPr>
        <w:t xml:space="preserve">cavar, semear, regar e colher </w:t>
      </w:r>
    </w:p>
    <w:p w14:paraId="098925DA" w14:textId="77777777" w:rsidR="00AA72DF" w:rsidRPr="00C859D1" w:rsidRDefault="00AA72DF" w:rsidP="00BE4A35">
      <w:pPr>
        <w:pStyle w:val="Bibliografia-maisdoqueumaobra"/>
        <w:rPr>
          <w:sz w:val="18"/>
        </w:rPr>
      </w:pPr>
      <w:r w:rsidRPr="00C859D1">
        <w:rPr>
          <w:sz w:val="18"/>
        </w:rPr>
        <w:t>os frutos que te irão alimentar</w:t>
      </w:r>
    </w:p>
    <w:p w14:paraId="6D7DCB19" w14:textId="77777777" w:rsidR="00AA72DF" w:rsidRPr="00C859D1" w:rsidRDefault="00AA72DF" w:rsidP="00BE4A35">
      <w:pPr>
        <w:pStyle w:val="Bibliografia-maisdoqueumaobra"/>
        <w:rPr>
          <w:sz w:val="18"/>
        </w:rPr>
      </w:pPr>
    </w:p>
    <w:p w14:paraId="0DE5730C" w14:textId="77777777" w:rsidR="00AA72DF" w:rsidRPr="00C859D1" w:rsidRDefault="00AA72DF" w:rsidP="00BE4A35">
      <w:pPr>
        <w:pStyle w:val="Bibliografia-maisdoqueumaobra"/>
        <w:rPr>
          <w:sz w:val="18"/>
        </w:rPr>
      </w:pPr>
      <w:r w:rsidRPr="00C859D1">
        <w:rPr>
          <w:sz w:val="18"/>
        </w:rPr>
        <w:t>embiocado e tímido</w:t>
      </w:r>
    </w:p>
    <w:p w14:paraId="367B5BAB" w14:textId="77777777" w:rsidR="00AA72DF" w:rsidRPr="00C859D1" w:rsidRDefault="00AA72DF" w:rsidP="00BE4A35">
      <w:pPr>
        <w:pStyle w:val="Bibliografia-maisdoqueumaobra"/>
        <w:rPr>
          <w:sz w:val="18"/>
        </w:rPr>
      </w:pPr>
      <w:r w:rsidRPr="00C859D1">
        <w:rPr>
          <w:sz w:val="18"/>
        </w:rPr>
        <w:t>assomarás à janela da vida</w:t>
      </w:r>
    </w:p>
    <w:p w14:paraId="35786D76" w14:textId="77777777" w:rsidR="00AA72DF" w:rsidRPr="00C859D1" w:rsidRDefault="00AA72DF" w:rsidP="00BE4A35">
      <w:pPr>
        <w:pStyle w:val="Bibliografia-maisdoqueumaobra"/>
        <w:rPr>
          <w:sz w:val="18"/>
        </w:rPr>
      </w:pPr>
      <w:r w:rsidRPr="00C859D1">
        <w:rPr>
          <w:sz w:val="18"/>
        </w:rPr>
        <w:t>sem saudades nem lamúrias</w:t>
      </w:r>
    </w:p>
    <w:p w14:paraId="680C2680" w14:textId="77777777" w:rsidR="00AA72DF" w:rsidRPr="00C859D1" w:rsidRDefault="00AA72DF" w:rsidP="00BE4A35">
      <w:pPr>
        <w:pStyle w:val="Bibliografia-maisdoqueumaobra"/>
        <w:rPr>
          <w:sz w:val="18"/>
        </w:rPr>
      </w:pPr>
      <w:r w:rsidRPr="00C859D1">
        <w:rPr>
          <w:sz w:val="18"/>
        </w:rPr>
        <w:t>buscar forças nas fraquezas</w:t>
      </w:r>
    </w:p>
    <w:p w14:paraId="352DE626" w14:textId="77777777" w:rsidR="00AA72DF" w:rsidRPr="00C859D1" w:rsidRDefault="00AA72DF" w:rsidP="00BE4A35">
      <w:pPr>
        <w:pStyle w:val="Bibliografia-maisdoqueumaobra"/>
        <w:rPr>
          <w:sz w:val="18"/>
        </w:rPr>
      </w:pPr>
      <w:r w:rsidRPr="00C859D1">
        <w:rPr>
          <w:sz w:val="18"/>
        </w:rPr>
        <w:t>sonhar de novo e sorrir</w:t>
      </w:r>
    </w:p>
    <w:p w14:paraId="3CE31DFD" w14:textId="77777777" w:rsidR="00AA72DF" w:rsidRPr="00C859D1" w:rsidRDefault="00AA72DF" w:rsidP="00BE4A35">
      <w:pPr>
        <w:pStyle w:val="Bibliografia-maisdoqueumaobra"/>
        <w:rPr>
          <w:sz w:val="18"/>
        </w:rPr>
      </w:pPr>
      <w:r w:rsidRPr="00C859D1">
        <w:rPr>
          <w:sz w:val="18"/>
        </w:rPr>
        <w:t>o mundo espera por ti</w:t>
      </w:r>
    </w:p>
    <w:p w14:paraId="7002591C" w14:textId="77777777" w:rsidR="00AA72DF" w:rsidRPr="00C859D1" w:rsidRDefault="00A170F5" w:rsidP="00BE4A35">
      <w:pPr>
        <w:pStyle w:val="Bibliografia-maisdoqueumaobra"/>
        <w:rPr>
          <w:sz w:val="18"/>
          <w:lang w:eastAsia="en-US"/>
        </w:rPr>
      </w:pPr>
      <w:r>
        <w:rPr>
          <w:sz w:val="18"/>
        </w:rPr>
        <w:pict w14:anchorId="3F814B43">
          <v:shape id="_x0000_i1087" type="#_x0000_t75" style="width:450pt;height:7.5pt" o:hrpct="0" o:hralign="center" o:hr="t">
            <v:imagedata r:id="rId438" o:title="BD14538_"/>
          </v:shape>
        </w:pict>
      </w:r>
    </w:p>
    <w:p w14:paraId="25217E16"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632. ser açoriano,  2013 </w:t>
      </w:r>
      <w:r w:rsidRPr="00C859D1">
        <w:rPr>
          <w:rFonts w:cs="Arial"/>
          <w:noProof w:val="0"/>
          <w:color w:val="FF0000"/>
          <w:sz w:val="18"/>
          <w:szCs w:val="18"/>
          <w:lang w:val="pt-PT"/>
        </w:rPr>
        <w:t>Pedro Paulo</w:t>
      </w:r>
    </w:p>
    <w:p w14:paraId="34A14CAE" w14:textId="77777777" w:rsidR="00AA72DF" w:rsidRPr="00C859D1" w:rsidRDefault="00AA72DF" w:rsidP="00BE4A35">
      <w:pPr>
        <w:pStyle w:val="Bibliografia-maisdoqueumaobra"/>
        <w:rPr>
          <w:sz w:val="18"/>
        </w:rPr>
      </w:pPr>
      <w:r w:rsidRPr="00C859D1">
        <w:rPr>
          <w:sz w:val="18"/>
        </w:rPr>
        <w:t xml:space="preserve">não se é ilhéu </w:t>
      </w:r>
    </w:p>
    <w:p w14:paraId="2B077139" w14:textId="77777777" w:rsidR="00AA72DF" w:rsidRPr="00C859D1" w:rsidRDefault="00AA72DF" w:rsidP="00BE4A35">
      <w:pPr>
        <w:pStyle w:val="Bibliografia-maisdoqueumaobra"/>
        <w:rPr>
          <w:sz w:val="18"/>
        </w:rPr>
      </w:pPr>
      <w:r w:rsidRPr="00C859D1">
        <w:rPr>
          <w:sz w:val="18"/>
        </w:rPr>
        <w:t xml:space="preserve">por nascer numa ilha </w:t>
      </w:r>
    </w:p>
    <w:p w14:paraId="578F7285" w14:textId="77777777" w:rsidR="00AA72DF" w:rsidRPr="00C859D1" w:rsidRDefault="00AA72DF" w:rsidP="00BE4A35">
      <w:pPr>
        <w:pStyle w:val="Bibliografia-maisdoqueumaobra"/>
        <w:rPr>
          <w:sz w:val="18"/>
        </w:rPr>
      </w:pPr>
      <w:r w:rsidRPr="00C859D1">
        <w:rPr>
          <w:sz w:val="18"/>
        </w:rPr>
        <w:t>é preciso sentir-lhe a alma</w:t>
      </w:r>
    </w:p>
    <w:p w14:paraId="352937DA" w14:textId="77777777" w:rsidR="00AA72DF" w:rsidRPr="00C859D1" w:rsidRDefault="00AA72DF" w:rsidP="00BE4A35">
      <w:pPr>
        <w:pStyle w:val="Bibliografia-maisdoqueumaobra"/>
        <w:rPr>
          <w:sz w:val="18"/>
        </w:rPr>
      </w:pPr>
      <w:r w:rsidRPr="00C859D1">
        <w:rPr>
          <w:sz w:val="18"/>
        </w:rPr>
        <w:t>partilhar raízes e dores</w:t>
      </w:r>
    </w:p>
    <w:p w14:paraId="09507061" w14:textId="77777777" w:rsidR="00AA72DF" w:rsidRPr="00C859D1" w:rsidRDefault="00AA72DF" w:rsidP="00BE4A35">
      <w:pPr>
        <w:pStyle w:val="Bibliografia-maisdoqueumaobra"/>
        <w:rPr>
          <w:sz w:val="18"/>
        </w:rPr>
      </w:pPr>
      <w:r w:rsidRPr="00C859D1">
        <w:rPr>
          <w:sz w:val="18"/>
        </w:rPr>
        <w:t>acartá-la nos partos difíceis</w:t>
      </w:r>
    </w:p>
    <w:p w14:paraId="6DF3E5F8" w14:textId="77777777" w:rsidR="00AA72DF" w:rsidRPr="00C859D1" w:rsidRDefault="00AA72DF" w:rsidP="00BE4A35">
      <w:pPr>
        <w:pStyle w:val="Bibliografia-maisdoqueumaobra"/>
        <w:rPr>
          <w:sz w:val="18"/>
        </w:rPr>
      </w:pPr>
      <w:r w:rsidRPr="00C859D1">
        <w:rPr>
          <w:sz w:val="18"/>
        </w:rPr>
        <w:t>tratá-la nas enfermidades</w:t>
      </w:r>
    </w:p>
    <w:p w14:paraId="40CA45CB" w14:textId="77777777" w:rsidR="00AA72DF" w:rsidRPr="00C859D1" w:rsidRDefault="00AA72DF" w:rsidP="00BE4A35">
      <w:pPr>
        <w:pStyle w:val="Bibliografia-maisdoqueumaobra"/>
        <w:rPr>
          <w:sz w:val="18"/>
        </w:rPr>
      </w:pPr>
      <w:r w:rsidRPr="00C859D1">
        <w:rPr>
          <w:sz w:val="18"/>
        </w:rPr>
        <w:t>acariciá-la nas alegrias</w:t>
      </w:r>
    </w:p>
    <w:p w14:paraId="2AE44966" w14:textId="77777777" w:rsidR="00AA72DF" w:rsidRPr="00C859D1" w:rsidRDefault="00AA72DF" w:rsidP="00BE4A35">
      <w:pPr>
        <w:pStyle w:val="Bibliografia-maisdoqueumaobra"/>
        <w:rPr>
          <w:sz w:val="18"/>
        </w:rPr>
      </w:pPr>
      <w:r w:rsidRPr="00C859D1">
        <w:rPr>
          <w:sz w:val="18"/>
        </w:rPr>
        <w:t>plantar, semear e colher seus frutos</w:t>
      </w:r>
    </w:p>
    <w:p w14:paraId="12E0A0EE" w14:textId="77777777" w:rsidR="00AA72DF" w:rsidRPr="00C859D1" w:rsidRDefault="00AA72DF" w:rsidP="00BE4A35">
      <w:pPr>
        <w:pStyle w:val="Bibliografia-maisdoqueumaobra"/>
        <w:rPr>
          <w:sz w:val="18"/>
        </w:rPr>
      </w:pPr>
      <w:r w:rsidRPr="00C859D1">
        <w:rPr>
          <w:sz w:val="18"/>
        </w:rPr>
        <w:t>alimentar as suas tradições</w:t>
      </w:r>
    </w:p>
    <w:p w14:paraId="4E8A79E4" w14:textId="77777777" w:rsidR="00AA72DF" w:rsidRPr="00C859D1" w:rsidRDefault="00AA72DF" w:rsidP="00BE4A35">
      <w:pPr>
        <w:pStyle w:val="Bibliografia-maisdoqueumaobra"/>
        <w:rPr>
          <w:sz w:val="18"/>
        </w:rPr>
      </w:pPr>
      <w:r w:rsidRPr="00C859D1">
        <w:rPr>
          <w:sz w:val="18"/>
        </w:rPr>
        <w:t>preservar a sua identidade</w:t>
      </w:r>
    </w:p>
    <w:p w14:paraId="3172F8D8" w14:textId="77777777" w:rsidR="00AA72DF" w:rsidRPr="00C859D1" w:rsidRDefault="00AA72DF" w:rsidP="00BE4A35">
      <w:pPr>
        <w:pStyle w:val="Bibliografia-maisdoqueumaobra"/>
        <w:rPr>
          <w:sz w:val="18"/>
        </w:rPr>
      </w:pPr>
    </w:p>
    <w:p w14:paraId="22C14838" w14:textId="77777777" w:rsidR="00AA72DF" w:rsidRPr="00C859D1" w:rsidRDefault="00AA72DF" w:rsidP="00BE4A35">
      <w:pPr>
        <w:pStyle w:val="Bibliografia-maisdoqueumaobra"/>
        <w:rPr>
          <w:sz w:val="18"/>
        </w:rPr>
      </w:pPr>
      <w:r w:rsidRPr="00C859D1">
        <w:rPr>
          <w:sz w:val="18"/>
        </w:rPr>
        <w:t>não se é açoriano</w:t>
      </w:r>
    </w:p>
    <w:p w14:paraId="6BFC4656" w14:textId="77777777" w:rsidR="00AA72DF" w:rsidRPr="00C859D1" w:rsidRDefault="00AA72DF" w:rsidP="00BE4A35">
      <w:pPr>
        <w:pStyle w:val="Bibliografia-maisdoqueumaobra"/>
        <w:rPr>
          <w:sz w:val="18"/>
        </w:rPr>
      </w:pPr>
      <w:r w:rsidRPr="00C859D1">
        <w:rPr>
          <w:sz w:val="18"/>
        </w:rPr>
        <w:t>sem amar as suas ilhas</w:t>
      </w:r>
    </w:p>
    <w:p w14:paraId="482341B6" w14:textId="77777777" w:rsidR="00AA72DF" w:rsidRPr="00C859D1" w:rsidRDefault="00AA72DF" w:rsidP="00BE4A35">
      <w:pPr>
        <w:pStyle w:val="Bibliografia-maisdoqueumaobra"/>
        <w:rPr>
          <w:sz w:val="18"/>
        </w:rPr>
      </w:pPr>
      <w:r w:rsidRPr="00C859D1">
        <w:rPr>
          <w:sz w:val="18"/>
        </w:rPr>
        <w:t>levá-las ao fim do mundo</w:t>
      </w:r>
    </w:p>
    <w:p w14:paraId="0B9CAF53" w14:textId="77777777" w:rsidR="00AA72DF" w:rsidRPr="00C859D1" w:rsidRDefault="00AA72DF" w:rsidP="00BE4A35">
      <w:pPr>
        <w:pStyle w:val="Bibliografia-maisdoqueumaobra"/>
        <w:rPr>
          <w:sz w:val="18"/>
        </w:rPr>
      </w:pPr>
      <w:r w:rsidRPr="00C859D1">
        <w:rPr>
          <w:sz w:val="18"/>
        </w:rPr>
        <w:t>morrer por elas</w:t>
      </w:r>
    </w:p>
    <w:p w14:paraId="14FEAC37" w14:textId="77777777" w:rsidR="00AA72DF" w:rsidRPr="00C859D1" w:rsidRDefault="00AA72DF" w:rsidP="00BE4A35">
      <w:pPr>
        <w:pStyle w:val="Bibliografia-maisdoqueumaobra"/>
        <w:rPr>
          <w:sz w:val="18"/>
        </w:rPr>
      </w:pPr>
      <w:r w:rsidRPr="00C859D1">
        <w:rPr>
          <w:sz w:val="18"/>
        </w:rPr>
        <w:t xml:space="preserve"> com elas </w:t>
      </w:r>
    </w:p>
    <w:p w14:paraId="09218224" w14:textId="77777777" w:rsidR="00AA72DF" w:rsidRPr="00C859D1" w:rsidRDefault="00AA72DF" w:rsidP="00BE4A35">
      <w:pPr>
        <w:pStyle w:val="Bibliografia-maisdoqueumaobra"/>
        <w:rPr>
          <w:sz w:val="18"/>
        </w:rPr>
      </w:pPr>
      <w:r w:rsidRPr="00C859D1">
        <w:rPr>
          <w:sz w:val="18"/>
        </w:rPr>
        <w:t xml:space="preserve"> para elas</w:t>
      </w:r>
    </w:p>
    <w:p w14:paraId="658A4F7B" w14:textId="77777777" w:rsidR="00AA72DF" w:rsidRPr="00C859D1" w:rsidRDefault="00A170F5" w:rsidP="00BE4A35">
      <w:pPr>
        <w:pStyle w:val="Bibliografia-maisdoqueumaobra"/>
        <w:rPr>
          <w:sz w:val="18"/>
        </w:rPr>
      </w:pPr>
      <w:r>
        <w:rPr>
          <w:sz w:val="18"/>
        </w:rPr>
        <w:pict w14:anchorId="5E312114">
          <v:shape id="_x0000_i1088" type="#_x0000_t75" style="width:450pt;height:7.5pt" o:hrpct="0" o:hralign="center" o:hr="t">
            <v:imagedata r:id="rId438" o:title="BD14538_"/>
          </v:shape>
        </w:pict>
      </w:r>
    </w:p>
    <w:p w14:paraId="06180890"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544. sem silêncio nem silos, ao eduíno de jesus 2012 </w:t>
      </w:r>
      <w:r w:rsidRPr="00C859D1">
        <w:rPr>
          <w:rFonts w:cs="Arial"/>
          <w:noProof w:val="0"/>
          <w:color w:val="FF0000"/>
          <w:sz w:val="18"/>
          <w:szCs w:val="18"/>
          <w:lang w:val="pt-PT"/>
        </w:rPr>
        <w:t>chrys</w:t>
      </w:r>
    </w:p>
    <w:p w14:paraId="0E30F010" w14:textId="77777777" w:rsidR="00AA72DF" w:rsidRPr="00C859D1" w:rsidRDefault="00AA72DF" w:rsidP="00BE4A35">
      <w:pPr>
        <w:pStyle w:val="Bibliografia-maisdoqueumaobra"/>
        <w:rPr>
          <w:sz w:val="18"/>
        </w:rPr>
      </w:pPr>
      <w:r w:rsidRPr="00C859D1">
        <w:rPr>
          <w:sz w:val="18"/>
        </w:rPr>
        <w:t>as tuas palavras esguias</w:t>
      </w:r>
    </w:p>
    <w:p w14:paraId="06765881" w14:textId="77777777" w:rsidR="00AA72DF" w:rsidRPr="00C859D1" w:rsidRDefault="00AA72DF" w:rsidP="00BE4A35">
      <w:pPr>
        <w:pStyle w:val="Bibliografia-maisdoqueumaobra"/>
        <w:rPr>
          <w:sz w:val="18"/>
        </w:rPr>
      </w:pPr>
      <w:r w:rsidRPr="00C859D1">
        <w:rPr>
          <w:sz w:val="18"/>
        </w:rPr>
        <w:t>insinuam-se enleantes</w:t>
      </w:r>
    </w:p>
    <w:p w14:paraId="052DF34E" w14:textId="77777777" w:rsidR="00AA72DF" w:rsidRPr="00C859D1" w:rsidRDefault="00AA72DF" w:rsidP="00BE4A35">
      <w:pPr>
        <w:pStyle w:val="Bibliografia-maisdoqueumaobra"/>
        <w:rPr>
          <w:sz w:val="18"/>
        </w:rPr>
      </w:pPr>
      <w:r w:rsidRPr="00C859D1">
        <w:rPr>
          <w:sz w:val="18"/>
        </w:rPr>
        <w:t>preenchem os nichos do silêncio</w:t>
      </w:r>
    </w:p>
    <w:p w14:paraId="4EDBB1C8" w14:textId="77777777" w:rsidR="00AA72DF" w:rsidRPr="00C859D1" w:rsidRDefault="00AA72DF" w:rsidP="00BE4A35">
      <w:pPr>
        <w:pStyle w:val="Bibliografia-maisdoqueumaobra"/>
        <w:rPr>
          <w:sz w:val="18"/>
        </w:rPr>
      </w:pPr>
      <w:r w:rsidRPr="00C859D1">
        <w:rPr>
          <w:sz w:val="18"/>
        </w:rPr>
        <w:t>em silos de poesia</w:t>
      </w:r>
    </w:p>
    <w:p w14:paraId="5D401335" w14:textId="77777777" w:rsidR="00AA72DF" w:rsidRPr="00C859D1" w:rsidRDefault="00AA72DF" w:rsidP="00BE4A35">
      <w:pPr>
        <w:pStyle w:val="Bibliografia-maisdoqueumaobra"/>
        <w:rPr>
          <w:sz w:val="18"/>
        </w:rPr>
      </w:pPr>
      <w:r w:rsidRPr="00C859D1">
        <w:rPr>
          <w:sz w:val="18"/>
        </w:rPr>
        <w:t>buriladas em filigrana</w:t>
      </w:r>
    </w:p>
    <w:p w14:paraId="7E2DB204" w14:textId="77777777" w:rsidR="00AA72DF" w:rsidRPr="00C859D1" w:rsidRDefault="00AA72DF" w:rsidP="00BE4A35">
      <w:pPr>
        <w:pStyle w:val="Bibliografia-maisdoqueumaobra"/>
        <w:rPr>
          <w:sz w:val="18"/>
        </w:rPr>
      </w:pPr>
      <w:r w:rsidRPr="00C859D1">
        <w:rPr>
          <w:sz w:val="18"/>
        </w:rPr>
        <w:t>sente a ilha e a língua</w:t>
      </w:r>
    </w:p>
    <w:p w14:paraId="3A133485" w14:textId="77777777" w:rsidR="00AA72DF" w:rsidRPr="00C859D1" w:rsidRDefault="00AA72DF" w:rsidP="00BE4A35">
      <w:pPr>
        <w:pStyle w:val="Bibliografia-maisdoqueumaobra"/>
        <w:rPr>
          <w:sz w:val="18"/>
        </w:rPr>
      </w:pPr>
      <w:r w:rsidRPr="00C859D1">
        <w:rPr>
          <w:sz w:val="18"/>
        </w:rPr>
        <w:t>nelas aprendi a geografia</w:t>
      </w:r>
    </w:p>
    <w:p w14:paraId="0DD2AFE8" w14:textId="77777777" w:rsidR="00AA72DF" w:rsidRPr="00C859D1" w:rsidRDefault="00AA72DF" w:rsidP="00BE4A35">
      <w:pPr>
        <w:pStyle w:val="Bibliografia-maisdoqueumaobra"/>
        <w:rPr>
          <w:sz w:val="18"/>
        </w:rPr>
      </w:pPr>
      <w:r w:rsidRPr="00C859D1">
        <w:rPr>
          <w:sz w:val="18"/>
        </w:rPr>
        <w:t>e o amor inconquistado</w:t>
      </w:r>
    </w:p>
    <w:p w14:paraId="66B305BC" w14:textId="77777777" w:rsidR="00AA72DF" w:rsidRPr="00C859D1" w:rsidRDefault="00AA72DF" w:rsidP="00BE4A35">
      <w:pPr>
        <w:pStyle w:val="Bibliografia-maisdoqueumaobra"/>
        <w:rPr>
          <w:sz w:val="18"/>
        </w:rPr>
      </w:pPr>
      <w:r w:rsidRPr="00C859D1">
        <w:rPr>
          <w:sz w:val="18"/>
        </w:rPr>
        <w:t>sem silêncio nem silos</w:t>
      </w:r>
    </w:p>
    <w:p w14:paraId="7CEFEECF" w14:textId="77777777" w:rsidR="00AA72DF" w:rsidRPr="00C859D1" w:rsidRDefault="00A170F5" w:rsidP="00BE4A35">
      <w:pPr>
        <w:pStyle w:val="Bibliografia-maisdoqueumaobra"/>
        <w:rPr>
          <w:color w:val="404040" w:themeColor="text1" w:themeTint="BF"/>
          <w:sz w:val="18"/>
          <w:lang w:eastAsia="en-US"/>
        </w:rPr>
      </w:pPr>
      <w:r>
        <w:rPr>
          <w:sz w:val="18"/>
        </w:rPr>
        <w:pict w14:anchorId="1DCEF102">
          <v:shape id="_x0000_i1089" type="#_x0000_t75" style="width:450pt;height:7.5pt" o:hrpct="0" o:hralign="center" o:hr="t">
            <v:imagedata r:id="rId438" o:title="BD14538_"/>
          </v:shape>
        </w:pict>
      </w:r>
    </w:p>
    <w:p w14:paraId="1BA98286"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596. da minha janela,  2013</w:t>
      </w:r>
      <w:r w:rsidRPr="00C859D1">
        <w:rPr>
          <w:rFonts w:cs="Arial"/>
          <w:noProof w:val="0"/>
          <w:color w:val="FF0000"/>
          <w:sz w:val="18"/>
          <w:szCs w:val="18"/>
          <w:lang w:val="pt-PT"/>
        </w:rPr>
        <w:t xml:space="preserve"> luciano</w:t>
      </w:r>
    </w:p>
    <w:p w14:paraId="510103F4" w14:textId="77777777" w:rsidR="00AA72DF" w:rsidRPr="00C859D1" w:rsidRDefault="00AA72DF" w:rsidP="00BE4A35">
      <w:pPr>
        <w:pStyle w:val="Bibliografia-maisdoqueumaobra"/>
        <w:rPr>
          <w:sz w:val="18"/>
        </w:rPr>
      </w:pPr>
      <w:r w:rsidRPr="00C859D1">
        <w:rPr>
          <w:sz w:val="18"/>
        </w:rPr>
        <w:t>o mar é deus</w:t>
      </w:r>
    </w:p>
    <w:p w14:paraId="2F01871A" w14:textId="77777777" w:rsidR="00AA72DF" w:rsidRPr="00C859D1" w:rsidRDefault="00AA72DF" w:rsidP="00BE4A35">
      <w:pPr>
        <w:pStyle w:val="Bibliografia-maisdoqueumaobra"/>
        <w:rPr>
          <w:sz w:val="18"/>
        </w:rPr>
      </w:pPr>
      <w:r w:rsidRPr="00C859D1">
        <w:rPr>
          <w:sz w:val="18"/>
        </w:rPr>
        <w:t>as ondas a sua palavra</w:t>
      </w:r>
    </w:p>
    <w:p w14:paraId="68A8B3A7" w14:textId="77777777" w:rsidR="00AA72DF" w:rsidRPr="00C859D1" w:rsidRDefault="00AA72DF" w:rsidP="00BE4A35">
      <w:pPr>
        <w:pStyle w:val="Bibliografia-maisdoqueumaobra"/>
        <w:rPr>
          <w:sz w:val="18"/>
        </w:rPr>
      </w:pPr>
      <w:r w:rsidRPr="00C859D1">
        <w:rPr>
          <w:sz w:val="18"/>
        </w:rPr>
        <w:t>os romeiros alimentam-se dela</w:t>
      </w:r>
    </w:p>
    <w:p w14:paraId="2B010B40" w14:textId="77777777" w:rsidR="00AA72DF" w:rsidRPr="00C859D1" w:rsidRDefault="00AA72DF" w:rsidP="00BE4A35">
      <w:pPr>
        <w:pStyle w:val="Bibliografia-maisdoqueumaobra"/>
        <w:rPr>
          <w:sz w:val="18"/>
        </w:rPr>
      </w:pPr>
      <w:r w:rsidRPr="00C859D1">
        <w:rPr>
          <w:sz w:val="18"/>
        </w:rPr>
        <w:t>(poema tuaregue adaptado aos açores)</w:t>
      </w:r>
    </w:p>
    <w:p w14:paraId="62195A35" w14:textId="77777777" w:rsidR="00AA72DF" w:rsidRPr="00C859D1" w:rsidRDefault="00AA72DF" w:rsidP="00BE4A35">
      <w:pPr>
        <w:pStyle w:val="Bibliografia-maisdoqueumaobra"/>
        <w:rPr>
          <w:sz w:val="18"/>
        </w:rPr>
      </w:pPr>
    </w:p>
    <w:p w14:paraId="01A699CB" w14:textId="77777777" w:rsidR="00AA72DF" w:rsidRPr="00C859D1" w:rsidRDefault="00AA72DF" w:rsidP="00BE4A35">
      <w:pPr>
        <w:pStyle w:val="Bibliografia-maisdoqueumaobra"/>
        <w:rPr>
          <w:sz w:val="18"/>
        </w:rPr>
      </w:pPr>
      <w:r w:rsidRPr="00C859D1">
        <w:rPr>
          <w:sz w:val="18"/>
        </w:rPr>
        <w:t>disse o poeta a seu tempo</w:t>
      </w:r>
    </w:p>
    <w:p w14:paraId="6F66C1DB" w14:textId="77777777" w:rsidR="00AA72DF" w:rsidRPr="00C859D1" w:rsidRDefault="00AA72DF" w:rsidP="00BE4A35">
      <w:pPr>
        <w:pStyle w:val="Bibliografia-maisdoqueumaobra"/>
        <w:rPr>
          <w:sz w:val="18"/>
        </w:rPr>
      </w:pPr>
      <w:r w:rsidRPr="00C859D1">
        <w:rPr>
          <w:sz w:val="18"/>
        </w:rPr>
        <w:t>da minha janela vejo o mar</w:t>
      </w:r>
    </w:p>
    <w:p w14:paraId="5427E8D8" w14:textId="77777777" w:rsidR="00AA72DF" w:rsidRPr="00C859D1" w:rsidRDefault="00AA72DF" w:rsidP="00BE4A35">
      <w:pPr>
        <w:pStyle w:val="Bibliografia-maisdoqueumaobra"/>
        <w:rPr>
          <w:sz w:val="18"/>
        </w:rPr>
      </w:pPr>
      <w:r w:rsidRPr="00C859D1">
        <w:rPr>
          <w:sz w:val="18"/>
        </w:rPr>
        <w:t>o meu quintal é enorme</w:t>
      </w:r>
    </w:p>
    <w:p w14:paraId="1A1C7645" w14:textId="77777777" w:rsidR="00AA72DF" w:rsidRPr="00C859D1" w:rsidRDefault="00AA72DF" w:rsidP="00BE4A35">
      <w:pPr>
        <w:pStyle w:val="Bibliografia-maisdoqueumaobra"/>
        <w:rPr>
          <w:sz w:val="18"/>
        </w:rPr>
      </w:pPr>
      <w:r w:rsidRPr="00C859D1">
        <w:rPr>
          <w:sz w:val="18"/>
        </w:rPr>
        <w:t>abarca a linha do horizonte</w:t>
      </w:r>
    </w:p>
    <w:p w14:paraId="50F1F9B3" w14:textId="77777777" w:rsidR="00AA72DF" w:rsidRPr="00C859D1" w:rsidRDefault="00AA72DF" w:rsidP="00BE4A35">
      <w:pPr>
        <w:pStyle w:val="Bibliografia-maisdoqueumaobra"/>
        <w:rPr>
          <w:sz w:val="18"/>
        </w:rPr>
      </w:pPr>
      <w:r w:rsidRPr="00C859D1">
        <w:rPr>
          <w:sz w:val="18"/>
        </w:rPr>
        <w:t>a minha janela é enorme</w:t>
      </w:r>
    </w:p>
    <w:p w14:paraId="6E05308D" w14:textId="77777777" w:rsidR="00AA72DF" w:rsidRPr="00C859D1" w:rsidRDefault="00AA72DF" w:rsidP="00BE4A35">
      <w:pPr>
        <w:pStyle w:val="Bibliografia-maisdoqueumaobra"/>
        <w:rPr>
          <w:sz w:val="18"/>
        </w:rPr>
      </w:pPr>
      <w:r w:rsidRPr="00C859D1">
        <w:rPr>
          <w:sz w:val="18"/>
        </w:rPr>
        <w:t>abre-se ao círculo dos céus</w:t>
      </w:r>
    </w:p>
    <w:p w14:paraId="582479F9" w14:textId="77777777" w:rsidR="00AA72DF" w:rsidRPr="00C859D1" w:rsidRDefault="00AA72DF" w:rsidP="00BE4A35">
      <w:pPr>
        <w:pStyle w:val="Bibliografia-maisdoqueumaobra"/>
        <w:rPr>
          <w:sz w:val="18"/>
        </w:rPr>
      </w:pPr>
      <w:r w:rsidRPr="00C859D1">
        <w:rPr>
          <w:sz w:val="18"/>
        </w:rPr>
        <w:t>o meu oceano é enorme</w:t>
      </w:r>
    </w:p>
    <w:p w14:paraId="0A681CE7" w14:textId="77777777" w:rsidR="00AA72DF" w:rsidRPr="00C859D1" w:rsidRDefault="00AA72DF" w:rsidP="00BE4A35">
      <w:pPr>
        <w:pStyle w:val="Bibliografia-maisdoqueumaobra"/>
        <w:rPr>
          <w:sz w:val="18"/>
        </w:rPr>
      </w:pPr>
      <w:r w:rsidRPr="00C859D1">
        <w:rPr>
          <w:sz w:val="18"/>
        </w:rPr>
        <w:t>chega às ruínas dos atlantes</w:t>
      </w:r>
    </w:p>
    <w:p w14:paraId="57297C6B" w14:textId="77777777" w:rsidR="00AA72DF" w:rsidRPr="00C859D1" w:rsidRDefault="00AA72DF" w:rsidP="00BE4A35">
      <w:pPr>
        <w:pStyle w:val="Bibliografia-maisdoqueumaobra"/>
        <w:rPr>
          <w:sz w:val="18"/>
        </w:rPr>
      </w:pPr>
      <w:r w:rsidRPr="00C859D1">
        <w:rPr>
          <w:sz w:val="18"/>
        </w:rPr>
        <w:t>só a minha escrita é pequena</w:t>
      </w:r>
    </w:p>
    <w:p w14:paraId="6D96FF0B" w14:textId="77777777" w:rsidR="00AA72DF" w:rsidRPr="00C859D1" w:rsidRDefault="00AA72DF" w:rsidP="00BE4A35">
      <w:pPr>
        <w:pStyle w:val="Bibliografia-maisdoqueumaobra"/>
        <w:rPr>
          <w:sz w:val="18"/>
        </w:rPr>
      </w:pPr>
      <w:r w:rsidRPr="00C859D1">
        <w:rPr>
          <w:sz w:val="18"/>
        </w:rPr>
        <w:t>nas grades desta prisão</w:t>
      </w:r>
    </w:p>
    <w:p w14:paraId="54C33198" w14:textId="77777777" w:rsidR="00AA72DF" w:rsidRPr="00C859D1" w:rsidRDefault="00A170F5" w:rsidP="00BE4A35">
      <w:pPr>
        <w:pStyle w:val="Bibliografia-maisdoqueumaobra"/>
        <w:rPr>
          <w:sz w:val="18"/>
        </w:rPr>
      </w:pPr>
      <w:r>
        <w:rPr>
          <w:sz w:val="18"/>
        </w:rPr>
        <w:pict w14:anchorId="27008D0E">
          <v:shape id="_x0000_i1090" type="#_x0000_t75" style="width:450pt;height:7.5pt" o:hrpct="0" o:hralign="center" o:hr="t">
            <v:imagedata r:id="rId438" o:title="BD14538_"/>
          </v:shape>
        </w:pict>
      </w:r>
    </w:p>
    <w:p w14:paraId="5F5283EF" w14:textId="573FC5BE"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631. ilhas, 2013 </w:t>
      </w:r>
      <w:r w:rsidR="007B5193" w:rsidRPr="00C859D1">
        <w:rPr>
          <w:rFonts w:cs="Arial"/>
          <w:noProof w:val="0"/>
          <w:color w:val="FF0000"/>
          <w:sz w:val="18"/>
          <w:szCs w:val="18"/>
          <w:lang w:val="pt-PT"/>
        </w:rPr>
        <w:t>EDUARDO B PINTO</w:t>
      </w:r>
    </w:p>
    <w:p w14:paraId="394FD1BA" w14:textId="77777777" w:rsidR="00AA72DF" w:rsidRPr="00C859D1" w:rsidRDefault="00AA72DF" w:rsidP="00BE4A35">
      <w:pPr>
        <w:pStyle w:val="Bibliografia-maisdoqueumaobra"/>
        <w:rPr>
          <w:sz w:val="18"/>
        </w:rPr>
      </w:pPr>
      <w:r w:rsidRPr="00C859D1">
        <w:rPr>
          <w:sz w:val="18"/>
        </w:rPr>
        <w:t xml:space="preserve">estar numa ilha </w:t>
      </w:r>
    </w:p>
    <w:p w14:paraId="462D952D" w14:textId="77777777" w:rsidR="00AA72DF" w:rsidRPr="00C859D1" w:rsidRDefault="00AA72DF" w:rsidP="00BE4A35">
      <w:pPr>
        <w:pStyle w:val="Bibliografia-maisdoqueumaobra"/>
        <w:rPr>
          <w:sz w:val="18"/>
        </w:rPr>
      </w:pPr>
      <w:r w:rsidRPr="00C859D1">
        <w:rPr>
          <w:sz w:val="18"/>
        </w:rPr>
        <w:t>é como viver num cais</w:t>
      </w:r>
    </w:p>
    <w:p w14:paraId="5DC0B98F" w14:textId="77777777" w:rsidR="00AA72DF" w:rsidRPr="00C859D1" w:rsidRDefault="00AA72DF" w:rsidP="00BE4A35">
      <w:pPr>
        <w:pStyle w:val="Bibliografia-maisdoqueumaobra"/>
        <w:rPr>
          <w:sz w:val="18"/>
        </w:rPr>
      </w:pPr>
      <w:r w:rsidRPr="00C859D1">
        <w:rPr>
          <w:sz w:val="18"/>
        </w:rPr>
        <w:t>à espera do barco que nunca chega</w:t>
      </w:r>
    </w:p>
    <w:p w14:paraId="459B9776" w14:textId="77777777" w:rsidR="00AA72DF" w:rsidRPr="00C859D1" w:rsidRDefault="00AA72DF" w:rsidP="00BE4A35">
      <w:pPr>
        <w:pStyle w:val="Bibliografia-maisdoqueumaobra"/>
        <w:rPr>
          <w:sz w:val="18"/>
        </w:rPr>
      </w:pPr>
      <w:r w:rsidRPr="00C859D1">
        <w:rPr>
          <w:sz w:val="18"/>
        </w:rPr>
        <w:t>viver numa ilha</w:t>
      </w:r>
    </w:p>
    <w:p w14:paraId="7D0E7503" w14:textId="77777777" w:rsidR="00AA72DF" w:rsidRPr="00C859D1" w:rsidRDefault="00AA72DF" w:rsidP="00BE4A35">
      <w:pPr>
        <w:pStyle w:val="Bibliografia-maisdoqueumaobra"/>
        <w:rPr>
          <w:sz w:val="18"/>
        </w:rPr>
      </w:pPr>
      <w:r w:rsidRPr="00C859D1">
        <w:rPr>
          <w:sz w:val="18"/>
        </w:rPr>
        <w:t>é sonhar</w:t>
      </w:r>
    </w:p>
    <w:p w14:paraId="2EABEA8E" w14:textId="77777777" w:rsidR="00AA72DF" w:rsidRPr="00C859D1" w:rsidRDefault="00AA72DF" w:rsidP="00BE4A35">
      <w:pPr>
        <w:pStyle w:val="Bibliografia-maisdoqueumaobra"/>
        <w:rPr>
          <w:sz w:val="18"/>
        </w:rPr>
      </w:pPr>
      <w:r w:rsidRPr="00C859D1">
        <w:rPr>
          <w:sz w:val="18"/>
        </w:rPr>
        <w:t>construir a jangada</w:t>
      </w:r>
    </w:p>
    <w:p w14:paraId="145203CF" w14:textId="77777777" w:rsidR="00AA72DF" w:rsidRPr="00C859D1" w:rsidRDefault="00AA72DF" w:rsidP="00BE4A35">
      <w:pPr>
        <w:pStyle w:val="Bibliografia-maisdoqueumaobra"/>
        <w:rPr>
          <w:sz w:val="18"/>
        </w:rPr>
      </w:pPr>
      <w:r w:rsidRPr="00C859D1">
        <w:rPr>
          <w:sz w:val="18"/>
        </w:rPr>
        <w:t>desfraldar velas</w:t>
      </w:r>
    </w:p>
    <w:p w14:paraId="2968D4D9" w14:textId="77777777" w:rsidR="00AA72DF" w:rsidRPr="00C859D1" w:rsidRDefault="00AA72DF" w:rsidP="00BE4A35">
      <w:pPr>
        <w:pStyle w:val="Bibliografia-maisdoqueumaobra"/>
        <w:rPr>
          <w:sz w:val="18"/>
        </w:rPr>
      </w:pPr>
      <w:r w:rsidRPr="00C859D1">
        <w:rPr>
          <w:sz w:val="18"/>
        </w:rPr>
        <w:t>estar numa ilha</w:t>
      </w:r>
    </w:p>
    <w:p w14:paraId="35BA4899" w14:textId="77777777" w:rsidR="00AA72DF" w:rsidRPr="00C859D1" w:rsidRDefault="00AA72DF" w:rsidP="00BE4A35">
      <w:pPr>
        <w:pStyle w:val="Bibliografia-maisdoqueumaobra"/>
        <w:rPr>
          <w:sz w:val="18"/>
        </w:rPr>
      </w:pPr>
      <w:r w:rsidRPr="00C859D1">
        <w:rPr>
          <w:sz w:val="18"/>
        </w:rPr>
        <w:t>é ir para o campo</w:t>
      </w:r>
    </w:p>
    <w:p w14:paraId="467FDF29" w14:textId="77777777" w:rsidR="00AA72DF" w:rsidRPr="00C859D1" w:rsidRDefault="00AA72DF" w:rsidP="00BE4A35">
      <w:pPr>
        <w:pStyle w:val="Bibliografia-maisdoqueumaobra"/>
        <w:rPr>
          <w:sz w:val="18"/>
        </w:rPr>
      </w:pPr>
      <w:r w:rsidRPr="00C859D1">
        <w:rPr>
          <w:sz w:val="18"/>
        </w:rPr>
        <w:t>plano e raso</w:t>
      </w:r>
    </w:p>
    <w:p w14:paraId="32A10FF9" w14:textId="77777777" w:rsidR="00AA72DF" w:rsidRPr="00C859D1" w:rsidRDefault="00AA72DF" w:rsidP="00BE4A35">
      <w:pPr>
        <w:pStyle w:val="Bibliografia-maisdoqueumaobra"/>
        <w:rPr>
          <w:sz w:val="18"/>
        </w:rPr>
      </w:pPr>
      <w:r w:rsidRPr="00C859D1">
        <w:rPr>
          <w:sz w:val="18"/>
        </w:rPr>
        <w:t>à espera que construam</w:t>
      </w:r>
    </w:p>
    <w:p w14:paraId="67EE8265" w14:textId="77777777" w:rsidR="00AA72DF" w:rsidRPr="00C859D1" w:rsidRDefault="00AA72DF" w:rsidP="00BE4A35">
      <w:pPr>
        <w:pStyle w:val="Bibliografia-maisdoqueumaobra"/>
        <w:rPr>
          <w:sz w:val="18"/>
        </w:rPr>
      </w:pPr>
      <w:r w:rsidRPr="00C859D1">
        <w:rPr>
          <w:sz w:val="18"/>
        </w:rPr>
        <w:t>o aeroporto</w:t>
      </w:r>
    </w:p>
    <w:p w14:paraId="440D4CB6" w14:textId="77777777" w:rsidR="00AA72DF" w:rsidRPr="00C859D1" w:rsidRDefault="00AA72DF" w:rsidP="00BE4A35">
      <w:pPr>
        <w:pStyle w:val="Bibliografia-maisdoqueumaobra"/>
        <w:rPr>
          <w:sz w:val="18"/>
        </w:rPr>
      </w:pPr>
      <w:r w:rsidRPr="00C859D1">
        <w:rPr>
          <w:sz w:val="18"/>
        </w:rPr>
        <w:t xml:space="preserve">a única forma </w:t>
      </w:r>
    </w:p>
    <w:p w14:paraId="4D44AACC" w14:textId="77777777" w:rsidR="00AA72DF" w:rsidRPr="00C859D1" w:rsidRDefault="00AA72DF" w:rsidP="00BE4A35">
      <w:pPr>
        <w:pStyle w:val="Bibliografia-maisdoqueumaobra"/>
        <w:rPr>
          <w:sz w:val="18"/>
        </w:rPr>
      </w:pPr>
      <w:r w:rsidRPr="00C859D1">
        <w:rPr>
          <w:sz w:val="18"/>
        </w:rPr>
        <w:t>para viver numa ilha</w:t>
      </w:r>
    </w:p>
    <w:p w14:paraId="5E59354A" w14:textId="77777777" w:rsidR="00AA72DF" w:rsidRPr="00C859D1" w:rsidRDefault="00AA72DF" w:rsidP="00BE4A35">
      <w:pPr>
        <w:pStyle w:val="Bibliografia-maisdoqueumaobra"/>
        <w:rPr>
          <w:sz w:val="18"/>
        </w:rPr>
      </w:pPr>
      <w:r w:rsidRPr="00C859D1">
        <w:rPr>
          <w:sz w:val="18"/>
        </w:rPr>
        <w:t>é imaginá-la à saramago</w:t>
      </w:r>
    </w:p>
    <w:p w14:paraId="1F5E4847" w14:textId="77777777" w:rsidR="00AA72DF" w:rsidRPr="00C859D1" w:rsidRDefault="00AA72DF" w:rsidP="00BE4A35">
      <w:pPr>
        <w:pStyle w:val="Bibliografia-maisdoqueumaobra"/>
        <w:rPr>
          <w:sz w:val="18"/>
        </w:rPr>
      </w:pPr>
      <w:r w:rsidRPr="00C859D1">
        <w:rPr>
          <w:sz w:val="18"/>
        </w:rPr>
        <w:t>como um continente à deriva</w:t>
      </w:r>
    </w:p>
    <w:p w14:paraId="7F0790F3" w14:textId="77777777" w:rsidR="00AA72DF" w:rsidRPr="00C859D1" w:rsidRDefault="00AA72DF" w:rsidP="00BE4A35">
      <w:pPr>
        <w:pStyle w:val="Bibliografia-maisdoqueumaobra"/>
        <w:rPr>
          <w:sz w:val="18"/>
        </w:rPr>
      </w:pPr>
      <w:r w:rsidRPr="00C859D1">
        <w:rPr>
          <w:sz w:val="18"/>
        </w:rPr>
        <w:t>estar na ilha</w:t>
      </w:r>
    </w:p>
    <w:p w14:paraId="6050AD37" w14:textId="77777777" w:rsidR="00AA72DF" w:rsidRPr="00C859D1" w:rsidRDefault="00AA72DF" w:rsidP="00BE4A35">
      <w:pPr>
        <w:pStyle w:val="Bibliografia-maisdoqueumaobra"/>
        <w:rPr>
          <w:sz w:val="18"/>
        </w:rPr>
      </w:pPr>
      <w:r w:rsidRPr="00C859D1">
        <w:rPr>
          <w:sz w:val="18"/>
        </w:rPr>
        <w:t>é imaginar a fuga</w:t>
      </w:r>
    </w:p>
    <w:p w14:paraId="12120966" w14:textId="77777777" w:rsidR="00AA72DF" w:rsidRPr="00C859D1" w:rsidRDefault="00AA72DF" w:rsidP="00BE4A35">
      <w:pPr>
        <w:pStyle w:val="Bibliografia-maisdoqueumaobra"/>
        <w:rPr>
          <w:sz w:val="18"/>
        </w:rPr>
      </w:pPr>
      <w:r w:rsidRPr="00C859D1">
        <w:rPr>
          <w:sz w:val="18"/>
        </w:rPr>
        <w:t>sonhar com a saída</w:t>
      </w:r>
    </w:p>
    <w:p w14:paraId="58FF4F8A" w14:textId="77777777" w:rsidR="00AA72DF" w:rsidRPr="00C859D1" w:rsidRDefault="00AA72DF" w:rsidP="00BE4A35">
      <w:pPr>
        <w:pStyle w:val="Bibliografia-maisdoqueumaobra"/>
        <w:rPr>
          <w:sz w:val="18"/>
        </w:rPr>
      </w:pPr>
      <w:r w:rsidRPr="00C859D1">
        <w:rPr>
          <w:sz w:val="18"/>
        </w:rPr>
        <w:t>levá-la a reboque dos sonhos</w:t>
      </w:r>
    </w:p>
    <w:p w14:paraId="559B57E5" w14:textId="77777777" w:rsidR="00AA72DF" w:rsidRPr="00C859D1" w:rsidRDefault="00AA72DF" w:rsidP="00BE4A35">
      <w:pPr>
        <w:pStyle w:val="Bibliografia-maisdoqueumaobra"/>
        <w:rPr>
          <w:sz w:val="18"/>
        </w:rPr>
      </w:pPr>
      <w:r w:rsidRPr="00C859D1">
        <w:rPr>
          <w:sz w:val="18"/>
        </w:rPr>
        <w:t>embarcar nas nuvens</w:t>
      </w:r>
    </w:p>
    <w:p w14:paraId="4387C236" w14:textId="77777777" w:rsidR="00AA72DF" w:rsidRPr="00C859D1" w:rsidRDefault="00AA72DF" w:rsidP="00BE4A35">
      <w:pPr>
        <w:pStyle w:val="Bibliografia-maisdoqueumaobra"/>
        <w:rPr>
          <w:sz w:val="18"/>
        </w:rPr>
      </w:pPr>
      <w:r w:rsidRPr="00C859D1">
        <w:rPr>
          <w:sz w:val="18"/>
        </w:rPr>
        <w:t>vogar na maré baixa</w:t>
      </w:r>
    </w:p>
    <w:p w14:paraId="4A32592C" w14:textId="77777777" w:rsidR="00AA72DF" w:rsidRPr="00C859D1" w:rsidRDefault="00AA72DF" w:rsidP="00BE4A35">
      <w:pPr>
        <w:pStyle w:val="Bibliografia-maisdoqueumaobra"/>
        <w:rPr>
          <w:sz w:val="18"/>
        </w:rPr>
      </w:pPr>
      <w:r w:rsidRPr="00C859D1">
        <w:rPr>
          <w:sz w:val="18"/>
        </w:rPr>
        <w:t>planar nas asas dos milhafres</w:t>
      </w:r>
    </w:p>
    <w:p w14:paraId="0893D8BC" w14:textId="77777777" w:rsidR="00AA72DF" w:rsidRPr="00C859D1" w:rsidRDefault="00AA72DF" w:rsidP="00BE4A35">
      <w:pPr>
        <w:pStyle w:val="Bibliografia-maisdoqueumaobra"/>
        <w:rPr>
          <w:sz w:val="18"/>
        </w:rPr>
      </w:pPr>
      <w:r w:rsidRPr="00C859D1">
        <w:rPr>
          <w:sz w:val="18"/>
        </w:rPr>
        <w:t>e voltar sempre</w:t>
      </w:r>
    </w:p>
    <w:p w14:paraId="2AEE5F6B" w14:textId="77777777" w:rsidR="00AA72DF" w:rsidRPr="00C859D1" w:rsidRDefault="00AA72DF" w:rsidP="00BE4A35">
      <w:pPr>
        <w:pStyle w:val="Bibliografia-maisdoqueumaobra"/>
        <w:rPr>
          <w:sz w:val="18"/>
        </w:rPr>
      </w:pPr>
      <w:r w:rsidRPr="00C859D1">
        <w:rPr>
          <w:sz w:val="18"/>
        </w:rPr>
        <w:t xml:space="preserve">     ao ponto de partida</w:t>
      </w:r>
    </w:p>
    <w:p w14:paraId="15CF4B6A" w14:textId="77777777" w:rsidR="00AA72DF" w:rsidRPr="00C859D1" w:rsidRDefault="00A170F5" w:rsidP="00BE4A35">
      <w:pPr>
        <w:pStyle w:val="Bibliografia-maisdoqueumaobra"/>
        <w:rPr>
          <w:sz w:val="18"/>
        </w:rPr>
      </w:pPr>
      <w:r>
        <w:rPr>
          <w:sz w:val="18"/>
        </w:rPr>
        <w:pict w14:anchorId="5B3015D2">
          <v:shape id="_x0000_i1091" type="#_x0000_t75" style="width:450pt;height:7.5pt" o:hrpct="0" o:hralign="center" o:hr="t">
            <v:imagedata r:id="rId438" o:title="BD14538_"/>
          </v:shape>
        </w:pict>
      </w:r>
    </w:p>
    <w:p w14:paraId="4C8CD62F" w14:textId="77777777" w:rsidR="00AA72DF" w:rsidRPr="00C859D1" w:rsidRDefault="00AA72DF" w:rsidP="00BE4A35">
      <w:pPr>
        <w:pStyle w:val="BibliografiaRCCS"/>
        <w:spacing w:line="240" w:lineRule="auto"/>
        <w:rPr>
          <w:rFonts w:cs="Arial"/>
          <w:noProof w:val="0"/>
          <w:color w:val="FF0000"/>
          <w:sz w:val="18"/>
          <w:szCs w:val="18"/>
          <w:lang w:val="pt-PT"/>
        </w:rPr>
      </w:pPr>
      <w:r w:rsidRPr="00C859D1">
        <w:rPr>
          <w:rFonts w:cs="Arial"/>
          <w:noProof w:val="0"/>
          <w:sz w:val="18"/>
          <w:szCs w:val="18"/>
          <w:lang w:val="pt-PT"/>
        </w:rPr>
        <w:t xml:space="preserve">675 mar e bruma  2015 </w:t>
      </w:r>
      <w:r w:rsidRPr="00C859D1">
        <w:rPr>
          <w:rFonts w:cs="Arial"/>
          <w:noProof w:val="0"/>
          <w:color w:val="FF0000"/>
          <w:sz w:val="18"/>
          <w:szCs w:val="18"/>
          <w:lang w:val="pt-PT"/>
        </w:rPr>
        <w:t>pedro paulo</w:t>
      </w:r>
    </w:p>
    <w:p w14:paraId="221070FC" w14:textId="77777777" w:rsidR="00AA72DF" w:rsidRPr="00C859D1" w:rsidRDefault="00AA72DF" w:rsidP="00BE4A35">
      <w:pPr>
        <w:pStyle w:val="Bibliografia-maisdoqueumaobra"/>
        <w:rPr>
          <w:sz w:val="18"/>
        </w:rPr>
      </w:pPr>
      <w:r w:rsidRPr="00C859D1">
        <w:rPr>
          <w:sz w:val="18"/>
        </w:rPr>
        <w:t>todos os poetas</w:t>
      </w:r>
    </w:p>
    <w:p w14:paraId="6BCB47C4" w14:textId="77777777" w:rsidR="00AA72DF" w:rsidRPr="00C859D1" w:rsidRDefault="00AA72DF" w:rsidP="00BE4A35">
      <w:pPr>
        <w:pStyle w:val="Bibliografia-maisdoqueumaobra"/>
        <w:rPr>
          <w:sz w:val="18"/>
        </w:rPr>
      </w:pPr>
      <w:r w:rsidRPr="00C859D1">
        <w:rPr>
          <w:sz w:val="18"/>
        </w:rPr>
        <w:t>que escreveram sobre os açores</w:t>
      </w:r>
    </w:p>
    <w:p w14:paraId="708D0A55" w14:textId="77777777" w:rsidR="00AA72DF" w:rsidRPr="00C859D1" w:rsidRDefault="00AA72DF" w:rsidP="00BE4A35">
      <w:pPr>
        <w:pStyle w:val="Bibliografia-maisdoqueumaobra"/>
        <w:rPr>
          <w:sz w:val="18"/>
        </w:rPr>
      </w:pPr>
      <w:r w:rsidRPr="00C859D1">
        <w:rPr>
          <w:sz w:val="18"/>
        </w:rPr>
        <w:t>gastaram a palavra mar</w:t>
      </w:r>
    </w:p>
    <w:p w14:paraId="6DD260E1" w14:textId="77777777" w:rsidR="00AA72DF" w:rsidRPr="00C859D1" w:rsidRDefault="00AA72DF" w:rsidP="00BE4A35">
      <w:pPr>
        <w:pStyle w:val="Bibliografia-maisdoqueumaobra"/>
        <w:rPr>
          <w:sz w:val="18"/>
        </w:rPr>
      </w:pPr>
      <w:r w:rsidRPr="00C859D1">
        <w:rPr>
          <w:sz w:val="18"/>
        </w:rPr>
        <w:t>e a bruma</w:t>
      </w:r>
    </w:p>
    <w:p w14:paraId="3ADB7746" w14:textId="77777777" w:rsidR="00AA72DF" w:rsidRPr="00C859D1" w:rsidRDefault="00AA72DF" w:rsidP="00BE4A35">
      <w:pPr>
        <w:pStyle w:val="Bibliografia-maisdoqueumaobra"/>
        <w:rPr>
          <w:sz w:val="18"/>
        </w:rPr>
      </w:pPr>
      <w:r w:rsidRPr="00C859D1">
        <w:rPr>
          <w:sz w:val="18"/>
        </w:rPr>
        <w:t>a mim para escrever açores</w:t>
      </w:r>
    </w:p>
    <w:p w14:paraId="107B82B0" w14:textId="77777777" w:rsidR="00AA72DF" w:rsidRPr="00C859D1" w:rsidRDefault="00AA72DF" w:rsidP="00BE4A35">
      <w:pPr>
        <w:pStyle w:val="Bibliografia-maisdoqueumaobra"/>
        <w:rPr>
          <w:sz w:val="18"/>
        </w:rPr>
      </w:pPr>
      <w:r w:rsidRPr="00C859D1">
        <w:rPr>
          <w:sz w:val="18"/>
        </w:rPr>
        <w:t>resta-me a palavra</w:t>
      </w:r>
    </w:p>
    <w:p w14:paraId="6D514DA3"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 xml:space="preserve"> amar</w:t>
      </w:r>
    </w:p>
    <w:p w14:paraId="631C4CCA" w14:textId="77777777" w:rsidR="00AA72DF" w:rsidRPr="00C859D1" w:rsidRDefault="00A170F5" w:rsidP="00BE4A35">
      <w:pPr>
        <w:pStyle w:val="Bibliografia-maisdoqueumaobra"/>
        <w:rPr>
          <w:sz w:val="18"/>
        </w:rPr>
      </w:pPr>
      <w:r>
        <w:rPr>
          <w:sz w:val="18"/>
        </w:rPr>
        <w:pict w14:anchorId="5EC1FAEB">
          <v:shape id="_x0000_i1092" type="#_x0000_t75" style="width:450pt;height:7.5pt" o:hrpct="0" o:hralign="center" o:hr="t">
            <v:imagedata r:id="rId438" o:title="BD14538_"/>
          </v:shape>
        </w:pict>
      </w:r>
    </w:p>
    <w:p w14:paraId="4FBAD4D9"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708.  ainda queria sonhar que havia futuro 2019 </w:t>
      </w:r>
      <w:r w:rsidRPr="00C859D1">
        <w:rPr>
          <w:rFonts w:cs="Arial"/>
          <w:noProof w:val="0"/>
          <w:color w:val="FF0000"/>
          <w:sz w:val="18"/>
          <w:szCs w:val="18"/>
          <w:lang w:val="pt-PT"/>
        </w:rPr>
        <w:t>chrys</w:t>
      </w:r>
    </w:p>
    <w:p w14:paraId="6A43183B" w14:textId="77777777" w:rsidR="00AA72DF" w:rsidRPr="00C859D1" w:rsidRDefault="00AA72DF" w:rsidP="00BE4A35">
      <w:pPr>
        <w:pStyle w:val="Bibliografia-maisdoqueumaobra"/>
        <w:rPr>
          <w:sz w:val="18"/>
        </w:rPr>
      </w:pPr>
      <w:r w:rsidRPr="00C859D1">
        <w:rPr>
          <w:sz w:val="18"/>
        </w:rPr>
        <w:t>nasci de bruma e de névoa me finarei</w:t>
      </w:r>
    </w:p>
    <w:p w14:paraId="2B059110" w14:textId="77777777" w:rsidR="00AA72DF" w:rsidRPr="00C859D1" w:rsidRDefault="00AA72DF" w:rsidP="00BE4A35">
      <w:pPr>
        <w:pStyle w:val="Bibliografia-maisdoqueumaobra"/>
        <w:rPr>
          <w:sz w:val="18"/>
        </w:rPr>
      </w:pPr>
      <w:r w:rsidRPr="00C859D1">
        <w:rPr>
          <w:sz w:val="18"/>
        </w:rPr>
        <w:t>se nalguns dias alumiei a triste sina</w:t>
      </w:r>
    </w:p>
    <w:p w14:paraId="0F9ACF6F" w14:textId="77777777" w:rsidR="00AA72DF" w:rsidRPr="00C859D1" w:rsidRDefault="00AA72DF" w:rsidP="00BE4A35">
      <w:pPr>
        <w:pStyle w:val="Bibliografia-maisdoqueumaobra"/>
        <w:rPr>
          <w:sz w:val="18"/>
        </w:rPr>
      </w:pPr>
      <w:r w:rsidRPr="00C859D1">
        <w:rPr>
          <w:sz w:val="18"/>
        </w:rPr>
        <w:t>noutros apaguei a musa divina</w:t>
      </w:r>
    </w:p>
    <w:p w14:paraId="411486C7" w14:textId="77777777" w:rsidR="00AA72DF" w:rsidRPr="00C859D1" w:rsidRDefault="00AA72DF" w:rsidP="00BE4A35">
      <w:pPr>
        <w:pStyle w:val="Bibliografia-maisdoqueumaobra"/>
        <w:rPr>
          <w:sz w:val="18"/>
        </w:rPr>
      </w:pPr>
      <w:r w:rsidRPr="00C859D1">
        <w:rPr>
          <w:sz w:val="18"/>
        </w:rPr>
        <w:t>com palavras que jamais escreverei</w:t>
      </w:r>
    </w:p>
    <w:p w14:paraId="4B8355A3" w14:textId="77777777" w:rsidR="00AA72DF" w:rsidRPr="00C859D1" w:rsidRDefault="00AA72DF" w:rsidP="00BE4A35">
      <w:pPr>
        <w:pStyle w:val="Bibliografia-maisdoqueumaobra"/>
        <w:rPr>
          <w:sz w:val="18"/>
        </w:rPr>
      </w:pPr>
    </w:p>
    <w:p w14:paraId="087923C9" w14:textId="77777777" w:rsidR="00AA72DF" w:rsidRPr="00C859D1" w:rsidRDefault="00AA72DF" w:rsidP="00BE4A35">
      <w:pPr>
        <w:pStyle w:val="Bibliografia-maisdoqueumaobra"/>
        <w:rPr>
          <w:sz w:val="18"/>
        </w:rPr>
      </w:pPr>
      <w:r w:rsidRPr="00C859D1">
        <w:rPr>
          <w:sz w:val="18"/>
        </w:rPr>
        <w:t xml:space="preserve">não quereria que a terra fosse plana </w:t>
      </w:r>
    </w:p>
    <w:p w14:paraId="2A5E9A22" w14:textId="77777777" w:rsidR="00AA72DF" w:rsidRPr="00C859D1" w:rsidRDefault="00AA72DF" w:rsidP="00BE4A35">
      <w:pPr>
        <w:pStyle w:val="Bibliografia-maisdoqueumaobra"/>
        <w:rPr>
          <w:sz w:val="18"/>
        </w:rPr>
      </w:pPr>
      <w:r w:rsidRPr="00C859D1">
        <w:rPr>
          <w:sz w:val="18"/>
        </w:rPr>
        <w:t>já temos idiotas quanto basta</w:t>
      </w:r>
    </w:p>
    <w:p w14:paraId="0A4BC21A" w14:textId="77777777" w:rsidR="00AA72DF" w:rsidRPr="00C859D1" w:rsidRDefault="00AA72DF" w:rsidP="00BE4A35">
      <w:pPr>
        <w:pStyle w:val="Bibliografia-maisdoqueumaobra"/>
        <w:rPr>
          <w:sz w:val="18"/>
        </w:rPr>
      </w:pPr>
      <w:r w:rsidRPr="00C859D1">
        <w:rPr>
          <w:sz w:val="18"/>
        </w:rPr>
        <w:t>religiões e políticos só na cataplana</w:t>
      </w:r>
    </w:p>
    <w:p w14:paraId="17621852" w14:textId="77777777" w:rsidR="00AA72DF" w:rsidRPr="00C859D1" w:rsidRDefault="00AA72DF" w:rsidP="00BE4A35">
      <w:pPr>
        <w:pStyle w:val="Bibliografia-maisdoqueumaobra"/>
        <w:rPr>
          <w:sz w:val="18"/>
        </w:rPr>
      </w:pPr>
      <w:r w:rsidRPr="00C859D1">
        <w:rPr>
          <w:sz w:val="18"/>
        </w:rPr>
        <w:t>lume brando com tempero que satisfaça</w:t>
      </w:r>
    </w:p>
    <w:p w14:paraId="294BB019" w14:textId="77777777" w:rsidR="00AA72DF" w:rsidRPr="00C859D1" w:rsidRDefault="00AA72DF" w:rsidP="00BE4A35">
      <w:pPr>
        <w:pStyle w:val="Bibliografia-maisdoqueumaobra"/>
        <w:rPr>
          <w:sz w:val="18"/>
        </w:rPr>
      </w:pPr>
    </w:p>
    <w:p w14:paraId="57AF6C4C" w14:textId="77777777" w:rsidR="00AA72DF" w:rsidRPr="00C859D1" w:rsidRDefault="00AA72DF" w:rsidP="00BE4A35">
      <w:pPr>
        <w:pStyle w:val="Bibliografia-maisdoqueumaobra"/>
        <w:rPr>
          <w:sz w:val="18"/>
        </w:rPr>
      </w:pPr>
      <w:r w:rsidRPr="00C859D1">
        <w:rPr>
          <w:sz w:val="18"/>
        </w:rPr>
        <w:t xml:space="preserve"> deem-me outro povo menos manso </w:t>
      </w:r>
    </w:p>
    <w:p w14:paraId="7FDA88CE" w14:textId="77777777" w:rsidR="00AA72DF" w:rsidRPr="00C859D1" w:rsidRDefault="00AA72DF" w:rsidP="00BE4A35">
      <w:pPr>
        <w:pStyle w:val="Bibliografia-maisdoqueumaobra"/>
        <w:rPr>
          <w:sz w:val="18"/>
        </w:rPr>
      </w:pPr>
      <w:r w:rsidRPr="00C859D1">
        <w:rPr>
          <w:sz w:val="18"/>
        </w:rPr>
        <w:t>gente de sangue na venta</w:t>
      </w:r>
    </w:p>
    <w:p w14:paraId="7DBF47EF" w14:textId="77777777" w:rsidR="00AA72DF" w:rsidRPr="00C859D1" w:rsidRDefault="00AA72DF" w:rsidP="00BE4A35">
      <w:pPr>
        <w:pStyle w:val="Bibliografia-maisdoqueumaobra"/>
        <w:rPr>
          <w:sz w:val="18"/>
        </w:rPr>
      </w:pPr>
      <w:r w:rsidRPr="00C859D1">
        <w:rPr>
          <w:sz w:val="18"/>
        </w:rPr>
        <w:t>capaz de vencer a tormenta</w:t>
      </w:r>
    </w:p>
    <w:p w14:paraId="2E379AD4" w14:textId="77777777" w:rsidR="00AA72DF" w:rsidRPr="00C859D1" w:rsidRDefault="00AA72DF" w:rsidP="00BE4A35">
      <w:pPr>
        <w:pStyle w:val="Bibliografia-maisdoqueumaobra"/>
        <w:rPr>
          <w:sz w:val="18"/>
        </w:rPr>
      </w:pPr>
      <w:r w:rsidRPr="00C859D1">
        <w:rPr>
          <w:sz w:val="18"/>
        </w:rPr>
        <w:t>sair deste letargo deste descanso</w:t>
      </w:r>
    </w:p>
    <w:p w14:paraId="263B8C5C" w14:textId="77777777" w:rsidR="00AA72DF" w:rsidRPr="00C859D1" w:rsidRDefault="00AA72DF" w:rsidP="00BE4A35">
      <w:pPr>
        <w:pStyle w:val="Bibliografia-maisdoqueumaobra"/>
        <w:rPr>
          <w:sz w:val="18"/>
        </w:rPr>
      </w:pPr>
    </w:p>
    <w:p w14:paraId="55847AFD" w14:textId="77777777" w:rsidR="00AA72DF" w:rsidRPr="00C859D1" w:rsidRDefault="00AA72DF" w:rsidP="00BE4A35">
      <w:pPr>
        <w:pStyle w:val="Bibliografia-maisdoqueumaobra"/>
        <w:rPr>
          <w:sz w:val="18"/>
        </w:rPr>
      </w:pPr>
      <w:r w:rsidRPr="00C859D1">
        <w:rPr>
          <w:sz w:val="18"/>
        </w:rPr>
        <w:t>capaz de construir um futuro</w:t>
      </w:r>
    </w:p>
    <w:p w14:paraId="566F2662" w14:textId="77777777" w:rsidR="00AA72DF" w:rsidRPr="00C859D1" w:rsidRDefault="00AA72DF" w:rsidP="00BE4A35">
      <w:pPr>
        <w:pStyle w:val="Bibliografia-maisdoqueumaobra"/>
        <w:rPr>
          <w:sz w:val="18"/>
        </w:rPr>
      </w:pPr>
      <w:r w:rsidRPr="00C859D1">
        <w:rPr>
          <w:sz w:val="18"/>
        </w:rPr>
        <w:t>prender os corruptos</w:t>
      </w:r>
    </w:p>
    <w:p w14:paraId="01205BB7" w14:textId="77777777" w:rsidR="00AA72DF" w:rsidRPr="00C859D1" w:rsidRDefault="00AA72DF" w:rsidP="00BE4A35">
      <w:pPr>
        <w:pStyle w:val="Bibliografia-maisdoqueumaobra"/>
        <w:rPr>
          <w:sz w:val="18"/>
        </w:rPr>
      </w:pPr>
      <w:r w:rsidRPr="00C859D1">
        <w:rPr>
          <w:sz w:val="18"/>
        </w:rPr>
        <w:t xml:space="preserve">pedófilos e outros abusadores </w:t>
      </w:r>
    </w:p>
    <w:p w14:paraId="516B345A" w14:textId="77777777" w:rsidR="00AA72DF" w:rsidRPr="00C859D1" w:rsidRDefault="00AA72DF" w:rsidP="00BE4A35">
      <w:pPr>
        <w:pStyle w:val="Bibliografia-maisdoqueumaobra"/>
        <w:rPr>
          <w:sz w:val="18"/>
        </w:rPr>
      </w:pPr>
      <w:r w:rsidRPr="00C859D1">
        <w:rPr>
          <w:sz w:val="18"/>
        </w:rPr>
        <w:t>ter um projeto nascituro</w:t>
      </w:r>
    </w:p>
    <w:p w14:paraId="18C4355E" w14:textId="77777777" w:rsidR="00AA72DF" w:rsidRPr="00C859D1" w:rsidRDefault="00AA72DF" w:rsidP="00BE4A35">
      <w:pPr>
        <w:pStyle w:val="Bibliografia-maisdoqueumaobra"/>
        <w:rPr>
          <w:sz w:val="18"/>
        </w:rPr>
      </w:pPr>
      <w:r w:rsidRPr="00C859D1">
        <w:rPr>
          <w:sz w:val="18"/>
        </w:rPr>
        <w:t>um sonho recompensador</w:t>
      </w:r>
    </w:p>
    <w:p w14:paraId="3A401FD4" w14:textId="77777777" w:rsidR="00AA72DF" w:rsidRPr="00C859D1" w:rsidRDefault="00A170F5" w:rsidP="00BE4A35">
      <w:pPr>
        <w:pStyle w:val="Bibliografia-maisdoqueumaobra"/>
        <w:rPr>
          <w:sz w:val="18"/>
        </w:rPr>
      </w:pPr>
      <w:r>
        <w:rPr>
          <w:sz w:val="18"/>
        </w:rPr>
        <w:pict w14:anchorId="52C3FD36">
          <v:shape id="_x0000_i1093" type="#_x0000_t75" style="width:450pt;height:7.5pt" o:hrpct="0" o:hralign="center" o:hr="t">
            <v:imagedata r:id="rId438" o:title="BD14538_"/>
          </v:shape>
        </w:pict>
      </w:r>
    </w:p>
    <w:p w14:paraId="4911E933"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539. destino ilhéu,  (à ana paula andrade) 2012 </w:t>
      </w:r>
      <w:r w:rsidRPr="00C859D1">
        <w:rPr>
          <w:rFonts w:cs="Arial"/>
          <w:noProof w:val="0"/>
          <w:color w:val="FF0000"/>
          <w:sz w:val="18"/>
          <w:szCs w:val="18"/>
          <w:lang w:val="pt-PT"/>
        </w:rPr>
        <w:t>luciano</w:t>
      </w:r>
    </w:p>
    <w:p w14:paraId="68F71A1B" w14:textId="77777777" w:rsidR="00AA72DF" w:rsidRPr="00C859D1" w:rsidRDefault="00AA72DF" w:rsidP="00BE4A35">
      <w:pPr>
        <w:pStyle w:val="Bibliografia-maisdoqueumaobra"/>
        <w:rPr>
          <w:sz w:val="18"/>
        </w:rPr>
      </w:pPr>
      <w:r w:rsidRPr="00C859D1">
        <w:rPr>
          <w:sz w:val="18"/>
        </w:rPr>
        <w:t xml:space="preserve">olhei para o espelho dos dias </w:t>
      </w:r>
    </w:p>
    <w:p w14:paraId="6AB170BF" w14:textId="77777777" w:rsidR="00AA72DF" w:rsidRPr="00C859D1" w:rsidRDefault="00AA72DF" w:rsidP="00BE4A35">
      <w:pPr>
        <w:pStyle w:val="Bibliografia-maisdoqueumaobra"/>
        <w:rPr>
          <w:sz w:val="18"/>
        </w:rPr>
      </w:pPr>
      <w:r w:rsidRPr="00C859D1">
        <w:rPr>
          <w:sz w:val="18"/>
        </w:rPr>
        <w:t>e vi-te partir</w:t>
      </w:r>
    </w:p>
    <w:p w14:paraId="343F41A7" w14:textId="77777777" w:rsidR="00AA72DF" w:rsidRPr="00C859D1" w:rsidRDefault="00AA72DF" w:rsidP="00BE4A35">
      <w:pPr>
        <w:pStyle w:val="Bibliografia-maisdoqueumaobra"/>
        <w:rPr>
          <w:sz w:val="18"/>
        </w:rPr>
      </w:pPr>
      <w:r w:rsidRPr="00C859D1">
        <w:rPr>
          <w:sz w:val="18"/>
        </w:rPr>
        <w:t xml:space="preserve">silente como chegaras </w:t>
      </w:r>
    </w:p>
    <w:p w14:paraId="79C67D94" w14:textId="77777777" w:rsidR="00AA72DF" w:rsidRPr="00C859D1" w:rsidRDefault="00AA72DF" w:rsidP="00BE4A35">
      <w:pPr>
        <w:pStyle w:val="Bibliografia-maisdoqueumaobra"/>
        <w:rPr>
          <w:sz w:val="18"/>
        </w:rPr>
      </w:pPr>
      <w:r w:rsidRPr="00C859D1">
        <w:rPr>
          <w:sz w:val="18"/>
        </w:rPr>
        <w:t>sem sorrisos nem lágrimas</w:t>
      </w:r>
    </w:p>
    <w:p w14:paraId="4ECC95C5" w14:textId="77777777" w:rsidR="00AA72DF" w:rsidRPr="00C859D1" w:rsidRDefault="00AA72DF" w:rsidP="00BE4A35">
      <w:pPr>
        <w:pStyle w:val="Bibliografia-maisdoqueumaobra"/>
        <w:rPr>
          <w:sz w:val="18"/>
        </w:rPr>
      </w:pPr>
      <w:r w:rsidRPr="00C859D1">
        <w:rPr>
          <w:sz w:val="18"/>
        </w:rPr>
        <w:t>vestias um luar sombrio</w:t>
      </w:r>
    </w:p>
    <w:p w14:paraId="199A7BEA" w14:textId="77777777" w:rsidR="00AA72DF" w:rsidRPr="00C859D1" w:rsidRDefault="00AA72DF" w:rsidP="00BE4A35">
      <w:pPr>
        <w:pStyle w:val="Bibliografia-maisdoqueumaobra"/>
        <w:rPr>
          <w:sz w:val="18"/>
        </w:rPr>
      </w:pPr>
      <w:r w:rsidRPr="00C859D1">
        <w:rPr>
          <w:sz w:val="18"/>
        </w:rPr>
        <w:t>deixavas vazio o leito</w:t>
      </w:r>
    </w:p>
    <w:p w14:paraId="56906F36" w14:textId="77777777" w:rsidR="00AA72DF" w:rsidRPr="00C859D1" w:rsidRDefault="00AA72DF" w:rsidP="00BE4A35">
      <w:pPr>
        <w:pStyle w:val="Bibliografia-maisdoqueumaobra"/>
        <w:rPr>
          <w:sz w:val="18"/>
        </w:rPr>
      </w:pPr>
      <w:r w:rsidRPr="00C859D1">
        <w:rPr>
          <w:sz w:val="18"/>
        </w:rPr>
        <w:t>num luto antecipado</w:t>
      </w:r>
    </w:p>
    <w:p w14:paraId="7E075516" w14:textId="77777777" w:rsidR="00AA72DF" w:rsidRPr="00C859D1" w:rsidRDefault="00AA72DF" w:rsidP="00BE4A35">
      <w:pPr>
        <w:pStyle w:val="Bibliografia-maisdoqueumaobra"/>
        <w:rPr>
          <w:sz w:val="18"/>
        </w:rPr>
      </w:pPr>
      <w:r w:rsidRPr="00C859D1">
        <w:rPr>
          <w:sz w:val="18"/>
        </w:rPr>
        <w:t>agarrei as nuvens que passavam</w:t>
      </w:r>
    </w:p>
    <w:p w14:paraId="7A583176" w14:textId="77777777" w:rsidR="00AA72DF" w:rsidRPr="00C859D1" w:rsidRDefault="00AA72DF" w:rsidP="00BE4A35">
      <w:pPr>
        <w:pStyle w:val="Bibliografia-maisdoqueumaobra"/>
        <w:rPr>
          <w:sz w:val="18"/>
        </w:rPr>
      </w:pPr>
      <w:r w:rsidRPr="00C859D1">
        <w:rPr>
          <w:sz w:val="18"/>
        </w:rPr>
        <w:t>levado na poeira cósmica</w:t>
      </w:r>
    </w:p>
    <w:p w14:paraId="246E8177" w14:textId="77777777" w:rsidR="00AA72DF" w:rsidRPr="00C859D1" w:rsidRDefault="00AA72DF" w:rsidP="00BE4A35">
      <w:pPr>
        <w:pStyle w:val="Bibliografia-maisdoqueumaobra"/>
        <w:rPr>
          <w:sz w:val="18"/>
        </w:rPr>
      </w:pPr>
      <w:r w:rsidRPr="00C859D1">
        <w:rPr>
          <w:sz w:val="18"/>
        </w:rPr>
        <w:t>carpindo dores antigas</w:t>
      </w:r>
    </w:p>
    <w:p w14:paraId="3E6986FA" w14:textId="77777777" w:rsidR="00AA72DF" w:rsidRPr="00C859D1" w:rsidRDefault="00AA72DF" w:rsidP="00BE4A35">
      <w:pPr>
        <w:pStyle w:val="Bibliografia-maisdoqueumaobra"/>
        <w:rPr>
          <w:sz w:val="18"/>
        </w:rPr>
      </w:pPr>
    </w:p>
    <w:p w14:paraId="716BE901" w14:textId="77777777" w:rsidR="00AA72DF" w:rsidRPr="00C859D1" w:rsidRDefault="00AA72DF" w:rsidP="00BE4A35">
      <w:pPr>
        <w:pStyle w:val="Bibliografia-maisdoqueumaobra"/>
        <w:rPr>
          <w:sz w:val="18"/>
        </w:rPr>
      </w:pPr>
      <w:r w:rsidRPr="00C859D1">
        <w:rPr>
          <w:sz w:val="18"/>
        </w:rPr>
        <w:t>acordei sobressaltado</w:t>
      </w:r>
    </w:p>
    <w:p w14:paraId="53D6B071" w14:textId="77777777" w:rsidR="00AA72DF" w:rsidRPr="00C859D1" w:rsidRDefault="00AA72DF" w:rsidP="00BE4A35">
      <w:pPr>
        <w:pStyle w:val="Bibliografia-maisdoqueumaobra"/>
        <w:rPr>
          <w:sz w:val="18"/>
        </w:rPr>
      </w:pPr>
      <w:r w:rsidRPr="00C859D1">
        <w:rPr>
          <w:sz w:val="18"/>
        </w:rPr>
        <w:t>o livro da vida nas mãos</w:t>
      </w:r>
    </w:p>
    <w:p w14:paraId="6E3BBA3C" w14:textId="77777777" w:rsidR="00AA72DF" w:rsidRPr="00C859D1" w:rsidRDefault="00AA72DF" w:rsidP="00BE4A35">
      <w:pPr>
        <w:pStyle w:val="Bibliografia-maisdoqueumaobra"/>
        <w:rPr>
          <w:sz w:val="18"/>
        </w:rPr>
      </w:pPr>
      <w:r w:rsidRPr="00C859D1">
        <w:rPr>
          <w:sz w:val="18"/>
        </w:rPr>
        <w:t>o livor nas faces</w:t>
      </w:r>
    </w:p>
    <w:p w14:paraId="0464922D" w14:textId="77777777" w:rsidR="00AA72DF" w:rsidRPr="00C859D1" w:rsidRDefault="00AA72DF" w:rsidP="00BE4A35">
      <w:pPr>
        <w:pStyle w:val="Bibliografia-maisdoqueumaobra"/>
        <w:rPr>
          <w:sz w:val="18"/>
        </w:rPr>
      </w:pPr>
      <w:r w:rsidRPr="00C859D1">
        <w:rPr>
          <w:sz w:val="18"/>
        </w:rPr>
        <w:t>o fim há muito antecipado</w:t>
      </w:r>
    </w:p>
    <w:p w14:paraId="21487DEC" w14:textId="77777777" w:rsidR="00AA72DF" w:rsidRPr="00C859D1" w:rsidRDefault="00AA72DF" w:rsidP="00BE4A35">
      <w:pPr>
        <w:pStyle w:val="Bibliografia-maisdoqueumaobra"/>
        <w:rPr>
          <w:sz w:val="18"/>
        </w:rPr>
      </w:pPr>
      <w:r w:rsidRPr="00C859D1">
        <w:rPr>
          <w:sz w:val="18"/>
        </w:rPr>
        <w:t>ficar era o destino</w:t>
      </w:r>
    </w:p>
    <w:p w14:paraId="75139BB3" w14:textId="77777777" w:rsidR="00AA72DF" w:rsidRPr="00C859D1" w:rsidRDefault="00AA72DF" w:rsidP="00BE4A35">
      <w:pPr>
        <w:pStyle w:val="Bibliografia-maisdoqueumaobra"/>
        <w:rPr>
          <w:sz w:val="18"/>
        </w:rPr>
      </w:pPr>
      <w:r w:rsidRPr="00C859D1">
        <w:rPr>
          <w:sz w:val="18"/>
        </w:rPr>
        <w:t>sem levar as ilhas a reboque</w:t>
      </w:r>
    </w:p>
    <w:p w14:paraId="0C49217C" w14:textId="77777777" w:rsidR="00AA72DF" w:rsidRPr="00C859D1" w:rsidRDefault="00AA72DF" w:rsidP="00BE4A35">
      <w:pPr>
        <w:pStyle w:val="Bibliografia-maisdoqueumaobra"/>
        <w:rPr>
          <w:sz w:val="18"/>
        </w:rPr>
      </w:pPr>
      <w:r w:rsidRPr="00C859D1">
        <w:rPr>
          <w:sz w:val="18"/>
        </w:rPr>
        <w:t>será esta a sina ilhoa?</w:t>
      </w:r>
    </w:p>
    <w:bookmarkEnd w:id="74"/>
    <w:bookmarkEnd w:id="75"/>
    <w:p w14:paraId="6C964479" w14:textId="77777777" w:rsidR="00AA72DF" w:rsidRPr="00C859D1" w:rsidRDefault="00A170F5" w:rsidP="00BE4A35">
      <w:pPr>
        <w:pStyle w:val="Bibliografia-maisdoqueumaobra"/>
        <w:rPr>
          <w:sz w:val="18"/>
        </w:rPr>
      </w:pPr>
      <w:r>
        <w:rPr>
          <w:sz w:val="18"/>
        </w:rPr>
        <w:pict w14:anchorId="43D5D36A">
          <v:shape id="_x0000_i1094" type="#_x0000_t75" style="width:450pt;height:7.5pt" o:hrpct="0" o:hralign="center" o:hr="t">
            <v:imagedata r:id="rId438" o:title="BD14538_"/>
          </v:shape>
        </w:pict>
      </w:r>
    </w:p>
    <w:p w14:paraId="5BCDB929"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706. veio o outono 2018 </w:t>
      </w:r>
      <w:r w:rsidRPr="00C859D1">
        <w:rPr>
          <w:rFonts w:cs="Arial"/>
          <w:noProof w:val="0"/>
          <w:color w:val="FF0000"/>
          <w:sz w:val="18"/>
          <w:szCs w:val="18"/>
          <w:lang w:val="pt-PT"/>
        </w:rPr>
        <w:t xml:space="preserve">pedro paulo </w:t>
      </w:r>
    </w:p>
    <w:p w14:paraId="42B2E461" w14:textId="77777777" w:rsidR="00AA72DF" w:rsidRPr="00C859D1" w:rsidRDefault="00AA72DF" w:rsidP="00BE4A35">
      <w:pPr>
        <w:pStyle w:val="Bibliografia-maisdoqueumaobra"/>
        <w:rPr>
          <w:sz w:val="18"/>
        </w:rPr>
      </w:pPr>
      <w:r w:rsidRPr="00C859D1">
        <w:rPr>
          <w:sz w:val="18"/>
        </w:rPr>
        <w:t>quando os esbirros te cercarem</w:t>
      </w:r>
    </w:p>
    <w:p w14:paraId="63F03414" w14:textId="77777777" w:rsidR="00AA72DF" w:rsidRPr="00C859D1" w:rsidRDefault="00AA72DF" w:rsidP="00BE4A35">
      <w:pPr>
        <w:pStyle w:val="Bibliografia-maisdoqueumaobra"/>
        <w:rPr>
          <w:sz w:val="18"/>
        </w:rPr>
      </w:pPr>
      <w:r w:rsidRPr="00C859D1">
        <w:rPr>
          <w:sz w:val="18"/>
        </w:rPr>
        <w:t>que apenas beijos tapem a tua boca</w:t>
      </w:r>
    </w:p>
    <w:p w14:paraId="110AD11D" w14:textId="77777777" w:rsidR="00AA72DF" w:rsidRPr="00C859D1" w:rsidRDefault="00AA72DF" w:rsidP="00BE4A35">
      <w:pPr>
        <w:pStyle w:val="Bibliografia-maisdoqueumaobra"/>
        <w:rPr>
          <w:sz w:val="18"/>
        </w:rPr>
      </w:pPr>
      <w:r w:rsidRPr="00C859D1">
        <w:rPr>
          <w:sz w:val="18"/>
        </w:rPr>
        <w:t>quando as espingardas apontarem ao teu coração</w:t>
      </w:r>
    </w:p>
    <w:p w14:paraId="670503F3" w14:textId="77777777" w:rsidR="00AA72DF" w:rsidRPr="00C859D1" w:rsidRDefault="00AA72DF" w:rsidP="00BE4A35">
      <w:pPr>
        <w:pStyle w:val="Bibliografia-maisdoqueumaobra"/>
        <w:rPr>
          <w:sz w:val="18"/>
        </w:rPr>
      </w:pPr>
      <w:r w:rsidRPr="00C859D1">
        <w:rPr>
          <w:sz w:val="18"/>
        </w:rPr>
        <w:t>que apenas rosas sejam disparadas</w:t>
      </w:r>
    </w:p>
    <w:p w14:paraId="467566E1" w14:textId="77777777" w:rsidR="00AA72DF" w:rsidRPr="00C859D1" w:rsidRDefault="00AA72DF" w:rsidP="00BE4A35">
      <w:pPr>
        <w:pStyle w:val="Bibliografia-maisdoqueumaobra"/>
        <w:rPr>
          <w:sz w:val="18"/>
        </w:rPr>
      </w:pPr>
      <w:r w:rsidRPr="00C859D1">
        <w:rPr>
          <w:sz w:val="18"/>
        </w:rPr>
        <w:t>quando os advogados vierem para te comprar</w:t>
      </w:r>
    </w:p>
    <w:p w14:paraId="20F8AB45" w14:textId="77777777" w:rsidR="00AA72DF" w:rsidRPr="00C859D1" w:rsidRDefault="00AA72DF" w:rsidP="00BE4A35">
      <w:pPr>
        <w:pStyle w:val="Bibliografia-maisdoqueumaobra"/>
        <w:rPr>
          <w:sz w:val="18"/>
        </w:rPr>
      </w:pPr>
      <w:r w:rsidRPr="00C859D1">
        <w:rPr>
          <w:sz w:val="18"/>
        </w:rPr>
        <w:t>que apenas dirás sim ao amor</w:t>
      </w:r>
    </w:p>
    <w:p w14:paraId="7ECF2E42" w14:textId="77777777" w:rsidR="00AA72DF" w:rsidRPr="00C859D1" w:rsidRDefault="00AA72DF" w:rsidP="00BE4A35">
      <w:pPr>
        <w:pStyle w:val="Bibliografia-maisdoqueumaobra"/>
        <w:rPr>
          <w:sz w:val="18"/>
        </w:rPr>
      </w:pPr>
      <w:r w:rsidRPr="00C859D1">
        <w:rPr>
          <w:sz w:val="18"/>
        </w:rPr>
        <w:t>quando vierem para te algemar</w:t>
      </w:r>
    </w:p>
    <w:p w14:paraId="6D2EA305" w14:textId="77777777" w:rsidR="00AA72DF" w:rsidRPr="00C859D1" w:rsidRDefault="00AA72DF" w:rsidP="00BE4A35">
      <w:pPr>
        <w:pStyle w:val="Bibliografia-maisdoqueumaobra"/>
        <w:rPr>
          <w:sz w:val="18"/>
        </w:rPr>
      </w:pPr>
      <w:r w:rsidRPr="00C859D1">
        <w:rPr>
          <w:sz w:val="18"/>
        </w:rPr>
        <w:t>que apenas as lágrimas te aprisionem</w:t>
      </w:r>
    </w:p>
    <w:p w14:paraId="3130D933" w14:textId="77777777" w:rsidR="00AA72DF" w:rsidRPr="00C859D1" w:rsidRDefault="00AA72DF" w:rsidP="00BE4A35">
      <w:pPr>
        <w:pStyle w:val="Bibliografia-maisdoqueumaobra"/>
        <w:rPr>
          <w:sz w:val="18"/>
        </w:rPr>
      </w:pPr>
      <w:r w:rsidRPr="00C859D1">
        <w:rPr>
          <w:sz w:val="18"/>
        </w:rPr>
        <w:t>quando chegarem para roubar o teu voto</w:t>
      </w:r>
    </w:p>
    <w:p w14:paraId="3A094009" w14:textId="77777777" w:rsidR="00AA72DF" w:rsidRPr="00C859D1" w:rsidRDefault="00AA72DF" w:rsidP="00BE4A35">
      <w:pPr>
        <w:pStyle w:val="Bibliografia-maisdoqueumaobra"/>
        <w:rPr>
          <w:sz w:val="18"/>
        </w:rPr>
      </w:pPr>
      <w:r w:rsidRPr="00C859D1">
        <w:rPr>
          <w:sz w:val="18"/>
        </w:rPr>
        <w:t>que só os teus sonhos sejam arrebatados</w:t>
      </w:r>
    </w:p>
    <w:p w14:paraId="0FEA7031" w14:textId="77777777" w:rsidR="00AA72DF" w:rsidRPr="00C859D1" w:rsidRDefault="00AA72DF" w:rsidP="00BE4A35">
      <w:pPr>
        <w:pStyle w:val="Bibliografia-maisdoqueumaobra"/>
        <w:rPr>
          <w:sz w:val="18"/>
        </w:rPr>
      </w:pPr>
      <w:r w:rsidRPr="00C859D1">
        <w:rPr>
          <w:sz w:val="18"/>
        </w:rPr>
        <w:t>quando vierem para te roubar a vida</w:t>
      </w:r>
    </w:p>
    <w:p w14:paraId="2FDEAFE4" w14:textId="77777777" w:rsidR="00AA72DF" w:rsidRPr="00C859D1" w:rsidRDefault="00AA72DF" w:rsidP="00BE4A35">
      <w:pPr>
        <w:pStyle w:val="Bibliografia-maisdoqueumaobra"/>
        <w:rPr>
          <w:sz w:val="18"/>
        </w:rPr>
      </w:pPr>
      <w:r w:rsidRPr="00C859D1">
        <w:rPr>
          <w:sz w:val="18"/>
        </w:rPr>
        <w:t>que apenas te levem o outono</w:t>
      </w:r>
    </w:p>
    <w:p w14:paraId="0D0E7820" w14:textId="77777777" w:rsidR="00AA72DF" w:rsidRPr="00C859D1" w:rsidRDefault="00AA72DF" w:rsidP="00BE4A35">
      <w:pPr>
        <w:pStyle w:val="Bibliografia-maisdoqueumaobra"/>
        <w:rPr>
          <w:sz w:val="18"/>
        </w:rPr>
      </w:pPr>
    </w:p>
    <w:p w14:paraId="7F23233C" w14:textId="77777777" w:rsidR="00AA72DF" w:rsidRPr="00C859D1" w:rsidRDefault="00A170F5" w:rsidP="00BE4A35">
      <w:pPr>
        <w:pStyle w:val="Bibliografia-maisdoqueumaobra"/>
        <w:rPr>
          <w:sz w:val="18"/>
        </w:rPr>
      </w:pPr>
      <w:r>
        <w:rPr>
          <w:sz w:val="18"/>
        </w:rPr>
        <w:pict w14:anchorId="7D1C5854">
          <v:shape id="_x0000_i1095" type="#_x0000_t75" style="width:450pt;height:7.5pt" o:hrpct="0" o:hralign="center" o:hr="t">
            <v:imagedata r:id="rId438" o:title="BD14538_"/>
          </v:shape>
        </w:pict>
      </w:r>
    </w:p>
    <w:p w14:paraId="020BBD2C"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641. aos açores, 2013 </w:t>
      </w:r>
      <w:r w:rsidRPr="00C859D1">
        <w:rPr>
          <w:rFonts w:cs="Arial"/>
          <w:noProof w:val="0"/>
          <w:color w:val="FF0000"/>
          <w:sz w:val="18"/>
          <w:szCs w:val="18"/>
          <w:lang w:val="pt-PT"/>
        </w:rPr>
        <w:t>carolina</w:t>
      </w:r>
    </w:p>
    <w:p w14:paraId="14A1BFF6" w14:textId="77777777" w:rsidR="00AA72DF" w:rsidRPr="00C859D1" w:rsidRDefault="00AA72DF" w:rsidP="00BE4A35">
      <w:pPr>
        <w:pStyle w:val="Bibliografia-maisdoqueumaobra"/>
        <w:rPr>
          <w:sz w:val="18"/>
        </w:rPr>
      </w:pPr>
      <w:r w:rsidRPr="00C859D1">
        <w:rPr>
          <w:sz w:val="18"/>
        </w:rPr>
        <w:t>aos açores só se chega uma vez</w:t>
      </w:r>
    </w:p>
    <w:p w14:paraId="1C4E01B5" w14:textId="77777777" w:rsidR="00AA72DF" w:rsidRPr="00C859D1" w:rsidRDefault="00AA72DF" w:rsidP="00BE4A35">
      <w:pPr>
        <w:pStyle w:val="Bibliografia-maisdoqueumaobra"/>
        <w:rPr>
          <w:sz w:val="18"/>
        </w:rPr>
      </w:pPr>
      <w:r w:rsidRPr="00C859D1">
        <w:rPr>
          <w:sz w:val="18"/>
        </w:rPr>
        <w:t>depois são saídas e regressos</w:t>
      </w:r>
    </w:p>
    <w:p w14:paraId="77A43F36" w14:textId="77777777" w:rsidR="00AA72DF" w:rsidRPr="00C859D1" w:rsidRDefault="00AA72DF" w:rsidP="00BE4A35">
      <w:pPr>
        <w:pStyle w:val="Bibliografia-maisdoqueumaobra"/>
        <w:rPr>
          <w:sz w:val="18"/>
        </w:rPr>
      </w:pPr>
      <w:r w:rsidRPr="00C859D1">
        <w:rPr>
          <w:sz w:val="18"/>
        </w:rPr>
        <w:t>transumâncias</w:t>
      </w:r>
    </w:p>
    <w:p w14:paraId="7319FF3D" w14:textId="77777777" w:rsidR="00AA72DF" w:rsidRPr="00C859D1" w:rsidRDefault="00AA72DF" w:rsidP="00BE4A35">
      <w:pPr>
        <w:pStyle w:val="Bibliografia-maisdoqueumaobra"/>
        <w:rPr>
          <w:sz w:val="18"/>
        </w:rPr>
      </w:pPr>
      <w:r w:rsidRPr="00C859D1">
        <w:rPr>
          <w:sz w:val="18"/>
        </w:rPr>
        <w:t>trânsitos e errâncias</w:t>
      </w:r>
    </w:p>
    <w:p w14:paraId="4761B47B" w14:textId="77777777" w:rsidR="00AA72DF" w:rsidRPr="00C859D1" w:rsidRDefault="00AA72DF" w:rsidP="00BE4A35">
      <w:pPr>
        <w:pStyle w:val="Bibliografia-maisdoqueumaobra"/>
        <w:rPr>
          <w:sz w:val="18"/>
        </w:rPr>
      </w:pPr>
      <w:r w:rsidRPr="00C859D1">
        <w:rPr>
          <w:sz w:val="18"/>
        </w:rPr>
        <w:t xml:space="preserve">… </w:t>
      </w:r>
    </w:p>
    <w:p w14:paraId="0A55AD20" w14:textId="77777777" w:rsidR="00AA72DF" w:rsidRPr="00C859D1" w:rsidRDefault="00AA72DF" w:rsidP="00BE4A35">
      <w:pPr>
        <w:pStyle w:val="Bibliografia-maisdoqueumaobra"/>
        <w:rPr>
          <w:sz w:val="18"/>
        </w:rPr>
      </w:pPr>
      <w:r w:rsidRPr="00C859D1">
        <w:rPr>
          <w:sz w:val="18"/>
        </w:rPr>
        <w:t>dos açores não se parte nunca</w:t>
      </w:r>
    </w:p>
    <w:p w14:paraId="13DF6152" w14:textId="77777777" w:rsidR="00AA72DF" w:rsidRPr="00C859D1" w:rsidRDefault="00AA72DF" w:rsidP="00BE4A35">
      <w:pPr>
        <w:pStyle w:val="Bibliografia-maisdoqueumaobra"/>
        <w:rPr>
          <w:sz w:val="18"/>
        </w:rPr>
      </w:pPr>
      <w:r w:rsidRPr="00C859D1">
        <w:rPr>
          <w:sz w:val="18"/>
        </w:rPr>
        <w:t>levamo-los na bagagem</w:t>
      </w:r>
    </w:p>
    <w:p w14:paraId="7BA53F35" w14:textId="77777777" w:rsidR="00AA72DF" w:rsidRPr="00C859D1" w:rsidRDefault="00AA72DF" w:rsidP="00BE4A35">
      <w:pPr>
        <w:pStyle w:val="Bibliografia-maisdoqueumaobra"/>
        <w:rPr>
          <w:sz w:val="18"/>
        </w:rPr>
      </w:pPr>
      <w:r w:rsidRPr="00C859D1">
        <w:rPr>
          <w:sz w:val="18"/>
        </w:rPr>
        <w:t>sem os declararmos na aduana</w:t>
      </w:r>
    </w:p>
    <w:p w14:paraId="0D76CBD8" w14:textId="77777777" w:rsidR="00AA72DF" w:rsidRPr="00C859D1" w:rsidRDefault="00AA72DF" w:rsidP="00BE4A35">
      <w:pPr>
        <w:pStyle w:val="Bibliografia-maisdoqueumaobra"/>
        <w:rPr>
          <w:sz w:val="18"/>
        </w:rPr>
      </w:pPr>
      <w:r w:rsidRPr="00C859D1">
        <w:rPr>
          <w:sz w:val="18"/>
        </w:rPr>
        <w:t>acessório de viagem</w:t>
      </w:r>
    </w:p>
    <w:p w14:paraId="2176CD0D" w14:textId="77777777" w:rsidR="00AA72DF" w:rsidRPr="00C859D1" w:rsidRDefault="00AA72DF" w:rsidP="00BE4A35">
      <w:pPr>
        <w:pStyle w:val="Bibliografia-maisdoqueumaobra"/>
        <w:rPr>
          <w:sz w:val="18"/>
        </w:rPr>
      </w:pPr>
      <w:r w:rsidRPr="00C859D1">
        <w:rPr>
          <w:sz w:val="18"/>
        </w:rPr>
        <w:t>como camisa que nunca se despe</w:t>
      </w:r>
    </w:p>
    <w:p w14:paraId="65A52C4F" w14:textId="77777777" w:rsidR="00AA72DF" w:rsidRPr="00C859D1" w:rsidRDefault="00AA72DF" w:rsidP="00BE4A35">
      <w:pPr>
        <w:pStyle w:val="Bibliografia-maisdoqueumaobra"/>
        <w:rPr>
          <w:sz w:val="18"/>
        </w:rPr>
      </w:pPr>
      <w:r w:rsidRPr="00C859D1">
        <w:rPr>
          <w:sz w:val="18"/>
        </w:rPr>
        <w:t>…</w:t>
      </w:r>
    </w:p>
    <w:p w14:paraId="0CA1C292" w14:textId="77777777" w:rsidR="00AA72DF" w:rsidRPr="00C859D1" w:rsidRDefault="00AA72DF" w:rsidP="00BE4A35">
      <w:pPr>
        <w:pStyle w:val="Bibliografia-maisdoqueumaobra"/>
        <w:rPr>
          <w:sz w:val="18"/>
        </w:rPr>
      </w:pPr>
      <w:r w:rsidRPr="00C859D1">
        <w:rPr>
          <w:sz w:val="18"/>
        </w:rPr>
        <w:t>nos açores nunca se está</w:t>
      </w:r>
    </w:p>
    <w:p w14:paraId="34B215C9" w14:textId="77777777" w:rsidR="00AA72DF" w:rsidRPr="00C859D1" w:rsidRDefault="00AA72DF" w:rsidP="00BE4A35">
      <w:pPr>
        <w:pStyle w:val="Bibliografia-maisdoqueumaobra"/>
        <w:rPr>
          <w:sz w:val="18"/>
        </w:rPr>
      </w:pPr>
      <w:r w:rsidRPr="00C859D1">
        <w:rPr>
          <w:sz w:val="18"/>
        </w:rPr>
        <w:t>a alma permanece</w:t>
      </w:r>
    </w:p>
    <w:p w14:paraId="2EFA8315" w14:textId="77777777" w:rsidR="00AA72DF" w:rsidRPr="00C859D1" w:rsidRDefault="00AA72DF" w:rsidP="00BE4A35">
      <w:pPr>
        <w:pStyle w:val="Bibliografia-maisdoqueumaobra"/>
        <w:rPr>
          <w:sz w:val="18"/>
        </w:rPr>
      </w:pPr>
      <w:r w:rsidRPr="00C859D1">
        <w:rPr>
          <w:sz w:val="18"/>
        </w:rPr>
        <w:t>o corpo divaga</w:t>
      </w:r>
    </w:p>
    <w:p w14:paraId="5B8385E8" w14:textId="77777777" w:rsidR="00AA72DF" w:rsidRPr="00C859D1" w:rsidRDefault="00AA72DF" w:rsidP="00BE4A35">
      <w:pPr>
        <w:pStyle w:val="Bibliografia-maisdoqueumaobra"/>
        <w:rPr>
          <w:sz w:val="18"/>
        </w:rPr>
      </w:pPr>
      <w:r w:rsidRPr="00C859D1">
        <w:rPr>
          <w:sz w:val="18"/>
        </w:rPr>
        <w:t>mas a escrita perdurará.</w:t>
      </w:r>
    </w:p>
    <w:p w14:paraId="5FB507D8" w14:textId="77777777" w:rsidR="00AA72DF" w:rsidRPr="00C859D1" w:rsidRDefault="00A170F5" w:rsidP="00BE4A35">
      <w:pPr>
        <w:pStyle w:val="Bibliografia-maisdoqueumaobra"/>
        <w:rPr>
          <w:sz w:val="18"/>
          <w:lang w:eastAsia="en-US"/>
        </w:rPr>
      </w:pPr>
      <w:r>
        <w:rPr>
          <w:sz w:val="18"/>
        </w:rPr>
        <w:pict w14:anchorId="43759204">
          <v:shape id="_x0000_i1096" type="#_x0000_t75" style="width:450pt;height:7.5pt" o:hrpct="0" o:hralign="center" o:hr="t">
            <v:imagedata r:id="rId438" o:title="BD14538_"/>
          </v:shape>
        </w:pict>
      </w:r>
    </w:p>
    <w:p w14:paraId="3EFADF42"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710. não quero saber o teu nome, (à maria nini, ) 2019 </w:t>
      </w:r>
      <w:r w:rsidRPr="00C859D1">
        <w:rPr>
          <w:rFonts w:cs="Arial"/>
          <w:noProof w:val="0"/>
          <w:color w:val="FF0000"/>
          <w:sz w:val="18"/>
          <w:szCs w:val="18"/>
          <w:lang w:val="pt-PT"/>
        </w:rPr>
        <w:t>chrys</w:t>
      </w:r>
    </w:p>
    <w:p w14:paraId="5A72821E" w14:textId="77777777" w:rsidR="00AA72DF" w:rsidRPr="00C859D1" w:rsidRDefault="00AA72DF" w:rsidP="00BE4A35">
      <w:pPr>
        <w:pStyle w:val="Bibliografia-maisdoqueumaobra"/>
        <w:rPr>
          <w:sz w:val="18"/>
        </w:rPr>
      </w:pPr>
      <w:r w:rsidRPr="00C859D1">
        <w:rPr>
          <w:sz w:val="18"/>
        </w:rPr>
        <w:t>não quero saber o teu nome</w:t>
      </w:r>
    </w:p>
    <w:p w14:paraId="75F69FC6" w14:textId="77777777" w:rsidR="00AA72DF" w:rsidRPr="00C859D1" w:rsidRDefault="00AA72DF" w:rsidP="00BE4A35">
      <w:pPr>
        <w:pStyle w:val="Bibliografia-maisdoqueumaobra"/>
        <w:rPr>
          <w:sz w:val="18"/>
        </w:rPr>
      </w:pPr>
      <w:r w:rsidRPr="00C859D1">
        <w:rPr>
          <w:sz w:val="18"/>
        </w:rPr>
        <w:t>nem a tua idade</w:t>
      </w:r>
    </w:p>
    <w:p w14:paraId="115C57D5" w14:textId="77777777" w:rsidR="00AA72DF" w:rsidRPr="00C859D1" w:rsidRDefault="00AA72DF" w:rsidP="00BE4A35">
      <w:pPr>
        <w:pStyle w:val="Bibliografia-maisdoqueumaobra"/>
        <w:rPr>
          <w:sz w:val="18"/>
        </w:rPr>
      </w:pPr>
      <w:r w:rsidRPr="00C859D1">
        <w:rPr>
          <w:sz w:val="18"/>
        </w:rPr>
        <w:t xml:space="preserve">nem o teu bairro </w:t>
      </w:r>
    </w:p>
    <w:p w14:paraId="1EA2453F" w14:textId="77777777" w:rsidR="00AA72DF" w:rsidRPr="00C859D1" w:rsidRDefault="00AA72DF" w:rsidP="00BE4A35">
      <w:pPr>
        <w:pStyle w:val="Bibliografia-maisdoqueumaobra"/>
        <w:rPr>
          <w:sz w:val="18"/>
        </w:rPr>
      </w:pPr>
      <w:r w:rsidRPr="00C859D1">
        <w:rPr>
          <w:sz w:val="18"/>
        </w:rPr>
        <w:t>nem o teu emprego</w:t>
      </w:r>
    </w:p>
    <w:p w14:paraId="52474492" w14:textId="77777777" w:rsidR="00AA72DF" w:rsidRPr="00C859D1" w:rsidRDefault="00AA72DF" w:rsidP="00BE4A35">
      <w:pPr>
        <w:pStyle w:val="Bibliografia-maisdoqueumaobra"/>
        <w:rPr>
          <w:sz w:val="18"/>
        </w:rPr>
      </w:pPr>
    </w:p>
    <w:p w14:paraId="131E8835" w14:textId="77777777" w:rsidR="00AA72DF" w:rsidRPr="00C859D1" w:rsidRDefault="00AA72DF" w:rsidP="00BE4A35">
      <w:pPr>
        <w:pStyle w:val="Bibliografia-maisdoqueumaobra"/>
        <w:rPr>
          <w:sz w:val="18"/>
        </w:rPr>
      </w:pPr>
      <w:r w:rsidRPr="00C859D1">
        <w:rPr>
          <w:sz w:val="18"/>
        </w:rPr>
        <w:t>não quero saber a tua riqueza</w:t>
      </w:r>
    </w:p>
    <w:p w14:paraId="155C13B3" w14:textId="77777777" w:rsidR="00AA72DF" w:rsidRPr="00C859D1" w:rsidRDefault="00AA72DF" w:rsidP="00BE4A35">
      <w:pPr>
        <w:pStyle w:val="Bibliografia-maisdoqueumaobra"/>
        <w:rPr>
          <w:sz w:val="18"/>
        </w:rPr>
      </w:pPr>
      <w:r w:rsidRPr="00C859D1">
        <w:rPr>
          <w:sz w:val="18"/>
        </w:rPr>
        <w:t>nem o teu carro</w:t>
      </w:r>
    </w:p>
    <w:p w14:paraId="086C8795" w14:textId="77777777" w:rsidR="00AA72DF" w:rsidRPr="00C859D1" w:rsidRDefault="00AA72DF" w:rsidP="00BE4A35">
      <w:pPr>
        <w:pStyle w:val="Bibliografia-maisdoqueumaobra"/>
        <w:rPr>
          <w:sz w:val="18"/>
        </w:rPr>
      </w:pPr>
      <w:r w:rsidRPr="00C859D1">
        <w:rPr>
          <w:sz w:val="18"/>
        </w:rPr>
        <w:t>nem as tuas férias</w:t>
      </w:r>
    </w:p>
    <w:p w14:paraId="469A1288" w14:textId="77777777" w:rsidR="00AA72DF" w:rsidRPr="00C859D1" w:rsidRDefault="00AA72DF" w:rsidP="00BE4A35">
      <w:pPr>
        <w:pStyle w:val="Bibliografia-maisdoqueumaobra"/>
        <w:rPr>
          <w:sz w:val="18"/>
        </w:rPr>
      </w:pPr>
      <w:r w:rsidRPr="00C859D1">
        <w:rPr>
          <w:sz w:val="18"/>
        </w:rPr>
        <w:t>nem a tua família</w:t>
      </w:r>
    </w:p>
    <w:p w14:paraId="1FC5B61D" w14:textId="77777777" w:rsidR="00AA72DF" w:rsidRPr="00C859D1" w:rsidRDefault="00AA72DF" w:rsidP="00BE4A35">
      <w:pPr>
        <w:pStyle w:val="Bibliografia-maisdoqueumaobra"/>
        <w:rPr>
          <w:sz w:val="18"/>
        </w:rPr>
      </w:pPr>
    </w:p>
    <w:p w14:paraId="7EE82DAE" w14:textId="77777777" w:rsidR="00AA72DF" w:rsidRPr="00C859D1" w:rsidRDefault="00AA72DF" w:rsidP="00BE4A35">
      <w:pPr>
        <w:pStyle w:val="Bibliografia-maisdoqueumaobra"/>
        <w:rPr>
          <w:sz w:val="18"/>
        </w:rPr>
      </w:pPr>
      <w:r w:rsidRPr="00C859D1">
        <w:rPr>
          <w:sz w:val="18"/>
        </w:rPr>
        <w:t>quero saber como tratas as estrelas</w:t>
      </w:r>
    </w:p>
    <w:p w14:paraId="2C2D606D" w14:textId="77777777" w:rsidR="00AA72DF" w:rsidRPr="00C859D1" w:rsidRDefault="00AA72DF" w:rsidP="00BE4A35">
      <w:pPr>
        <w:pStyle w:val="Bibliografia-maisdoqueumaobra"/>
        <w:rPr>
          <w:sz w:val="18"/>
        </w:rPr>
      </w:pPr>
      <w:r w:rsidRPr="00C859D1">
        <w:rPr>
          <w:sz w:val="18"/>
        </w:rPr>
        <w:t>e os animais</w:t>
      </w:r>
    </w:p>
    <w:p w14:paraId="63D904F2" w14:textId="77777777" w:rsidR="00AA72DF" w:rsidRPr="00C859D1" w:rsidRDefault="00AA72DF" w:rsidP="00BE4A35">
      <w:pPr>
        <w:pStyle w:val="Bibliografia-maisdoqueumaobra"/>
        <w:rPr>
          <w:sz w:val="18"/>
        </w:rPr>
      </w:pPr>
    </w:p>
    <w:p w14:paraId="179F9F78" w14:textId="77777777" w:rsidR="00AA72DF" w:rsidRPr="00C859D1" w:rsidRDefault="00AA72DF" w:rsidP="00BE4A35">
      <w:pPr>
        <w:pStyle w:val="Bibliografia-maisdoqueumaobra"/>
        <w:rPr>
          <w:sz w:val="18"/>
        </w:rPr>
      </w:pPr>
      <w:r w:rsidRPr="00C859D1">
        <w:rPr>
          <w:sz w:val="18"/>
        </w:rPr>
        <w:t>quero saber onde nasce teu sorriso</w:t>
      </w:r>
    </w:p>
    <w:p w14:paraId="61B5731E" w14:textId="77777777" w:rsidR="00AA72DF" w:rsidRPr="00C859D1" w:rsidRDefault="00AA72DF" w:rsidP="00BE4A35">
      <w:pPr>
        <w:pStyle w:val="Bibliografia-maisdoqueumaobra"/>
        <w:rPr>
          <w:sz w:val="18"/>
        </w:rPr>
      </w:pPr>
      <w:r w:rsidRPr="00C859D1">
        <w:rPr>
          <w:sz w:val="18"/>
        </w:rPr>
        <w:t>e as tuas lágrimas</w:t>
      </w:r>
    </w:p>
    <w:p w14:paraId="090E2C67" w14:textId="77777777" w:rsidR="00AA72DF" w:rsidRPr="00C859D1" w:rsidRDefault="00AA72DF" w:rsidP="00BE4A35">
      <w:pPr>
        <w:pStyle w:val="Bibliografia-maisdoqueumaobra"/>
        <w:rPr>
          <w:sz w:val="18"/>
        </w:rPr>
      </w:pPr>
    </w:p>
    <w:p w14:paraId="7FCA3179" w14:textId="77777777" w:rsidR="00AA72DF" w:rsidRPr="00C859D1" w:rsidRDefault="00AA72DF" w:rsidP="00BE4A35">
      <w:pPr>
        <w:pStyle w:val="Bibliografia-maisdoqueumaobra"/>
        <w:rPr>
          <w:sz w:val="18"/>
        </w:rPr>
      </w:pPr>
      <w:r w:rsidRPr="00C859D1">
        <w:rPr>
          <w:sz w:val="18"/>
        </w:rPr>
        <w:t>quero saber como tratas as nuvens</w:t>
      </w:r>
    </w:p>
    <w:p w14:paraId="0AD8E8CB" w14:textId="77777777" w:rsidR="00AA72DF" w:rsidRPr="00C859D1" w:rsidRDefault="00AA72DF" w:rsidP="00BE4A35">
      <w:pPr>
        <w:pStyle w:val="Bibliografia-maisdoqueumaobra"/>
        <w:rPr>
          <w:sz w:val="18"/>
        </w:rPr>
      </w:pPr>
      <w:r w:rsidRPr="00C859D1">
        <w:rPr>
          <w:sz w:val="18"/>
        </w:rPr>
        <w:t>e a bruma</w:t>
      </w:r>
    </w:p>
    <w:p w14:paraId="3E6774B6" w14:textId="77777777" w:rsidR="00AA72DF" w:rsidRPr="00C859D1" w:rsidRDefault="00AA72DF" w:rsidP="00BE4A35">
      <w:pPr>
        <w:pStyle w:val="Bibliografia-maisdoqueumaobra"/>
        <w:rPr>
          <w:sz w:val="18"/>
        </w:rPr>
      </w:pPr>
      <w:r w:rsidRPr="00C859D1">
        <w:rPr>
          <w:sz w:val="18"/>
        </w:rPr>
        <w:t>e o sol pôr</w:t>
      </w:r>
    </w:p>
    <w:p w14:paraId="21F5301A" w14:textId="77777777" w:rsidR="00AA72DF" w:rsidRPr="00C859D1" w:rsidRDefault="00AA72DF" w:rsidP="00BE4A35">
      <w:pPr>
        <w:pStyle w:val="Bibliografia-maisdoqueumaobra"/>
        <w:rPr>
          <w:sz w:val="18"/>
        </w:rPr>
      </w:pPr>
    </w:p>
    <w:p w14:paraId="564321F2" w14:textId="77777777" w:rsidR="00AA72DF" w:rsidRPr="00C859D1" w:rsidRDefault="00AA72DF" w:rsidP="00BE4A35">
      <w:pPr>
        <w:pStyle w:val="Bibliografia-maisdoqueumaobra"/>
        <w:rPr>
          <w:sz w:val="18"/>
        </w:rPr>
      </w:pPr>
      <w:r w:rsidRPr="00C859D1">
        <w:rPr>
          <w:sz w:val="18"/>
        </w:rPr>
        <w:t xml:space="preserve">quero saber como sonhas </w:t>
      </w:r>
    </w:p>
    <w:p w14:paraId="687A2C36" w14:textId="77777777" w:rsidR="00AA72DF" w:rsidRPr="00C859D1" w:rsidRDefault="00AA72DF" w:rsidP="00BE4A35">
      <w:pPr>
        <w:pStyle w:val="Bibliografia-maisdoqueumaobra"/>
        <w:rPr>
          <w:sz w:val="18"/>
        </w:rPr>
      </w:pPr>
      <w:r w:rsidRPr="00C859D1">
        <w:rPr>
          <w:sz w:val="18"/>
        </w:rPr>
        <w:t>onde moram teus sonhos</w:t>
      </w:r>
    </w:p>
    <w:p w14:paraId="31FEF1A7" w14:textId="77777777" w:rsidR="00AA72DF" w:rsidRPr="00C859D1" w:rsidRDefault="00AA72DF" w:rsidP="00BE4A35">
      <w:pPr>
        <w:pStyle w:val="Bibliografia-maisdoqueumaobra"/>
        <w:rPr>
          <w:sz w:val="18"/>
        </w:rPr>
      </w:pPr>
      <w:r w:rsidRPr="00C859D1">
        <w:rPr>
          <w:sz w:val="18"/>
        </w:rPr>
        <w:t>e se neles há lugar para os meus</w:t>
      </w:r>
    </w:p>
    <w:p w14:paraId="1C896BF0" w14:textId="77777777" w:rsidR="00AA72DF" w:rsidRPr="00C859D1" w:rsidRDefault="00A170F5" w:rsidP="00BE4A35">
      <w:pPr>
        <w:pStyle w:val="Bibliografia-maisdoqueumaobra"/>
        <w:rPr>
          <w:sz w:val="18"/>
        </w:rPr>
      </w:pPr>
      <w:r>
        <w:rPr>
          <w:sz w:val="18"/>
        </w:rPr>
        <w:pict w14:anchorId="106F74E7">
          <v:shape id="_x0000_i1097" type="#_x0000_t75" style="width:450pt;height:7.5pt" o:hrpct="0" o:hralign="center" o:hr="t">
            <v:imagedata r:id="rId438" o:title="BD14538_"/>
          </v:shape>
        </w:pict>
      </w:r>
    </w:p>
    <w:p w14:paraId="5EFE889D" w14:textId="77777777" w:rsidR="00AA72DF" w:rsidRPr="00C859D1" w:rsidRDefault="00AA72DF" w:rsidP="00BE4A35">
      <w:pPr>
        <w:pStyle w:val="Bibliografia-maisdoqueumaobra"/>
        <w:rPr>
          <w:sz w:val="18"/>
        </w:rPr>
      </w:pPr>
    </w:p>
    <w:p w14:paraId="718933E3" w14:textId="05CF02AC" w:rsidR="004E2F2D" w:rsidRPr="00C859D1" w:rsidRDefault="004E2F2D" w:rsidP="00BE4A35">
      <w:pPr>
        <w:pStyle w:val="BibliografiaRCCS"/>
        <w:spacing w:line="240" w:lineRule="auto"/>
        <w:rPr>
          <w:rFonts w:cs="Arial"/>
          <w:noProof w:val="0"/>
          <w:color w:val="FF0000"/>
          <w:sz w:val="18"/>
          <w:szCs w:val="18"/>
          <w:lang w:val="pt-PT"/>
        </w:rPr>
      </w:pPr>
      <w:r w:rsidRPr="00C859D1">
        <w:rPr>
          <w:rFonts w:cs="Arial"/>
          <w:noProof w:val="0"/>
          <w:color w:val="FF0000"/>
          <w:sz w:val="18"/>
          <w:szCs w:val="18"/>
          <w:lang w:val="pt-PT"/>
        </w:rPr>
        <w:t>sessão de poesia de eduíno de jesus</w:t>
      </w:r>
    </w:p>
    <w:p w14:paraId="613B9E45" w14:textId="6BE5FF8A" w:rsidR="00AA72DF" w:rsidRPr="00C859D1" w:rsidRDefault="00AA72DF" w:rsidP="00BE4A35">
      <w:pPr>
        <w:pStyle w:val="BibliografiaRCCS"/>
        <w:spacing w:line="240" w:lineRule="auto"/>
        <w:rPr>
          <w:rFonts w:cs="Arial"/>
          <w:noProof w:val="0"/>
          <w:color w:val="FF0000"/>
          <w:sz w:val="18"/>
          <w:szCs w:val="18"/>
          <w:lang w:val="pt-PT"/>
        </w:rPr>
      </w:pPr>
      <w:r w:rsidRPr="00C859D1">
        <w:rPr>
          <w:rFonts w:cs="Arial"/>
          <w:noProof w:val="0"/>
          <w:sz w:val="18"/>
          <w:szCs w:val="18"/>
          <w:lang w:val="pt-PT"/>
        </w:rPr>
        <w:t>METAMORFOSE</w:t>
      </w:r>
      <w:r w:rsidRPr="00C859D1">
        <w:rPr>
          <w:rStyle w:val="FootnoteReference"/>
          <w:rFonts w:cs="Arial"/>
          <w:noProof w:val="0"/>
          <w:sz w:val="18"/>
          <w:szCs w:val="18"/>
          <w:lang w:val="pt-PT"/>
        </w:rPr>
        <w:footnoteReference w:id="44"/>
      </w:r>
      <w:r w:rsidRPr="00C859D1">
        <w:rPr>
          <w:rFonts w:cs="Arial"/>
          <w:noProof w:val="0"/>
          <w:sz w:val="18"/>
          <w:szCs w:val="18"/>
          <w:lang w:val="pt-PT"/>
        </w:rPr>
        <w:t xml:space="preserve">      </w:t>
      </w:r>
      <w:r w:rsidRPr="00C859D1">
        <w:rPr>
          <w:rFonts w:cs="Arial"/>
          <w:noProof w:val="0"/>
          <w:color w:val="FF0000"/>
          <w:sz w:val="18"/>
          <w:szCs w:val="18"/>
          <w:lang w:val="pt-PT"/>
        </w:rPr>
        <w:t xml:space="preserve">PEDRO </w:t>
      </w:r>
      <w:r w:rsidR="00F74C5B" w:rsidRPr="00C859D1">
        <w:rPr>
          <w:rFonts w:cs="Arial"/>
          <w:noProof w:val="0"/>
          <w:color w:val="FF0000"/>
          <w:sz w:val="18"/>
          <w:szCs w:val="18"/>
          <w:lang w:val="pt-PT"/>
        </w:rPr>
        <w:t>PAULO</w:t>
      </w:r>
    </w:p>
    <w:p w14:paraId="2341FC29" w14:textId="77777777" w:rsidR="00AA72DF" w:rsidRPr="00C859D1" w:rsidRDefault="00AA72DF" w:rsidP="00BE4A35">
      <w:pPr>
        <w:pStyle w:val="Bibliografia-maisdoqueumaobra"/>
        <w:rPr>
          <w:sz w:val="18"/>
        </w:rPr>
      </w:pPr>
      <w:r w:rsidRPr="00C859D1">
        <w:rPr>
          <w:sz w:val="18"/>
        </w:rPr>
        <w:t>esperei que nascesses</w:t>
      </w:r>
    </w:p>
    <w:p w14:paraId="35736CEA" w14:textId="77777777" w:rsidR="00AA72DF" w:rsidRPr="00C859D1" w:rsidRDefault="00AA72DF" w:rsidP="00BE4A35">
      <w:pPr>
        <w:pStyle w:val="Bibliografia-maisdoqueumaobra"/>
        <w:rPr>
          <w:sz w:val="18"/>
        </w:rPr>
      </w:pPr>
      <w:r w:rsidRPr="00C859D1">
        <w:rPr>
          <w:sz w:val="18"/>
        </w:rPr>
        <w:t xml:space="preserve">   na praça pública         </w:t>
      </w:r>
    </w:p>
    <w:p w14:paraId="28261371" w14:textId="77777777" w:rsidR="00AA72DF" w:rsidRPr="00C859D1" w:rsidRDefault="00AA72DF" w:rsidP="00BE4A35">
      <w:pPr>
        <w:pStyle w:val="Bibliografia-maisdoqueumaobra"/>
        <w:rPr>
          <w:sz w:val="18"/>
        </w:rPr>
      </w:pPr>
      <w:r w:rsidRPr="00C859D1">
        <w:rPr>
          <w:sz w:val="18"/>
        </w:rPr>
        <w:t xml:space="preserve">   da garganta do pássaro</w:t>
      </w:r>
    </w:p>
    <w:p w14:paraId="57C4A600" w14:textId="77777777" w:rsidR="00AA72DF" w:rsidRPr="00C859D1" w:rsidRDefault="00AA72DF" w:rsidP="00BE4A35">
      <w:pPr>
        <w:pStyle w:val="Bibliografia-maisdoqueumaobra"/>
        <w:rPr>
          <w:sz w:val="18"/>
        </w:rPr>
      </w:pPr>
      <w:r w:rsidRPr="00C859D1">
        <w:rPr>
          <w:sz w:val="18"/>
        </w:rPr>
        <w:t xml:space="preserve">               que cantasse no ramo de uma árvore</w:t>
      </w:r>
    </w:p>
    <w:p w14:paraId="2E212093" w14:textId="77777777" w:rsidR="00AA72DF" w:rsidRPr="00C859D1" w:rsidRDefault="00AA72DF" w:rsidP="00BE4A35">
      <w:pPr>
        <w:pStyle w:val="Bibliografia-maisdoqueumaobra"/>
        <w:rPr>
          <w:sz w:val="18"/>
        </w:rPr>
      </w:pPr>
      <w:r w:rsidRPr="00C859D1">
        <w:rPr>
          <w:sz w:val="18"/>
        </w:rPr>
        <w:t xml:space="preserve">               ou no ombro de uma estátua</w:t>
      </w:r>
    </w:p>
    <w:p w14:paraId="47EB6152" w14:textId="77777777" w:rsidR="00AA72DF" w:rsidRPr="00C859D1" w:rsidRDefault="00AA72DF" w:rsidP="00BE4A35">
      <w:pPr>
        <w:pStyle w:val="Bibliografia-maisdoqueumaobra"/>
        <w:rPr>
          <w:sz w:val="18"/>
        </w:rPr>
      </w:pPr>
    </w:p>
    <w:p w14:paraId="2C01704A" w14:textId="77777777" w:rsidR="00AA72DF" w:rsidRPr="00C859D1" w:rsidRDefault="00AA72DF" w:rsidP="00BE4A35">
      <w:pPr>
        <w:pStyle w:val="Bibliografia-maisdoqueumaobra"/>
        <w:rPr>
          <w:sz w:val="18"/>
        </w:rPr>
      </w:pPr>
      <w:r w:rsidRPr="00C859D1">
        <w:rPr>
          <w:sz w:val="18"/>
        </w:rPr>
        <w:t>esperei que florisses</w:t>
      </w:r>
    </w:p>
    <w:p w14:paraId="4E3D9721" w14:textId="77777777" w:rsidR="00AA72DF" w:rsidRPr="00C859D1" w:rsidRDefault="00AA72DF" w:rsidP="00BE4A35">
      <w:pPr>
        <w:pStyle w:val="Bibliografia-maisdoqueumaobra"/>
        <w:rPr>
          <w:sz w:val="18"/>
        </w:rPr>
      </w:pPr>
      <w:r w:rsidRPr="00C859D1">
        <w:rPr>
          <w:sz w:val="18"/>
        </w:rPr>
        <w:t>na roseira do Parque Municipal</w:t>
      </w:r>
    </w:p>
    <w:p w14:paraId="2BDBBB6F" w14:textId="77777777" w:rsidR="00AA72DF" w:rsidRPr="00C859D1" w:rsidRDefault="00AA72DF" w:rsidP="00BE4A35">
      <w:pPr>
        <w:pStyle w:val="Bibliografia-maisdoqueumaobra"/>
        <w:rPr>
          <w:sz w:val="18"/>
        </w:rPr>
      </w:pPr>
      <w:r w:rsidRPr="00C859D1">
        <w:rPr>
          <w:sz w:val="18"/>
        </w:rPr>
        <w:t>e o teu corpo branco</w:t>
      </w:r>
    </w:p>
    <w:p w14:paraId="27B26120" w14:textId="77777777" w:rsidR="00AA72DF" w:rsidRPr="00C859D1" w:rsidRDefault="00AA72DF" w:rsidP="00BE4A35">
      <w:pPr>
        <w:pStyle w:val="Bibliografia-maisdoqueumaobra"/>
        <w:rPr>
          <w:sz w:val="18"/>
        </w:rPr>
      </w:pPr>
      <w:r w:rsidRPr="00C859D1">
        <w:rPr>
          <w:sz w:val="18"/>
        </w:rPr>
        <w:t xml:space="preserve">            não fosse mais</w:t>
      </w:r>
    </w:p>
    <w:p w14:paraId="0144CD43" w14:textId="77777777" w:rsidR="00AA72DF" w:rsidRPr="00C859D1" w:rsidRDefault="00AA72DF" w:rsidP="00BE4A35">
      <w:pPr>
        <w:pStyle w:val="Bibliografia-maisdoqueumaobra"/>
        <w:rPr>
          <w:sz w:val="18"/>
        </w:rPr>
      </w:pPr>
      <w:r w:rsidRPr="00C859D1">
        <w:rPr>
          <w:sz w:val="18"/>
        </w:rPr>
        <w:t xml:space="preserve">           do que um sonho vegetal</w:t>
      </w:r>
    </w:p>
    <w:p w14:paraId="47834580" w14:textId="77777777" w:rsidR="00AA72DF" w:rsidRPr="00C859D1" w:rsidRDefault="00AA72DF" w:rsidP="00BE4A35">
      <w:pPr>
        <w:pStyle w:val="Bibliografia-maisdoqueumaobra"/>
        <w:rPr>
          <w:sz w:val="18"/>
        </w:rPr>
      </w:pPr>
    </w:p>
    <w:p w14:paraId="120E2841" w14:textId="77777777" w:rsidR="00AA72DF" w:rsidRPr="00C859D1" w:rsidRDefault="00AA72DF" w:rsidP="00BE4A35">
      <w:pPr>
        <w:pStyle w:val="Bibliografia-maisdoqueumaobra"/>
        <w:rPr>
          <w:sz w:val="18"/>
        </w:rPr>
      </w:pPr>
      <w:r w:rsidRPr="00C859D1">
        <w:rPr>
          <w:sz w:val="18"/>
        </w:rPr>
        <w:t>esperei que descesses</w:t>
      </w:r>
    </w:p>
    <w:p w14:paraId="442B0201" w14:textId="77777777" w:rsidR="00AA72DF" w:rsidRPr="00C859D1" w:rsidRDefault="00AA72DF" w:rsidP="00BE4A35">
      <w:pPr>
        <w:pStyle w:val="Bibliografia-maisdoqueumaobra"/>
        <w:rPr>
          <w:sz w:val="18"/>
        </w:rPr>
      </w:pPr>
      <w:r w:rsidRPr="00C859D1">
        <w:rPr>
          <w:sz w:val="18"/>
        </w:rPr>
        <w:t>num raio de lua</w:t>
      </w:r>
    </w:p>
    <w:p w14:paraId="40F8C9A3" w14:textId="77777777" w:rsidR="00AA72DF" w:rsidRPr="00C859D1" w:rsidRDefault="00AA72DF" w:rsidP="00BE4A35">
      <w:pPr>
        <w:pStyle w:val="Bibliografia-maisdoqueumaobra"/>
        <w:rPr>
          <w:sz w:val="18"/>
        </w:rPr>
      </w:pPr>
      <w:r w:rsidRPr="00C859D1">
        <w:rPr>
          <w:sz w:val="18"/>
        </w:rPr>
        <w:t>e viesses</w:t>
      </w:r>
    </w:p>
    <w:p w14:paraId="235C53EC" w14:textId="77777777" w:rsidR="00AA72DF" w:rsidRPr="00C859D1" w:rsidRDefault="00AA72DF" w:rsidP="00BE4A35">
      <w:pPr>
        <w:pStyle w:val="Bibliografia-maisdoqueumaobra"/>
        <w:rPr>
          <w:sz w:val="18"/>
        </w:rPr>
      </w:pPr>
      <w:r w:rsidRPr="00C859D1">
        <w:rPr>
          <w:sz w:val="18"/>
        </w:rPr>
        <w:t xml:space="preserve">              bailando em pontas (como uma sílfide nua)</w:t>
      </w:r>
    </w:p>
    <w:p w14:paraId="280C592E" w14:textId="77777777" w:rsidR="00AA72DF" w:rsidRPr="00C859D1" w:rsidRDefault="00AA72DF" w:rsidP="00BE4A35">
      <w:pPr>
        <w:pStyle w:val="Bibliografia-maisdoqueumaobra"/>
        <w:rPr>
          <w:sz w:val="18"/>
        </w:rPr>
      </w:pPr>
      <w:r w:rsidRPr="00C859D1">
        <w:rPr>
          <w:sz w:val="18"/>
        </w:rPr>
        <w:t xml:space="preserve">              deitar-te na minha cama</w:t>
      </w:r>
    </w:p>
    <w:p w14:paraId="7CC60862" w14:textId="77777777" w:rsidR="00AA72DF" w:rsidRPr="00C859D1" w:rsidRDefault="00AA72DF" w:rsidP="00BE4A35">
      <w:pPr>
        <w:pStyle w:val="Bibliografia-maisdoqueumaobra"/>
        <w:rPr>
          <w:sz w:val="18"/>
        </w:rPr>
      </w:pPr>
    </w:p>
    <w:p w14:paraId="543C8D2A" w14:textId="77777777" w:rsidR="00AA72DF" w:rsidRPr="00C859D1" w:rsidRDefault="00AA72DF" w:rsidP="00BE4A35">
      <w:pPr>
        <w:pStyle w:val="Bibliografia-maisdoqueumaobra"/>
        <w:rPr>
          <w:sz w:val="18"/>
        </w:rPr>
      </w:pPr>
      <w:r w:rsidRPr="00C859D1">
        <w:rPr>
          <w:sz w:val="18"/>
        </w:rPr>
        <w:t>Na minha fantasia</w:t>
      </w:r>
    </w:p>
    <w:p w14:paraId="32005DF3" w14:textId="77777777" w:rsidR="00AA72DF" w:rsidRPr="00C859D1" w:rsidRDefault="00AA72DF" w:rsidP="00BE4A35">
      <w:pPr>
        <w:pStyle w:val="Bibliografia-maisdoqueumaobra"/>
        <w:rPr>
          <w:sz w:val="18"/>
        </w:rPr>
      </w:pPr>
      <w:r w:rsidRPr="00C859D1">
        <w:rPr>
          <w:sz w:val="18"/>
        </w:rPr>
        <w:t>de menino púbere</w:t>
      </w:r>
    </w:p>
    <w:p w14:paraId="5320F703" w14:textId="77777777" w:rsidR="00AA72DF" w:rsidRPr="00C859D1" w:rsidRDefault="00AA72DF" w:rsidP="00BE4A35">
      <w:pPr>
        <w:pStyle w:val="Bibliografia-maisdoqueumaobra"/>
        <w:rPr>
          <w:sz w:val="18"/>
        </w:rPr>
      </w:pPr>
      <w:r w:rsidRPr="00C859D1">
        <w:rPr>
          <w:sz w:val="18"/>
        </w:rPr>
        <w:t>esperei que fosses uma melodia</w:t>
      </w:r>
    </w:p>
    <w:p w14:paraId="32B10FB9" w14:textId="77777777" w:rsidR="00AA72DF" w:rsidRPr="00C859D1" w:rsidRDefault="00AA72DF" w:rsidP="00BE4A35">
      <w:pPr>
        <w:pStyle w:val="Bibliografia-maisdoqueumaobra"/>
        <w:rPr>
          <w:sz w:val="18"/>
        </w:rPr>
      </w:pPr>
      <w:r w:rsidRPr="00C859D1">
        <w:rPr>
          <w:sz w:val="18"/>
        </w:rPr>
        <w:t xml:space="preserve">             uma flor</w:t>
      </w:r>
    </w:p>
    <w:p w14:paraId="4DB4F9AF" w14:textId="77777777" w:rsidR="00AA72DF" w:rsidRPr="00C859D1" w:rsidRDefault="00AA72DF" w:rsidP="00BE4A35">
      <w:pPr>
        <w:pStyle w:val="Bibliografia-maisdoqueumaobra"/>
        <w:rPr>
          <w:sz w:val="18"/>
        </w:rPr>
      </w:pPr>
      <w:r w:rsidRPr="00C859D1">
        <w:rPr>
          <w:sz w:val="18"/>
        </w:rPr>
        <w:t xml:space="preserve">             um raio de lua</w:t>
      </w:r>
    </w:p>
    <w:p w14:paraId="32DB815F" w14:textId="77777777" w:rsidR="00AA72DF" w:rsidRPr="00C859D1" w:rsidRDefault="00AA72DF" w:rsidP="00BE4A35">
      <w:pPr>
        <w:pStyle w:val="Bibliografia-maisdoqueumaobra"/>
        <w:rPr>
          <w:sz w:val="18"/>
        </w:rPr>
      </w:pPr>
    </w:p>
    <w:p w14:paraId="29FEE857" w14:textId="77777777" w:rsidR="00AA72DF" w:rsidRPr="00C859D1" w:rsidRDefault="00AA72DF" w:rsidP="00BE4A35">
      <w:pPr>
        <w:pStyle w:val="Bibliografia-maisdoqueumaobra"/>
        <w:rPr>
          <w:sz w:val="18"/>
        </w:rPr>
      </w:pPr>
      <w:r w:rsidRPr="00C859D1">
        <w:rPr>
          <w:sz w:val="18"/>
        </w:rPr>
        <w:t>Esperei por ti todos os minutos</w:t>
      </w:r>
    </w:p>
    <w:p w14:paraId="33240861" w14:textId="77777777" w:rsidR="00AA72DF" w:rsidRPr="00C859D1" w:rsidRDefault="00AA72DF" w:rsidP="00BE4A35">
      <w:pPr>
        <w:pStyle w:val="Bibliografia-maisdoqueumaobra"/>
        <w:rPr>
          <w:sz w:val="18"/>
        </w:rPr>
      </w:pPr>
      <w:r w:rsidRPr="00C859D1">
        <w:rPr>
          <w:sz w:val="18"/>
        </w:rPr>
        <w:t>do dia e da noite com</w:t>
      </w:r>
    </w:p>
    <w:p w14:paraId="0862429D" w14:textId="77777777" w:rsidR="00AA72DF" w:rsidRPr="00C859D1" w:rsidRDefault="00AA72DF" w:rsidP="00BE4A35">
      <w:pPr>
        <w:pStyle w:val="Bibliografia-maisdoqueumaobra"/>
        <w:rPr>
          <w:sz w:val="18"/>
        </w:rPr>
      </w:pPr>
      <w:r w:rsidRPr="00C859D1">
        <w:rPr>
          <w:sz w:val="18"/>
        </w:rPr>
        <w:t>os nervos a alma ansiosa</w:t>
      </w:r>
    </w:p>
    <w:p w14:paraId="3CA23E8D" w14:textId="77777777" w:rsidR="00AA72DF" w:rsidRPr="00C859D1" w:rsidRDefault="00AA72DF" w:rsidP="00BE4A35">
      <w:pPr>
        <w:pStyle w:val="Bibliografia-maisdoqueumaobra"/>
        <w:rPr>
          <w:sz w:val="18"/>
        </w:rPr>
      </w:pPr>
      <w:r w:rsidRPr="00C859D1">
        <w:rPr>
          <w:sz w:val="18"/>
        </w:rPr>
        <w:t xml:space="preserve">                afagando-te nas pétalas das rosas</w:t>
      </w:r>
    </w:p>
    <w:p w14:paraId="374685EF" w14:textId="77777777" w:rsidR="00AA72DF" w:rsidRPr="00C859D1" w:rsidRDefault="00AA72DF" w:rsidP="00BE4A35">
      <w:pPr>
        <w:pStyle w:val="Bibliografia-maisdoqueumaobra"/>
        <w:rPr>
          <w:sz w:val="18"/>
        </w:rPr>
      </w:pPr>
      <w:r w:rsidRPr="00C859D1">
        <w:rPr>
          <w:sz w:val="18"/>
        </w:rPr>
        <w:t xml:space="preserve">                ou mordendo-te na polpa dos frutos</w:t>
      </w:r>
    </w:p>
    <w:p w14:paraId="278CEC14" w14:textId="77777777" w:rsidR="00AA72DF" w:rsidRPr="00C859D1" w:rsidRDefault="002A4F73" w:rsidP="00BE4A35">
      <w:pPr>
        <w:pStyle w:val="Bibliografia-maisdoqueumaobra"/>
        <w:rPr>
          <w:sz w:val="18"/>
        </w:rPr>
      </w:pPr>
      <w:r>
        <w:rPr>
          <w:sz w:val="18"/>
        </w:rPr>
        <w:pict w14:anchorId="31C3703C">
          <v:shape id="_x0000_i1098" type="#_x0000_t75" style="width:346.5pt;height:5.75pt" o:hrpct="0" o:hralign="center" o:hr="t">
            <v:imagedata r:id="rId439" o:title=""/>
          </v:shape>
        </w:pict>
      </w:r>
    </w:p>
    <w:p w14:paraId="64499554" w14:textId="41350BB4"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SIMPLESMENTE</w:t>
      </w:r>
      <w:r w:rsidRPr="00C859D1">
        <w:rPr>
          <w:rStyle w:val="FootnoteReference"/>
          <w:rFonts w:cs="Arial"/>
          <w:noProof w:val="0"/>
          <w:sz w:val="18"/>
          <w:szCs w:val="18"/>
          <w:lang w:val="pt-PT"/>
        </w:rPr>
        <w:footnoteReference w:id="45"/>
      </w:r>
      <w:r w:rsidRPr="00C859D1">
        <w:rPr>
          <w:rFonts w:cs="Arial"/>
          <w:noProof w:val="0"/>
          <w:sz w:val="18"/>
          <w:szCs w:val="18"/>
          <w:lang w:val="pt-PT"/>
        </w:rPr>
        <w:t xml:space="preserve">     </w:t>
      </w:r>
      <w:r w:rsidR="007B5193" w:rsidRPr="00C859D1">
        <w:rPr>
          <w:rFonts w:cs="Arial"/>
          <w:noProof w:val="0"/>
          <w:color w:val="FF0000"/>
          <w:sz w:val="18"/>
          <w:szCs w:val="18"/>
          <w:lang w:val="pt-PT"/>
        </w:rPr>
        <w:t>EDUARDO B PINTO</w:t>
      </w:r>
    </w:p>
    <w:p w14:paraId="77A7CBBE" w14:textId="77777777" w:rsidR="00AA72DF" w:rsidRPr="00C859D1" w:rsidRDefault="00AA72DF" w:rsidP="00BE4A35">
      <w:pPr>
        <w:pStyle w:val="Bibliografia-maisdoqueumaobra"/>
        <w:rPr>
          <w:sz w:val="18"/>
        </w:rPr>
      </w:pPr>
      <w:r w:rsidRPr="00C859D1">
        <w:rPr>
          <w:sz w:val="18"/>
        </w:rPr>
        <w:t xml:space="preserve">                    amar-te sem juras nem promessas</w:t>
      </w:r>
    </w:p>
    <w:p w14:paraId="7B402DBC" w14:textId="77777777" w:rsidR="00AA72DF" w:rsidRPr="00C859D1" w:rsidRDefault="00AA72DF" w:rsidP="00BE4A35">
      <w:pPr>
        <w:pStyle w:val="Bibliografia-maisdoqueumaobra"/>
        <w:rPr>
          <w:sz w:val="18"/>
        </w:rPr>
      </w:pPr>
      <w:r w:rsidRPr="00C859D1">
        <w:rPr>
          <w:sz w:val="18"/>
        </w:rPr>
        <w:t xml:space="preserve">                    sem noites de vigília</w:t>
      </w:r>
    </w:p>
    <w:p w14:paraId="68276CEC" w14:textId="77777777" w:rsidR="00AA72DF" w:rsidRPr="00C859D1" w:rsidRDefault="00AA72DF" w:rsidP="00BE4A35">
      <w:pPr>
        <w:pStyle w:val="Bibliografia-maisdoqueumaobra"/>
        <w:rPr>
          <w:sz w:val="18"/>
        </w:rPr>
      </w:pPr>
      <w:r w:rsidRPr="00C859D1">
        <w:rPr>
          <w:sz w:val="18"/>
        </w:rPr>
        <w:t xml:space="preserve">                    nem esta paixão que me buleversa</w:t>
      </w:r>
    </w:p>
    <w:p w14:paraId="4B8A7BAA" w14:textId="77777777" w:rsidR="00AA72DF" w:rsidRPr="00C859D1" w:rsidRDefault="00AA72DF" w:rsidP="00BE4A35">
      <w:pPr>
        <w:pStyle w:val="Bibliografia-maisdoqueumaobra"/>
        <w:rPr>
          <w:sz w:val="18"/>
        </w:rPr>
      </w:pPr>
      <w:r w:rsidRPr="00C859D1">
        <w:rPr>
          <w:sz w:val="18"/>
        </w:rPr>
        <w:t xml:space="preserve">                    os nervos e me ensombra a vida</w:t>
      </w:r>
    </w:p>
    <w:p w14:paraId="1AB7121C" w14:textId="77777777" w:rsidR="00AA72DF" w:rsidRPr="00C859D1" w:rsidRDefault="00AA72DF" w:rsidP="00BE4A35">
      <w:pPr>
        <w:pStyle w:val="Bibliografia-maisdoqueumaobra"/>
        <w:rPr>
          <w:sz w:val="18"/>
        </w:rPr>
      </w:pPr>
    </w:p>
    <w:p w14:paraId="7C3E7E7B" w14:textId="77777777" w:rsidR="00AA72DF" w:rsidRPr="00C859D1" w:rsidRDefault="00AA72DF" w:rsidP="00BE4A35">
      <w:pPr>
        <w:pStyle w:val="Bibliografia-maisdoqueumaobra"/>
        <w:rPr>
          <w:sz w:val="18"/>
        </w:rPr>
      </w:pPr>
      <w:r w:rsidRPr="00C859D1">
        <w:rPr>
          <w:sz w:val="18"/>
        </w:rPr>
        <w:t xml:space="preserve">                    sem desespero sem romance</w:t>
      </w:r>
    </w:p>
    <w:p w14:paraId="04872B60" w14:textId="77777777" w:rsidR="00AA72DF" w:rsidRPr="00C859D1" w:rsidRDefault="00AA72DF" w:rsidP="00BE4A35">
      <w:pPr>
        <w:pStyle w:val="Bibliografia-maisdoqueumaobra"/>
        <w:rPr>
          <w:sz w:val="18"/>
        </w:rPr>
      </w:pPr>
      <w:r w:rsidRPr="00C859D1">
        <w:rPr>
          <w:sz w:val="18"/>
        </w:rPr>
        <w:t xml:space="preserve">                    como se nada tivesse acontecido</w:t>
      </w:r>
    </w:p>
    <w:p w14:paraId="5097AA8F" w14:textId="77777777" w:rsidR="00AA72DF" w:rsidRPr="00C859D1" w:rsidRDefault="00AA72DF" w:rsidP="00BE4A35">
      <w:pPr>
        <w:pStyle w:val="Bibliografia-maisdoqueumaobra"/>
        <w:rPr>
          <w:sz w:val="18"/>
        </w:rPr>
      </w:pPr>
      <w:r w:rsidRPr="00C859D1">
        <w:rPr>
          <w:sz w:val="18"/>
        </w:rPr>
        <w:t xml:space="preserve">                    sem as tuas lágrimas sem a minha angústia  </w:t>
      </w:r>
    </w:p>
    <w:p w14:paraId="657721FD" w14:textId="77777777" w:rsidR="00AA72DF" w:rsidRPr="00C859D1" w:rsidRDefault="00AA72DF" w:rsidP="00BE4A35">
      <w:pPr>
        <w:pStyle w:val="Bibliografia-maisdoqueumaobra"/>
        <w:rPr>
          <w:sz w:val="18"/>
        </w:rPr>
      </w:pPr>
    </w:p>
    <w:p w14:paraId="265FD249" w14:textId="77777777" w:rsidR="00AA72DF" w:rsidRPr="00C859D1" w:rsidRDefault="00AA72DF" w:rsidP="00BE4A35">
      <w:pPr>
        <w:pStyle w:val="Bibliografia-maisdoqueumaobra"/>
        <w:rPr>
          <w:sz w:val="18"/>
        </w:rPr>
      </w:pPr>
      <w:r w:rsidRPr="00C859D1">
        <w:rPr>
          <w:sz w:val="18"/>
        </w:rPr>
        <w:t xml:space="preserve">                    plácida simples naturalmente</w:t>
      </w:r>
    </w:p>
    <w:p w14:paraId="4512F929" w14:textId="77777777" w:rsidR="00AA72DF" w:rsidRPr="00C859D1" w:rsidRDefault="00AA72DF" w:rsidP="00BE4A35">
      <w:pPr>
        <w:pStyle w:val="Bibliografia-maisdoqueumaobra"/>
        <w:rPr>
          <w:sz w:val="18"/>
        </w:rPr>
      </w:pPr>
      <w:r w:rsidRPr="00C859D1">
        <w:rPr>
          <w:sz w:val="18"/>
        </w:rPr>
        <w:t xml:space="preserve">                    como florescem as ervas do caminho</w:t>
      </w:r>
    </w:p>
    <w:p w14:paraId="03ED6E0B" w14:textId="77777777" w:rsidR="00AA72DF" w:rsidRPr="00C859D1" w:rsidRDefault="002A4F73" w:rsidP="00BE4A35">
      <w:pPr>
        <w:pStyle w:val="Bibliografia-maisdoqueumaobra"/>
        <w:rPr>
          <w:sz w:val="18"/>
        </w:rPr>
      </w:pPr>
      <w:r>
        <w:rPr>
          <w:sz w:val="18"/>
        </w:rPr>
        <w:pict w14:anchorId="31B5780D">
          <v:shape id="_x0000_i1099" type="#_x0000_t75" style="width:346.5pt;height:5.75pt" o:hrpct="0" o:hralign="center" o:hr="t">
            <v:imagedata r:id="rId439" o:title=""/>
          </v:shape>
        </w:pict>
      </w:r>
    </w:p>
    <w:p w14:paraId="46A34ECC" w14:textId="77777777" w:rsidR="00AA72DF" w:rsidRPr="00C859D1" w:rsidRDefault="00AA72DF" w:rsidP="00BE4A35">
      <w:pPr>
        <w:pStyle w:val="BibliografiaRCCS"/>
        <w:spacing w:line="240" w:lineRule="auto"/>
        <w:rPr>
          <w:rFonts w:cs="Arial"/>
          <w:noProof w:val="0"/>
          <w:color w:val="FF0000"/>
          <w:sz w:val="18"/>
          <w:szCs w:val="18"/>
          <w:lang w:val="pt-PT"/>
        </w:rPr>
      </w:pPr>
      <w:r w:rsidRPr="00C859D1">
        <w:rPr>
          <w:rFonts w:cs="Arial"/>
          <w:noProof w:val="0"/>
          <w:sz w:val="18"/>
          <w:szCs w:val="18"/>
          <w:lang w:val="pt-PT"/>
        </w:rPr>
        <w:t xml:space="preserve">   XÁCARA DAS MOÇAS DONZELAS</w:t>
      </w:r>
      <w:r w:rsidRPr="00C859D1">
        <w:rPr>
          <w:rStyle w:val="FootnoteReference"/>
          <w:rFonts w:cs="Arial"/>
          <w:noProof w:val="0"/>
          <w:sz w:val="18"/>
          <w:szCs w:val="18"/>
          <w:lang w:val="pt-PT"/>
        </w:rPr>
        <w:footnoteReference w:id="46"/>
      </w:r>
      <w:r w:rsidRPr="00C859D1">
        <w:rPr>
          <w:rFonts w:cs="Arial"/>
          <w:noProof w:val="0"/>
          <w:sz w:val="18"/>
          <w:szCs w:val="18"/>
          <w:lang w:val="pt-PT"/>
        </w:rPr>
        <w:t xml:space="preserve">   </w:t>
      </w:r>
      <w:r w:rsidRPr="00C859D1">
        <w:rPr>
          <w:rFonts w:cs="Arial"/>
          <w:noProof w:val="0"/>
          <w:color w:val="FF0000"/>
          <w:sz w:val="18"/>
          <w:szCs w:val="18"/>
          <w:lang w:val="pt-PT"/>
        </w:rPr>
        <w:t>luciano</w:t>
      </w:r>
    </w:p>
    <w:p w14:paraId="25878EDD" w14:textId="77777777" w:rsidR="00AA72DF" w:rsidRPr="00C859D1" w:rsidRDefault="00AA72DF" w:rsidP="00BE4A35">
      <w:pPr>
        <w:pStyle w:val="Bibliografia-maisdoqueumaobra"/>
        <w:rPr>
          <w:sz w:val="18"/>
        </w:rPr>
      </w:pPr>
      <w:r w:rsidRPr="00C859D1">
        <w:rPr>
          <w:sz w:val="18"/>
        </w:rPr>
        <w:t xml:space="preserve">                                 A noite é de estrelas  </w:t>
      </w:r>
    </w:p>
    <w:p w14:paraId="5C807F24" w14:textId="77777777" w:rsidR="00AA72DF" w:rsidRPr="00C859D1" w:rsidRDefault="00AA72DF" w:rsidP="00BE4A35">
      <w:pPr>
        <w:pStyle w:val="Bibliografia-maisdoqueumaobra"/>
        <w:rPr>
          <w:sz w:val="18"/>
        </w:rPr>
      </w:pPr>
      <w:r w:rsidRPr="00C859D1">
        <w:rPr>
          <w:sz w:val="18"/>
        </w:rPr>
        <w:t xml:space="preserve">                                 pelo céu brilhando</w:t>
      </w:r>
    </w:p>
    <w:p w14:paraId="489A642A" w14:textId="77777777" w:rsidR="00AA72DF" w:rsidRPr="00C859D1" w:rsidRDefault="00AA72DF" w:rsidP="00BE4A35">
      <w:pPr>
        <w:pStyle w:val="Bibliografia-maisdoqueumaobra"/>
        <w:rPr>
          <w:sz w:val="18"/>
        </w:rPr>
      </w:pPr>
      <w:r w:rsidRPr="00C859D1">
        <w:rPr>
          <w:sz w:val="18"/>
        </w:rPr>
        <w:t xml:space="preserve">                                 e as moças donzelas</w:t>
      </w:r>
    </w:p>
    <w:p w14:paraId="66018229" w14:textId="77777777" w:rsidR="00AA72DF" w:rsidRPr="00C859D1" w:rsidRDefault="00AA72DF" w:rsidP="00BE4A35">
      <w:pPr>
        <w:pStyle w:val="Bibliografia-maisdoqueumaobra"/>
        <w:rPr>
          <w:sz w:val="18"/>
        </w:rPr>
      </w:pPr>
      <w:r w:rsidRPr="00C859D1">
        <w:rPr>
          <w:sz w:val="18"/>
        </w:rPr>
        <w:t xml:space="preserve">                                 as moças donzelas</w:t>
      </w:r>
    </w:p>
    <w:p w14:paraId="62EB561B" w14:textId="77777777" w:rsidR="00AA72DF" w:rsidRPr="00C859D1" w:rsidRDefault="00AA72DF" w:rsidP="00BE4A35">
      <w:pPr>
        <w:pStyle w:val="Bibliografia-maisdoqueumaobra"/>
        <w:rPr>
          <w:sz w:val="18"/>
        </w:rPr>
      </w:pPr>
      <w:r w:rsidRPr="00C859D1">
        <w:rPr>
          <w:sz w:val="18"/>
        </w:rPr>
        <w:t xml:space="preserve">                                 rezando </w:t>
      </w:r>
      <w:proofErr w:type="spellStart"/>
      <w:r w:rsidRPr="00C859D1">
        <w:rPr>
          <w:sz w:val="18"/>
        </w:rPr>
        <w:t>rezando</w:t>
      </w:r>
      <w:proofErr w:type="spellEnd"/>
      <w:r w:rsidRPr="00C859D1">
        <w:rPr>
          <w:sz w:val="18"/>
        </w:rPr>
        <w:t>:</w:t>
      </w:r>
    </w:p>
    <w:p w14:paraId="79532345" w14:textId="77777777" w:rsidR="00AA72DF" w:rsidRPr="00C859D1" w:rsidRDefault="00AA72DF" w:rsidP="00BE4A35">
      <w:pPr>
        <w:pStyle w:val="Bibliografia-maisdoqueumaobra"/>
        <w:rPr>
          <w:sz w:val="18"/>
        </w:rPr>
      </w:pPr>
    </w:p>
    <w:p w14:paraId="057D09A1" w14:textId="77777777" w:rsidR="00AA72DF" w:rsidRPr="00C859D1" w:rsidRDefault="00AA72DF" w:rsidP="00BE4A35">
      <w:pPr>
        <w:pStyle w:val="Bibliografia-maisdoqueumaobra"/>
        <w:rPr>
          <w:i/>
          <w:sz w:val="18"/>
        </w:rPr>
      </w:pPr>
      <w:r w:rsidRPr="00C859D1">
        <w:rPr>
          <w:sz w:val="18"/>
        </w:rPr>
        <w:t xml:space="preserve">                                 </w:t>
      </w:r>
      <w:r w:rsidRPr="00C859D1">
        <w:rPr>
          <w:i/>
          <w:sz w:val="18"/>
        </w:rPr>
        <w:t>Não vem um ladrão</w:t>
      </w:r>
    </w:p>
    <w:p w14:paraId="28E706D5" w14:textId="77777777" w:rsidR="00AA72DF" w:rsidRPr="00C859D1" w:rsidRDefault="00AA72DF" w:rsidP="00BE4A35">
      <w:pPr>
        <w:pStyle w:val="Bibliografia-maisdoqueumaobra"/>
        <w:rPr>
          <w:sz w:val="18"/>
        </w:rPr>
      </w:pPr>
      <w:r w:rsidRPr="00C859D1">
        <w:rPr>
          <w:sz w:val="18"/>
        </w:rPr>
        <w:t xml:space="preserve">                                 não vem um banqueiro</w:t>
      </w:r>
    </w:p>
    <w:p w14:paraId="41FDECB3" w14:textId="77777777" w:rsidR="00AA72DF" w:rsidRPr="00C859D1" w:rsidRDefault="00AA72DF" w:rsidP="00BE4A35">
      <w:pPr>
        <w:pStyle w:val="Bibliografia-maisdoqueumaobra"/>
        <w:rPr>
          <w:sz w:val="18"/>
        </w:rPr>
      </w:pPr>
      <w:r w:rsidRPr="00C859D1">
        <w:rPr>
          <w:sz w:val="18"/>
        </w:rPr>
        <w:t xml:space="preserve">                                 ou um trovador</w:t>
      </w:r>
    </w:p>
    <w:p w14:paraId="456E6844" w14:textId="77777777" w:rsidR="00AA72DF" w:rsidRPr="00C859D1" w:rsidRDefault="00AA72DF" w:rsidP="00BE4A35">
      <w:pPr>
        <w:pStyle w:val="Bibliografia-maisdoqueumaobra"/>
        <w:rPr>
          <w:sz w:val="18"/>
        </w:rPr>
      </w:pPr>
      <w:r w:rsidRPr="00C859D1">
        <w:rPr>
          <w:sz w:val="18"/>
        </w:rPr>
        <w:t xml:space="preserve">                                 ou um cavaleiro</w:t>
      </w:r>
    </w:p>
    <w:p w14:paraId="37A2DF5B" w14:textId="77777777" w:rsidR="00AA72DF" w:rsidRPr="00C859D1" w:rsidRDefault="00AA72DF" w:rsidP="00BE4A35">
      <w:pPr>
        <w:pStyle w:val="Bibliografia-maisdoqueumaobra"/>
        <w:rPr>
          <w:sz w:val="18"/>
        </w:rPr>
      </w:pPr>
    </w:p>
    <w:p w14:paraId="7E5F7A0D" w14:textId="77777777" w:rsidR="00AA72DF" w:rsidRPr="00C859D1" w:rsidRDefault="00AA72DF" w:rsidP="00BE4A35">
      <w:pPr>
        <w:pStyle w:val="Bibliografia-maisdoqueumaobra"/>
        <w:rPr>
          <w:sz w:val="18"/>
        </w:rPr>
      </w:pPr>
      <w:r w:rsidRPr="00C859D1">
        <w:rPr>
          <w:sz w:val="18"/>
        </w:rPr>
        <w:t xml:space="preserve">                                 A noite é de estrelas</w:t>
      </w:r>
    </w:p>
    <w:p w14:paraId="2FDA3651" w14:textId="77777777" w:rsidR="00AA72DF" w:rsidRPr="00C859D1" w:rsidRDefault="00AA72DF" w:rsidP="00BE4A35">
      <w:pPr>
        <w:pStyle w:val="Bibliografia-maisdoqueumaobra"/>
        <w:rPr>
          <w:sz w:val="18"/>
        </w:rPr>
      </w:pPr>
      <w:r w:rsidRPr="00C859D1">
        <w:rPr>
          <w:sz w:val="18"/>
        </w:rPr>
        <w:t xml:space="preserve">                                 pelo céu ardendo</w:t>
      </w:r>
    </w:p>
    <w:p w14:paraId="616282FC" w14:textId="77777777" w:rsidR="00AA72DF" w:rsidRPr="00C859D1" w:rsidRDefault="00AA72DF" w:rsidP="00BE4A35">
      <w:pPr>
        <w:pStyle w:val="Bibliografia-maisdoqueumaobra"/>
        <w:rPr>
          <w:sz w:val="18"/>
        </w:rPr>
      </w:pPr>
      <w:r w:rsidRPr="00C859D1">
        <w:rPr>
          <w:sz w:val="18"/>
        </w:rPr>
        <w:t xml:space="preserve">                                 e as moças donzelas</w:t>
      </w:r>
    </w:p>
    <w:p w14:paraId="1B47FB47" w14:textId="77777777" w:rsidR="00AA72DF" w:rsidRPr="00C859D1" w:rsidRDefault="00AA72DF" w:rsidP="00BE4A35">
      <w:pPr>
        <w:pStyle w:val="Bibliografia-maisdoqueumaobra"/>
        <w:rPr>
          <w:sz w:val="18"/>
        </w:rPr>
      </w:pPr>
      <w:r w:rsidRPr="00C859D1">
        <w:rPr>
          <w:sz w:val="18"/>
        </w:rPr>
        <w:t xml:space="preserve">                                 as moças donzelas</w:t>
      </w:r>
    </w:p>
    <w:p w14:paraId="337FA4B1" w14:textId="77777777" w:rsidR="00AA72DF" w:rsidRPr="00C859D1" w:rsidRDefault="00AA72DF" w:rsidP="00BE4A35">
      <w:pPr>
        <w:pStyle w:val="Bibliografia-maisdoqueumaobra"/>
        <w:rPr>
          <w:sz w:val="18"/>
        </w:rPr>
      </w:pPr>
      <w:r w:rsidRPr="00C859D1">
        <w:rPr>
          <w:sz w:val="18"/>
        </w:rPr>
        <w:t xml:space="preserve">                                 dizendo </w:t>
      </w:r>
      <w:proofErr w:type="spellStart"/>
      <w:r w:rsidRPr="00C859D1">
        <w:rPr>
          <w:sz w:val="18"/>
        </w:rPr>
        <w:t>dizendo</w:t>
      </w:r>
      <w:proofErr w:type="spellEnd"/>
      <w:r w:rsidRPr="00C859D1">
        <w:rPr>
          <w:sz w:val="18"/>
        </w:rPr>
        <w:t>:</w:t>
      </w:r>
    </w:p>
    <w:p w14:paraId="42DDE23B" w14:textId="77777777" w:rsidR="00AA72DF" w:rsidRPr="00C859D1" w:rsidRDefault="00AA72DF" w:rsidP="00BE4A35">
      <w:pPr>
        <w:pStyle w:val="Bibliografia-maisdoqueumaobra"/>
        <w:rPr>
          <w:sz w:val="18"/>
        </w:rPr>
      </w:pPr>
    </w:p>
    <w:p w14:paraId="553CD9A8" w14:textId="77777777" w:rsidR="00AA72DF" w:rsidRPr="00C859D1" w:rsidRDefault="00AA72DF" w:rsidP="00BE4A35">
      <w:pPr>
        <w:pStyle w:val="Bibliografia-maisdoqueumaobra"/>
        <w:rPr>
          <w:i/>
          <w:sz w:val="18"/>
        </w:rPr>
      </w:pPr>
      <w:r w:rsidRPr="00C859D1">
        <w:rPr>
          <w:sz w:val="18"/>
        </w:rPr>
        <w:t xml:space="preserve">                                 </w:t>
      </w:r>
      <w:r w:rsidRPr="00C859D1">
        <w:rPr>
          <w:i/>
          <w:sz w:val="18"/>
        </w:rPr>
        <w:t>Não vem um senhor</w:t>
      </w:r>
    </w:p>
    <w:p w14:paraId="1A76F546" w14:textId="77777777" w:rsidR="00AA72DF" w:rsidRPr="00C859D1" w:rsidRDefault="00AA72DF" w:rsidP="00BE4A35">
      <w:pPr>
        <w:pStyle w:val="Bibliografia-maisdoqueumaobra"/>
        <w:rPr>
          <w:sz w:val="18"/>
        </w:rPr>
      </w:pPr>
      <w:r w:rsidRPr="00C859D1">
        <w:rPr>
          <w:sz w:val="18"/>
        </w:rPr>
        <w:t xml:space="preserve">                                de alto coturno</w:t>
      </w:r>
    </w:p>
    <w:p w14:paraId="60AC3FD7" w14:textId="77777777" w:rsidR="00AA72DF" w:rsidRPr="00C859D1" w:rsidRDefault="00AA72DF" w:rsidP="00BE4A35">
      <w:pPr>
        <w:pStyle w:val="Bibliografia-maisdoqueumaobra"/>
        <w:rPr>
          <w:i/>
          <w:sz w:val="18"/>
        </w:rPr>
      </w:pPr>
      <w:r w:rsidRPr="00C859D1">
        <w:rPr>
          <w:sz w:val="18"/>
        </w:rPr>
        <w:t xml:space="preserve">                                </w:t>
      </w:r>
      <w:r w:rsidRPr="00C859D1">
        <w:rPr>
          <w:i/>
          <w:sz w:val="18"/>
        </w:rPr>
        <w:t>não vem um polícia</w:t>
      </w:r>
    </w:p>
    <w:p w14:paraId="4B1A0AE6" w14:textId="77777777" w:rsidR="00AA72DF" w:rsidRPr="00C859D1" w:rsidRDefault="00AA72DF" w:rsidP="00BE4A35">
      <w:pPr>
        <w:pStyle w:val="Bibliografia-maisdoqueumaobra"/>
        <w:rPr>
          <w:sz w:val="18"/>
        </w:rPr>
      </w:pPr>
      <w:r w:rsidRPr="00C859D1">
        <w:rPr>
          <w:sz w:val="18"/>
        </w:rPr>
        <w:t xml:space="preserve">                               ou o guarda noturno</w:t>
      </w:r>
    </w:p>
    <w:p w14:paraId="4120F3B2" w14:textId="77777777" w:rsidR="00AA72DF" w:rsidRPr="00C859D1" w:rsidRDefault="00AA72DF" w:rsidP="00BE4A35">
      <w:pPr>
        <w:pStyle w:val="Bibliografia-maisdoqueumaobra"/>
        <w:rPr>
          <w:sz w:val="18"/>
        </w:rPr>
      </w:pPr>
    </w:p>
    <w:p w14:paraId="2831BAD9" w14:textId="77777777" w:rsidR="00AA72DF" w:rsidRPr="00C859D1" w:rsidRDefault="00AA72DF" w:rsidP="00BE4A35">
      <w:pPr>
        <w:pStyle w:val="Bibliografia-maisdoqueumaobra"/>
        <w:rPr>
          <w:sz w:val="18"/>
        </w:rPr>
      </w:pPr>
      <w:r w:rsidRPr="00C859D1">
        <w:rPr>
          <w:sz w:val="18"/>
        </w:rPr>
        <w:t xml:space="preserve">                               A noite é de estrelas</w:t>
      </w:r>
    </w:p>
    <w:p w14:paraId="16D9DFBD" w14:textId="77777777" w:rsidR="00AA72DF" w:rsidRPr="00C859D1" w:rsidRDefault="00AA72DF" w:rsidP="00BE4A35">
      <w:pPr>
        <w:pStyle w:val="Bibliografia-maisdoqueumaobra"/>
        <w:rPr>
          <w:sz w:val="18"/>
        </w:rPr>
      </w:pPr>
      <w:r w:rsidRPr="00C859D1">
        <w:rPr>
          <w:sz w:val="18"/>
        </w:rPr>
        <w:t xml:space="preserve">                               pelo céu luzindo</w:t>
      </w:r>
    </w:p>
    <w:p w14:paraId="3F692562" w14:textId="77777777" w:rsidR="00AA72DF" w:rsidRPr="00C859D1" w:rsidRDefault="00AA72DF" w:rsidP="00BE4A35">
      <w:pPr>
        <w:pStyle w:val="Bibliografia-maisdoqueumaobra"/>
        <w:rPr>
          <w:sz w:val="18"/>
        </w:rPr>
      </w:pPr>
      <w:r w:rsidRPr="00C859D1">
        <w:rPr>
          <w:sz w:val="18"/>
        </w:rPr>
        <w:t xml:space="preserve">                               e as moças donzelas</w:t>
      </w:r>
    </w:p>
    <w:p w14:paraId="3FCC04A2" w14:textId="77777777" w:rsidR="00AA72DF" w:rsidRPr="00C859D1" w:rsidRDefault="00AA72DF" w:rsidP="00BE4A35">
      <w:pPr>
        <w:pStyle w:val="Bibliografia-maisdoqueumaobra"/>
        <w:rPr>
          <w:sz w:val="18"/>
        </w:rPr>
      </w:pPr>
      <w:r w:rsidRPr="00C859D1">
        <w:rPr>
          <w:sz w:val="18"/>
        </w:rPr>
        <w:t xml:space="preserve">                               as moças donzelas</w:t>
      </w:r>
    </w:p>
    <w:p w14:paraId="10DA8123" w14:textId="77777777" w:rsidR="00AA72DF" w:rsidRPr="00C859D1" w:rsidRDefault="00AA72DF" w:rsidP="00BE4A35">
      <w:pPr>
        <w:pStyle w:val="Bibliografia-maisdoqueumaobra"/>
        <w:rPr>
          <w:sz w:val="18"/>
        </w:rPr>
      </w:pPr>
      <w:r w:rsidRPr="00C859D1">
        <w:rPr>
          <w:sz w:val="18"/>
        </w:rPr>
        <w:t xml:space="preserve">                               sorrindo </w:t>
      </w:r>
      <w:proofErr w:type="spellStart"/>
      <w:r w:rsidRPr="00C859D1">
        <w:rPr>
          <w:sz w:val="18"/>
        </w:rPr>
        <w:t>sorrindo</w:t>
      </w:r>
      <w:proofErr w:type="spellEnd"/>
      <w:r w:rsidRPr="00C859D1">
        <w:rPr>
          <w:sz w:val="18"/>
        </w:rPr>
        <w:t>:</w:t>
      </w:r>
    </w:p>
    <w:p w14:paraId="2998DDBA" w14:textId="77777777" w:rsidR="00AA72DF" w:rsidRPr="00C859D1" w:rsidRDefault="00AA72DF" w:rsidP="00BE4A35">
      <w:pPr>
        <w:pStyle w:val="Bibliografia-maisdoqueumaobra"/>
        <w:rPr>
          <w:sz w:val="18"/>
        </w:rPr>
      </w:pPr>
    </w:p>
    <w:p w14:paraId="687F0362" w14:textId="77777777" w:rsidR="00AA72DF" w:rsidRPr="00C859D1" w:rsidRDefault="00AA72DF" w:rsidP="00BE4A35">
      <w:pPr>
        <w:pStyle w:val="Bibliografia-maisdoqueumaobra"/>
        <w:rPr>
          <w:i/>
          <w:sz w:val="18"/>
        </w:rPr>
      </w:pPr>
      <w:r w:rsidRPr="00C859D1">
        <w:rPr>
          <w:sz w:val="18"/>
        </w:rPr>
        <w:t xml:space="preserve">                                   </w:t>
      </w:r>
      <w:r w:rsidRPr="00C859D1">
        <w:rPr>
          <w:i/>
          <w:sz w:val="18"/>
        </w:rPr>
        <w:t>Não vem um amigo</w:t>
      </w:r>
    </w:p>
    <w:p w14:paraId="6BB1A622" w14:textId="77777777" w:rsidR="00AA72DF" w:rsidRPr="00C859D1" w:rsidRDefault="00AA72DF" w:rsidP="00BE4A35">
      <w:pPr>
        <w:pStyle w:val="Bibliografia-maisdoqueumaobra"/>
        <w:rPr>
          <w:sz w:val="18"/>
        </w:rPr>
      </w:pPr>
      <w:r w:rsidRPr="00C859D1">
        <w:rPr>
          <w:sz w:val="18"/>
        </w:rPr>
        <w:t xml:space="preserve">                                  ou um inimigo</w:t>
      </w:r>
    </w:p>
    <w:p w14:paraId="193F56E6" w14:textId="77777777" w:rsidR="00AA72DF" w:rsidRPr="00C859D1" w:rsidRDefault="00AA72DF" w:rsidP="00BE4A35">
      <w:pPr>
        <w:pStyle w:val="Bibliografia-maisdoqueumaobra"/>
        <w:rPr>
          <w:sz w:val="18"/>
        </w:rPr>
      </w:pPr>
      <w:r w:rsidRPr="00C859D1">
        <w:rPr>
          <w:sz w:val="18"/>
        </w:rPr>
        <w:t xml:space="preserve">                                 não vem um soldado</w:t>
      </w:r>
    </w:p>
    <w:p w14:paraId="2DF56270" w14:textId="77777777" w:rsidR="00AA72DF" w:rsidRPr="00C859D1" w:rsidRDefault="00AA72DF" w:rsidP="00BE4A35">
      <w:pPr>
        <w:pStyle w:val="Bibliografia-maisdoqueumaobra"/>
        <w:rPr>
          <w:sz w:val="18"/>
        </w:rPr>
      </w:pPr>
      <w:r w:rsidRPr="00C859D1">
        <w:rPr>
          <w:sz w:val="18"/>
        </w:rPr>
        <w:t xml:space="preserve">                                 não vem um mendigo</w:t>
      </w:r>
    </w:p>
    <w:p w14:paraId="39CE34F6" w14:textId="77777777" w:rsidR="00AA72DF" w:rsidRPr="00C859D1" w:rsidRDefault="00AA72DF" w:rsidP="00BE4A35">
      <w:pPr>
        <w:pStyle w:val="Bibliografia-maisdoqueumaobra"/>
        <w:rPr>
          <w:sz w:val="18"/>
        </w:rPr>
      </w:pPr>
    </w:p>
    <w:p w14:paraId="36D285C7" w14:textId="77777777" w:rsidR="00AA72DF" w:rsidRPr="00C859D1" w:rsidRDefault="00AA72DF" w:rsidP="00BE4A35">
      <w:pPr>
        <w:pStyle w:val="Bibliografia-maisdoqueumaobra"/>
        <w:rPr>
          <w:sz w:val="18"/>
        </w:rPr>
      </w:pPr>
      <w:r w:rsidRPr="00C859D1">
        <w:rPr>
          <w:i/>
          <w:sz w:val="18"/>
        </w:rPr>
        <w:t xml:space="preserve">                          </w:t>
      </w:r>
      <w:r w:rsidRPr="00C859D1">
        <w:rPr>
          <w:sz w:val="18"/>
        </w:rPr>
        <w:t xml:space="preserve">       A noite é de estrelas</w:t>
      </w:r>
    </w:p>
    <w:p w14:paraId="4562F6EA" w14:textId="77777777" w:rsidR="00AA72DF" w:rsidRPr="00C859D1" w:rsidRDefault="00AA72DF" w:rsidP="00BE4A35">
      <w:pPr>
        <w:pStyle w:val="Bibliografia-maisdoqueumaobra"/>
        <w:rPr>
          <w:sz w:val="18"/>
        </w:rPr>
      </w:pPr>
      <w:r w:rsidRPr="00C859D1">
        <w:rPr>
          <w:sz w:val="18"/>
        </w:rPr>
        <w:t xml:space="preserve">                                 pelo céu redondo</w:t>
      </w:r>
    </w:p>
    <w:p w14:paraId="00A73DC3" w14:textId="77777777" w:rsidR="00AA72DF" w:rsidRPr="00C859D1" w:rsidRDefault="00AA72DF" w:rsidP="00BE4A35">
      <w:pPr>
        <w:pStyle w:val="Bibliografia-maisdoqueumaobra"/>
        <w:rPr>
          <w:sz w:val="18"/>
        </w:rPr>
      </w:pPr>
      <w:r w:rsidRPr="00C859D1">
        <w:rPr>
          <w:sz w:val="18"/>
        </w:rPr>
        <w:t xml:space="preserve">                                 e as moças donzelas</w:t>
      </w:r>
    </w:p>
    <w:p w14:paraId="2AF911A5" w14:textId="77777777" w:rsidR="00AA72DF" w:rsidRPr="00C859D1" w:rsidRDefault="00AA72DF" w:rsidP="00BE4A35">
      <w:pPr>
        <w:pStyle w:val="Bibliografia-maisdoqueumaobra"/>
        <w:rPr>
          <w:sz w:val="18"/>
        </w:rPr>
      </w:pPr>
      <w:r w:rsidRPr="00C859D1">
        <w:rPr>
          <w:sz w:val="18"/>
        </w:rPr>
        <w:t xml:space="preserve">                                 as moças donzelas</w:t>
      </w:r>
    </w:p>
    <w:p w14:paraId="3026BC70" w14:textId="77777777" w:rsidR="00AA72DF" w:rsidRPr="00C859D1" w:rsidRDefault="00AA72DF" w:rsidP="00BE4A35">
      <w:pPr>
        <w:pStyle w:val="Bibliografia-maisdoqueumaobra"/>
        <w:rPr>
          <w:sz w:val="18"/>
        </w:rPr>
      </w:pPr>
      <w:r w:rsidRPr="00C859D1">
        <w:rPr>
          <w:sz w:val="18"/>
        </w:rPr>
        <w:t xml:space="preserve">                                 supondo </w:t>
      </w:r>
      <w:proofErr w:type="spellStart"/>
      <w:r w:rsidRPr="00C859D1">
        <w:rPr>
          <w:sz w:val="18"/>
        </w:rPr>
        <w:t>supondo</w:t>
      </w:r>
      <w:proofErr w:type="spellEnd"/>
      <w:r w:rsidRPr="00C859D1">
        <w:rPr>
          <w:sz w:val="18"/>
        </w:rPr>
        <w:t>:</w:t>
      </w:r>
    </w:p>
    <w:p w14:paraId="5917DD54" w14:textId="77777777" w:rsidR="00AA72DF" w:rsidRPr="00C859D1" w:rsidRDefault="00AA72DF" w:rsidP="00BE4A35">
      <w:pPr>
        <w:pStyle w:val="Bibliografia-maisdoqueumaobra"/>
        <w:rPr>
          <w:sz w:val="18"/>
        </w:rPr>
      </w:pPr>
    </w:p>
    <w:p w14:paraId="0392D066" w14:textId="77777777" w:rsidR="00AA72DF" w:rsidRPr="00C859D1" w:rsidRDefault="00AA72DF" w:rsidP="00BE4A35">
      <w:pPr>
        <w:pStyle w:val="Bibliografia-maisdoqueumaobra"/>
        <w:rPr>
          <w:i/>
          <w:sz w:val="18"/>
        </w:rPr>
      </w:pPr>
      <w:r w:rsidRPr="00C859D1">
        <w:rPr>
          <w:sz w:val="18"/>
        </w:rPr>
        <w:t xml:space="preserve">                                 </w:t>
      </w:r>
      <w:r w:rsidRPr="00C859D1">
        <w:rPr>
          <w:i/>
          <w:sz w:val="18"/>
        </w:rPr>
        <w:t>Não vem um vadio</w:t>
      </w:r>
    </w:p>
    <w:p w14:paraId="32519200" w14:textId="77777777" w:rsidR="00AA72DF" w:rsidRPr="00C859D1" w:rsidRDefault="00AA72DF" w:rsidP="00BE4A35">
      <w:pPr>
        <w:pStyle w:val="Bibliografia-maisdoqueumaobra"/>
        <w:rPr>
          <w:sz w:val="18"/>
        </w:rPr>
      </w:pPr>
      <w:r w:rsidRPr="00C859D1">
        <w:rPr>
          <w:sz w:val="18"/>
        </w:rPr>
        <w:t xml:space="preserve">                                ou um peregrino</w:t>
      </w:r>
    </w:p>
    <w:p w14:paraId="7E5AE5A2" w14:textId="77777777" w:rsidR="00AA72DF" w:rsidRPr="00C859D1" w:rsidRDefault="00AA72DF" w:rsidP="00BE4A35">
      <w:pPr>
        <w:pStyle w:val="Bibliografia-maisdoqueumaobra"/>
        <w:rPr>
          <w:sz w:val="18"/>
        </w:rPr>
      </w:pPr>
      <w:r w:rsidRPr="00C859D1">
        <w:rPr>
          <w:sz w:val="18"/>
        </w:rPr>
        <w:t xml:space="preserve">                                ou um saltimbanco</w:t>
      </w:r>
    </w:p>
    <w:p w14:paraId="00287DAD" w14:textId="77777777" w:rsidR="00AA72DF" w:rsidRPr="00C859D1" w:rsidRDefault="00AA72DF" w:rsidP="00BE4A35">
      <w:pPr>
        <w:pStyle w:val="Bibliografia-maisdoqueumaobra"/>
        <w:rPr>
          <w:sz w:val="18"/>
        </w:rPr>
      </w:pPr>
      <w:r w:rsidRPr="00C859D1">
        <w:rPr>
          <w:sz w:val="18"/>
        </w:rPr>
        <w:t xml:space="preserve">                                ou um assassino</w:t>
      </w:r>
    </w:p>
    <w:p w14:paraId="2C6A1936" w14:textId="77777777" w:rsidR="00AA72DF" w:rsidRPr="00C859D1" w:rsidRDefault="00AA72DF" w:rsidP="00BE4A35">
      <w:pPr>
        <w:pStyle w:val="Bibliografia-maisdoqueumaobra"/>
        <w:rPr>
          <w:sz w:val="18"/>
        </w:rPr>
      </w:pPr>
    </w:p>
    <w:p w14:paraId="7D55EB68" w14:textId="77777777" w:rsidR="00AA72DF" w:rsidRPr="00C859D1" w:rsidRDefault="00AA72DF" w:rsidP="00BE4A35">
      <w:pPr>
        <w:pStyle w:val="Bibliografia-maisdoqueumaobra"/>
        <w:rPr>
          <w:sz w:val="18"/>
        </w:rPr>
      </w:pPr>
      <w:r w:rsidRPr="00C859D1">
        <w:rPr>
          <w:sz w:val="18"/>
        </w:rPr>
        <w:t xml:space="preserve">                               A noite é de estrelas</w:t>
      </w:r>
    </w:p>
    <w:p w14:paraId="6434E53F" w14:textId="77777777" w:rsidR="00AA72DF" w:rsidRPr="00C859D1" w:rsidRDefault="00AA72DF" w:rsidP="00BE4A35">
      <w:pPr>
        <w:pStyle w:val="Bibliografia-maisdoqueumaobra"/>
        <w:rPr>
          <w:sz w:val="18"/>
        </w:rPr>
      </w:pPr>
      <w:r w:rsidRPr="00C859D1">
        <w:rPr>
          <w:sz w:val="18"/>
        </w:rPr>
        <w:t xml:space="preserve">                               pelo céu profundo</w:t>
      </w:r>
    </w:p>
    <w:p w14:paraId="5C4B9473" w14:textId="77777777" w:rsidR="00AA72DF" w:rsidRPr="00C859D1" w:rsidRDefault="00AA72DF" w:rsidP="00BE4A35">
      <w:pPr>
        <w:pStyle w:val="Bibliografia-maisdoqueumaobra"/>
        <w:rPr>
          <w:sz w:val="18"/>
        </w:rPr>
      </w:pPr>
      <w:r w:rsidRPr="00C859D1">
        <w:rPr>
          <w:sz w:val="18"/>
        </w:rPr>
        <w:t xml:space="preserve">                               e as moças donzelas</w:t>
      </w:r>
    </w:p>
    <w:p w14:paraId="5A8AF590" w14:textId="77777777" w:rsidR="00AA72DF" w:rsidRPr="00C859D1" w:rsidRDefault="00AA72DF" w:rsidP="00BE4A35">
      <w:pPr>
        <w:pStyle w:val="Bibliografia-maisdoqueumaobra"/>
        <w:rPr>
          <w:sz w:val="18"/>
        </w:rPr>
      </w:pPr>
      <w:r w:rsidRPr="00C859D1">
        <w:rPr>
          <w:sz w:val="18"/>
        </w:rPr>
        <w:t xml:space="preserve">                               as moças donzelas</w:t>
      </w:r>
    </w:p>
    <w:p w14:paraId="1FFB83D6" w14:textId="77777777" w:rsidR="00AA72DF" w:rsidRPr="00C859D1" w:rsidRDefault="00AA72DF" w:rsidP="00BE4A35">
      <w:pPr>
        <w:pStyle w:val="Bibliografia-maisdoqueumaobra"/>
        <w:rPr>
          <w:sz w:val="18"/>
        </w:rPr>
      </w:pPr>
      <w:r w:rsidRPr="00C859D1">
        <w:rPr>
          <w:sz w:val="18"/>
        </w:rPr>
        <w:t xml:space="preserve">                               sozinhas no mundo</w:t>
      </w:r>
    </w:p>
    <w:p w14:paraId="0EFD5926" w14:textId="77777777" w:rsidR="00AA72DF" w:rsidRPr="00C859D1" w:rsidRDefault="002A4F73" w:rsidP="00BE4A35">
      <w:pPr>
        <w:pStyle w:val="Bibliografia-maisdoqueumaobra"/>
        <w:rPr>
          <w:sz w:val="18"/>
        </w:rPr>
      </w:pPr>
      <w:r>
        <w:rPr>
          <w:sz w:val="18"/>
        </w:rPr>
        <w:pict w14:anchorId="19CB64CA">
          <v:shape id="_x0000_i1100" type="#_x0000_t75" style="width:346.5pt;height:5.75pt" o:hrpct="0" o:hralign="center" o:hr="t">
            <v:imagedata r:id="rId439" o:title=""/>
          </v:shape>
        </w:pict>
      </w:r>
    </w:p>
    <w:p w14:paraId="2851C752" w14:textId="12AC432E"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TOADA DO MENINO FEIO</w:t>
      </w:r>
      <w:r w:rsidRPr="00C859D1">
        <w:rPr>
          <w:rStyle w:val="FootnoteReference"/>
          <w:rFonts w:cs="Arial"/>
          <w:noProof w:val="0"/>
          <w:sz w:val="18"/>
          <w:szCs w:val="18"/>
          <w:lang w:val="pt-PT"/>
        </w:rPr>
        <w:footnoteReference w:id="47"/>
      </w:r>
      <w:r w:rsidRPr="00C859D1">
        <w:rPr>
          <w:rFonts w:cs="Arial"/>
          <w:noProof w:val="0"/>
          <w:sz w:val="18"/>
          <w:szCs w:val="18"/>
          <w:lang w:val="pt-PT"/>
        </w:rPr>
        <w:t xml:space="preserve">   </w:t>
      </w:r>
      <w:r w:rsidR="007B5193" w:rsidRPr="00C859D1">
        <w:rPr>
          <w:rFonts w:cs="Arial"/>
          <w:noProof w:val="0"/>
          <w:color w:val="FF0000"/>
          <w:sz w:val="18"/>
          <w:szCs w:val="18"/>
          <w:lang w:val="pt-PT"/>
        </w:rPr>
        <w:t>EDUARDO B PINTO</w:t>
      </w:r>
      <w:r w:rsidR="007B5193" w:rsidRPr="00C859D1">
        <w:rPr>
          <w:rFonts w:cs="Arial"/>
          <w:noProof w:val="0"/>
          <w:sz w:val="18"/>
          <w:szCs w:val="18"/>
          <w:lang w:val="pt-PT"/>
        </w:rPr>
        <w:t xml:space="preserve">    </w:t>
      </w:r>
    </w:p>
    <w:p w14:paraId="474DA09D" w14:textId="77777777" w:rsidR="007B5193" w:rsidRPr="00C859D1" w:rsidRDefault="007B5193" w:rsidP="00BE4A35">
      <w:pPr>
        <w:pStyle w:val="BibliografiaRCCS"/>
        <w:spacing w:line="240" w:lineRule="auto"/>
        <w:rPr>
          <w:rFonts w:cs="Arial"/>
          <w:noProof w:val="0"/>
          <w:color w:val="FF0000"/>
          <w:sz w:val="18"/>
          <w:szCs w:val="18"/>
          <w:lang w:val="pt-PT"/>
        </w:rPr>
      </w:pPr>
    </w:p>
    <w:p w14:paraId="2C1AF062" w14:textId="77777777" w:rsidR="00AA72DF" w:rsidRPr="00C859D1" w:rsidRDefault="00AA72DF" w:rsidP="00BE4A35">
      <w:pPr>
        <w:pStyle w:val="Bibliografia-maisdoqueumaobra"/>
        <w:rPr>
          <w:sz w:val="18"/>
        </w:rPr>
      </w:pPr>
      <w:r w:rsidRPr="00C859D1">
        <w:rPr>
          <w:sz w:val="18"/>
        </w:rPr>
        <w:t xml:space="preserve">                                    Menino feio, da rua</w:t>
      </w:r>
    </w:p>
    <w:p w14:paraId="2084A24A" w14:textId="77777777" w:rsidR="00AA72DF" w:rsidRPr="00C859D1" w:rsidRDefault="00AA72DF" w:rsidP="00BE4A35">
      <w:pPr>
        <w:pStyle w:val="Bibliografia-maisdoqueumaobra"/>
        <w:rPr>
          <w:sz w:val="18"/>
        </w:rPr>
      </w:pPr>
      <w:r w:rsidRPr="00C859D1">
        <w:rPr>
          <w:sz w:val="18"/>
        </w:rPr>
        <w:t xml:space="preserve">                                    (seria eu próprio, seria?),</w:t>
      </w:r>
    </w:p>
    <w:p w14:paraId="1B52BDB0" w14:textId="77777777" w:rsidR="00AA72DF" w:rsidRPr="00C859D1" w:rsidRDefault="00AA72DF" w:rsidP="00BE4A35">
      <w:pPr>
        <w:pStyle w:val="Bibliografia-maisdoqueumaobra"/>
        <w:rPr>
          <w:sz w:val="18"/>
        </w:rPr>
      </w:pPr>
      <w:r w:rsidRPr="00C859D1">
        <w:rPr>
          <w:sz w:val="18"/>
        </w:rPr>
        <w:t xml:space="preserve">                                    tinha uns olhos de Lua</w:t>
      </w:r>
    </w:p>
    <w:p w14:paraId="5043C362" w14:textId="77777777" w:rsidR="00AA72DF" w:rsidRPr="00C859D1" w:rsidRDefault="00AA72DF" w:rsidP="00BE4A35">
      <w:pPr>
        <w:pStyle w:val="Bibliografia-maisdoqueumaobra"/>
        <w:rPr>
          <w:sz w:val="18"/>
        </w:rPr>
      </w:pPr>
      <w:r w:rsidRPr="00C859D1">
        <w:rPr>
          <w:sz w:val="18"/>
        </w:rPr>
        <w:t xml:space="preserve">                                    onde a Lua se acendia.</w:t>
      </w:r>
    </w:p>
    <w:p w14:paraId="52AB5427" w14:textId="77777777" w:rsidR="00AA72DF" w:rsidRPr="00C859D1" w:rsidRDefault="00AA72DF" w:rsidP="00BE4A35">
      <w:pPr>
        <w:pStyle w:val="Bibliografia-maisdoqueumaobra"/>
        <w:rPr>
          <w:sz w:val="18"/>
        </w:rPr>
      </w:pPr>
    </w:p>
    <w:p w14:paraId="11C835EF" w14:textId="77777777" w:rsidR="00AA72DF" w:rsidRPr="00C859D1" w:rsidRDefault="00AA72DF" w:rsidP="00BE4A35">
      <w:pPr>
        <w:pStyle w:val="Bibliografia-maisdoqueumaobra"/>
        <w:rPr>
          <w:sz w:val="18"/>
        </w:rPr>
      </w:pPr>
      <w:r w:rsidRPr="00C859D1">
        <w:rPr>
          <w:sz w:val="18"/>
        </w:rPr>
        <w:t xml:space="preserve">                                   Menino de olhos de Lua,</w:t>
      </w:r>
    </w:p>
    <w:p w14:paraId="48C9DC87" w14:textId="77777777" w:rsidR="00AA72DF" w:rsidRPr="00C859D1" w:rsidRDefault="00AA72DF" w:rsidP="00BE4A35">
      <w:pPr>
        <w:pStyle w:val="Bibliografia-maisdoqueumaobra"/>
        <w:rPr>
          <w:sz w:val="18"/>
        </w:rPr>
      </w:pPr>
      <w:r w:rsidRPr="00C859D1">
        <w:rPr>
          <w:sz w:val="18"/>
        </w:rPr>
        <w:t xml:space="preserve">                                   menino que parecia, </w:t>
      </w:r>
    </w:p>
    <w:p w14:paraId="031E048F" w14:textId="77777777" w:rsidR="00AA72DF" w:rsidRPr="00C859D1" w:rsidRDefault="00AA72DF" w:rsidP="00BE4A35">
      <w:pPr>
        <w:pStyle w:val="Bibliografia-maisdoqueumaobra"/>
        <w:rPr>
          <w:sz w:val="18"/>
        </w:rPr>
      </w:pPr>
      <w:r w:rsidRPr="00C859D1">
        <w:rPr>
          <w:sz w:val="18"/>
        </w:rPr>
        <w:t xml:space="preserve">                                   sentado à porta da rua,</w:t>
      </w:r>
    </w:p>
    <w:p w14:paraId="31A18970" w14:textId="77777777" w:rsidR="00AA72DF" w:rsidRPr="00C859D1" w:rsidRDefault="00AA72DF" w:rsidP="00BE4A35">
      <w:pPr>
        <w:pStyle w:val="Bibliografia-maisdoqueumaobra"/>
        <w:rPr>
          <w:sz w:val="18"/>
        </w:rPr>
      </w:pPr>
      <w:r w:rsidRPr="00C859D1">
        <w:rPr>
          <w:sz w:val="18"/>
        </w:rPr>
        <w:t xml:space="preserve">                                   que não via nem ouvia.</w:t>
      </w:r>
    </w:p>
    <w:p w14:paraId="1D225CF7" w14:textId="77777777" w:rsidR="00AA72DF" w:rsidRPr="00C859D1" w:rsidRDefault="00AA72DF" w:rsidP="00BE4A35">
      <w:pPr>
        <w:pStyle w:val="Bibliografia-maisdoqueumaobra"/>
        <w:rPr>
          <w:sz w:val="18"/>
        </w:rPr>
      </w:pPr>
    </w:p>
    <w:p w14:paraId="4A5540F4" w14:textId="77777777" w:rsidR="00AA72DF" w:rsidRPr="00C859D1" w:rsidRDefault="00AA72DF" w:rsidP="00BE4A35">
      <w:pPr>
        <w:pStyle w:val="Bibliografia-maisdoqueumaobra"/>
        <w:rPr>
          <w:sz w:val="18"/>
        </w:rPr>
      </w:pPr>
      <w:r w:rsidRPr="00C859D1">
        <w:rPr>
          <w:sz w:val="18"/>
        </w:rPr>
        <w:t xml:space="preserve">                                   Menino que me pasmava</w:t>
      </w:r>
    </w:p>
    <w:p w14:paraId="43A9A695" w14:textId="77777777" w:rsidR="00AA72DF" w:rsidRPr="00C859D1" w:rsidRDefault="00AA72DF" w:rsidP="00BE4A35">
      <w:pPr>
        <w:pStyle w:val="Bibliografia-maisdoqueumaobra"/>
        <w:rPr>
          <w:sz w:val="18"/>
        </w:rPr>
      </w:pPr>
      <w:r w:rsidRPr="00C859D1">
        <w:rPr>
          <w:sz w:val="18"/>
        </w:rPr>
        <w:t xml:space="preserve">                                   pelo que lhe acontecia:</w:t>
      </w:r>
    </w:p>
    <w:p w14:paraId="5E688914" w14:textId="77777777" w:rsidR="00AA72DF" w:rsidRPr="00C859D1" w:rsidRDefault="00AA72DF" w:rsidP="00BE4A35">
      <w:pPr>
        <w:pStyle w:val="Bibliografia-maisdoqueumaobra"/>
        <w:rPr>
          <w:sz w:val="18"/>
        </w:rPr>
      </w:pPr>
      <w:r w:rsidRPr="00C859D1">
        <w:rPr>
          <w:sz w:val="18"/>
        </w:rPr>
        <w:t xml:space="preserve">                                  Enquanto ria, chorava,</w:t>
      </w:r>
    </w:p>
    <w:p w14:paraId="6B5FB422" w14:textId="77777777" w:rsidR="00AA72DF" w:rsidRPr="00C859D1" w:rsidRDefault="00AA72DF" w:rsidP="00BE4A35">
      <w:pPr>
        <w:pStyle w:val="Bibliografia-maisdoqueumaobra"/>
        <w:rPr>
          <w:sz w:val="18"/>
        </w:rPr>
      </w:pPr>
      <w:r w:rsidRPr="00C859D1">
        <w:rPr>
          <w:sz w:val="18"/>
        </w:rPr>
        <w:t xml:space="preserve">                                  e enquanto chorava, ria.</w:t>
      </w:r>
    </w:p>
    <w:p w14:paraId="518E5D75" w14:textId="77777777" w:rsidR="00AA72DF" w:rsidRPr="00C859D1" w:rsidRDefault="00AA72DF" w:rsidP="00BE4A35">
      <w:pPr>
        <w:pStyle w:val="Bibliografia-maisdoqueumaobra"/>
        <w:rPr>
          <w:sz w:val="18"/>
        </w:rPr>
      </w:pPr>
    </w:p>
    <w:p w14:paraId="5DA43AED" w14:textId="77777777" w:rsidR="00AA72DF" w:rsidRPr="00C859D1" w:rsidRDefault="00AA72DF" w:rsidP="00BE4A35">
      <w:pPr>
        <w:pStyle w:val="Bibliografia-maisdoqueumaobra"/>
        <w:rPr>
          <w:sz w:val="18"/>
        </w:rPr>
      </w:pPr>
      <w:r w:rsidRPr="00C859D1">
        <w:rPr>
          <w:sz w:val="18"/>
        </w:rPr>
        <w:t xml:space="preserve">                                 Menino sozinho e feio,</w:t>
      </w:r>
    </w:p>
    <w:p w14:paraId="007585BF" w14:textId="77777777" w:rsidR="00AA72DF" w:rsidRPr="00C859D1" w:rsidRDefault="00AA72DF" w:rsidP="00BE4A35">
      <w:pPr>
        <w:pStyle w:val="Bibliografia-maisdoqueumaobra"/>
        <w:rPr>
          <w:sz w:val="18"/>
        </w:rPr>
      </w:pPr>
      <w:r w:rsidRPr="00C859D1">
        <w:rPr>
          <w:sz w:val="18"/>
        </w:rPr>
        <w:t xml:space="preserve">                                 brincando sem alegria,</w:t>
      </w:r>
    </w:p>
    <w:p w14:paraId="3798963A" w14:textId="77777777" w:rsidR="00AA72DF" w:rsidRPr="00C859D1" w:rsidRDefault="00AA72DF" w:rsidP="00BE4A35">
      <w:pPr>
        <w:pStyle w:val="Bibliografia-maisdoqueumaobra"/>
        <w:rPr>
          <w:sz w:val="18"/>
        </w:rPr>
      </w:pPr>
      <w:r w:rsidRPr="00C859D1">
        <w:rPr>
          <w:sz w:val="18"/>
        </w:rPr>
        <w:t xml:space="preserve">                                 que estranho mundo era o teu?</w:t>
      </w:r>
    </w:p>
    <w:p w14:paraId="73C7FE7E" w14:textId="77777777" w:rsidR="00AA72DF" w:rsidRPr="00C859D1" w:rsidRDefault="00AA72DF" w:rsidP="00BE4A35">
      <w:pPr>
        <w:pStyle w:val="Bibliografia-maisdoqueumaobra"/>
        <w:rPr>
          <w:sz w:val="18"/>
        </w:rPr>
      </w:pPr>
      <w:r w:rsidRPr="00C859D1">
        <w:rPr>
          <w:sz w:val="18"/>
        </w:rPr>
        <w:t xml:space="preserve">                                 que mistério te envolvia?</w:t>
      </w:r>
    </w:p>
    <w:p w14:paraId="5A7B21C1" w14:textId="77777777" w:rsidR="00AA72DF" w:rsidRPr="00C859D1" w:rsidRDefault="00AA72DF" w:rsidP="00BE4A35">
      <w:pPr>
        <w:pStyle w:val="Bibliografia-maisdoqueumaobra"/>
        <w:rPr>
          <w:sz w:val="18"/>
        </w:rPr>
      </w:pPr>
    </w:p>
    <w:p w14:paraId="40CADE3A" w14:textId="77777777" w:rsidR="00AA72DF" w:rsidRPr="00C859D1" w:rsidRDefault="00AA72DF" w:rsidP="00BE4A35">
      <w:pPr>
        <w:pStyle w:val="Bibliografia-maisdoqueumaobra"/>
        <w:rPr>
          <w:sz w:val="18"/>
        </w:rPr>
      </w:pPr>
      <w:r w:rsidRPr="00C859D1">
        <w:rPr>
          <w:sz w:val="18"/>
        </w:rPr>
        <w:t xml:space="preserve">                                  Menino feio, de bibe,</w:t>
      </w:r>
    </w:p>
    <w:p w14:paraId="41BC2D3D" w14:textId="77777777" w:rsidR="00AA72DF" w:rsidRPr="00C859D1" w:rsidRDefault="00AA72DF" w:rsidP="00BE4A35">
      <w:pPr>
        <w:pStyle w:val="Bibliografia-maisdoqueumaobra"/>
        <w:rPr>
          <w:sz w:val="18"/>
        </w:rPr>
      </w:pPr>
      <w:r w:rsidRPr="00C859D1">
        <w:rPr>
          <w:sz w:val="18"/>
        </w:rPr>
        <w:t xml:space="preserve">                                  menino que fui, um dia…</w:t>
      </w:r>
    </w:p>
    <w:p w14:paraId="6B2052A7" w14:textId="77777777" w:rsidR="00AA72DF" w:rsidRPr="00C859D1" w:rsidRDefault="00AA72DF" w:rsidP="00BE4A35">
      <w:pPr>
        <w:pStyle w:val="Bibliografia-maisdoqueumaobra"/>
        <w:rPr>
          <w:sz w:val="18"/>
        </w:rPr>
      </w:pPr>
      <w:r w:rsidRPr="00C859D1">
        <w:rPr>
          <w:sz w:val="18"/>
        </w:rPr>
        <w:t xml:space="preserve">                                  Não sei agora onde vive…</w:t>
      </w:r>
    </w:p>
    <w:p w14:paraId="520FB42C" w14:textId="77777777" w:rsidR="00AA72DF" w:rsidRPr="00C859D1" w:rsidRDefault="00AA72DF" w:rsidP="00BE4A35">
      <w:pPr>
        <w:pStyle w:val="Bibliografia-maisdoqueumaobra"/>
        <w:rPr>
          <w:sz w:val="18"/>
        </w:rPr>
      </w:pPr>
      <w:r w:rsidRPr="00C859D1">
        <w:rPr>
          <w:sz w:val="18"/>
        </w:rPr>
        <w:t xml:space="preserve">                                  Sei lá mesmo se vivia!</w:t>
      </w:r>
    </w:p>
    <w:p w14:paraId="3F7FDE37" w14:textId="77777777" w:rsidR="00AA72DF" w:rsidRPr="00C859D1" w:rsidRDefault="002A4F73" w:rsidP="00BE4A35">
      <w:pPr>
        <w:pStyle w:val="Bibliografia-maisdoqueumaobra"/>
        <w:rPr>
          <w:sz w:val="18"/>
        </w:rPr>
      </w:pPr>
      <w:r>
        <w:rPr>
          <w:sz w:val="18"/>
        </w:rPr>
        <w:pict w14:anchorId="2AE65999">
          <v:shape id="_x0000_i1101" type="#_x0000_t75" style="width:346.5pt;height:5.75pt" o:hrpct="0" o:hralign="center" o:hr="t">
            <v:imagedata r:id="rId439" o:title=""/>
          </v:shape>
        </w:pict>
      </w:r>
    </w:p>
    <w:p w14:paraId="277CC2D7" w14:textId="77777777"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 HIPOCONDRIA</w:t>
      </w:r>
      <w:r w:rsidRPr="00C859D1">
        <w:rPr>
          <w:rStyle w:val="FootnoteReference"/>
          <w:rFonts w:cs="Arial"/>
          <w:noProof w:val="0"/>
          <w:sz w:val="18"/>
          <w:szCs w:val="18"/>
          <w:lang w:val="pt-PT"/>
        </w:rPr>
        <w:footnoteReference w:id="48"/>
      </w:r>
      <w:r w:rsidRPr="00C859D1">
        <w:rPr>
          <w:rFonts w:cs="Arial"/>
          <w:noProof w:val="0"/>
          <w:color w:val="FF0000"/>
          <w:sz w:val="18"/>
          <w:szCs w:val="18"/>
          <w:lang w:val="pt-PT"/>
        </w:rPr>
        <w:t>chrys</w:t>
      </w:r>
    </w:p>
    <w:p w14:paraId="784B8A4B" w14:textId="77777777" w:rsidR="00AA72DF" w:rsidRPr="00C859D1" w:rsidRDefault="00AA72DF" w:rsidP="00BE4A35">
      <w:pPr>
        <w:pStyle w:val="Bibliografia-maisdoqueumaobra"/>
        <w:rPr>
          <w:sz w:val="18"/>
        </w:rPr>
      </w:pPr>
      <w:r w:rsidRPr="00C859D1">
        <w:rPr>
          <w:sz w:val="18"/>
        </w:rPr>
        <w:t xml:space="preserve">                                                 1</w:t>
      </w:r>
    </w:p>
    <w:p w14:paraId="0505576F" w14:textId="77777777" w:rsidR="00AA72DF" w:rsidRPr="00C859D1" w:rsidRDefault="00AA72DF" w:rsidP="00BE4A35">
      <w:pPr>
        <w:pStyle w:val="Bibliografia-maisdoqueumaobra"/>
        <w:rPr>
          <w:sz w:val="18"/>
        </w:rPr>
      </w:pPr>
      <w:r w:rsidRPr="00C859D1">
        <w:rPr>
          <w:sz w:val="18"/>
        </w:rPr>
        <w:t xml:space="preserve">                                      Não é não</w:t>
      </w:r>
    </w:p>
    <w:p w14:paraId="38F7FE4A" w14:textId="77777777" w:rsidR="00AA72DF" w:rsidRPr="00C859D1" w:rsidRDefault="00AA72DF" w:rsidP="00BE4A35">
      <w:pPr>
        <w:pStyle w:val="Bibliografia-maisdoqueumaobra"/>
        <w:rPr>
          <w:sz w:val="18"/>
        </w:rPr>
      </w:pPr>
      <w:r w:rsidRPr="00C859D1">
        <w:rPr>
          <w:sz w:val="18"/>
        </w:rPr>
        <w:t xml:space="preserve">                                      uma ilusão</w:t>
      </w:r>
    </w:p>
    <w:p w14:paraId="1CE322DE" w14:textId="77777777" w:rsidR="00AA72DF" w:rsidRPr="00C859D1" w:rsidRDefault="00AA72DF" w:rsidP="00BE4A35">
      <w:pPr>
        <w:pStyle w:val="Bibliografia-maisdoqueumaobra"/>
        <w:rPr>
          <w:sz w:val="18"/>
        </w:rPr>
      </w:pPr>
      <w:r w:rsidRPr="00C859D1">
        <w:rPr>
          <w:sz w:val="18"/>
        </w:rPr>
        <w:t xml:space="preserve">                                      da minha hipocondria</w:t>
      </w:r>
    </w:p>
    <w:p w14:paraId="50BD6B26" w14:textId="77777777" w:rsidR="00AA72DF" w:rsidRPr="00C859D1" w:rsidRDefault="00AA72DF" w:rsidP="00BE4A35">
      <w:pPr>
        <w:pStyle w:val="Bibliografia-maisdoqueumaobra"/>
        <w:rPr>
          <w:sz w:val="18"/>
        </w:rPr>
      </w:pPr>
      <w:r w:rsidRPr="00C859D1">
        <w:rPr>
          <w:sz w:val="18"/>
        </w:rPr>
        <w:t xml:space="preserve">                                      (ou seja lá o que for</w:t>
      </w:r>
    </w:p>
    <w:p w14:paraId="0DC47C1B" w14:textId="77777777" w:rsidR="00AA72DF" w:rsidRPr="00C859D1" w:rsidRDefault="00AA72DF" w:rsidP="00BE4A35">
      <w:pPr>
        <w:pStyle w:val="Bibliografia-maisdoqueumaobra"/>
        <w:rPr>
          <w:sz w:val="18"/>
        </w:rPr>
      </w:pPr>
      <w:r w:rsidRPr="00C859D1">
        <w:rPr>
          <w:sz w:val="18"/>
        </w:rPr>
        <w:t xml:space="preserve">                                      da minha inquieta</w:t>
      </w:r>
    </w:p>
    <w:p w14:paraId="45D9CF7B" w14:textId="77777777" w:rsidR="00AA72DF" w:rsidRPr="00C859D1" w:rsidRDefault="00AA72DF" w:rsidP="00BE4A35">
      <w:pPr>
        <w:pStyle w:val="Bibliografia-maisdoqueumaobra"/>
        <w:rPr>
          <w:sz w:val="18"/>
        </w:rPr>
      </w:pPr>
      <w:r w:rsidRPr="00C859D1">
        <w:rPr>
          <w:sz w:val="18"/>
        </w:rPr>
        <w:t xml:space="preserve">                                       imaginação </w:t>
      </w:r>
    </w:p>
    <w:p w14:paraId="4FF979F3" w14:textId="77777777" w:rsidR="00AA72DF" w:rsidRPr="00C859D1" w:rsidRDefault="00AA72DF" w:rsidP="00BE4A35">
      <w:pPr>
        <w:pStyle w:val="Bibliografia-maisdoqueumaobra"/>
        <w:rPr>
          <w:sz w:val="18"/>
        </w:rPr>
      </w:pPr>
      <w:r w:rsidRPr="00C859D1">
        <w:rPr>
          <w:sz w:val="18"/>
        </w:rPr>
        <w:t xml:space="preserve">                                       doentia</w:t>
      </w:r>
    </w:p>
    <w:p w14:paraId="30C83812" w14:textId="77777777" w:rsidR="00AA72DF" w:rsidRPr="00C859D1" w:rsidRDefault="00AA72DF" w:rsidP="00BE4A35">
      <w:pPr>
        <w:pStyle w:val="Bibliografia-maisdoqueumaobra"/>
        <w:rPr>
          <w:sz w:val="18"/>
        </w:rPr>
      </w:pPr>
      <w:r w:rsidRPr="00C859D1">
        <w:rPr>
          <w:sz w:val="18"/>
        </w:rPr>
        <w:t xml:space="preserve">                                       de poeta)</w:t>
      </w:r>
    </w:p>
    <w:p w14:paraId="0C1BC762" w14:textId="77777777" w:rsidR="00AA72DF" w:rsidRPr="00C859D1" w:rsidRDefault="00AA72DF" w:rsidP="00BE4A35">
      <w:pPr>
        <w:pStyle w:val="Bibliografia-maisdoqueumaobra"/>
        <w:rPr>
          <w:sz w:val="18"/>
        </w:rPr>
      </w:pPr>
      <w:r w:rsidRPr="00C859D1">
        <w:rPr>
          <w:sz w:val="18"/>
        </w:rPr>
        <w:t xml:space="preserve">                                      esta sina que a mim</w:t>
      </w:r>
    </w:p>
    <w:p w14:paraId="20BCC0F6" w14:textId="77777777" w:rsidR="00AA72DF" w:rsidRPr="00C859D1" w:rsidRDefault="00AA72DF" w:rsidP="00BE4A35">
      <w:pPr>
        <w:pStyle w:val="Bibliografia-maisdoqueumaobra"/>
        <w:rPr>
          <w:sz w:val="18"/>
        </w:rPr>
      </w:pPr>
      <w:r w:rsidRPr="00C859D1">
        <w:rPr>
          <w:sz w:val="18"/>
        </w:rPr>
        <w:t xml:space="preserve">                                      me foi dada</w:t>
      </w:r>
    </w:p>
    <w:p w14:paraId="0443665A" w14:textId="77777777" w:rsidR="00AA72DF" w:rsidRPr="00C859D1" w:rsidRDefault="00AA72DF" w:rsidP="00BE4A35">
      <w:pPr>
        <w:pStyle w:val="Bibliografia-maisdoqueumaobra"/>
        <w:rPr>
          <w:sz w:val="18"/>
        </w:rPr>
      </w:pPr>
      <w:r w:rsidRPr="00C859D1">
        <w:rPr>
          <w:sz w:val="18"/>
        </w:rPr>
        <w:t xml:space="preserve">                                     de ir pelo </w:t>
      </w:r>
      <w:r w:rsidRPr="00C859D1">
        <w:rPr>
          <w:i/>
          <w:sz w:val="18"/>
        </w:rPr>
        <w:t>não</w:t>
      </w:r>
    </w:p>
    <w:p w14:paraId="28BA3B07" w14:textId="77777777" w:rsidR="00AA72DF" w:rsidRPr="00C859D1" w:rsidRDefault="00AA72DF" w:rsidP="00BE4A35">
      <w:pPr>
        <w:pStyle w:val="Bibliografia-maisdoqueumaobra"/>
        <w:rPr>
          <w:sz w:val="18"/>
        </w:rPr>
      </w:pPr>
      <w:r w:rsidRPr="00C859D1">
        <w:rPr>
          <w:sz w:val="18"/>
        </w:rPr>
        <w:t xml:space="preserve">                                     semeando amor</w:t>
      </w:r>
    </w:p>
    <w:p w14:paraId="0B773517" w14:textId="77777777" w:rsidR="00AA72DF" w:rsidRPr="00C859D1" w:rsidRDefault="00AA72DF" w:rsidP="00BE4A35">
      <w:pPr>
        <w:pStyle w:val="Bibliografia-maisdoqueumaobra"/>
        <w:rPr>
          <w:sz w:val="18"/>
        </w:rPr>
      </w:pPr>
      <w:r w:rsidRPr="00C859D1">
        <w:rPr>
          <w:sz w:val="18"/>
        </w:rPr>
        <w:t xml:space="preserve">                                     e chegar ao </w:t>
      </w:r>
      <w:r w:rsidRPr="00C859D1">
        <w:rPr>
          <w:i/>
          <w:sz w:val="18"/>
        </w:rPr>
        <w:t>sim</w:t>
      </w:r>
    </w:p>
    <w:p w14:paraId="773C7A03" w14:textId="77777777" w:rsidR="00AA72DF" w:rsidRPr="00C859D1" w:rsidRDefault="00AA72DF" w:rsidP="00BE4A35">
      <w:pPr>
        <w:pStyle w:val="Bibliografia-maisdoqueumaobra"/>
        <w:rPr>
          <w:sz w:val="18"/>
        </w:rPr>
      </w:pPr>
      <w:r w:rsidRPr="00C859D1">
        <w:rPr>
          <w:sz w:val="18"/>
        </w:rPr>
        <w:t xml:space="preserve">                                     não colher nada.</w:t>
      </w:r>
    </w:p>
    <w:p w14:paraId="6621A9F1" w14:textId="77777777" w:rsidR="00AA72DF" w:rsidRPr="00C859D1" w:rsidRDefault="00AA72DF" w:rsidP="00BE4A35">
      <w:pPr>
        <w:pStyle w:val="Bibliografia-maisdoqueumaobra"/>
        <w:rPr>
          <w:sz w:val="18"/>
        </w:rPr>
      </w:pPr>
      <w:r w:rsidRPr="00C859D1">
        <w:rPr>
          <w:sz w:val="18"/>
        </w:rPr>
        <w:t xml:space="preserve">                                               2</w:t>
      </w:r>
    </w:p>
    <w:p w14:paraId="34816F46" w14:textId="77777777" w:rsidR="00AA72DF" w:rsidRPr="00C859D1" w:rsidRDefault="00AA72DF" w:rsidP="00BE4A35">
      <w:pPr>
        <w:pStyle w:val="Bibliografia-maisdoqueumaobra"/>
        <w:rPr>
          <w:sz w:val="18"/>
        </w:rPr>
      </w:pPr>
      <w:r w:rsidRPr="00C859D1">
        <w:rPr>
          <w:sz w:val="18"/>
        </w:rPr>
        <w:t xml:space="preserve">                                    Não me resta agora</w:t>
      </w:r>
    </w:p>
    <w:p w14:paraId="64969968" w14:textId="77777777" w:rsidR="00AA72DF" w:rsidRPr="00C859D1" w:rsidRDefault="00AA72DF" w:rsidP="00BE4A35">
      <w:pPr>
        <w:pStyle w:val="Bibliografia-maisdoqueumaobra"/>
        <w:rPr>
          <w:sz w:val="18"/>
        </w:rPr>
      </w:pPr>
      <w:r w:rsidRPr="00C859D1">
        <w:rPr>
          <w:sz w:val="18"/>
        </w:rPr>
        <w:t xml:space="preserve">                                    senão esperar, amor, que venhas, lá de onde</w:t>
      </w:r>
    </w:p>
    <w:p w14:paraId="008827D7" w14:textId="77777777" w:rsidR="00AA72DF" w:rsidRPr="00C859D1" w:rsidRDefault="00AA72DF" w:rsidP="00BE4A35">
      <w:pPr>
        <w:pStyle w:val="Bibliografia-maisdoqueumaobra"/>
        <w:rPr>
          <w:sz w:val="18"/>
        </w:rPr>
      </w:pPr>
      <w:r w:rsidRPr="00C859D1">
        <w:rPr>
          <w:sz w:val="18"/>
        </w:rPr>
        <w:t xml:space="preserve">                                    não sei que fadário te esconde</w:t>
      </w:r>
    </w:p>
    <w:p w14:paraId="026D1CA8" w14:textId="77777777" w:rsidR="00AA72DF" w:rsidRPr="00C859D1" w:rsidRDefault="00AA72DF" w:rsidP="00BE4A35">
      <w:pPr>
        <w:pStyle w:val="Bibliografia-maisdoqueumaobra"/>
        <w:rPr>
          <w:sz w:val="18"/>
        </w:rPr>
      </w:pPr>
      <w:r w:rsidRPr="00C859D1">
        <w:rPr>
          <w:sz w:val="18"/>
        </w:rPr>
        <w:t xml:space="preserve">                                    e demora,</w:t>
      </w:r>
    </w:p>
    <w:p w14:paraId="2EF0F954" w14:textId="77777777" w:rsidR="00AA72DF" w:rsidRPr="00C859D1" w:rsidRDefault="00AA72DF" w:rsidP="00BE4A35">
      <w:pPr>
        <w:pStyle w:val="Bibliografia-maisdoqueumaobra"/>
        <w:rPr>
          <w:sz w:val="18"/>
        </w:rPr>
      </w:pPr>
      <w:r w:rsidRPr="00C859D1">
        <w:rPr>
          <w:sz w:val="18"/>
        </w:rPr>
        <w:t xml:space="preserve">                                   semear, por tua</w:t>
      </w:r>
    </w:p>
    <w:p w14:paraId="6D99D581" w14:textId="77777777" w:rsidR="00AA72DF" w:rsidRPr="00C859D1" w:rsidRDefault="00AA72DF" w:rsidP="00BE4A35">
      <w:pPr>
        <w:pStyle w:val="Bibliografia-maisdoqueumaobra"/>
        <w:rPr>
          <w:sz w:val="18"/>
        </w:rPr>
      </w:pPr>
      <w:r w:rsidRPr="00C859D1">
        <w:rPr>
          <w:sz w:val="18"/>
        </w:rPr>
        <w:t xml:space="preserve">                                   mão, neste árido e agreste descampado do</w:t>
      </w:r>
    </w:p>
    <w:p w14:paraId="41A09A15" w14:textId="77777777" w:rsidR="00AA72DF" w:rsidRPr="00C859D1" w:rsidRDefault="00AA72DF" w:rsidP="00BE4A35">
      <w:pPr>
        <w:pStyle w:val="Bibliografia-maisdoqueumaobra"/>
        <w:rPr>
          <w:sz w:val="18"/>
        </w:rPr>
      </w:pPr>
      <w:r w:rsidRPr="00C859D1">
        <w:rPr>
          <w:sz w:val="18"/>
        </w:rPr>
        <w:t xml:space="preserve">                                   Mundo, em nome</w:t>
      </w:r>
    </w:p>
    <w:p w14:paraId="4943DC30" w14:textId="77777777" w:rsidR="00AA72DF" w:rsidRPr="00C859D1" w:rsidRDefault="00AA72DF" w:rsidP="00BE4A35">
      <w:pPr>
        <w:pStyle w:val="Bibliografia-maisdoqueumaobra"/>
        <w:rPr>
          <w:sz w:val="18"/>
        </w:rPr>
      </w:pPr>
      <w:r w:rsidRPr="00C859D1">
        <w:rPr>
          <w:sz w:val="18"/>
        </w:rPr>
        <w:t xml:space="preserve">                                   da Vida, a primavera, e acender por </w:t>
      </w:r>
      <w:proofErr w:type="spellStart"/>
      <w:r w:rsidRPr="00C859D1">
        <w:rPr>
          <w:sz w:val="18"/>
        </w:rPr>
        <w:t>dema-</w:t>
      </w:r>
      <w:proofErr w:type="spellEnd"/>
    </w:p>
    <w:p w14:paraId="4B62FEFE" w14:textId="77777777" w:rsidR="00AA72DF" w:rsidRPr="00C859D1" w:rsidRDefault="00AA72DF" w:rsidP="00BE4A35">
      <w:pPr>
        <w:pStyle w:val="Bibliografia-maisdoqueumaobra"/>
        <w:rPr>
          <w:sz w:val="18"/>
        </w:rPr>
      </w:pPr>
      <w:r w:rsidRPr="00C859D1">
        <w:rPr>
          <w:sz w:val="18"/>
        </w:rPr>
        <w:t xml:space="preserve">                                   sia, para os poetas, no negrume</w:t>
      </w:r>
    </w:p>
    <w:p w14:paraId="2FDD4325" w14:textId="77777777" w:rsidR="00AA72DF" w:rsidRPr="00C859D1" w:rsidRDefault="00AA72DF" w:rsidP="00BE4A35">
      <w:pPr>
        <w:pStyle w:val="Bibliografia-maisdoqueumaobra"/>
        <w:rPr>
          <w:sz w:val="18"/>
        </w:rPr>
      </w:pPr>
      <w:r w:rsidRPr="00C859D1">
        <w:rPr>
          <w:sz w:val="18"/>
        </w:rPr>
        <w:t xml:space="preserve">                                   da noite, a Lua.</w:t>
      </w:r>
    </w:p>
    <w:p w14:paraId="5665B95B" w14:textId="77777777" w:rsidR="00AA72DF" w:rsidRPr="00C859D1" w:rsidRDefault="002A4F73" w:rsidP="00BE4A35">
      <w:pPr>
        <w:pStyle w:val="Bibliografia-maisdoqueumaobra"/>
        <w:rPr>
          <w:sz w:val="18"/>
        </w:rPr>
      </w:pPr>
      <w:r>
        <w:rPr>
          <w:sz w:val="18"/>
        </w:rPr>
        <w:pict w14:anchorId="62080F9B">
          <v:shape id="_x0000_i1102" type="#_x0000_t75" style="width:346.5pt;height:5.75pt" o:hrpct="0" o:hralign="center" o:hr="t">
            <v:imagedata r:id="rId439" o:title=""/>
          </v:shape>
        </w:pict>
      </w:r>
    </w:p>
    <w:p w14:paraId="1784CCE0" w14:textId="746DB5A4" w:rsidR="00AA72DF" w:rsidRPr="00C859D1" w:rsidRDefault="00AA72DF" w:rsidP="00BE4A35">
      <w:pPr>
        <w:pStyle w:val="BibliografiaRCCS"/>
        <w:spacing w:line="240" w:lineRule="auto"/>
        <w:rPr>
          <w:rFonts w:cs="Arial"/>
          <w:noProof w:val="0"/>
          <w:color w:val="FF0000"/>
          <w:sz w:val="18"/>
          <w:szCs w:val="18"/>
          <w:lang w:val="pt-PT"/>
        </w:rPr>
      </w:pPr>
      <w:r w:rsidRPr="00C859D1">
        <w:rPr>
          <w:rFonts w:cs="Arial"/>
          <w:noProof w:val="0"/>
          <w:sz w:val="18"/>
          <w:szCs w:val="18"/>
          <w:lang w:val="pt-PT"/>
        </w:rPr>
        <w:t xml:space="preserve">  POEIRA DE ASTROS</w:t>
      </w:r>
      <w:r w:rsidRPr="00C859D1">
        <w:rPr>
          <w:rStyle w:val="FootnoteReference"/>
          <w:rFonts w:cs="Arial"/>
          <w:noProof w:val="0"/>
          <w:sz w:val="18"/>
          <w:szCs w:val="18"/>
          <w:lang w:val="pt-PT"/>
        </w:rPr>
        <w:footnoteReference w:id="49"/>
      </w:r>
      <w:r w:rsidRPr="00C859D1">
        <w:rPr>
          <w:rFonts w:cs="Arial"/>
          <w:noProof w:val="0"/>
          <w:sz w:val="18"/>
          <w:szCs w:val="18"/>
          <w:lang w:val="pt-PT"/>
        </w:rPr>
        <w:t xml:space="preserve"> </w:t>
      </w:r>
      <w:r w:rsidR="007B5193" w:rsidRPr="00C859D1">
        <w:rPr>
          <w:rFonts w:cs="Arial"/>
          <w:noProof w:val="0"/>
          <w:color w:val="FF0000"/>
          <w:sz w:val="18"/>
          <w:szCs w:val="18"/>
          <w:lang w:val="pt-PT"/>
        </w:rPr>
        <w:t>EDUARDO B PINTO</w:t>
      </w:r>
    </w:p>
    <w:p w14:paraId="0FF9F11A" w14:textId="77777777" w:rsidR="00AA72DF" w:rsidRPr="00C859D1" w:rsidRDefault="00AA72DF" w:rsidP="00BE4A35">
      <w:pPr>
        <w:pStyle w:val="Bibliografia-maisdoqueumaobra"/>
        <w:rPr>
          <w:sz w:val="18"/>
        </w:rPr>
      </w:pPr>
      <w:r w:rsidRPr="00C859D1">
        <w:rPr>
          <w:sz w:val="18"/>
        </w:rPr>
        <w:t xml:space="preserve">                                depois do sonho e do sonho</w:t>
      </w:r>
    </w:p>
    <w:p w14:paraId="02A32E18" w14:textId="77777777" w:rsidR="00AA72DF" w:rsidRPr="00C859D1" w:rsidRDefault="00AA72DF" w:rsidP="00BE4A35">
      <w:pPr>
        <w:pStyle w:val="Bibliografia-maisdoqueumaobra"/>
        <w:rPr>
          <w:sz w:val="18"/>
        </w:rPr>
      </w:pPr>
      <w:r w:rsidRPr="00C859D1">
        <w:rPr>
          <w:sz w:val="18"/>
        </w:rPr>
        <w:t xml:space="preserve">                                e do cansaço e da estrada</w:t>
      </w:r>
    </w:p>
    <w:p w14:paraId="492BF24F" w14:textId="77777777" w:rsidR="00AA72DF" w:rsidRPr="00C859D1" w:rsidRDefault="00AA72DF" w:rsidP="00BE4A35">
      <w:pPr>
        <w:pStyle w:val="Bibliografia-maisdoqueumaobra"/>
        <w:rPr>
          <w:sz w:val="18"/>
        </w:rPr>
      </w:pPr>
      <w:r w:rsidRPr="00C859D1">
        <w:rPr>
          <w:sz w:val="18"/>
        </w:rPr>
        <w:t xml:space="preserve">                                quando os olhos já não viam   </w:t>
      </w:r>
    </w:p>
    <w:p w14:paraId="35FBA542" w14:textId="77777777" w:rsidR="00AA72DF" w:rsidRPr="00C859D1" w:rsidRDefault="00AA72DF" w:rsidP="00BE4A35">
      <w:pPr>
        <w:pStyle w:val="Bibliografia-maisdoqueumaobra"/>
        <w:rPr>
          <w:sz w:val="18"/>
        </w:rPr>
      </w:pPr>
      <w:r w:rsidRPr="00C859D1">
        <w:rPr>
          <w:sz w:val="18"/>
        </w:rPr>
        <w:t xml:space="preserve">                                nem os muros nem a estrada</w:t>
      </w:r>
    </w:p>
    <w:p w14:paraId="11FF9651" w14:textId="77777777" w:rsidR="00AA72DF" w:rsidRPr="00C859D1" w:rsidRDefault="00AA72DF" w:rsidP="00BE4A35">
      <w:pPr>
        <w:pStyle w:val="Bibliografia-maisdoqueumaobra"/>
        <w:rPr>
          <w:sz w:val="18"/>
        </w:rPr>
      </w:pPr>
      <w:r w:rsidRPr="00C859D1">
        <w:rPr>
          <w:sz w:val="18"/>
        </w:rPr>
        <w:t xml:space="preserve">                                depois dos beijos e risos</w:t>
      </w:r>
    </w:p>
    <w:p w14:paraId="153663E4" w14:textId="77777777" w:rsidR="00AA72DF" w:rsidRPr="00C859D1" w:rsidRDefault="00AA72DF" w:rsidP="00BE4A35">
      <w:pPr>
        <w:pStyle w:val="Bibliografia-maisdoqueumaobra"/>
        <w:rPr>
          <w:sz w:val="18"/>
        </w:rPr>
      </w:pPr>
      <w:r w:rsidRPr="00C859D1">
        <w:rPr>
          <w:sz w:val="18"/>
        </w:rPr>
        <w:t xml:space="preserve">                                com a ampulheta parada                             </w:t>
      </w:r>
    </w:p>
    <w:p w14:paraId="62A2D9B9" w14:textId="77777777" w:rsidR="00AA72DF" w:rsidRPr="00C859D1" w:rsidRDefault="00AA72DF" w:rsidP="00BE4A35">
      <w:pPr>
        <w:pStyle w:val="Bibliografia-maisdoqueumaobra"/>
        <w:rPr>
          <w:sz w:val="18"/>
        </w:rPr>
      </w:pPr>
      <w:r w:rsidRPr="00C859D1">
        <w:rPr>
          <w:sz w:val="18"/>
        </w:rPr>
        <w:t xml:space="preserve">                               quando veio súbito o aviso</w:t>
      </w:r>
    </w:p>
    <w:p w14:paraId="1C877B61" w14:textId="77777777" w:rsidR="00AA72DF" w:rsidRPr="00C859D1" w:rsidRDefault="00AA72DF" w:rsidP="00BE4A35">
      <w:pPr>
        <w:pStyle w:val="Bibliografia-maisdoqueumaobra"/>
        <w:rPr>
          <w:sz w:val="18"/>
        </w:rPr>
      </w:pPr>
      <w:r w:rsidRPr="00C859D1">
        <w:rPr>
          <w:sz w:val="18"/>
        </w:rPr>
        <w:t xml:space="preserve">                               da noite inesperada</w:t>
      </w:r>
    </w:p>
    <w:p w14:paraId="149504AB" w14:textId="77777777" w:rsidR="00AA72DF" w:rsidRPr="00C859D1" w:rsidRDefault="00AA72DF" w:rsidP="00BE4A35">
      <w:pPr>
        <w:pStyle w:val="Bibliografia-maisdoqueumaobra"/>
        <w:rPr>
          <w:sz w:val="18"/>
        </w:rPr>
      </w:pPr>
      <w:r w:rsidRPr="00C859D1">
        <w:rPr>
          <w:sz w:val="18"/>
        </w:rPr>
        <w:t xml:space="preserve">                               me perdi entre meandros</w:t>
      </w:r>
    </w:p>
    <w:p w14:paraId="33E0D216" w14:textId="77777777" w:rsidR="00AA72DF" w:rsidRPr="00C859D1" w:rsidRDefault="00AA72DF" w:rsidP="00BE4A35">
      <w:pPr>
        <w:pStyle w:val="Bibliografia-maisdoqueumaobra"/>
        <w:rPr>
          <w:sz w:val="18"/>
        </w:rPr>
      </w:pPr>
      <w:r w:rsidRPr="00C859D1">
        <w:rPr>
          <w:sz w:val="18"/>
        </w:rPr>
        <w:t xml:space="preserve">                               e rastros de luz inventada</w:t>
      </w:r>
    </w:p>
    <w:p w14:paraId="52E87826" w14:textId="77777777" w:rsidR="00AA72DF" w:rsidRPr="00C859D1" w:rsidRDefault="00AA72DF" w:rsidP="00BE4A35">
      <w:pPr>
        <w:pStyle w:val="Bibliografia-maisdoqueumaobra"/>
        <w:rPr>
          <w:sz w:val="18"/>
        </w:rPr>
      </w:pPr>
    </w:p>
    <w:p w14:paraId="3B5621B2" w14:textId="77777777" w:rsidR="00AA72DF" w:rsidRPr="00C859D1" w:rsidRDefault="00AA72DF" w:rsidP="00BE4A35">
      <w:pPr>
        <w:pStyle w:val="Bibliografia-maisdoqueumaobra"/>
        <w:rPr>
          <w:sz w:val="18"/>
        </w:rPr>
      </w:pPr>
      <w:r w:rsidRPr="00C859D1">
        <w:rPr>
          <w:sz w:val="18"/>
        </w:rPr>
        <w:t xml:space="preserve">                               em busca da poeira dos astros</w:t>
      </w:r>
    </w:p>
    <w:p w14:paraId="725785F9" w14:textId="2FDE3F81" w:rsidR="00AA72DF" w:rsidRPr="00C859D1" w:rsidRDefault="00AA72DF" w:rsidP="00BE4A35">
      <w:pPr>
        <w:pStyle w:val="Bibliografia-maisdoqueumaobra"/>
        <w:rPr>
          <w:sz w:val="18"/>
        </w:rPr>
      </w:pPr>
      <w:r w:rsidRPr="00C859D1">
        <w:rPr>
          <w:sz w:val="18"/>
        </w:rPr>
        <w:t xml:space="preserve">                               que morrem com a madrugada</w:t>
      </w:r>
    </w:p>
    <w:p w14:paraId="7C36F321" w14:textId="13EA14F1" w:rsidR="007B5193" w:rsidRPr="00C859D1" w:rsidRDefault="002A4F73" w:rsidP="00BE4A35">
      <w:pPr>
        <w:pStyle w:val="Bibliografia-maisdoqueumaobra"/>
        <w:rPr>
          <w:sz w:val="18"/>
        </w:rPr>
      </w:pPr>
      <w:r>
        <w:rPr>
          <w:sz w:val="18"/>
        </w:rPr>
        <w:pict w14:anchorId="5AC35D95">
          <v:shape id="_x0000_i1103" type="#_x0000_t75" style="width:346.5pt;height:5.75pt" o:hrpct="0" o:hralign="center" o:hr="t">
            <v:imagedata r:id="rId439" o:title=""/>
          </v:shape>
        </w:pict>
      </w:r>
    </w:p>
    <w:p w14:paraId="11F3B0A1" w14:textId="781443F6"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CONQUISTA</w:t>
      </w:r>
      <w:r w:rsidRPr="00C859D1">
        <w:rPr>
          <w:rStyle w:val="FootnoteReference"/>
          <w:rFonts w:cs="Arial"/>
          <w:noProof w:val="0"/>
          <w:sz w:val="18"/>
          <w:szCs w:val="18"/>
          <w:lang w:val="pt-PT"/>
        </w:rPr>
        <w:footnoteReference w:id="50"/>
      </w:r>
      <w:r w:rsidRPr="00C859D1">
        <w:rPr>
          <w:rFonts w:cs="Arial"/>
          <w:noProof w:val="0"/>
          <w:sz w:val="18"/>
          <w:szCs w:val="18"/>
          <w:lang w:val="pt-PT"/>
        </w:rPr>
        <w:t xml:space="preserve">  </w:t>
      </w:r>
      <w:r w:rsidRPr="00C859D1">
        <w:rPr>
          <w:rFonts w:cs="Arial"/>
          <w:noProof w:val="0"/>
          <w:color w:val="FF0000"/>
          <w:sz w:val="18"/>
          <w:szCs w:val="18"/>
          <w:lang w:val="pt-PT"/>
        </w:rPr>
        <w:t>chrys</w:t>
      </w:r>
    </w:p>
    <w:p w14:paraId="4CCBCBAE" w14:textId="77777777" w:rsidR="00AA72DF" w:rsidRPr="00C859D1" w:rsidRDefault="00AA72DF" w:rsidP="00BE4A35">
      <w:pPr>
        <w:pStyle w:val="Bibliografia-maisdoqueumaobra"/>
        <w:rPr>
          <w:sz w:val="18"/>
        </w:rPr>
      </w:pPr>
      <w:r w:rsidRPr="00C859D1">
        <w:rPr>
          <w:sz w:val="18"/>
        </w:rPr>
        <w:t xml:space="preserve">      Eu sou um homem de aldeia,</w:t>
      </w:r>
    </w:p>
    <w:p w14:paraId="4151BF15" w14:textId="77777777" w:rsidR="00AA72DF" w:rsidRPr="00C859D1" w:rsidRDefault="00AA72DF" w:rsidP="00BE4A35">
      <w:pPr>
        <w:pStyle w:val="Bibliografia-maisdoqueumaobra"/>
        <w:rPr>
          <w:sz w:val="18"/>
        </w:rPr>
      </w:pPr>
      <w:r w:rsidRPr="00C859D1">
        <w:rPr>
          <w:sz w:val="18"/>
        </w:rPr>
        <w:t xml:space="preserve">                 cheguei à cidade de botas amarelas.</w:t>
      </w:r>
    </w:p>
    <w:p w14:paraId="781C5F8B" w14:textId="77777777" w:rsidR="00AA72DF" w:rsidRPr="00C859D1" w:rsidRDefault="00AA72DF" w:rsidP="00BE4A35">
      <w:pPr>
        <w:pStyle w:val="Bibliografia-maisdoqueumaobra"/>
        <w:rPr>
          <w:sz w:val="18"/>
        </w:rPr>
      </w:pPr>
      <w:r w:rsidRPr="00C859D1">
        <w:rPr>
          <w:sz w:val="18"/>
        </w:rPr>
        <w:t xml:space="preserve">                 fazem lá ideia</w:t>
      </w:r>
    </w:p>
    <w:p w14:paraId="738A4C4E" w14:textId="77777777" w:rsidR="00AA72DF" w:rsidRPr="00C859D1" w:rsidRDefault="00AA72DF" w:rsidP="00BE4A35">
      <w:pPr>
        <w:pStyle w:val="Bibliografia-maisdoqueumaobra"/>
        <w:rPr>
          <w:sz w:val="18"/>
        </w:rPr>
      </w:pPr>
      <w:r w:rsidRPr="00C859D1">
        <w:rPr>
          <w:sz w:val="18"/>
        </w:rPr>
        <w:t xml:space="preserve">                 do que os homens da cidade riram de mim e delas!</w:t>
      </w:r>
    </w:p>
    <w:p w14:paraId="1B9E536F" w14:textId="77777777" w:rsidR="00AA72DF" w:rsidRPr="00C859D1" w:rsidRDefault="00AA72DF" w:rsidP="00BE4A35">
      <w:pPr>
        <w:pStyle w:val="Bibliografia-maisdoqueumaobra"/>
        <w:rPr>
          <w:sz w:val="18"/>
        </w:rPr>
      </w:pPr>
      <w:r w:rsidRPr="00C859D1">
        <w:rPr>
          <w:sz w:val="18"/>
        </w:rPr>
        <w:t xml:space="preserve">                 Pois, apesar disso, a cidade, conquistei-a!</w:t>
      </w:r>
    </w:p>
    <w:p w14:paraId="23F38FFC" w14:textId="77777777" w:rsidR="00AA72DF" w:rsidRPr="00C859D1" w:rsidRDefault="00AA72DF" w:rsidP="00BE4A35">
      <w:pPr>
        <w:pStyle w:val="Bibliografia-maisdoqueumaobra"/>
        <w:rPr>
          <w:sz w:val="18"/>
        </w:rPr>
      </w:pPr>
    </w:p>
    <w:p w14:paraId="51E77509" w14:textId="77777777" w:rsidR="00AA72DF" w:rsidRPr="00C859D1" w:rsidRDefault="00AA72DF" w:rsidP="00BE4A35">
      <w:pPr>
        <w:pStyle w:val="Bibliografia-maisdoqueumaobra"/>
        <w:rPr>
          <w:sz w:val="18"/>
        </w:rPr>
      </w:pPr>
      <w:r w:rsidRPr="00C859D1">
        <w:rPr>
          <w:sz w:val="18"/>
        </w:rPr>
        <w:t xml:space="preserve">              Hoje, sou o dono de um parque onde há um banco e aí durmo e sonho.</w:t>
      </w:r>
    </w:p>
    <w:p w14:paraId="3781C6D7" w14:textId="77777777" w:rsidR="00AA72DF" w:rsidRPr="00C859D1" w:rsidRDefault="00AA72DF" w:rsidP="00BE4A35">
      <w:pPr>
        <w:pStyle w:val="Bibliografia-maisdoqueumaobra"/>
        <w:rPr>
          <w:sz w:val="18"/>
        </w:rPr>
      </w:pPr>
      <w:r w:rsidRPr="00C859D1">
        <w:rPr>
          <w:sz w:val="18"/>
        </w:rPr>
        <w:t xml:space="preserve">              Tenho uma mansão em Newport, na Nova Inglaterra, e um </w:t>
      </w:r>
      <w:proofErr w:type="spellStart"/>
      <w:r w:rsidRPr="00C859D1">
        <w:rPr>
          <w:i/>
          <w:sz w:val="18"/>
        </w:rPr>
        <w:t>yacht</w:t>
      </w:r>
      <w:proofErr w:type="spellEnd"/>
      <w:r w:rsidRPr="00C859D1">
        <w:rPr>
          <w:sz w:val="18"/>
        </w:rPr>
        <w:t xml:space="preserve"> ancorado em Saint </w:t>
      </w:r>
      <w:proofErr w:type="spellStart"/>
      <w:r w:rsidRPr="00C859D1">
        <w:rPr>
          <w:sz w:val="18"/>
        </w:rPr>
        <w:t>Tropez</w:t>
      </w:r>
      <w:proofErr w:type="spellEnd"/>
      <w:r w:rsidRPr="00C859D1">
        <w:rPr>
          <w:sz w:val="18"/>
        </w:rPr>
        <w:t>, e amanhã mesmo vou montar um negócio de baleias em Liverpool.</w:t>
      </w:r>
    </w:p>
    <w:p w14:paraId="08B60784" w14:textId="77777777" w:rsidR="00AA72DF" w:rsidRPr="00C859D1" w:rsidRDefault="00AA72DF" w:rsidP="00BE4A35">
      <w:pPr>
        <w:pStyle w:val="Bibliografia-maisdoqueumaobra"/>
        <w:rPr>
          <w:sz w:val="18"/>
        </w:rPr>
      </w:pPr>
      <w:r w:rsidRPr="00C859D1">
        <w:rPr>
          <w:sz w:val="18"/>
        </w:rPr>
        <w:t xml:space="preserve">               Ah, e digam lá vocês agora que eu sou um homem de aldeia!</w:t>
      </w:r>
    </w:p>
    <w:p w14:paraId="4A4B0B86" w14:textId="77777777" w:rsidR="00AA72DF" w:rsidRPr="00C859D1" w:rsidRDefault="00AA72DF" w:rsidP="00BE4A35">
      <w:pPr>
        <w:pStyle w:val="Bibliografia-maisdoqueumaobra"/>
        <w:rPr>
          <w:sz w:val="18"/>
        </w:rPr>
      </w:pPr>
    </w:p>
    <w:p w14:paraId="3C05F2D7" w14:textId="77777777" w:rsidR="00AA72DF" w:rsidRPr="00C859D1" w:rsidRDefault="00AA72DF" w:rsidP="00BE4A35">
      <w:pPr>
        <w:pStyle w:val="Bibliografia-maisdoqueumaobra"/>
        <w:rPr>
          <w:sz w:val="18"/>
        </w:rPr>
      </w:pPr>
      <w:r w:rsidRPr="00C859D1">
        <w:rPr>
          <w:sz w:val="18"/>
        </w:rPr>
        <w:t xml:space="preserve">             Sou, isso sim, um armador grego, controlo a maioria dos casinos de Las Vegas, tenho 5% nos negócios de petróleo da Pérsia e já comprei (meu sonho antigo!) o aeroporto de Santa Maria.</w:t>
      </w:r>
    </w:p>
    <w:p w14:paraId="4B41EFCE" w14:textId="77777777" w:rsidR="00AA72DF" w:rsidRPr="00C859D1" w:rsidRDefault="00AA72DF" w:rsidP="00BE4A35">
      <w:pPr>
        <w:pStyle w:val="Bibliografia-maisdoqueumaobra"/>
        <w:rPr>
          <w:sz w:val="18"/>
        </w:rPr>
      </w:pPr>
      <w:r w:rsidRPr="00C859D1">
        <w:rPr>
          <w:sz w:val="18"/>
        </w:rPr>
        <w:t xml:space="preserve">              Para começar, hoje em dia, já é um pé de meia.</w:t>
      </w:r>
    </w:p>
    <w:p w14:paraId="3B99998A" w14:textId="77777777" w:rsidR="00AA72DF" w:rsidRPr="00C859D1" w:rsidRDefault="00AA72DF" w:rsidP="00BE4A35">
      <w:pPr>
        <w:pStyle w:val="Bibliografia-maisdoqueumaobra"/>
        <w:rPr>
          <w:sz w:val="18"/>
        </w:rPr>
      </w:pPr>
    </w:p>
    <w:p w14:paraId="0EA40599" w14:textId="77777777" w:rsidR="00AA72DF" w:rsidRPr="00C859D1" w:rsidRDefault="00AA72DF" w:rsidP="00BE4A35">
      <w:pPr>
        <w:pStyle w:val="Bibliografia-maisdoqueumaobra"/>
        <w:rPr>
          <w:sz w:val="18"/>
        </w:rPr>
      </w:pPr>
      <w:r w:rsidRPr="00C859D1">
        <w:rPr>
          <w:sz w:val="18"/>
        </w:rPr>
        <w:t xml:space="preserve">         (Só tenho medo que um dia o inspetor dos bancos dos jardins públicos</w:t>
      </w:r>
    </w:p>
    <w:p w14:paraId="4577767B" w14:textId="77777777" w:rsidR="00AA72DF" w:rsidRPr="00C859D1" w:rsidRDefault="00AA72DF" w:rsidP="00BE4A35">
      <w:pPr>
        <w:pStyle w:val="Bibliografia-maisdoqueumaobra"/>
        <w:rPr>
          <w:sz w:val="18"/>
        </w:rPr>
      </w:pPr>
      <w:r w:rsidRPr="00C859D1">
        <w:rPr>
          <w:sz w:val="18"/>
        </w:rPr>
        <w:t xml:space="preserve">         Descubra e me venha comunicar que o meu banco ali debaixo do plátano à beira do tanque onde nadam os pequenos peixes vermelhos que me vêm comer à mão pertence à Câmara Municipal.)</w:t>
      </w:r>
    </w:p>
    <w:p w14:paraId="1309137E" w14:textId="77777777" w:rsidR="00AA72DF" w:rsidRPr="00C859D1" w:rsidRDefault="002A4F73" w:rsidP="00BE4A35">
      <w:pPr>
        <w:pStyle w:val="Bibliografia-maisdoqueumaobra"/>
        <w:rPr>
          <w:sz w:val="18"/>
        </w:rPr>
      </w:pPr>
      <w:r>
        <w:rPr>
          <w:sz w:val="18"/>
        </w:rPr>
        <w:pict w14:anchorId="6A4BA305">
          <v:shape id="_x0000_i1104" type="#_x0000_t75" style="width:346.5pt;height:5.75pt" o:hrpct="0" o:hralign="center" o:hr="t">
            <v:imagedata r:id="rId439" o:title=""/>
          </v:shape>
        </w:pict>
      </w:r>
    </w:p>
    <w:p w14:paraId="7B91A9DA" w14:textId="3C801D44" w:rsidR="00AA72DF" w:rsidRPr="00C859D1" w:rsidRDefault="00AA72DF" w:rsidP="00BE4A35">
      <w:pPr>
        <w:pStyle w:val="BibliografiaRCCS"/>
        <w:spacing w:line="240" w:lineRule="auto"/>
        <w:rPr>
          <w:rFonts w:cs="Arial"/>
          <w:noProof w:val="0"/>
          <w:color w:val="FF0000"/>
          <w:sz w:val="18"/>
          <w:szCs w:val="18"/>
          <w:lang w:val="pt-PT"/>
        </w:rPr>
      </w:pPr>
      <w:r w:rsidRPr="00C859D1">
        <w:rPr>
          <w:rFonts w:cs="Arial"/>
          <w:noProof w:val="0"/>
          <w:sz w:val="18"/>
          <w:szCs w:val="18"/>
          <w:lang w:val="pt-PT"/>
        </w:rPr>
        <w:t xml:space="preserve">   A ÚLTIMA FOLHA</w:t>
      </w:r>
      <w:r w:rsidRPr="00C859D1">
        <w:rPr>
          <w:rStyle w:val="FootnoteReference"/>
          <w:rFonts w:cs="Arial"/>
          <w:noProof w:val="0"/>
          <w:sz w:val="18"/>
          <w:szCs w:val="18"/>
          <w:lang w:val="pt-PT"/>
        </w:rPr>
        <w:footnoteReference w:id="51"/>
      </w:r>
      <w:r w:rsidRPr="00C859D1">
        <w:rPr>
          <w:rFonts w:cs="Arial"/>
          <w:noProof w:val="0"/>
          <w:sz w:val="18"/>
          <w:szCs w:val="18"/>
          <w:lang w:val="pt-PT"/>
        </w:rPr>
        <w:t xml:space="preserve"> </w:t>
      </w:r>
      <w:r w:rsidRPr="00C859D1">
        <w:rPr>
          <w:rFonts w:cs="Arial"/>
          <w:noProof w:val="0"/>
          <w:color w:val="FF0000"/>
          <w:sz w:val="18"/>
          <w:szCs w:val="18"/>
          <w:lang w:val="pt-PT"/>
        </w:rPr>
        <w:t>pedro paulo</w:t>
      </w:r>
    </w:p>
    <w:p w14:paraId="1E2E18B8" w14:textId="77777777" w:rsidR="00AA72DF" w:rsidRPr="00C859D1" w:rsidRDefault="00AA72DF" w:rsidP="00BE4A35">
      <w:pPr>
        <w:pStyle w:val="Bibliografia-maisdoqueumaobra"/>
        <w:rPr>
          <w:sz w:val="18"/>
        </w:rPr>
      </w:pPr>
      <w:r w:rsidRPr="00C859D1">
        <w:rPr>
          <w:sz w:val="18"/>
        </w:rPr>
        <w:t xml:space="preserve">                                            A última folha</w:t>
      </w:r>
    </w:p>
    <w:p w14:paraId="6976FC85" w14:textId="77777777" w:rsidR="00AA72DF" w:rsidRPr="00C859D1" w:rsidRDefault="00AA72DF" w:rsidP="00BE4A35">
      <w:pPr>
        <w:pStyle w:val="Bibliografia-maisdoqueumaobra"/>
        <w:rPr>
          <w:sz w:val="18"/>
        </w:rPr>
      </w:pPr>
      <w:r w:rsidRPr="00C859D1">
        <w:rPr>
          <w:sz w:val="18"/>
        </w:rPr>
        <w:t xml:space="preserve">                                            do outono, ainda</w:t>
      </w:r>
    </w:p>
    <w:p w14:paraId="14C26491" w14:textId="77777777" w:rsidR="00AA72DF" w:rsidRPr="00C859D1" w:rsidRDefault="00AA72DF" w:rsidP="00BE4A35">
      <w:pPr>
        <w:pStyle w:val="Bibliografia-maisdoqueumaobra"/>
        <w:rPr>
          <w:sz w:val="18"/>
        </w:rPr>
      </w:pPr>
      <w:r w:rsidRPr="00C859D1">
        <w:rPr>
          <w:sz w:val="18"/>
        </w:rPr>
        <w:t xml:space="preserve">                                             presa ao ramo que a prendia</w:t>
      </w:r>
    </w:p>
    <w:p w14:paraId="0098D7E3" w14:textId="77777777" w:rsidR="00AA72DF" w:rsidRPr="00C859D1" w:rsidRDefault="00AA72DF" w:rsidP="00BE4A35">
      <w:pPr>
        <w:pStyle w:val="Bibliografia-maisdoqueumaobra"/>
        <w:rPr>
          <w:sz w:val="18"/>
        </w:rPr>
      </w:pPr>
      <w:r w:rsidRPr="00C859D1">
        <w:rPr>
          <w:sz w:val="18"/>
        </w:rPr>
        <w:t xml:space="preserve">                                             à vida,</w:t>
      </w:r>
    </w:p>
    <w:p w14:paraId="029EBE57" w14:textId="77777777" w:rsidR="00AA72DF" w:rsidRPr="00C859D1" w:rsidRDefault="00AA72DF" w:rsidP="00BE4A35">
      <w:pPr>
        <w:pStyle w:val="Bibliografia-maisdoqueumaobra"/>
        <w:rPr>
          <w:sz w:val="18"/>
        </w:rPr>
      </w:pPr>
    </w:p>
    <w:p w14:paraId="1EF8BCCA" w14:textId="77777777" w:rsidR="00AA72DF" w:rsidRPr="00C859D1" w:rsidRDefault="00AA72DF" w:rsidP="00BE4A35">
      <w:pPr>
        <w:pStyle w:val="Bibliografia-maisdoqueumaobra"/>
        <w:rPr>
          <w:sz w:val="18"/>
        </w:rPr>
      </w:pPr>
      <w:r w:rsidRPr="00C859D1">
        <w:rPr>
          <w:sz w:val="18"/>
        </w:rPr>
        <w:t xml:space="preserve">                                            veio </w:t>
      </w:r>
    </w:p>
    <w:p w14:paraId="476F64AA" w14:textId="77777777" w:rsidR="00AA72DF" w:rsidRPr="00C859D1" w:rsidRDefault="00AA72DF" w:rsidP="00BE4A35">
      <w:pPr>
        <w:pStyle w:val="Bibliografia-maisdoqueumaobra"/>
        <w:rPr>
          <w:sz w:val="18"/>
        </w:rPr>
      </w:pPr>
      <w:r w:rsidRPr="00C859D1">
        <w:rPr>
          <w:sz w:val="18"/>
        </w:rPr>
        <w:t xml:space="preserve">                                            um vento à toa,</w:t>
      </w:r>
    </w:p>
    <w:p w14:paraId="17759FB2" w14:textId="77777777" w:rsidR="00AA72DF" w:rsidRPr="00C859D1" w:rsidRDefault="00AA72DF" w:rsidP="00BE4A35">
      <w:pPr>
        <w:pStyle w:val="Bibliografia-maisdoqueumaobra"/>
        <w:rPr>
          <w:sz w:val="18"/>
        </w:rPr>
      </w:pPr>
      <w:r w:rsidRPr="00C859D1">
        <w:rPr>
          <w:sz w:val="18"/>
        </w:rPr>
        <w:t xml:space="preserve">                                            desprendeu-a.</w:t>
      </w:r>
    </w:p>
    <w:p w14:paraId="167C27DD" w14:textId="77777777" w:rsidR="00AA72DF" w:rsidRPr="00C859D1" w:rsidRDefault="00AA72DF" w:rsidP="00BE4A35">
      <w:pPr>
        <w:pStyle w:val="Bibliografia-maisdoqueumaobra"/>
        <w:rPr>
          <w:sz w:val="18"/>
        </w:rPr>
      </w:pPr>
    </w:p>
    <w:p w14:paraId="3412059A" w14:textId="77777777" w:rsidR="00AA72DF" w:rsidRPr="00C859D1" w:rsidRDefault="00AA72DF" w:rsidP="00BE4A35">
      <w:pPr>
        <w:pStyle w:val="Bibliografia-maisdoqueumaobra"/>
        <w:rPr>
          <w:sz w:val="18"/>
        </w:rPr>
      </w:pPr>
      <w:r w:rsidRPr="00C859D1">
        <w:rPr>
          <w:sz w:val="18"/>
        </w:rPr>
        <w:t xml:space="preserve">                                            E aquela folha,</w:t>
      </w:r>
    </w:p>
    <w:p w14:paraId="326DC741" w14:textId="77777777" w:rsidR="00AA72DF" w:rsidRPr="00C859D1" w:rsidRDefault="00AA72DF" w:rsidP="00BE4A35">
      <w:pPr>
        <w:pStyle w:val="Bibliografia-maisdoqueumaobra"/>
        <w:rPr>
          <w:sz w:val="18"/>
        </w:rPr>
      </w:pPr>
      <w:r w:rsidRPr="00C859D1">
        <w:rPr>
          <w:sz w:val="18"/>
        </w:rPr>
        <w:t xml:space="preserve">                                            enfim desprendida</w:t>
      </w:r>
    </w:p>
    <w:p w14:paraId="3881C814" w14:textId="77777777" w:rsidR="00AA72DF" w:rsidRPr="00C859D1" w:rsidRDefault="00AA72DF" w:rsidP="00BE4A35">
      <w:pPr>
        <w:pStyle w:val="Bibliografia-maisdoqueumaobra"/>
        <w:rPr>
          <w:sz w:val="18"/>
        </w:rPr>
      </w:pPr>
      <w:r w:rsidRPr="00C859D1">
        <w:rPr>
          <w:sz w:val="18"/>
        </w:rPr>
        <w:t xml:space="preserve">                                            do ramo que a prendia</w:t>
      </w:r>
    </w:p>
    <w:p w14:paraId="65E57B55" w14:textId="77777777" w:rsidR="00AA72DF" w:rsidRPr="00C859D1" w:rsidRDefault="00AA72DF" w:rsidP="00BE4A35">
      <w:pPr>
        <w:pStyle w:val="Bibliografia-maisdoqueumaobra"/>
        <w:rPr>
          <w:sz w:val="18"/>
        </w:rPr>
      </w:pPr>
      <w:r w:rsidRPr="00C859D1">
        <w:rPr>
          <w:sz w:val="18"/>
        </w:rPr>
        <w:t xml:space="preserve">                                            à vida,</w:t>
      </w:r>
    </w:p>
    <w:p w14:paraId="2FB96471" w14:textId="77777777" w:rsidR="00AA72DF" w:rsidRPr="00C859D1" w:rsidRDefault="00AA72DF" w:rsidP="00BE4A35">
      <w:pPr>
        <w:pStyle w:val="Bibliografia-maisdoqueumaobra"/>
        <w:rPr>
          <w:sz w:val="18"/>
        </w:rPr>
      </w:pPr>
    </w:p>
    <w:p w14:paraId="764F007D" w14:textId="77777777" w:rsidR="00AA72DF" w:rsidRPr="00C859D1" w:rsidRDefault="00AA72DF" w:rsidP="00BE4A35">
      <w:pPr>
        <w:pStyle w:val="Bibliografia-maisdoqueumaobra"/>
        <w:rPr>
          <w:sz w:val="18"/>
        </w:rPr>
      </w:pPr>
      <w:r w:rsidRPr="00C859D1">
        <w:rPr>
          <w:sz w:val="18"/>
        </w:rPr>
        <w:t xml:space="preserve">                                            agora</w:t>
      </w:r>
    </w:p>
    <w:p w14:paraId="4FD2B984" w14:textId="77777777" w:rsidR="00AA72DF" w:rsidRPr="00C859D1" w:rsidRDefault="00AA72DF" w:rsidP="00BE4A35">
      <w:pPr>
        <w:pStyle w:val="Bibliografia-maisdoqueumaobra"/>
        <w:rPr>
          <w:sz w:val="18"/>
        </w:rPr>
      </w:pPr>
      <w:r w:rsidRPr="00C859D1">
        <w:rPr>
          <w:sz w:val="18"/>
        </w:rPr>
        <w:t xml:space="preserve">                                            que está morta,</w:t>
      </w:r>
    </w:p>
    <w:p w14:paraId="6223CB67" w14:textId="7599E465" w:rsidR="00AA72DF" w:rsidRPr="00C859D1" w:rsidRDefault="00AA72DF" w:rsidP="00BE4A35">
      <w:pPr>
        <w:pStyle w:val="Bibliografia-maisdoqueumaobra"/>
        <w:rPr>
          <w:sz w:val="18"/>
        </w:rPr>
      </w:pPr>
      <w:r w:rsidRPr="00C859D1">
        <w:rPr>
          <w:sz w:val="18"/>
        </w:rPr>
        <w:t xml:space="preserve">                                            voa.                         </w:t>
      </w:r>
    </w:p>
    <w:p w14:paraId="2BDBE8BC" w14:textId="77777777" w:rsidR="007B5193" w:rsidRPr="00C859D1" w:rsidRDefault="007B5193" w:rsidP="00BE4A35">
      <w:pPr>
        <w:pStyle w:val="Bibliografia-maisdoqueumaobra"/>
        <w:rPr>
          <w:sz w:val="18"/>
        </w:rPr>
      </w:pPr>
    </w:p>
    <w:p w14:paraId="123F0F14" w14:textId="77777777" w:rsidR="00AA72DF" w:rsidRPr="00C859D1" w:rsidRDefault="002A4F73" w:rsidP="00BE4A35">
      <w:pPr>
        <w:pStyle w:val="Bibliografia-maisdoqueumaobra"/>
        <w:rPr>
          <w:sz w:val="18"/>
        </w:rPr>
      </w:pPr>
      <w:r>
        <w:rPr>
          <w:sz w:val="18"/>
        </w:rPr>
        <w:pict w14:anchorId="72B9DE5D">
          <v:shape id="_x0000_i1105" type="#_x0000_t75" style="width:346.5pt;height:5.75pt" o:hrpct="0" o:hralign="center" o:hr="t">
            <v:imagedata r:id="rId439" o:title=""/>
          </v:shape>
        </w:pict>
      </w:r>
    </w:p>
    <w:p w14:paraId="58B066BE" w14:textId="19EF9EEF" w:rsidR="00AA72DF" w:rsidRPr="00C859D1" w:rsidRDefault="00AA72DF" w:rsidP="00BE4A35">
      <w:pPr>
        <w:pStyle w:val="BibliografiaRCCS"/>
        <w:spacing w:line="240" w:lineRule="auto"/>
        <w:rPr>
          <w:rFonts w:cs="Arial"/>
          <w:noProof w:val="0"/>
          <w:color w:val="FF0000"/>
          <w:sz w:val="18"/>
          <w:szCs w:val="18"/>
          <w:lang w:val="pt-PT"/>
        </w:rPr>
      </w:pPr>
      <w:r w:rsidRPr="00C859D1">
        <w:rPr>
          <w:rFonts w:cs="Arial"/>
          <w:noProof w:val="0"/>
          <w:sz w:val="18"/>
          <w:szCs w:val="18"/>
          <w:lang w:val="pt-PT"/>
        </w:rPr>
        <w:t xml:space="preserve">      A ESTRADA</w:t>
      </w:r>
      <w:r w:rsidRPr="00C859D1">
        <w:rPr>
          <w:rStyle w:val="FootnoteReference"/>
          <w:rFonts w:cs="Arial"/>
          <w:noProof w:val="0"/>
          <w:sz w:val="18"/>
          <w:szCs w:val="18"/>
          <w:lang w:val="pt-PT"/>
        </w:rPr>
        <w:footnoteReference w:id="52"/>
      </w:r>
      <w:r w:rsidRPr="00C859D1">
        <w:rPr>
          <w:rFonts w:cs="Arial"/>
          <w:noProof w:val="0"/>
          <w:color w:val="FF0000"/>
          <w:sz w:val="18"/>
          <w:szCs w:val="18"/>
          <w:lang w:val="pt-PT"/>
        </w:rPr>
        <w:t xml:space="preserve"> luciano</w:t>
      </w:r>
    </w:p>
    <w:p w14:paraId="02627758" w14:textId="77777777" w:rsidR="00AA72DF" w:rsidRPr="00C859D1" w:rsidRDefault="00AA72DF" w:rsidP="00BE4A35">
      <w:pPr>
        <w:pStyle w:val="Bibliografia-maisdoqueumaobra"/>
        <w:rPr>
          <w:sz w:val="18"/>
        </w:rPr>
      </w:pPr>
      <w:r w:rsidRPr="00C859D1">
        <w:rPr>
          <w:sz w:val="18"/>
        </w:rPr>
        <w:t xml:space="preserve">                   Dizem os velhos que esta estrada,</w:t>
      </w:r>
    </w:p>
    <w:p w14:paraId="16892929" w14:textId="77777777" w:rsidR="00AA72DF" w:rsidRPr="00C859D1" w:rsidRDefault="00AA72DF" w:rsidP="00BE4A35">
      <w:pPr>
        <w:pStyle w:val="Bibliografia-maisdoqueumaobra"/>
        <w:rPr>
          <w:sz w:val="18"/>
        </w:rPr>
      </w:pPr>
      <w:r w:rsidRPr="00C859D1">
        <w:rPr>
          <w:sz w:val="18"/>
        </w:rPr>
        <w:t xml:space="preserve">                   seja curta ou comprida,</w:t>
      </w:r>
    </w:p>
    <w:p w14:paraId="26FCDA99" w14:textId="77777777" w:rsidR="00AA72DF" w:rsidRPr="00C859D1" w:rsidRDefault="00AA72DF" w:rsidP="00BE4A35">
      <w:pPr>
        <w:pStyle w:val="Bibliografia-maisdoqueumaobra"/>
        <w:rPr>
          <w:sz w:val="18"/>
        </w:rPr>
      </w:pPr>
      <w:r w:rsidRPr="00C859D1">
        <w:rPr>
          <w:sz w:val="18"/>
        </w:rPr>
        <w:t xml:space="preserve">                   que só se chega ao outro lado</w:t>
      </w:r>
    </w:p>
    <w:p w14:paraId="4D5ADBC0" w14:textId="77777777" w:rsidR="00AA72DF" w:rsidRPr="00C859D1" w:rsidRDefault="00AA72DF" w:rsidP="00BE4A35">
      <w:pPr>
        <w:pStyle w:val="Bibliografia-maisdoqueumaobra"/>
        <w:rPr>
          <w:sz w:val="18"/>
        </w:rPr>
      </w:pPr>
      <w:r w:rsidRPr="00C859D1">
        <w:rPr>
          <w:sz w:val="18"/>
        </w:rPr>
        <w:t xml:space="preserve">                   gastando a vida</w:t>
      </w:r>
    </w:p>
    <w:p w14:paraId="31AD291F" w14:textId="77777777" w:rsidR="00AA72DF" w:rsidRPr="00C859D1" w:rsidRDefault="00AA72DF" w:rsidP="00BE4A35">
      <w:pPr>
        <w:pStyle w:val="Bibliografia-maisdoqueumaobra"/>
        <w:rPr>
          <w:sz w:val="18"/>
        </w:rPr>
      </w:pPr>
      <w:r w:rsidRPr="00C859D1">
        <w:rPr>
          <w:sz w:val="18"/>
        </w:rPr>
        <w:t xml:space="preserve">                   e que depois do outro lado não há mais nada</w:t>
      </w:r>
    </w:p>
    <w:p w14:paraId="5B0F51F7" w14:textId="77777777" w:rsidR="00AA72DF" w:rsidRPr="00C859D1" w:rsidRDefault="00AA72DF" w:rsidP="00BE4A35">
      <w:pPr>
        <w:pStyle w:val="Bibliografia-maisdoqueumaobra"/>
        <w:rPr>
          <w:sz w:val="18"/>
        </w:rPr>
      </w:pPr>
    </w:p>
    <w:p w14:paraId="75C86A69" w14:textId="77777777" w:rsidR="00AA72DF" w:rsidRPr="00C859D1" w:rsidRDefault="00AA72DF" w:rsidP="00BE4A35">
      <w:pPr>
        <w:pStyle w:val="Bibliografia-maisdoqueumaobra"/>
        <w:rPr>
          <w:sz w:val="18"/>
        </w:rPr>
      </w:pPr>
      <w:r w:rsidRPr="00C859D1">
        <w:rPr>
          <w:sz w:val="18"/>
        </w:rPr>
        <w:t xml:space="preserve">                  Todavia, os jovens lá vão, em festa,</w:t>
      </w:r>
    </w:p>
    <w:p w14:paraId="24A73DC0" w14:textId="77777777" w:rsidR="00AA72DF" w:rsidRPr="00C859D1" w:rsidRDefault="00AA72DF" w:rsidP="00BE4A35">
      <w:pPr>
        <w:pStyle w:val="Bibliografia-maisdoqueumaobra"/>
        <w:rPr>
          <w:sz w:val="18"/>
        </w:rPr>
      </w:pPr>
      <w:r w:rsidRPr="00C859D1">
        <w:rPr>
          <w:sz w:val="18"/>
        </w:rPr>
        <w:t xml:space="preserve">                  de braço dado</w:t>
      </w:r>
    </w:p>
    <w:p w14:paraId="3EF8AF1D" w14:textId="77777777" w:rsidR="00AA72DF" w:rsidRPr="00C859D1" w:rsidRDefault="00AA72DF" w:rsidP="00BE4A35">
      <w:pPr>
        <w:pStyle w:val="Bibliografia-maisdoqueumaobra"/>
        <w:rPr>
          <w:sz w:val="18"/>
        </w:rPr>
      </w:pPr>
      <w:r w:rsidRPr="00C859D1">
        <w:rPr>
          <w:sz w:val="18"/>
        </w:rPr>
        <w:t xml:space="preserve">                  e aos beijos pelas sombras, às risadas,</w:t>
      </w:r>
    </w:p>
    <w:p w14:paraId="6562C67F" w14:textId="77777777" w:rsidR="00AA72DF" w:rsidRPr="00C859D1" w:rsidRDefault="00AA72DF" w:rsidP="00BE4A35">
      <w:pPr>
        <w:pStyle w:val="Bibliografia-maisdoqueumaobra"/>
        <w:rPr>
          <w:sz w:val="18"/>
        </w:rPr>
      </w:pPr>
      <w:r w:rsidRPr="00C859D1">
        <w:rPr>
          <w:sz w:val="18"/>
        </w:rPr>
        <w:t xml:space="preserve">                  pensando que, depois desta,</w:t>
      </w:r>
    </w:p>
    <w:p w14:paraId="1965E39C" w14:textId="77777777" w:rsidR="00AA72DF" w:rsidRPr="00C859D1" w:rsidRDefault="00AA72DF" w:rsidP="00BE4A35">
      <w:pPr>
        <w:pStyle w:val="Bibliografia-maisdoqueumaobra"/>
        <w:rPr>
          <w:sz w:val="18"/>
        </w:rPr>
      </w:pPr>
      <w:r w:rsidRPr="00C859D1">
        <w:rPr>
          <w:sz w:val="18"/>
        </w:rPr>
        <w:t xml:space="preserve">                  ainda há outras estradas.</w:t>
      </w:r>
    </w:p>
    <w:p w14:paraId="74D9999B" w14:textId="77777777" w:rsidR="00AA72DF" w:rsidRPr="00C859D1" w:rsidRDefault="002A4F73" w:rsidP="00BE4A35">
      <w:pPr>
        <w:pStyle w:val="Bibliografia-maisdoqueumaobra"/>
        <w:rPr>
          <w:sz w:val="18"/>
        </w:rPr>
      </w:pPr>
      <w:r>
        <w:rPr>
          <w:sz w:val="18"/>
        </w:rPr>
        <w:pict w14:anchorId="5F949709">
          <v:shape id="_x0000_i1106" type="#_x0000_t75" style="width:346.5pt;height:5.75pt" o:hrpct="0" o:hralign="center" o:hr="t">
            <v:imagedata r:id="rId439" o:title=""/>
          </v:shape>
        </w:pict>
      </w:r>
    </w:p>
    <w:p w14:paraId="62CDB0AE" w14:textId="1073BFA6" w:rsidR="00AA72DF" w:rsidRPr="00C859D1" w:rsidRDefault="00AA72DF" w:rsidP="00BE4A35">
      <w:pPr>
        <w:pStyle w:val="BibliografiaRCCS"/>
        <w:spacing w:line="240" w:lineRule="auto"/>
        <w:rPr>
          <w:rFonts w:cs="Arial"/>
          <w:noProof w:val="0"/>
          <w:color w:val="FF0000"/>
          <w:sz w:val="18"/>
          <w:szCs w:val="18"/>
          <w:lang w:val="pt-PT"/>
        </w:rPr>
      </w:pPr>
      <w:r w:rsidRPr="00C859D1">
        <w:rPr>
          <w:rFonts w:cs="Arial"/>
          <w:noProof w:val="0"/>
          <w:sz w:val="18"/>
          <w:szCs w:val="18"/>
          <w:lang w:val="pt-PT"/>
        </w:rPr>
        <w:t>A MENSAGEM DO POETA</w:t>
      </w:r>
      <w:r w:rsidRPr="00C859D1">
        <w:rPr>
          <w:rStyle w:val="FootnoteReference"/>
          <w:rFonts w:cs="Arial"/>
          <w:noProof w:val="0"/>
          <w:sz w:val="18"/>
          <w:szCs w:val="18"/>
          <w:lang w:val="pt-PT"/>
        </w:rPr>
        <w:footnoteReference w:id="53"/>
      </w:r>
      <w:r w:rsidRPr="00C859D1">
        <w:rPr>
          <w:rFonts w:cs="Arial"/>
          <w:noProof w:val="0"/>
          <w:sz w:val="18"/>
          <w:szCs w:val="18"/>
          <w:lang w:val="pt-PT"/>
        </w:rPr>
        <w:t xml:space="preserve"> </w:t>
      </w:r>
      <w:r w:rsidR="007B5193" w:rsidRPr="00C859D1">
        <w:rPr>
          <w:rFonts w:cs="Arial"/>
          <w:noProof w:val="0"/>
          <w:color w:val="FF0000"/>
          <w:sz w:val="18"/>
          <w:szCs w:val="18"/>
          <w:lang w:val="pt-PT"/>
        </w:rPr>
        <w:t>EDUARDO B PINTO</w:t>
      </w:r>
      <w:r w:rsidR="007B5193" w:rsidRPr="00C859D1">
        <w:rPr>
          <w:rFonts w:cs="Arial"/>
          <w:noProof w:val="0"/>
          <w:sz w:val="18"/>
          <w:szCs w:val="18"/>
          <w:lang w:val="pt-PT"/>
        </w:rPr>
        <w:t xml:space="preserve">    </w:t>
      </w:r>
    </w:p>
    <w:p w14:paraId="07FFFA5A"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Na margem</w:t>
      </w:r>
    </w:p>
    <w:p w14:paraId="0233FAD5"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do grande estuário do rio</w:t>
      </w:r>
    </w:p>
    <w:p w14:paraId="1F2A7055"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que anuncia o</w:t>
      </w:r>
    </w:p>
    <w:p w14:paraId="3A243424"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fim da viagem</w:t>
      </w:r>
    </w:p>
    <w:p w14:paraId="19F10998"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cresce</w:t>
      </w:r>
    </w:p>
    <w:p w14:paraId="4F09CEC1"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 xml:space="preserve">(ainda) a árvore </w:t>
      </w:r>
      <w:proofErr w:type="spellStart"/>
      <w:r w:rsidRPr="00C859D1">
        <w:rPr>
          <w:sz w:val="18"/>
        </w:rPr>
        <w:t>meta-</w:t>
      </w:r>
      <w:proofErr w:type="spellEnd"/>
    </w:p>
    <w:p w14:paraId="464DA757"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física em cujos ramos a Mensagem</w:t>
      </w:r>
    </w:p>
    <w:p w14:paraId="2C199DA8"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do poeta</w:t>
      </w:r>
    </w:p>
    <w:p w14:paraId="6DC202D5"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floresce</w:t>
      </w:r>
    </w:p>
    <w:p w14:paraId="46F38630" w14:textId="77777777" w:rsidR="00AA72DF" w:rsidRPr="00C859D1" w:rsidRDefault="002A4F73" w:rsidP="00BE4A35">
      <w:pPr>
        <w:pStyle w:val="Bibliografia-maisdoqueumaobra"/>
        <w:rPr>
          <w:sz w:val="18"/>
        </w:rPr>
      </w:pPr>
      <w:r>
        <w:rPr>
          <w:sz w:val="18"/>
        </w:rPr>
        <w:pict w14:anchorId="62731AD8">
          <v:shape id="_x0000_i1107" type="#_x0000_t75" style="width:346.5pt;height:5.75pt" o:hrpct="0" o:hralign="center" o:hr="t">
            <v:imagedata r:id="rId439" o:title=""/>
          </v:shape>
        </w:pict>
      </w:r>
    </w:p>
    <w:p w14:paraId="624C3FAC" w14:textId="5860E364" w:rsidR="00AA72DF" w:rsidRPr="00C859D1" w:rsidRDefault="00AA72DF" w:rsidP="00BE4A35">
      <w:pPr>
        <w:pStyle w:val="BibliografiaRCCS"/>
        <w:spacing w:line="240" w:lineRule="auto"/>
        <w:rPr>
          <w:rFonts w:cs="Arial"/>
          <w:noProof w:val="0"/>
          <w:color w:val="FF0000"/>
          <w:sz w:val="18"/>
          <w:szCs w:val="18"/>
          <w:lang w:val="pt-PT"/>
        </w:rPr>
      </w:pPr>
      <w:r w:rsidRPr="00C859D1">
        <w:rPr>
          <w:rFonts w:cs="Arial"/>
          <w:noProof w:val="0"/>
          <w:sz w:val="18"/>
          <w:szCs w:val="18"/>
          <w:lang w:val="pt-PT"/>
        </w:rPr>
        <w:t>CHIARO-OSCURO</w:t>
      </w:r>
      <w:r w:rsidRPr="00C859D1">
        <w:rPr>
          <w:rStyle w:val="FootnoteReference"/>
          <w:rFonts w:cs="Arial"/>
          <w:noProof w:val="0"/>
          <w:sz w:val="18"/>
          <w:szCs w:val="18"/>
          <w:lang w:val="pt-PT"/>
        </w:rPr>
        <w:footnoteReference w:id="54"/>
      </w:r>
      <w:r w:rsidRPr="00C859D1">
        <w:rPr>
          <w:rFonts w:cs="Arial"/>
          <w:noProof w:val="0"/>
          <w:color w:val="FF0000"/>
          <w:sz w:val="18"/>
          <w:szCs w:val="18"/>
          <w:lang w:val="pt-PT"/>
        </w:rPr>
        <w:t xml:space="preserve"> pedro paulo</w:t>
      </w:r>
    </w:p>
    <w:p w14:paraId="22339A8E"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como se</w:t>
      </w:r>
    </w:p>
    <w:p w14:paraId="30BCF0BC"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de súbito</w:t>
      </w:r>
    </w:p>
    <w:p w14:paraId="5B6C2A25"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se acendesse</w:t>
      </w:r>
    </w:p>
    <w:p w14:paraId="5F99C314"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na noite</w:t>
      </w:r>
    </w:p>
    <w:p w14:paraId="28DDB6DA"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compacta</w:t>
      </w:r>
    </w:p>
    <w:p w14:paraId="5CBC81D7"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absoluta</w:t>
      </w:r>
    </w:p>
    <w:p w14:paraId="46CDFB3C"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o teu sorriso</w:t>
      </w:r>
    </w:p>
    <w:p w14:paraId="672BF660"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ou :</w:t>
      </w:r>
    </w:p>
    <w:p w14:paraId="1C97A8F4"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 xml:space="preserve">um Anjo </w:t>
      </w:r>
      <w:proofErr w:type="spellStart"/>
      <w:r w:rsidRPr="00C859D1">
        <w:rPr>
          <w:sz w:val="18"/>
        </w:rPr>
        <w:t>sus-</w:t>
      </w:r>
      <w:proofErr w:type="spellEnd"/>
    </w:p>
    <w:p w14:paraId="01395796"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pendesse</w:t>
      </w:r>
    </w:p>
    <w:p w14:paraId="0FE1B8C9"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o voo e</w:t>
      </w:r>
    </w:p>
    <w:p w14:paraId="617ABFB3"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ficasse</w:t>
      </w:r>
    </w:p>
    <w:p w14:paraId="3D1922B6"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parado no ar</w:t>
      </w:r>
    </w:p>
    <w:p w14:paraId="085578D6"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perplexo</w:t>
      </w:r>
    </w:p>
    <w:p w14:paraId="52095F9D"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(como num ex-</w:t>
      </w:r>
    </w:p>
    <w:p w14:paraId="4CA5FAE0"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voto) a</w:t>
      </w:r>
    </w:p>
    <w:p w14:paraId="16965259"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decifrar</w:t>
      </w:r>
    </w:p>
    <w:p w14:paraId="1FE1D42F"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nota a nota</w:t>
      </w:r>
    </w:p>
    <w:p w14:paraId="3595DD3A"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sílaba a sílaba</w:t>
      </w:r>
    </w:p>
    <w:p w14:paraId="5154BEDB"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cada</w:t>
      </w:r>
    </w:p>
    <w:p w14:paraId="3B2AA7A8"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lágrima ardente</w:t>
      </w:r>
    </w:p>
    <w:p w14:paraId="6E6EB889"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na maciez</w:t>
      </w:r>
    </w:p>
    <w:p w14:paraId="28AA5E2D"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 xml:space="preserve">do liso frio </w:t>
      </w:r>
      <w:proofErr w:type="spellStart"/>
      <w:r w:rsidRPr="00C859D1">
        <w:rPr>
          <w:sz w:val="18"/>
        </w:rPr>
        <w:t>már-</w:t>
      </w:r>
      <w:proofErr w:type="spellEnd"/>
    </w:p>
    <w:p w14:paraId="2AEBA84F"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more</w:t>
      </w:r>
    </w:p>
    <w:p w14:paraId="2DA4AEE0" w14:textId="77777777" w:rsidR="00AA72DF" w:rsidRPr="00C859D1" w:rsidRDefault="00AA72DF" w:rsidP="00BE4A35">
      <w:pPr>
        <w:pStyle w:val="Bibliografia-maisdoqueumaobra"/>
        <w:rPr>
          <w:sz w:val="18"/>
        </w:rPr>
      </w:pPr>
      <w:r w:rsidRPr="00C859D1">
        <w:rPr>
          <w:sz w:val="18"/>
        </w:rPr>
        <w:tab/>
      </w:r>
      <w:r w:rsidRPr="00C859D1">
        <w:rPr>
          <w:sz w:val="18"/>
        </w:rPr>
        <w:tab/>
      </w:r>
      <w:r w:rsidRPr="00C859D1">
        <w:rPr>
          <w:sz w:val="18"/>
        </w:rPr>
        <w:tab/>
        <w:t>do teu rosto</w:t>
      </w:r>
    </w:p>
    <w:p w14:paraId="21D5887D" w14:textId="77777777" w:rsidR="00AA72DF" w:rsidRPr="00C859D1" w:rsidRDefault="002A4F73" w:rsidP="00BE4A35">
      <w:pPr>
        <w:pStyle w:val="Bibliografia-maisdoqueumaobra"/>
        <w:rPr>
          <w:sz w:val="18"/>
        </w:rPr>
      </w:pPr>
      <w:r>
        <w:rPr>
          <w:sz w:val="18"/>
        </w:rPr>
        <w:pict w14:anchorId="74D9C3DB">
          <v:shape id="_x0000_i1108" type="#_x0000_t75" style="width:346.5pt;height:5.75pt" o:hrpct="0" o:hralign="center" o:hr="t">
            <v:imagedata r:id="rId439" o:title=""/>
          </v:shape>
        </w:pict>
      </w:r>
    </w:p>
    <w:p w14:paraId="52DA3C23" w14:textId="5FA89044" w:rsidR="00AA72DF" w:rsidRPr="00C859D1" w:rsidRDefault="00AA72DF" w:rsidP="00BE4A35">
      <w:pPr>
        <w:pStyle w:val="BibliografiaRCCS"/>
        <w:spacing w:line="240" w:lineRule="auto"/>
        <w:rPr>
          <w:rFonts w:cs="Arial"/>
          <w:noProof w:val="0"/>
          <w:sz w:val="18"/>
          <w:szCs w:val="18"/>
          <w:lang w:val="pt-PT"/>
        </w:rPr>
      </w:pPr>
      <w:r w:rsidRPr="00C859D1">
        <w:rPr>
          <w:rFonts w:cs="Arial"/>
          <w:noProof w:val="0"/>
          <w:sz w:val="18"/>
          <w:szCs w:val="18"/>
          <w:lang w:val="pt-PT"/>
        </w:rPr>
        <w:t>Origem</w:t>
      </w:r>
      <w:r w:rsidRPr="00C859D1">
        <w:rPr>
          <w:rStyle w:val="FootnoteReference"/>
          <w:rFonts w:cs="Arial"/>
          <w:noProof w:val="0"/>
          <w:sz w:val="18"/>
          <w:szCs w:val="18"/>
          <w:vertAlign w:val="superscript"/>
          <w:lang w:val="pt-PT"/>
        </w:rPr>
        <w:footnoteReference w:id="55"/>
      </w:r>
      <w:r w:rsidRPr="00C859D1">
        <w:rPr>
          <w:rFonts w:cs="Arial"/>
          <w:noProof w:val="0"/>
          <w:sz w:val="18"/>
          <w:szCs w:val="18"/>
          <w:lang w:val="pt-PT"/>
        </w:rPr>
        <w:t xml:space="preserve"> </w:t>
      </w:r>
      <w:r w:rsidRPr="00C859D1">
        <w:rPr>
          <w:rFonts w:cs="Arial"/>
          <w:noProof w:val="0"/>
          <w:color w:val="FF0000"/>
          <w:sz w:val="18"/>
          <w:szCs w:val="18"/>
          <w:lang w:val="pt-PT"/>
        </w:rPr>
        <w:t>chrys</w:t>
      </w:r>
    </w:p>
    <w:p w14:paraId="1941F6C4" w14:textId="77777777" w:rsidR="00AA72DF" w:rsidRPr="00C859D1" w:rsidRDefault="00AA72DF" w:rsidP="00BE4A35">
      <w:pPr>
        <w:pStyle w:val="Bibliografia-maisdoqueumaobra"/>
        <w:rPr>
          <w:sz w:val="18"/>
        </w:rPr>
      </w:pPr>
      <w:r w:rsidRPr="00C859D1">
        <w:rPr>
          <w:sz w:val="18"/>
        </w:rPr>
        <w:t>Lá, onde o grande estuário</w:t>
      </w:r>
    </w:p>
    <w:p w14:paraId="12A46DD6" w14:textId="77777777" w:rsidR="00AA72DF" w:rsidRPr="00C859D1" w:rsidRDefault="00AA72DF" w:rsidP="00BE4A35">
      <w:pPr>
        <w:pStyle w:val="Bibliografia-maisdoqueumaobra"/>
        <w:rPr>
          <w:sz w:val="18"/>
        </w:rPr>
      </w:pPr>
      <w:r w:rsidRPr="00C859D1">
        <w:rPr>
          <w:sz w:val="18"/>
        </w:rPr>
        <w:t>do rio da vida</w:t>
      </w:r>
    </w:p>
    <w:p w14:paraId="491659CC" w14:textId="77777777" w:rsidR="00AA72DF" w:rsidRPr="00C859D1" w:rsidRDefault="00AA72DF" w:rsidP="00BE4A35">
      <w:pPr>
        <w:pStyle w:val="Bibliografia-maisdoqueumaobra"/>
        <w:rPr>
          <w:sz w:val="18"/>
        </w:rPr>
      </w:pPr>
      <w:r w:rsidRPr="00C859D1">
        <w:rPr>
          <w:sz w:val="18"/>
        </w:rPr>
        <w:t>pressagia a infinita</w:t>
      </w:r>
    </w:p>
    <w:p w14:paraId="797FC3A5" w14:textId="77777777" w:rsidR="00AA72DF" w:rsidRPr="00C859D1" w:rsidRDefault="00AA72DF" w:rsidP="00BE4A35">
      <w:pPr>
        <w:pStyle w:val="Bibliografia-maisdoqueumaobra"/>
        <w:rPr>
          <w:sz w:val="18"/>
        </w:rPr>
      </w:pPr>
      <w:r w:rsidRPr="00C859D1">
        <w:rPr>
          <w:sz w:val="18"/>
        </w:rPr>
        <w:t>morte oceânica,</w:t>
      </w:r>
    </w:p>
    <w:p w14:paraId="3581774B" w14:textId="77777777" w:rsidR="00AA72DF" w:rsidRPr="00C859D1" w:rsidRDefault="00AA72DF" w:rsidP="00BE4A35">
      <w:pPr>
        <w:pStyle w:val="Bibliografia-maisdoqueumaobra"/>
        <w:rPr>
          <w:sz w:val="18"/>
        </w:rPr>
      </w:pPr>
      <w:r w:rsidRPr="00C859D1">
        <w:rPr>
          <w:sz w:val="18"/>
        </w:rPr>
        <w:t> </w:t>
      </w:r>
    </w:p>
    <w:p w14:paraId="42CA56E1" w14:textId="77777777" w:rsidR="00AA72DF" w:rsidRPr="00C859D1" w:rsidRDefault="00AA72DF" w:rsidP="00BE4A35">
      <w:pPr>
        <w:pStyle w:val="Bibliografia-maisdoqueumaobra"/>
        <w:rPr>
          <w:sz w:val="18"/>
        </w:rPr>
      </w:pPr>
      <w:r w:rsidRPr="00C859D1">
        <w:rPr>
          <w:sz w:val="18"/>
        </w:rPr>
        <w:t>Cresce</w:t>
      </w:r>
    </w:p>
    <w:p w14:paraId="6773DF63" w14:textId="77777777" w:rsidR="00AA72DF" w:rsidRPr="00C859D1" w:rsidRDefault="00AA72DF" w:rsidP="00BE4A35">
      <w:pPr>
        <w:pStyle w:val="Bibliografia-maisdoqueumaobra"/>
        <w:rPr>
          <w:sz w:val="18"/>
        </w:rPr>
      </w:pPr>
      <w:r w:rsidRPr="00C859D1">
        <w:rPr>
          <w:sz w:val="18"/>
        </w:rPr>
        <w:t>a árvores marginal</w:t>
      </w:r>
    </w:p>
    <w:p w14:paraId="634DB726" w14:textId="77777777" w:rsidR="00AA72DF" w:rsidRPr="00C859D1" w:rsidRDefault="00AA72DF" w:rsidP="00BE4A35">
      <w:pPr>
        <w:pStyle w:val="Bibliografia-maisdoqueumaobra"/>
        <w:rPr>
          <w:sz w:val="18"/>
        </w:rPr>
      </w:pPr>
      <w:r w:rsidRPr="00C859D1">
        <w:rPr>
          <w:sz w:val="18"/>
        </w:rPr>
        <w:t>em cujos ramos o canto</w:t>
      </w:r>
    </w:p>
    <w:p w14:paraId="18C8EE4B" w14:textId="01E80661" w:rsidR="00AA72DF" w:rsidRPr="00C859D1" w:rsidRDefault="00AA72DF" w:rsidP="00BE4A35">
      <w:pPr>
        <w:pStyle w:val="Bibliografia-maisdoqueumaobra"/>
        <w:rPr>
          <w:sz w:val="18"/>
        </w:rPr>
      </w:pPr>
      <w:r w:rsidRPr="00C859D1">
        <w:rPr>
          <w:sz w:val="18"/>
        </w:rPr>
        <w:t xml:space="preserve">dos poetas floresce.                    </w:t>
      </w:r>
    </w:p>
    <w:p w14:paraId="1F20B2E7" w14:textId="5989AA89" w:rsidR="00712FC3" w:rsidRPr="00C859D1" w:rsidRDefault="00712FC3" w:rsidP="00653D85">
      <w:pPr>
        <w:pStyle w:val="IntenseQuote"/>
        <w:spacing w:line="240" w:lineRule="auto"/>
        <w:rPr>
          <w:rStyle w:val="Hyperlink"/>
          <w:sz w:val="18"/>
        </w:rPr>
      </w:pPr>
      <w:r w:rsidRPr="00C859D1">
        <w:rPr>
          <w:rStyle w:val="FootnoteReference"/>
          <w:b/>
          <w:sz w:val="18"/>
          <w:szCs w:val="18"/>
        </w:rPr>
        <w:tab/>
      </w:r>
      <w:bookmarkStart w:id="76" w:name="_Hlk17878667"/>
      <w:r w:rsidR="008F34FF" w:rsidRPr="00C859D1">
        <w:rPr>
          <w:rStyle w:val="Hyperlink"/>
          <w:sz w:val="18"/>
        </w:rPr>
        <w:t>ouça-o aqui</w:t>
      </w:r>
    </w:p>
    <w:p w14:paraId="447C1325" w14:textId="36778864" w:rsidR="00712FC3" w:rsidRPr="00C859D1" w:rsidRDefault="00712FC3" w:rsidP="00BE4A35">
      <w:pPr>
        <w:pStyle w:val="Colquio"/>
        <w:rPr>
          <w:rStyle w:val="Hyperlink"/>
          <w:rFonts w:cs="Arial"/>
          <w:sz w:val="18"/>
        </w:rPr>
      </w:pPr>
      <w:r w:rsidRPr="00C859D1">
        <w:rPr>
          <w:rStyle w:val="Hyperlink"/>
          <w:rFonts w:cs="Arial"/>
          <w:sz w:val="18"/>
        </w:rPr>
        <w:t xml:space="preserve"> </w:t>
      </w:r>
      <w:r w:rsidRPr="00C859D1">
        <w:rPr>
          <w:rStyle w:val="Strong"/>
          <w:rFonts w:ascii="Arial" w:hAnsi="Arial" w:cs="Arial"/>
        </w:rPr>
        <w:t>2009 rtp 1 hora no 11º colóquio Lagoa</w:t>
      </w:r>
      <w:r w:rsidRPr="00C859D1">
        <w:rPr>
          <w:rStyle w:val="Hyperlink"/>
          <w:rFonts w:cs="Arial"/>
          <w:sz w:val="18"/>
        </w:rPr>
        <w:t xml:space="preserve">    </w:t>
      </w:r>
      <w:hyperlink r:id="rId440" w:history="1">
        <w:r w:rsidRPr="00C859D1">
          <w:rPr>
            <w:rStyle w:val="Hyperlink"/>
            <w:rFonts w:cs="Arial"/>
            <w:sz w:val="18"/>
          </w:rPr>
          <w:t>https://www.youtube.com/watch?v=xPtsdTXiaNA&amp;t=0s&amp;index=281&amp;list=PLwjUyRyOUwOKyMkaiepZif1C_4tvtkeRI</w:t>
        </w:r>
      </w:hyperlink>
      <w:r w:rsidRPr="00C859D1">
        <w:rPr>
          <w:rStyle w:val="Hyperlink"/>
          <w:rFonts w:cs="Arial"/>
          <w:sz w:val="18"/>
        </w:rPr>
        <w:t xml:space="preserve">    </w:t>
      </w:r>
      <w:r w:rsidR="00CA2487" w:rsidRPr="00C859D1">
        <w:rPr>
          <w:rStyle w:val="Hyperlink"/>
          <w:rFonts w:cs="Arial"/>
          <w:sz w:val="18"/>
        </w:rPr>
        <w:t>-------</w:t>
      </w:r>
      <w:r w:rsidRPr="00C859D1">
        <w:rPr>
          <w:rStyle w:val="Strong"/>
          <w:rFonts w:ascii="Arial" w:hAnsi="Arial" w:cs="Arial"/>
        </w:rPr>
        <w:t>(demora 10 segundos a iniciar</w:t>
      </w:r>
      <w:r w:rsidRPr="00C859D1">
        <w:rPr>
          <w:rStyle w:val="Hyperlink"/>
          <w:rFonts w:cs="Arial"/>
          <w:sz w:val="18"/>
        </w:rPr>
        <w:t>)</w:t>
      </w:r>
    </w:p>
    <w:p w14:paraId="3A529F84" w14:textId="103314EF" w:rsidR="00712FC3" w:rsidRPr="00C859D1" w:rsidRDefault="00712FC3" w:rsidP="00BE4A35">
      <w:pPr>
        <w:pStyle w:val="Colquio"/>
        <w:rPr>
          <w:rStyle w:val="Hyperlink"/>
          <w:rFonts w:cs="Arial"/>
          <w:sz w:val="18"/>
        </w:rPr>
      </w:pPr>
      <w:r w:rsidRPr="00C859D1">
        <w:rPr>
          <w:rStyle w:val="Strong"/>
          <w:rFonts w:ascii="Arial" w:hAnsi="Arial" w:cs="Arial"/>
        </w:rPr>
        <w:t>2010 no 13º colóquio na academia brasileira rio</w:t>
      </w:r>
      <w:r w:rsidRPr="00C859D1">
        <w:rPr>
          <w:rStyle w:val="Hyperlink"/>
          <w:rFonts w:cs="Arial"/>
          <w:sz w:val="18"/>
        </w:rPr>
        <w:t xml:space="preserve"> </w:t>
      </w:r>
      <w:r w:rsidRPr="00C859D1">
        <w:rPr>
          <w:rStyle w:val="Strong"/>
          <w:rFonts w:ascii="Arial" w:hAnsi="Arial" w:cs="Arial"/>
        </w:rPr>
        <w:t>2010</w:t>
      </w:r>
      <w:r w:rsidR="00653D85">
        <w:rPr>
          <w:rStyle w:val="Strong"/>
          <w:rFonts w:ascii="Arial" w:hAnsi="Arial" w:cs="Arial"/>
        </w:rPr>
        <w:t xml:space="preserve"> </w:t>
      </w:r>
      <w:r w:rsidRPr="00C859D1">
        <w:rPr>
          <w:rStyle w:val="Hyperlink"/>
          <w:rFonts w:cs="Arial"/>
          <w:sz w:val="18"/>
        </w:rPr>
        <w:t xml:space="preserve"> </w:t>
      </w:r>
      <w:hyperlink r:id="rId441" w:history="1">
        <w:r w:rsidRPr="00C859D1">
          <w:rPr>
            <w:rStyle w:val="Hyperlink"/>
            <w:rFonts w:cs="Arial"/>
            <w:sz w:val="18"/>
          </w:rPr>
          <w:t>https://www.youtube.com/watch?v=1zmdwp1b6JU&amp;t=0s&amp;index=277&amp;list=PLwjUyRyOUwOKyMkaiepZif1C_4tvtkeRI</w:t>
        </w:r>
      </w:hyperlink>
      <w:r w:rsidRPr="00C859D1">
        <w:rPr>
          <w:rStyle w:val="Hyperlink"/>
          <w:rFonts w:cs="Arial"/>
          <w:sz w:val="18"/>
        </w:rPr>
        <w:t xml:space="preserve"> </w:t>
      </w:r>
    </w:p>
    <w:p w14:paraId="37FCDF21" w14:textId="12B6E17B" w:rsidR="00712FC3" w:rsidRPr="00C859D1" w:rsidRDefault="00712FC3" w:rsidP="00BE4A35">
      <w:pPr>
        <w:pStyle w:val="Colquio"/>
        <w:rPr>
          <w:rStyle w:val="Hyperlink"/>
          <w:rFonts w:cs="Arial"/>
          <w:sz w:val="18"/>
        </w:rPr>
      </w:pPr>
      <w:r w:rsidRPr="00C859D1">
        <w:rPr>
          <w:rStyle w:val="Strong"/>
          <w:rFonts w:ascii="Arial" w:hAnsi="Arial" w:cs="Arial"/>
        </w:rPr>
        <w:t>2010 rtp 13º em floripa</w:t>
      </w:r>
      <w:r w:rsidRPr="00C859D1">
        <w:rPr>
          <w:rStyle w:val="Hyperlink"/>
          <w:rFonts w:cs="Arial"/>
          <w:sz w:val="18"/>
        </w:rPr>
        <w:t xml:space="preserve">  </w:t>
      </w:r>
      <w:hyperlink r:id="rId442" w:history="1">
        <w:r w:rsidRPr="00C859D1">
          <w:rPr>
            <w:rStyle w:val="Hyperlink"/>
            <w:rFonts w:cs="Arial"/>
            <w:sz w:val="18"/>
          </w:rPr>
          <w:t>https://www.youtube.com/watch?v=CtBeJxBook8&amp;t=0s&amp;index=174&amp;list=PLwjUyRyOUwOKyMkaiepZif1C_4tvtkeRI</w:t>
        </w:r>
      </w:hyperlink>
      <w:r w:rsidRPr="00C859D1">
        <w:rPr>
          <w:rStyle w:val="Hyperlink"/>
          <w:rFonts w:cs="Arial"/>
          <w:sz w:val="18"/>
        </w:rPr>
        <w:t xml:space="preserve"> </w:t>
      </w:r>
    </w:p>
    <w:p w14:paraId="185B9613" w14:textId="0CF4D832" w:rsidR="00712FC3" w:rsidRPr="00C859D1" w:rsidRDefault="00712FC3" w:rsidP="00BE4A35">
      <w:pPr>
        <w:pStyle w:val="Colquio"/>
        <w:rPr>
          <w:rStyle w:val="Hyperlink"/>
          <w:rFonts w:cs="Arial"/>
          <w:sz w:val="18"/>
        </w:rPr>
      </w:pPr>
      <w:r w:rsidRPr="00C859D1">
        <w:rPr>
          <w:rStyle w:val="Strong"/>
          <w:rFonts w:ascii="Arial" w:hAnsi="Arial" w:cs="Arial"/>
        </w:rPr>
        <w:t>2011 no 15º em macau</w:t>
      </w:r>
      <w:r w:rsidRPr="00C859D1">
        <w:rPr>
          <w:rStyle w:val="Hyperlink"/>
          <w:rFonts w:cs="Arial"/>
          <w:sz w:val="18"/>
        </w:rPr>
        <w:t xml:space="preserve"> </w:t>
      </w:r>
      <w:hyperlink r:id="rId443" w:history="1">
        <w:r w:rsidRPr="00C859D1">
          <w:rPr>
            <w:rStyle w:val="Hyperlink"/>
            <w:rFonts w:cs="Arial"/>
            <w:sz w:val="18"/>
          </w:rPr>
          <w:t>https://www.youtube.com/watch?v=MoDyWJp2FfI&amp;t=0s&amp;index=135&amp;list=PLwjUyRyOUwOKyMkaiepZif1C_4tvtkeRI</w:t>
        </w:r>
      </w:hyperlink>
      <w:r w:rsidRPr="00C859D1">
        <w:rPr>
          <w:rStyle w:val="Hyperlink"/>
          <w:rFonts w:cs="Arial"/>
          <w:sz w:val="18"/>
        </w:rPr>
        <w:t xml:space="preserve"> </w:t>
      </w:r>
    </w:p>
    <w:p w14:paraId="684C6498" w14:textId="2816A598" w:rsidR="00712FC3" w:rsidRPr="00C859D1" w:rsidRDefault="00712FC3" w:rsidP="00BE4A35">
      <w:pPr>
        <w:pStyle w:val="Colquio"/>
        <w:rPr>
          <w:rStyle w:val="Hyperlink"/>
          <w:rFonts w:cs="Arial"/>
          <w:sz w:val="18"/>
        </w:rPr>
      </w:pPr>
      <w:r w:rsidRPr="00C859D1">
        <w:rPr>
          <w:rStyle w:val="Strong"/>
          <w:rFonts w:ascii="Arial" w:hAnsi="Arial" w:cs="Arial"/>
        </w:rPr>
        <w:t xml:space="preserve">2011 no 15º em macau – poesia na gruta de camões </w:t>
      </w:r>
      <w:r w:rsidR="00ED7D4C" w:rsidRPr="00C859D1">
        <w:rPr>
          <w:rStyle w:val="Strong"/>
          <w:rFonts w:ascii="Arial" w:hAnsi="Arial" w:cs="Arial"/>
        </w:rPr>
        <w:t>–</w:t>
      </w:r>
      <w:r w:rsidRPr="00C859D1">
        <w:rPr>
          <w:rStyle w:val="Strong"/>
          <w:rFonts w:ascii="Arial" w:hAnsi="Arial" w:cs="Arial"/>
        </w:rPr>
        <w:t xml:space="preserve"> </w:t>
      </w:r>
      <w:hyperlink r:id="rId444" w:history="1">
        <w:r w:rsidRPr="00C859D1">
          <w:rPr>
            <w:rStyle w:val="Hyperlink"/>
            <w:rFonts w:cs="Arial"/>
            <w:sz w:val="18"/>
          </w:rPr>
          <w:t>https://www.youtube.com/watch?v=MNGwj_RnH_Q&amp;t=0s&amp;index=134&amp;list=PLwjUyRyOUwOKyMkaiepZif1C_4tvtkeRI</w:t>
        </w:r>
      </w:hyperlink>
      <w:r w:rsidRPr="00C859D1">
        <w:rPr>
          <w:rStyle w:val="Hyperlink"/>
          <w:rFonts w:cs="Arial"/>
          <w:sz w:val="18"/>
        </w:rPr>
        <w:t xml:space="preserve"> </w:t>
      </w:r>
    </w:p>
    <w:p w14:paraId="2B441D9E" w14:textId="07DB913D" w:rsidR="00712FC3" w:rsidRPr="00C859D1" w:rsidRDefault="00712FC3" w:rsidP="00BE4A35">
      <w:pPr>
        <w:pStyle w:val="Colquio"/>
        <w:rPr>
          <w:rStyle w:val="Hyperlink"/>
          <w:rFonts w:cs="Arial"/>
          <w:sz w:val="18"/>
        </w:rPr>
      </w:pPr>
      <w:r w:rsidRPr="00C859D1">
        <w:rPr>
          <w:rStyle w:val="Strong"/>
          <w:rFonts w:ascii="Arial" w:hAnsi="Arial" w:cs="Arial"/>
        </w:rPr>
        <w:t>2011 rtp na apresentação do CHRÓNICAÇORES vol 2</w:t>
      </w:r>
      <w:r w:rsidRPr="00C859D1">
        <w:rPr>
          <w:rStyle w:val="Hyperlink"/>
          <w:rFonts w:cs="Arial"/>
          <w:sz w:val="18"/>
        </w:rPr>
        <w:t xml:space="preserve"> </w:t>
      </w:r>
      <w:hyperlink r:id="rId445" w:history="1">
        <w:r w:rsidRPr="00C859D1">
          <w:rPr>
            <w:rStyle w:val="Hyperlink"/>
            <w:rFonts w:cs="Arial"/>
            <w:sz w:val="18"/>
          </w:rPr>
          <w:t>https://www.youtube.com/watch?v=x93R7pVnWKQ&amp;t=0s&amp;index=240&amp;list=PLwjUyRyOUwOKyMkaiepZif1C_4tvtkeRI</w:t>
        </w:r>
      </w:hyperlink>
      <w:r w:rsidRPr="00C859D1">
        <w:rPr>
          <w:rStyle w:val="Hyperlink"/>
          <w:rFonts w:cs="Arial"/>
          <w:sz w:val="18"/>
        </w:rPr>
        <w:t xml:space="preserve"> </w:t>
      </w:r>
    </w:p>
    <w:p w14:paraId="44B0EF37" w14:textId="0D5F7C8C" w:rsidR="00712FC3" w:rsidRPr="00C859D1" w:rsidRDefault="00712FC3" w:rsidP="00BE4A35">
      <w:pPr>
        <w:pStyle w:val="Colquio"/>
        <w:rPr>
          <w:rStyle w:val="Hyperlink"/>
          <w:rFonts w:cs="Arial"/>
          <w:sz w:val="18"/>
        </w:rPr>
      </w:pPr>
      <w:r w:rsidRPr="00C859D1">
        <w:rPr>
          <w:rStyle w:val="Strong"/>
          <w:rFonts w:ascii="Arial" w:hAnsi="Arial" w:cs="Arial"/>
        </w:rPr>
        <w:t>2012 rtp 17º lagoa</w:t>
      </w:r>
      <w:r w:rsidRPr="00C859D1">
        <w:rPr>
          <w:rStyle w:val="Hyperlink"/>
          <w:rFonts w:cs="Arial"/>
          <w:sz w:val="18"/>
        </w:rPr>
        <w:t xml:space="preserve">  </w:t>
      </w:r>
      <w:hyperlink r:id="rId446" w:history="1">
        <w:r w:rsidRPr="00C859D1">
          <w:rPr>
            <w:rStyle w:val="Hyperlink"/>
            <w:rFonts w:cs="Arial"/>
            <w:sz w:val="18"/>
          </w:rPr>
          <w:t>https://www.youtube.com/watch?v=BYHcdO-XDho&amp;t=0s&amp;index=278&amp;list=PLwjUyRyOUwOKyMkaiepZif1C_4tvtkeRI</w:t>
        </w:r>
      </w:hyperlink>
      <w:r w:rsidRPr="00C859D1">
        <w:rPr>
          <w:rStyle w:val="Hyperlink"/>
          <w:rFonts w:cs="Arial"/>
          <w:sz w:val="18"/>
        </w:rPr>
        <w:t xml:space="preserve"> </w:t>
      </w:r>
    </w:p>
    <w:p w14:paraId="75BAB3A5" w14:textId="79A85BA9" w:rsidR="00712FC3" w:rsidRPr="00C859D1" w:rsidRDefault="00712FC3" w:rsidP="00BE4A35">
      <w:pPr>
        <w:pStyle w:val="Colquio"/>
        <w:rPr>
          <w:rStyle w:val="Hyperlink"/>
          <w:rFonts w:cs="Arial"/>
          <w:sz w:val="18"/>
        </w:rPr>
      </w:pPr>
      <w:r w:rsidRPr="00C859D1">
        <w:rPr>
          <w:rStyle w:val="Strong"/>
          <w:rFonts w:ascii="Arial" w:hAnsi="Arial" w:cs="Arial"/>
        </w:rPr>
        <w:t>2012 17º na lagoa 2012 concha dedica poesia com nomes de poesias de chrys</w:t>
      </w:r>
      <w:r w:rsidR="00653D85">
        <w:rPr>
          <w:rStyle w:val="Strong"/>
          <w:rFonts w:ascii="Arial" w:hAnsi="Arial" w:cs="Arial"/>
        </w:rPr>
        <w:t xml:space="preserve"> </w:t>
      </w:r>
      <w:r w:rsidRPr="00C859D1">
        <w:rPr>
          <w:rStyle w:val="Hyperlink"/>
          <w:rFonts w:cs="Arial"/>
          <w:sz w:val="18"/>
        </w:rPr>
        <w:t xml:space="preserve"> </w:t>
      </w:r>
      <w:hyperlink r:id="rId447" w:history="1">
        <w:r w:rsidRPr="00C859D1">
          <w:rPr>
            <w:rStyle w:val="Hyperlink"/>
            <w:rFonts w:cs="Arial"/>
            <w:sz w:val="18"/>
          </w:rPr>
          <w:t>https://www.youtube.com/watch?v=ABAjiRQfvoA&amp;index=233&amp;list=PLwjUyRyOUwOKyMkaiepZif1C_4tvtkeRI</w:t>
        </w:r>
      </w:hyperlink>
    </w:p>
    <w:p w14:paraId="62EFC7E5" w14:textId="5BB250EB" w:rsidR="00712FC3" w:rsidRPr="00C859D1" w:rsidRDefault="00712FC3" w:rsidP="00BE4A35">
      <w:pPr>
        <w:pStyle w:val="Colquio"/>
        <w:rPr>
          <w:rStyle w:val="Hyperlink"/>
          <w:rFonts w:cs="Arial"/>
          <w:sz w:val="18"/>
        </w:rPr>
      </w:pPr>
      <w:r w:rsidRPr="00C859D1">
        <w:rPr>
          <w:rStyle w:val="Hyperlink"/>
          <w:rFonts w:cs="Arial"/>
          <w:sz w:val="18"/>
        </w:rPr>
        <w:t xml:space="preserve">  </w:t>
      </w:r>
      <w:r w:rsidRPr="00C859D1">
        <w:rPr>
          <w:rStyle w:val="Strong"/>
          <w:rFonts w:ascii="Arial" w:hAnsi="Arial" w:cs="Arial"/>
        </w:rPr>
        <w:t>2013 chrys diz poesia</w:t>
      </w:r>
      <w:r w:rsidRPr="00C859D1">
        <w:rPr>
          <w:rStyle w:val="Hyperlink"/>
          <w:rFonts w:cs="Arial"/>
          <w:sz w:val="18"/>
        </w:rPr>
        <w:t xml:space="preserve">  </w:t>
      </w:r>
      <w:hyperlink r:id="rId448" w:history="1">
        <w:r w:rsidRPr="00C859D1">
          <w:rPr>
            <w:rStyle w:val="Hyperlink"/>
            <w:rFonts w:cs="Arial"/>
            <w:sz w:val="18"/>
          </w:rPr>
          <w:t>https://www.youtube.com/watch?v=-7ptLKOhJxQ&amp;t=0s&amp;index=169&amp;list=PLwjUyRyOUwOKyMkaiepZif1C_4tvtkeRI</w:t>
        </w:r>
      </w:hyperlink>
      <w:r w:rsidRPr="00C859D1">
        <w:rPr>
          <w:rStyle w:val="Hyperlink"/>
          <w:rFonts w:cs="Arial"/>
          <w:sz w:val="18"/>
        </w:rPr>
        <w:t xml:space="preserve"> </w:t>
      </w:r>
    </w:p>
    <w:p w14:paraId="2BF41DB9" w14:textId="62D73A02" w:rsidR="00712FC3" w:rsidRPr="00C859D1" w:rsidRDefault="00712FC3" w:rsidP="00BE4A35">
      <w:pPr>
        <w:pStyle w:val="Colquio"/>
        <w:rPr>
          <w:rStyle w:val="Hyperlink"/>
          <w:rFonts w:cs="Arial"/>
          <w:sz w:val="18"/>
        </w:rPr>
      </w:pPr>
      <w:r w:rsidRPr="00C859D1">
        <w:rPr>
          <w:rStyle w:val="Strong"/>
          <w:rFonts w:ascii="Arial" w:hAnsi="Arial" w:cs="Arial"/>
        </w:rPr>
        <w:t xml:space="preserve">2013 chrys diz cristóvão de aguiar </w:t>
      </w:r>
      <w:hyperlink r:id="rId449" w:history="1">
        <w:r w:rsidRPr="00C859D1">
          <w:rPr>
            <w:rStyle w:val="Hyperlink"/>
            <w:rFonts w:cs="Arial"/>
            <w:sz w:val="18"/>
          </w:rPr>
          <w:t>https://www.youtube.com/watch?v=PE1iZ3RQbN8&amp;t=0s&amp;index=167&amp;list=PLwjUyRyOUwOKyMkaiepZif1C_4tvtkeRI</w:t>
        </w:r>
      </w:hyperlink>
      <w:r w:rsidRPr="00C859D1">
        <w:rPr>
          <w:rStyle w:val="Hyperlink"/>
          <w:rFonts w:cs="Arial"/>
          <w:sz w:val="18"/>
        </w:rPr>
        <w:t xml:space="preserve"> </w:t>
      </w:r>
    </w:p>
    <w:p w14:paraId="5A17138B" w14:textId="75D95B7B" w:rsidR="00712FC3" w:rsidRPr="00C859D1" w:rsidRDefault="00712FC3" w:rsidP="00BE4A35">
      <w:pPr>
        <w:pStyle w:val="Colquio"/>
        <w:rPr>
          <w:rStyle w:val="Hyperlink"/>
          <w:rFonts w:cs="Arial"/>
          <w:sz w:val="18"/>
        </w:rPr>
      </w:pPr>
      <w:r w:rsidRPr="00C859D1">
        <w:rPr>
          <w:rStyle w:val="Strong"/>
          <w:rFonts w:ascii="Arial" w:hAnsi="Arial" w:cs="Arial"/>
        </w:rPr>
        <w:t>21º colóquio poesia nos moinhos</w:t>
      </w:r>
      <w:r w:rsidR="0041567D" w:rsidRPr="00C859D1">
        <w:rPr>
          <w:rStyle w:val="Strong"/>
          <w:rFonts w:ascii="Arial" w:hAnsi="Arial" w:cs="Arial"/>
        </w:rPr>
        <w:t xml:space="preserve"> 2014 </w:t>
      </w:r>
      <w:r w:rsidRPr="00C859D1">
        <w:rPr>
          <w:rStyle w:val="Hyperlink"/>
          <w:rFonts w:cs="Arial"/>
          <w:sz w:val="18"/>
        </w:rPr>
        <w:t xml:space="preserve"> </w:t>
      </w:r>
      <w:hyperlink r:id="rId450" w:history="1">
        <w:r w:rsidRPr="00C859D1">
          <w:rPr>
            <w:rStyle w:val="Hyperlink"/>
            <w:rFonts w:cs="Arial"/>
            <w:sz w:val="18"/>
          </w:rPr>
          <w:t>https://www.youtube.com/watch?v=DjO96teeJ28&amp;t=0s&amp;index=227&amp;list=PLwjUyRyOUwOKyMkaiepZif1C_4tvtkeRI</w:t>
        </w:r>
      </w:hyperlink>
      <w:r w:rsidRPr="00C859D1">
        <w:rPr>
          <w:rStyle w:val="Hyperlink"/>
          <w:rFonts w:cs="Arial"/>
          <w:sz w:val="18"/>
        </w:rPr>
        <w:t xml:space="preserve"> </w:t>
      </w:r>
    </w:p>
    <w:p w14:paraId="6B0396BF" w14:textId="0180C4C6" w:rsidR="00712FC3" w:rsidRPr="00C859D1" w:rsidRDefault="00712FC3" w:rsidP="00BE4A35">
      <w:pPr>
        <w:pStyle w:val="Colquio"/>
        <w:rPr>
          <w:rStyle w:val="Hyperlink"/>
          <w:rFonts w:cs="Arial"/>
          <w:sz w:val="18"/>
        </w:rPr>
      </w:pPr>
      <w:r w:rsidRPr="00C859D1">
        <w:rPr>
          <w:rStyle w:val="Hyperlink"/>
          <w:rFonts w:cs="Arial"/>
          <w:sz w:val="18"/>
        </w:rPr>
        <w:t xml:space="preserve"> </w:t>
      </w:r>
      <w:r w:rsidRPr="00C859D1">
        <w:rPr>
          <w:rStyle w:val="Strong"/>
          <w:rFonts w:ascii="Arial" w:hAnsi="Arial" w:cs="Arial"/>
        </w:rPr>
        <w:t xml:space="preserve">23º colóquio </w:t>
      </w:r>
      <w:r w:rsidR="0041567D" w:rsidRPr="00C859D1">
        <w:rPr>
          <w:rStyle w:val="Strong"/>
          <w:rFonts w:ascii="Arial" w:hAnsi="Arial" w:cs="Arial"/>
        </w:rPr>
        <w:t xml:space="preserve">poesia </w:t>
      </w:r>
      <w:r w:rsidRPr="00C859D1">
        <w:rPr>
          <w:rStyle w:val="Strong"/>
          <w:rFonts w:ascii="Arial" w:hAnsi="Arial" w:cs="Arial"/>
        </w:rPr>
        <w:t xml:space="preserve">fundão 2015 </w:t>
      </w:r>
      <w:hyperlink r:id="rId451" w:history="1">
        <w:r w:rsidRPr="00C859D1">
          <w:rPr>
            <w:rStyle w:val="Hyperlink"/>
            <w:rFonts w:cs="Arial"/>
            <w:sz w:val="18"/>
          </w:rPr>
          <w:t>https://www.youtube.com/watch?v=0FgfXzw2wXA&amp;t=0s&amp;index=117&amp;list=PLwjUyRyOUwOKyMkaiepZif1C_4tvtkeRI</w:t>
        </w:r>
      </w:hyperlink>
      <w:r w:rsidRPr="00C859D1">
        <w:rPr>
          <w:rStyle w:val="Hyperlink"/>
          <w:rFonts w:cs="Arial"/>
          <w:sz w:val="18"/>
        </w:rPr>
        <w:t xml:space="preserve"> </w:t>
      </w:r>
    </w:p>
    <w:p w14:paraId="373DD74C" w14:textId="3FD5DE08" w:rsidR="00712FC3" w:rsidRPr="00C859D1" w:rsidRDefault="00712FC3" w:rsidP="00BE4A35">
      <w:pPr>
        <w:pStyle w:val="Colquio"/>
        <w:rPr>
          <w:rStyle w:val="Hyperlink"/>
          <w:rFonts w:cs="Arial"/>
          <w:sz w:val="18"/>
        </w:rPr>
      </w:pPr>
      <w:r w:rsidRPr="00C859D1">
        <w:rPr>
          <w:rStyle w:val="Strong"/>
          <w:rFonts w:ascii="Arial" w:hAnsi="Arial" w:cs="Arial"/>
        </w:rPr>
        <w:t xml:space="preserve">  24º graciosa 2015 rtp</w:t>
      </w:r>
      <w:r w:rsidR="00653D85">
        <w:rPr>
          <w:rStyle w:val="Strong"/>
          <w:rFonts w:ascii="Arial" w:hAnsi="Arial" w:cs="Arial"/>
        </w:rPr>
        <w:t xml:space="preserve"> </w:t>
      </w:r>
      <w:r w:rsidRPr="00C859D1">
        <w:rPr>
          <w:rStyle w:val="Strong"/>
          <w:rFonts w:ascii="Arial" w:hAnsi="Arial" w:cs="Arial"/>
        </w:rPr>
        <w:t xml:space="preserve"> </w:t>
      </w:r>
      <w:hyperlink r:id="rId452" w:history="1">
        <w:r w:rsidRPr="00C859D1">
          <w:rPr>
            <w:rStyle w:val="Hyperlink"/>
            <w:rFonts w:cs="Arial"/>
            <w:sz w:val="18"/>
          </w:rPr>
          <w:t>https://www.youtube.com/watch?v=PO8V7agLXns&amp;t=3s&amp;index=108&amp;list=PLwjUyRyOUwOKyMkaiepZif1C_4tvtkeRI</w:t>
        </w:r>
      </w:hyperlink>
      <w:r w:rsidRPr="00C859D1">
        <w:rPr>
          <w:rStyle w:val="Hyperlink"/>
          <w:rFonts w:cs="Arial"/>
          <w:sz w:val="18"/>
        </w:rPr>
        <w:t xml:space="preserve"> </w:t>
      </w:r>
    </w:p>
    <w:p w14:paraId="7B882DDA" w14:textId="28D1F299" w:rsidR="00712FC3" w:rsidRPr="00C859D1" w:rsidRDefault="00712FC3" w:rsidP="00BE4A35">
      <w:pPr>
        <w:pStyle w:val="Colquio"/>
        <w:rPr>
          <w:rStyle w:val="Hyperlink"/>
          <w:rFonts w:cs="Arial"/>
          <w:sz w:val="18"/>
        </w:rPr>
      </w:pPr>
      <w:r w:rsidRPr="00C859D1">
        <w:rPr>
          <w:rStyle w:val="Strong"/>
          <w:rFonts w:ascii="Arial" w:hAnsi="Arial" w:cs="Arial"/>
        </w:rPr>
        <w:t>24º colóquio graciosa 2015</w:t>
      </w:r>
      <w:r w:rsidR="0041567D" w:rsidRPr="00C859D1">
        <w:rPr>
          <w:rStyle w:val="Strong"/>
          <w:rFonts w:ascii="Arial" w:hAnsi="Arial" w:cs="Arial"/>
        </w:rPr>
        <w:t xml:space="preserve"> mais na rtp</w:t>
      </w:r>
      <w:r w:rsidR="00653D85">
        <w:rPr>
          <w:rStyle w:val="Strong"/>
          <w:rFonts w:ascii="Arial" w:hAnsi="Arial" w:cs="Arial"/>
        </w:rPr>
        <w:t xml:space="preserve"> </w:t>
      </w:r>
      <w:r w:rsidRPr="00C859D1">
        <w:rPr>
          <w:rStyle w:val="Hyperlink"/>
          <w:rFonts w:cs="Arial"/>
          <w:sz w:val="18"/>
        </w:rPr>
        <w:t xml:space="preserve">  </w:t>
      </w:r>
      <w:hyperlink r:id="rId453" w:history="1">
        <w:r w:rsidRPr="00C859D1">
          <w:rPr>
            <w:rStyle w:val="Hyperlink"/>
            <w:rFonts w:cs="Arial"/>
            <w:sz w:val="18"/>
          </w:rPr>
          <w:t>https://www.youtube.com/watch?v=vADEDJP1hHg&amp;t=2s&amp;index=109&amp;list=PLwjUyRyOUwOKyMkaiepZif1C_4tvtkeRI</w:t>
        </w:r>
      </w:hyperlink>
    </w:p>
    <w:p w14:paraId="5C0E70AA" w14:textId="5E80EC6D" w:rsidR="00712FC3" w:rsidRPr="00C859D1" w:rsidRDefault="00712FC3" w:rsidP="00BE4A35">
      <w:pPr>
        <w:pStyle w:val="Colquio"/>
        <w:rPr>
          <w:rStyle w:val="Hyperlink"/>
          <w:rFonts w:cs="Arial"/>
          <w:sz w:val="18"/>
        </w:rPr>
      </w:pPr>
      <w:r w:rsidRPr="00C859D1">
        <w:rPr>
          <w:rStyle w:val="Hyperlink"/>
          <w:rFonts w:cs="Arial"/>
          <w:sz w:val="18"/>
        </w:rPr>
        <w:t xml:space="preserve"> </w:t>
      </w:r>
      <w:r w:rsidR="0041567D" w:rsidRPr="00C859D1">
        <w:rPr>
          <w:rStyle w:val="Strong"/>
          <w:rFonts w:ascii="Arial" w:hAnsi="Arial" w:cs="Arial"/>
        </w:rPr>
        <w:t xml:space="preserve">24º colóquio graciosa </w:t>
      </w:r>
      <w:r w:rsidRPr="00C859D1">
        <w:rPr>
          <w:rStyle w:val="Strong"/>
          <w:rFonts w:ascii="Arial" w:hAnsi="Arial" w:cs="Arial"/>
        </w:rPr>
        <w:t xml:space="preserve">2015 poesia </w:t>
      </w:r>
      <w:hyperlink r:id="rId454" w:history="1">
        <w:r w:rsidRPr="00C859D1">
          <w:rPr>
            <w:rStyle w:val="Hyperlink"/>
            <w:rFonts w:cs="Arial"/>
            <w:sz w:val="18"/>
          </w:rPr>
          <w:t>https://www.youtube.com/watch?v=5n3tKmQJopw&amp;t=0s&amp;list=PLwjUyRyOUwOKyMkaiepZif1C_4tvtkeRI&amp;index=99</w:t>
        </w:r>
      </w:hyperlink>
      <w:r w:rsidRPr="00C859D1">
        <w:rPr>
          <w:rStyle w:val="Hyperlink"/>
          <w:rFonts w:cs="Arial"/>
          <w:sz w:val="18"/>
        </w:rPr>
        <w:t xml:space="preserve"> </w:t>
      </w:r>
    </w:p>
    <w:p w14:paraId="2BDA4E8D" w14:textId="12FAF87A" w:rsidR="00712FC3" w:rsidRPr="00C859D1" w:rsidRDefault="00712FC3" w:rsidP="00BE4A35">
      <w:pPr>
        <w:pStyle w:val="Colquio"/>
        <w:rPr>
          <w:rStyle w:val="Hyperlink"/>
          <w:rFonts w:cs="Arial"/>
          <w:sz w:val="18"/>
        </w:rPr>
      </w:pPr>
      <w:r w:rsidRPr="00C859D1">
        <w:rPr>
          <w:rStyle w:val="Strong"/>
          <w:rFonts w:ascii="Arial" w:hAnsi="Arial" w:cs="Arial"/>
        </w:rPr>
        <w:t xml:space="preserve">2016 chrys diz cais da saudade de eduíno </w:t>
      </w:r>
      <w:hyperlink r:id="rId455" w:history="1">
        <w:r w:rsidRPr="00C859D1">
          <w:rPr>
            <w:rStyle w:val="Hyperlink"/>
            <w:rFonts w:cs="Arial"/>
            <w:sz w:val="18"/>
          </w:rPr>
          <w:t>https://www.youtube.com/watch?v=G5iWY8RItmw&amp;t=0s&amp;list=PLwjUyRyOUwOKyMkaiepZif1C_4tvtkeRI&amp;index=90</w:t>
        </w:r>
      </w:hyperlink>
      <w:r w:rsidRPr="00C859D1">
        <w:rPr>
          <w:rStyle w:val="Hyperlink"/>
          <w:rFonts w:cs="Arial"/>
          <w:sz w:val="18"/>
        </w:rPr>
        <w:t xml:space="preserve"> </w:t>
      </w:r>
    </w:p>
    <w:p w14:paraId="4DB503D6" w14:textId="411B22DB" w:rsidR="00712FC3" w:rsidRPr="00C859D1" w:rsidRDefault="00712FC3" w:rsidP="00BE4A35">
      <w:pPr>
        <w:pStyle w:val="Colquio"/>
        <w:rPr>
          <w:rStyle w:val="Hyperlink"/>
          <w:rFonts w:cs="Arial"/>
          <w:sz w:val="18"/>
        </w:rPr>
      </w:pPr>
      <w:r w:rsidRPr="00C859D1">
        <w:rPr>
          <w:rStyle w:val="Strong"/>
          <w:rFonts w:ascii="Arial" w:hAnsi="Arial" w:cs="Arial"/>
        </w:rPr>
        <w:t>2017 poesia no 27º belmonte</w:t>
      </w:r>
      <w:r w:rsidRPr="00C859D1">
        <w:rPr>
          <w:rStyle w:val="Hyperlink"/>
          <w:rFonts w:cs="Arial"/>
          <w:sz w:val="18"/>
        </w:rPr>
        <w:t xml:space="preserve"> </w:t>
      </w:r>
      <w:hyperlink r:id="rId456" w:history="1">
        <w:r w:rsidRPr="00C859D1">
          <w:rPr>
            <w:rStyle w:val="Hyperlink"/>
            <w:rFonts w:cs="Arial"/>
            <w:sz w:val="18"/>
          </w:rPr>
          <w:t>https://www.youtube.com/watch?v=U9QfJT6S9sk&amp;t=0s&amp;list=PLwjUyRyOUwOKyMkaiepZif1C_4tvtkeRI&amp;index=46</w:t>
        </w:r>
      </w:hyperlink>
      <w:r w:rsidRPr="00C859D1">
        <w:rPr>
          <w:rStyle w:val="Hyperlink"/>
          <w:rFonts w:cs="Arial"/>
          <w:sz w:val="18"/>
        </w:rPr>
        <w:t xml:space="preserve"> </w:t>
      </w:r>
    </w:p>
    <w:p w14:paraId="0B47C1CD" w14:textId="491510C9" w:rsidR="00712FC3" w:rsidRPr="00C859D1" w:rsidRDefault="00712FC3" w:rsidP="00BE4A35">
      <w:pPr>
        <w:pStyle w:val="Colquio"/>
        <w:rPr>
          <w:rStyle w:val="Hyperlink"/>
          <w:rFonts w:cs="Arial"/>
          <w:sz w:val="18"/>
        </w:rPr>
      </w:pPr>
      <w:r w:rsidRPr="00C859D1">
        <w:rPr>
          <w:rStyle w:val="Strong"/>
          <w:rFonts w:ascii="Arial" w:hAnsi="Arial" w:cs="Arial"/>
        </w:rPr>
        <w:t>2017 mais poesia belmonte 2017</w:t>
      </w:r>
      <w:r w:rsidRPr="00C859D1">
        <w:rPr>
          <w:rStyle w:val="Hyperlink"/>
          <w:rFonts w:cs="Arial"/>
          <w:sz w:val="18"/>
        </w:rPr>
        <w:t xml:space="preserve"> </w:t>
      </w:r>
      <w:hyperlink r:id="rId457" w:history="1">
        <w:r w:rsidRPr="00C859D1">
          <w:rPr>
            <w:rStyle w:val="Hyperlink"/>
            <w:rFonts w:cs="Arial"/>
            <w:sz w:val="18"/>
          </w:rPr>
          <w:t>https://www.youtube.com/watch?v=RPh4SrTm1_w&amp;t=0s&amp;list=PLwjUyRyOUwOKyMkaiepZif1C_4tvtkeRI&amp;index=45</w:t>
        </w:r>
      </w:hyperlink>
      <w:r w:rsidRPr="00C859D1">
        <w:rPr>
          <w:rStyle w:val="Hyperlink"/>
          <w:rFonts w:cs="Arial"/>
          <w:sz w:val="18"/>
        </w:rPr>
        <w:t xml:space="preserve"> </w:t>
      </w:r>
    </w:p>
    <w:p w14:paraId="400E5F8D" w14:textId="4831D812" w:rsidR="00712FC3" w:rsidRPr="00C859D1" w:rsidRDefault="00712FC3" w:rsidP="00BE4A35">
      <w:pPr>
        <w:pStyle w:val="Colquio"/>
        <w:rPr>
          <w:rStyle w:val="Hyperlink"/>
          <w:rFonts w:cs="Arial"/>
          <w:sz w:val="18"/>
        </w:rPr>
      </w:pPr>
      <w:r w:rsidRPr="00C859D1">
        <w:rPr>
          <w:rStyle w:val="Strong"/>
          <w:rFonts w:ascii="Arial" w:hAnsi="Arial" w:cs="Arial"/>
        </w:rPr>
        <w:t>2017 S MIGUEL TV chrys entrevistado in a voz dos açores</w:t>
      </w:r>
      <w:r w:rsidRPr="00C859D1">
        <w:rPr>
          <w:rStyle w:val="Hyperlink"/>
          <w:rFonts w:cs="Arial"/>
          <w:sz w:val="18"/>
        </w:rPr>
        <w:t xml:space="preserve"> </w:t>
      </w:r>
      <w:hyperlink r:id="rId458" w:history="1">
        <w:r w:rsidRPr="00C859D1">
          <w:rPr>
            <w:rStyle w:val="Hyperlink"/>
            <w:rFonts w:cs="Arial"/>
            <w:sz w:val="18"/>
          </w:rPr>
          <w:t>https://youtu.be/xsdaS0pbG2U</w:t>
        </w:r>
      </w:hyperlink>
      <w:r w:rsidRPr="00C859D1">
        <w:rPr>
          <w:rStyle w:val="Hyperlink"/>
          <w:rFonts w:cs="Arial"/>
          <w:sz w:val="18"/>
        </w:rPr>
        <w:t xml:space="preserve"> </w:t>
      </w:r>
    </w:p>
    <w:p w14:paraId="4C03673D" w14:textId="3B3AF757" w:rsidR="00712FC3" w:rsidRPr="00653D85" w:rsidRDefault="00712FC3" w:rsidP="00BE4A35">
      <w:pPr>
        <w:pStyle w:val="Colquio"/>
        <w:rPr>
          <w:rStyle w:val="Hyperlink"/>
          <w:rFonts w:cs="Arial"/>
          <w:sz w:val="18"/>
        </w:rPr>
      </w:pPr>
      <w:r w:rsidRPr="00C859D1">
        <w:rPr>
          <w:rStyle w:val="Strong"/>
          <w:rFonts w:ascii="Arial" w:hAnsi="Arial" w:cs="Arial"/>
        </w:rPr>
        <w:t xml:space="preserve">2017 </w:t>
      </w:r>
      <w:r w:rsidRPr="00653D85">
        <w:rPr>
          <w:rStyle w:val="Strong"/>
          <w:rFonts w:ascii="Arial" w:hAnsi="Arial" w:cs="Arial"/>
        </w:rPr>
        <w:t xml:space="preserve">poesia no 28º colóquio vila do porto </w:t>
      </w:r>
      <w:hyperlink r:id="rId459" w:history="1">
        <w:r w:rsidRPr="00653D85">
          <w:rPr>
            <w:rStyle w:val="Hyperlink"/>
            <w:rFonts w:cs="Arial"/>
            <w:sz w:val="18"/>
          </w:rPr>
          <w:t>https://www.youtube.com/watch?v=Kchoz36Iv94&amp;t=0s&amp;list=PLwjUyRyOUwOKyMkaiepZif1C_4tvtkeRI&amp;index=34</w:t>
        </w:r>
      </w:hyperlink>
      <w:r w:rsidRPr="00653D85">
        <w:rPr>
          <w:rStyle w:val="Hyperlink"/>
          <w:rFonts w:cs="Arial"/>
          <w:sz w:val="18"/>
        </w:rPr>
        <w:t xml:space="preserve"> </w:t>
      </w:r>
    </w:p>
    <w:p w14:paraId="43662BCB" w14:textId="602FA569" w:rsidR="00712FC3" w:rsidRPr="00653D85" w:rsidRDefault="00712FC3" w:rsidP="00BE4A35">
      <w:pPr>
        <w:pStyle w:val="Colquio"/>
        <w:rPr>
          <w:rStyle w:val="Hyperlink"/>
          <w:rFonts w:cs="Arial"/>
          <w:sz w:val="18"/>
        </w:rPr>
      </w:pPr>
      <w:r w:rsidRPr="00653D85">
        <w:rPr>
          <w:rStyle w:val="Strong"/>
          <w:rFonts w:ascii="Arial" w:hAnsi="Arial" w:cs="Arial"/>
        </w:rPr>
        <w:t>2017 poesia no 28º colóquio vila do porto asas do ATLÂNTICO</w:t>
      </w:r>
      <w:r w:rsidRPr="00653D85">
        <w:rPr>
          <w:rStyle w:val="Hyperlink"/>
          <w:rFonts w:cs="Arial"/>
          <w:sz w:val="18"/>
        </w:rPr>
        <w:t xml:space="preserve">  </w:t>
      </w:r>
      <w:hyperlink r:id="rId460" w:history="1">
        <w:r w:rsidRPr="00653D85">
          <w:rPr>
            <w:rStyle w:val="Hyperlink"/>
            <w:rFonts w:cs="Arial"/>
            <w:sz w:val="18"/>
          </w:rPr>
          <w:t>https://www.youtube.com/watch?v=gi9AwkXjzCI&amp;t=2s&amp;list=PLwjUyRyOUwOKyMkaiepZif1C_4tvtkeRI&amp;index=33</w:t>
        </w:r>
      </w:hyperlink>
      <w:r w:rsidRPr="00653D85">
        <w:rPr>
          <w:rStyle w:val="Hyperlink"/>
          <w:rFonts w:cs="Arial"/>
          <w:sz w:val="18"/>
        </w:rPr>
        <w:t xml:space="preserve"> </w:t>
      </w:r>
    </w:p>
    <w:p w14:paraId="51CE5A28" w14:textId="1EE9A110" w:rsidR="00712FC3" w:rsidRPr="00653D85" w:rsidRDefault="00712FC3" w:rsidP="00BE4A35">
      <w:pPr>
        <w:pStyle w:val="Colquio"/>
        <w:rPr>
          <w:rStyle w:val="Hyperlink"/>
          <w:rFonts w:cs="Arial"/>
          <w:sz w:val="18"/>
        </w:rPr>
      </w:pPr>
      <w:r w:rsidRPr="00653D85">
        <w:rPr>
          <w:rStyle w:val="Strong"/>
          <w:rFonts w:ascii="Arial" w:hAnsi="Arial" w:cs="Arial"/>
        </w:rPr>
        <w:t xml:space="preserve">2017 apresentação bga </w:t>
      </w:r>
      <w:hyperlink r:id="rId461" w:history="1">
        <w:r w:rsidRPr="00653D85">
          <w:rPr>
            <w:rStyle w:val="Hyperlink"/>
            <w:rFonts w:cs="Arial"/>
            <w:sz w:val="18"/>
          </w:rPr>
          <w:t>https://www.youtube.com/watch?v=xTRrs_i6shc&amp;t=22s&amp;list=PLwjUyRyOUwOKyMkaiepZif1C_4tvtkeRI&amp;index=27</w:t>
        </w:r>
      </w:hyperlink>
      <w:r w:rsidRPr="00653D85">
        <w:rPr>
          <w:rStyle w:val="Hyperlink"/>
          <w:rFonts w:cs="Arial"/>
          <w:sz w:val="18"/>
        </w:rPr>
        <w:t xml:space="preserve"> </w:t>
      </w:r>
    </w:p>
    <w:p w14:paraId="79CFE9C5" w14:textId="03D49638" w:rsidR="00712FC3" w:rsidRPr="00653D85" w:rsidRDefault="00712FC3" w:rsidP="00BE4A35">
      <w:pPr>
        <w:pStyle w:val="Colquio"/>
        <w:rPr>
          <w:rStyle w:val="Hyperlink"/>
          <w:rFonts w:cs="Arial"/>
          <w:sz w:val="18"/>
        </w:rPr>
      </w:pPr>
      <w:r w:rsidRPr="00653D85">
        <w:rPr>
          <w:rStyle w:val="Strong"/>
          <w:rFonts w:ascii="Arial" w:hAnsi="Arial" w:cs="Arial"/>
        </w:rPr>
        <w:t>2018 poesia timor 29º em belmonte 2018</w:t>
      </w:r>
      <w:r w:rsidRPr="00653D85">
        <w:rPr>
          <w:rStyle w:val="Hyperlink"/>
          <w:rFonts w:cs="Arial"/>
          <w:sz w:val="18"/>
        </w:rPr>
        <w:t xml:space="preserve"> </w:t>
      </w:r>
      <w:hyperlink r:id="rId462" w:history="1">
        <w:r w:rsidRPr="00653D85">
          <w:rPr>
            <w:rStyle w:val="Hyperlink"/>
            <w:rFonts w:cs="Arial"/>
            <w:sz w:val="18"/>
          </w:rPr>
          <w:t>https://www</w:t>
        </w:r>
        <w:r w:rsidRPr="00653D85">
          <w:rPr>
            <w:rStyle w:val="Hyperlink"/>
            <w:rFonts w:cs="Arial"/>
            <w:sz w:val="18"/>
          </w:rPr>
          <w:t>.</w:t>
        </w:r>
        <w:r w:rsidRPr="00653D85">
          <w:rPr>
            <w:rStyle w:val="Hyperlink"/>
            <w:rFonts w:cs="Arial"/>
            <w:sz w:val="18"/>
          </w:rPr>
          <w:t>youtube.com/watch?v=lyuOl7rCsPs&amp;t=372s&amp;list=PLwjUyRyOUwOKyMkaiepZif1C_4tvtkeRI&amp;index=14</w:t>
        </w:r>
      </w:hyperlink>
      <w:r w:rsidRPr="00653D85">
        <w:rPr>
          <w:rStyle w:val="Hyperlink"/>
          <w:rFonts w:cs="Arial"/>
          <w:sz w:val="18"/>
        </w:rPr>
        <w:t xml:space="preserve"> </w:t>
      </w:r>
    </w:p>
    <w:p w14:paraId="441C139F" w14:textId="7BFDFAC1" w:rsidR="00712FC3" w:rsidRPr="00653D85" w:rsidRDefault="00712FC3" w:rsidP="00BE4A35">
      <w:pPr>
        <w:pStyle w:val="Colquio"/>
        <w:rPr>
          <w:rStyle w:val="Hyperlink"/>
          <w:rFonts w:cs="Arial"/>
          <w:sz w:val="18"/>
        </w:rPr>
      </w:pPr>
      <w:r w:rsidRPr="00653D85">
        <w:rPr>
          <w:rStyle w:val="Strong"/>
          <w:rFonts w:ascii="Arial" w:hAnsi="Arial" w:cs="Arial"/>
        </w:rPr>
        <w:t>2018 poesia ao meio-dia no 30º na madalena do pico</w:t>
      </w:r>
      <w:r w:rsidRPr="00653D85">
        <w:rPr>
          <w:rStyle w:val="Hyperlink"/>
          <w:rFonts w:cs="Arial"/>
          <w:sz w:val="18"/>
        </w:rPr>
        <w:t xml:space="preserve"> </w:t>
      </w:r>
      <w:hyperlink r:id="rId463" w:history="1">
        <w:r w:rsidRPr="00653D85">
          <w:rPr>
            <w:rStyle w:val="Hyperlink"/>
            <w:rFonts w:cs="Arial"/>
            <w:sz w:val="18"/>
          </w:rPr>
          <w:t>https://www.youtube.com/watch?v=wDOZ-7ClsbM&amp;t=204s&amp;list=PLwjUyRyOUwOKyMkaiepZif1C_4tvtkeRI&amp;index=6</w:t>
        </w:r>
      </w:hyperlink>
      <w:r w:rsidRPr="00653D85">
        <w:rPr>
          <w:rStyle w:val="Hyperlink"/>
          <w:rFonts w:cs="Arial"/>
          <w:sz w:val="18"/>
        </w:rPr>
        <w:t xml:space="preserve"> </w:t>
      </w:r>
    </w:p>
    <w:bookmarkEnd w:id="76"/>
    <w:p w14:paraId="06AE90A4" w14:textId="527B2650" w:rsidR="00712FC3" w:rsidRPr="00C859D1" w:rsidRDefault="00712FC3" w:rsidP="00BE4A35">
      <w:pPr>
        <w:pStyle w:val="Colquio"/>
        <w:rPr>
          <w:rFonts w:ascii="Arial" w:hAnsi="Arial" w:cs="Arial"/>
          <w:sz w:val="18"/>
        </w:rPr>
      </w:pPr>
      <w:r w:rsidRPr="00653D85">
        <w:rPr>
          <w:rFonts w:ascii="Arial" w:hAnsi="Arial" w:cs="Arial"/>
          <w:sz w:val="18"/>
        </w:rPr>
        <w:t>SÓCIO FUNDADOR</w:t>
      </w:r>
      <w:r w:rsidRPr="00C859D1">
        <w:rPr>
          <w:rFonts w:ascii="Arial" w:hAnsi="Arial" w:cs="Arial"/>
          <w:sz w:val="18"/>
        </w:rPr>
        <w:t xml:space="preserve">, </w:t>
      </w:r>
      <w:r w:rsidR="008F34FF" w:rsidRPr="00C859D1">
        <w:rPr>
          <w:rFonts w:ascii="Arial" w:hAnsi="Arial" w:cs="Arial"/>
          <w:sz w:val="18"/>
        </w:rPr>
        <w:t xml:space="preserve"> </w:t>
      </w:r>
      <w:r w:rsidRPr="00C859D1">
        <w:rPr>
          <w:rFonts w:ascii="Arial" w:hAnsi="Arial" w:cs="Arial"/>
          <w:sz w:val="18"/>
        </w:rPr>
        <w:t>PARTICIPOU EM TODOS OS COLÓQUIOS</w:t>
      </w:r>
    </w:p>
    <w:p w14:paraId="0E57D336"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 PRESIDENTE DA DIREÇÃO DOS COLÓQUIO, MEMBRO DO COMITÉ CIENTÍFICO,  </w:t>
      </w:r>
    </w:p>
    <w:p w14:paraId="0F6D4988"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PRESIDENTE DA COMISSÃO EXECUTIVA. </w:t>
      </w:r>
    </w:p>
    <w:p w14:paraId="21AA871A" w14:textId="77777777" w:rsidR="00712FC3" w:rsidRPr="00C859D1" w:rsidRDefault="00712FC3" w:rsidP="00BE4A35">
      <w:pPr>
        <w:pStyle w:val="Colquio"/>
        <w:rPr>
          <w:rFonts w:ascii="Arial" w:hAnsi="Arial" w:cs="Arial"/>
          <w:sz w:val="18"/>
        </w:rPr>
      </w:pPr>
      <w:r w:rsidRPr="00C859D1">
        <w:rPr>
          <w:rFonts w:ascii="Arial" w:hAnsi="Arial" w:cs="Arial"/>
          <w:sz w:val="18"/>
        </w:rPr>
        <w:t>participa ainda na sessão de poesia, de sua autoria</w:t>
      </w:r>
    </w:p>
    <w:bookmarkEnd w:id="66"/>
    <w:bookmarkEnd w:id="67"/>
    <w:p w14:paraId="79A3295C" w14:textId="77777777" w:rsidR="00712FC3" w:rsidRPr="00C859D1" w:rsidRDefault="002A4F73" w:rsidP="00BE4A35">
      <w:pPr>
        <w:tabs>
          <w:tab w:val="left" w:pos="284"/>
        </w:tabs>
        <w:spacing w:line="240" w:lineRule="auto"/>
        <w:ind w:right="-142" w:firstLine="85"/>
        <w:jc w:val="left"/>
        <w:rPr>
          <w:sz w:val="18"/>
          <w:szCs w:val="18"/>
          <w:lang w:eastAsia="pt-PT"/>
        </w:rPr>
      </w:pPr>
      <w:r>
        <w:rPr>
          <w:b/>
          <w:sz w:val="18"/>
          <w:szCs w:val="18"/>
          <w:lang w:eastAsia="pt-PT"/>
        </w:rPr>
        <w:pict w14:anchorId="5250CBA6">
          <v:shape id="_x0000_i1109" type="#_x0000_t75" style="width:324pt;height:5.4pt" o:hrpct="0" o:hr="t">
            <v:imagedata r:id="rId317" o:title="BD10256_"/>
          </v:shape>
        </w:pict>
      </w:r>
    </w:p>
    <w:p w14:paraId="0376B991" w14:textId="77777777" w:rsidR="00712FC3" w:rsidRPr="00C859D1" w:rsidRDefault="00712FC3" w:rsidP="00BE4A35">
      <w:pPr>
        <w:pStyle w:val="Heading3"/>
        <w:spacing w:line="240" w:lineRule="auto"/>
        <w:rPr>
          <w:sz w:val="18"/>
          <w:szCs w:val="18"/>
          <w:highlight w:val="yellow"/>
        </w:rPr>
      </w:pPr>
      <w:bookmarkStart w:id="77" w:name="_Hlk487790058"/>
      <w:bookmarkStart w:id="78" w:name="_Hlk524967495"/>
      <w:bookmarkStart w:id="79" w:name="_Hlk518406218"/>
      <w:r w:rsidRPr="00C859D1">
        <w:rPr>
          <w:sz w:val="18"/>
          <w:szCs w:val="18"/>
          <w:highlight w:val="yellow"/>
        </w:rPr>
        <w:t xml:space="preserve">CONCEIÇÃO ARAÚJO ANDRADE, EUA, UNIVERSIDADE HARVARD  </w:t>
      </w:r>
    </w:p>
    <w:p w14:paraId="53D4C2FB" w14:textId="77777777" w:rsidR="004A2946" w:rsidRPr="00C859D1" w:rsidRDefault="004A2946" w:rsidP="00BE4A35">
      <w:pPr>
        <w:tabs>
          <w:tab w:val="left" w:pos="284"/>
        </w:tabs>
        <w:spacing w:line="240" w:lineRule="auto"/>
        <w:ind w:right="-142" w:firstLine="85"/>
        <w:rPr>
          <w:sz w:val="18"/>
          <w:szCs w:val="18"/>
          <w:vertAlign w:val="superscript"/>
        </w:rPr>
      </w:pPr>
      <w:r w:rsidRPr="00C859D1">
        <w:rPr>
          <w:noProof/>
          <w:sz w:val="18"/>
          <w:szCs w:val="18"/>
          <w:vertAlign w:val="superscript"/>
        </w:rPr>
        <w:drawing>
          <wp:inline distT="0" distB="0" distL="0" distR="0" wp14:anchorId="004A4422" wp14:editId="2F159EAD">
            <wp:extent cx="2520588" cy="2514219"/>
            <wp:effectExtent l="0" t="0" r="0" b="635"/>
            <wp:docPr id="1940" name="Picture 1940" descr="C:\Users\aicl-PC\AppData\Local\Temp\Conceicao And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icl-PC\AppData\Local\Temp\Conceicao Andrade.jpg"/>
                    <pic:cNvPicPr>
                      <a:picLocks noChangeAspect="1" noChangeArrowheads="1"/>
                    </pic:cNvPicPr>
                  </pic:nvPicPr>
                  <pic:blipFill>
                    <a:blip r:embed="rId464" cstate="email">
                      <a:extLst>
                        <a:ext uri="{28A0092B-C50C-407E-A947-70E740481C1C}">
                          <a14:useLocalDpi xmlns:a14="http://schemas.microsoft.com/office/drawing/2010/main" val="0"/>
                        </a:ext>
                      </a:extLst>
                    </a:blip>
                    <a:srcRect/>
                    <a:stretch>
                      <a:fillRect/>
                    </a:stretch>
                  </pic:blipFill>
                  <pic:spPr bwMode="auto">
                    <a:xfrm>
                      <a:off x="0" y="0"/>
                      <a:ext cx="2579121" cy="2572604"/>
                    </a:xfrm>
                    <a:prstGeom prst="rect">
                      <a:avLst/>
                    </a:prstGeom>
                    <a:noFill/>
                    <a:ln>
                      <a:noFill/>
                    </a:ln>
                  </pic:spPr>
                </pic:pic>
              </a:graphicData>
            </a:graphic>
          </wp:inline>
        </w:drawing>
      </w:r>
      <w:r w:rsidRPr="00C859D1">
        <w:rPr>
          <w:noProof/>
          <w:sz w:val="18"/>
          <w:szCs w:val="18"/>
          <w:vertAlign w:val="superscript"/>
        </w:rPr>
        <w:drawing>
          <wp:inline distT="0" distB="0" distL="0" distR="0" wp14:anchorId="6111C520" wp14:editId="0442930D">
            <wp:extent cx="3343275" cy="2510518"/>
            <wp:effectExtent l="0" t="0" r="0" b="4445"/>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2"/>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3418370" cy="2566908"/>
                    </a:xfrm>
                    <a:prstGeom prst="rect">
                      <a:avLst/>
                    </a:prstGeom>
                    <a:noFill/>
                    <a:ln>
                      <a:noFill/>
                    </a:ln>
                  </pic:spPr>
                </pic:pic>
              </a:graphicData>
            </a:graphic>
          </wp:inline>
        </w:drawing>
      </w:r>
      <w:r w:rsidRPr="00C859D1">
        <w:rPr>
          <w:noProof/>
          <w:sz w:val="18"/>
          <w:szCs w:val="18"/>
          <w:vertAlign w:val="superscript"/>
        </w:rPr>
        <w:drawing>
          <wp:inline distT="0" distB="0" distL="0" distR="0" wp14:anchorId="610B1226" wp14:editId="6B4FACA2">
            <wp:extent cx="3362325" cy="2521744"/>
            <wp:effectExtent l="0" t="0" r="0" b="0"/>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397671" cy="2548254"/>
                    </a:xfrm>
                    <a:prstGeom prst="rect">
                      <a:avLst/>
                    </a:prstGeom>
                    <a:noFill/>
                    <a:ln>
                      <a:noFill/>
                    </a:ln>
                  </pic:spPr>
                </pic:pic>
              </a:graphicData>
            </a:graphic>
          </wp:inline>
        </w:drawing>
      </w:r>
      <w:r w:rsidRPr="00C859D1">
        <w:rPr>
          <w:noProof/>
          <w:sz w:val="18"/>
          <w:szCs w:val="18"/>
          <w:vertAlign w:val="superscript"/>
        </w:rPr>
        <w:drawing>
          <wp:inline distT="0" distB="0" distL="0" distR="0" wp14:anchorId="7FDDC853" wp14:editId="09A7495F">
            <wp:extent cx="3343275" cy="2507457"/>
            <wp:effectExtent l="0" t="0" r="0" b="7620"/>
            <wp:docPr id="1953" name="Picture 1953" descr="D:\Clipart\AAAICL coloquios fotos videos slides\all coloquios fotos\30º 2018 Madalena do Pico\refeiçoes\30 Madalena do Pico 2018 05out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Clipart\AAAICL coloquios fotos videos slides\all coloquios fotos\30º 2018 Madalena do Pico\refeiçoes\30 Madalena do Pico 2018 05out (30).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352362" cy="2514272"/>
                    </a:xfrm>
                    <a:prstGeom prst="rect">
                      <a:avLst/>
                    </a:prstGeom>
                    <a:noFill/>
                    <a:ln>
                      <a:noFill/>
                    </a:ln>
                  </pic:spPr>
                </pic:pic>
              </a:graphicData>
            </a:graphic>
          </wp:inline>
        </w:drawing>
      </w:r>
    </w:p>
    <w:p w14:paraId="24490CC0" w14:textId="71B684DF" w:rsidR="004A2946" w:rsidRPr="00C859D1" w:rsidRDefault="004A2946" w:rsidP="00BE4A35">
      <w:pPr>
        <w:tabs>
          <w:tab w:val="left" w:pos="284"/>
        </w:tabs>
        <w:spacing w:line="240" w:lineRule="auto"/>
        <w:ind w:right="-142" w:firstLine="85"/>
        <w:rPr>
          <w:rStyle w:val="SubtleReference"/>
          <w:rFonts w:ascii="Arial" w:hAnsi="Arial"/>
          <w:sz w:val="18"/>
          <w:szCs w:val="18"/>
        </w:rPr>
      </w:pP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rStyle w:val="SubtleReference"/>
          <w:rFonts w:ascii="Arial" w:hAnsi="Arial"/>
          <w:sz w:val="18"/>
          <w:szCs w:val="18"/>
        </w:rPr>
        <w:t>17º LAGOA 2012</w:t>
      </w:r>
      <w:r w:rsidRPr="00C859D1">
        <w:rPr>
          <w:rStyle w:val="SubtleReference"/>
          <w:rFonts w:ascii="Arial" w:hAnsi="Arial"/>
          <w:sz w:val="18"/>
          <w:szCs w:val="18"/>
        </w:rPr>
        <w:tab/>
      </w:r>
      <w:r w:rsidRPr="00C859D1">
        <w:rPr>
          <w:rStyle w:val="SubtleReference"/>
          <w:rFonts w:ascii="Arial" w:hAnsi="Arial"/>
          <w:sz w:val="18"/>
          <w:szCs w:val="18"/>
        </w:rPr>
        <w:tab/>
      </w:r>
      <w:r w:rsidRPr="00C859D1">
        <w:rPr>
          <w:rStyle w:val="SubtleReference"/>
          <w:rFonts w:ascii="Arial" w:hAnsi="Arial"/>
          <w:sz w:val="18"/>
          <w:szCs w:val="18"/>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sz w:val="18"/>
          <w:szCs w:val="18"/>
          <w:vertAlign w:val="superscript"/>
        </w:rPr>
        <w:tab/>
      </w:r>
      <w:r w:rsidRPr="00C859D1">
        <w:rPr>
          <w:rStyle w:val="SubtleReference"/>
          <w:rFonts w:ascii="Arial" w:hAnsi="Arial"/>
          <w:sz w:val="18"/>
          <w:szCs w:val="18"/>
        </w:rPr>
        <w:t>30º MADALENA DO PICO</w:t>
      </w:r>
    </w:p>
    <w:p w14:paraId="5E87E17D" w14:textId="77777777" w:rsidR="00A95884" w:rsidRPr="00C859D1" w:rsidRDefault="00A95884" w:rsidP="00BE4A35">
      <w:pPr>
        <w:tabs>
          <w:tab w:val="left" w:pos="284"/>
        </w:tabs>
        <w:spacing w:line="240" w:lineRule="auto"/>
        <w:ind w:right="-142" w:firstLine="85"/>
        <w:rPr>
          <w:b/>
          <w:sz w:val="18"/>
          <w:szCs w:val="18"/>
          <w:vertAlign w:val="superscript"/>
        </w:rPr>
      </w:pPr>
      <w:r w:rsidRPr="00C859D1">
        <w:rPr>
          <w:b/>
          <w:sz w:val="18"/>
          <w:szCs w:val="18"/>
        </w:rPr>
        <w:t>CONCEIÇÃO ARAÚJO ANDRADE,</w:t>
      </w:r>
    </w:p>
    <w:p w14:paraId="1DE25746" w14:textId="77777777" w:rsidR="00A95884" w:rsidRPr="00C859D1" w:rsidRDefault="00A95884" w:rsidP="00BE4A35">
      <w:pPr>
        <w:tabs>
          <w:tab w:val="left" w:pos="284"/>
        </w:tabs>
        <w:spacing w:line="240" w:lineRule="auto"/>
        <w:ind w:right="-142" w:firstLine="85"/>
        <w:rPr>
          <w:sz w:val="18"/>
          <w:szCs w:val="18"/>
        </w:rPr>
      </w:pPr>
      <w:r w:rsidRPr="00C859D1">
        <w:rPr>
          <w:sz w:val="18"/>
          <w:szCs w:val="18"/>
        </w:rPr>
        <w:t xml:space="preserve">Nascida nos Açores, está radicada nos Estados Unidos da América do Norte, e também viveu em Moçambique, Índia e Brasil.    </w:t>
      </w:r>
    </w:p>
    <w:p w14:paraId="0F3AE143" w14:textId="77777777" w:rsidR="00A95884" w:rsidRPr="00C859D1" w:rsidRDefault="00A95884" w:rsidP="00BE4A35">
      <w:pPr>
        <w:tabs>
          <w:tab w:val="left" w:pos="284"/>
        </w:tabs>
        <w:spacing w:line="240" w:lineRule="auto"/>
        <w:ind w:right="-142" w:firstLine="85"/>
        <w:rPr>
          <w:sz w:val="18"/>
          <w:szCs w:val="18"/>
        </w:rPr>
      </w:pPr>
      <w:r w:rsidRPr="00C859D1">
        <w:rPr>
          <w:sz w:val="18"/>
          <w:szCs w:val="18"/>
        </w:rPr>
        <w:t>Leciona Português no Departamento de Romance Languages and Literature, Faculty of Arts and Sciences, na Universidade de Harvard, Estados Unidos da América do Norte, desde 2010.</w:t>
      </w:r>
    </w:p>
    <w:p w14:paraId="60E09018" w14:textId="77777777" w:rsidR="00A95884" w:rsidRPr="00C859D1" w:rsidRDefault="00A95884" w:rsidP="00BE4A35">
      <w:pPr>
        <w:tabs>
          <w:tab w:val="left" w:pos="284"/>
        </w:tabs>
        <w:spacing w:line="240" w:lineRule="auto"/>
        <w:ind w:right="-142" w:firstLine="85"/>
        <w:rPr>
          <w:sz w:val="18"/>
          <w:szCs w:val="18"/>
        </w:rPr>
      </w:pPr>
      <w:r w:rsidRPr="00C859D1">
        <w:rPr>
          <w:sz w:val="18"/>
          <w:szCs w:val="18"/>
        </w:rPr>
        <w:t xml:space="preserve">Nos últimos 30 anos, Conceição Andrade dedicou-se intermitentemente ao ensino da Língua Portuguesa nos Estados Unidos da América do Norte. </w:t>
      </w:r>
    </w:p>
    <w:p w14:paraId="6B230285" w14:textId="28423B17" w:rsidR="00A95884" w:rsidRPr="00C859D1" w:rsidRDefault="00A95884" w:rsidP="00BE4A35">
      <w:pPr>
        <w:tabs>
          <w:tab w:val="left" w:pos="284"/>
        </w:tabs>
        <w:spacing w:line="240" w:lineRule="auto"/>
        <w:ind w:right="-142" w:firstLine="85"/>
        <w:rPr>
          <w:sz w:val="18"/>
          <w:szCs w:val="18"/>
        </w:rPr>
      </w:pPr>
      <w:r w:rsidRPr="00C859D1">
        <w:rPr>
          <w:sz w:val="18"/>
          <w:szCs w:val="18"/>
        </w:rPr>
        <w:t xml:space="preserve">De 1992-2002, lecionou português no Banco Mundial, Washington D.C., a funcionários trabalhando em Países Lusófonos da África, e publicou vários trabalhos incluindo “Portuguese For Business </w:t>
      </w:r>
      <w:proofErr w:type="spellStart"/>
      <w:r w:rsidRPr="00C859D1">
        <w:rPr>
          <w:sz w:val="18"/>
          <w:szCs w:val="18"/>
        </w:rPr>
        <w:t>Travelers</w:t>
      </w:r>
      <w:proofErr w:type="spellEnd"/>
      <w:r w:rsidRPr="00C859D1">
        <w:rPr>
          <w:sz w:val="18"/>
          <w:szCs w:val="18"/>
        </w:rPr>
        <w:t xml:space="preserve">”, World Bank (2002). De 1978-1992, foi instrutora de português em vários Institutos de Línguas, incluindo Languages </w:t>
      </w:r>
      <w:proofErr w:type="spellStart"/>
      <w:r w:rsidRPr="00C859D1">
        <w:rPr>
          <w:sz w:val="18"/>
          <w:szCs w:val="18"/>
        </w:rPr>
        <w:t>Learning</w:t>
      </w:r>
      <w:proofErr w:type="spellEnd"/>
      <w:r w:rsidRPr="00C859D1">
        <w:rPr>
          <w:sz w:val="18"/>
          <w:szCs w:val="18"/>
        </w:rPr>
        <w:t xml:space="preserve"> </w:t>
      </w:r>
      <w:proofErr w:type="spellStart"/>
      <w:r w:rsidRPr="00C859D1">
        <w:rPr>
          <w:sz w:val="18"/>
          <w:szCs w:val="18"/>
        </w:rPr>
        <w:t>Enterprises</w:t>
      </w:r>
      <w:proofErr w:type="spellEnd"/>
      <w:r w:rsidRPr="00C859D1">
        <w:rPr>
          <w:sz w:val="18"/>
          <w:szCs w:val="18"/>
        </w:rPr>
        <w:t xml:space="preserve">, Language Inc., and </w:t>
      </w:r>
      <w:proofErr w:type="spellStart"/>
      <w:r w:rsidRPr="00C859D1">
        <w:rPr>
          <w:sz w:val="18"/>
          <w:szCs w:val="18"/>
        </w:rPr>
        <w:t>Inlingua</w:t>
      </w:r>
      <w:proofErr w:type="spellEnd"/>
      <w:r w:rsidRPr="00C859D1">
        <w:rPr>
          <w:sz w:val="18"/>
          <w:szCs w:val="18"/>
        </w:rPr>
        <w:t>.</w:t>
      </w:r>
      <w:r w:rsidR="00814700">
        <w:rPr>
          <w:sz w:val="18"/>
          <w:szCs w:val="18"/>
        </w:rPr>
        <w:t xml:space="preserve">. </w:t>
      </w:r>
      <w:r w:rsidRPr="00C859D1">
        <w:rPr>
          <w:sz w:val="18"/>
          <w:szCs w:val="18"/>
        </w:rPr>
        <w:t xml:space="preserve">Também foi tutora particular de estudantes da Universidade de Harvard, e Universidade da Carolina do Norte. Além de ensino, Conceição Andrade trabalhou como tradutora e revisora de inglês-português e português-inglês de relatórios e documentos oficiais do Banco Mundial, Universidade de Harvard, Universidade da Carolina do Norte, American Friends Service Committee, Ministério das Obras Públicas em Moçambique, e como revisora, desenhadora e analisadora linguística de manuais de treinamento em </w:t>
      </w:r>
      <w:proofErr w:type="spellStart"/>
      <w:r w:rsidRPr="00C859D1">
        <w:rPr>
          <w:sz w:val="18"/>
          <w:szCs w:val="18"/>
        </w:rPr>
        <w:t>Booz</w:t>
      </w:r>
      <w:proofErr w:type="spellEnd"/>
      <w:r w:rsidRPr="00C859D1">
        <w:rPr>
          <w:sz w:val="18"/>
          <w:szCs w:val="18"/>
        </w:rPr>
        <w:t xml:space="preserve"> Allen and Hamilton. Foi intérprete num Tribunal do Estado da Virginia, e tradutora duma entrevista com o autor Dr. Fernando Namora, para a Fundação </w:t>
      </w:r>
      <w:proofErr w:type="spellStart"/>
      <w:r w:rsidRPr="00C859D1">
        <w:rPr>
          <w:sz w:val="18"/>
          <w:szCs w:val="18"/>
        </w:rPr>
        <w:t>Kellogg.Também</w:t>
      </w:r>
      <w:proofErr w:type="spellEnd"/>
      <w:r w:rsidRPr="00C859D1">
        <w:rPr>
          <w:sz w:val="18"/>
          <w:szCs w:val="18"/>
        </w:rPr>
        <w:t xml:space="preserve"> trabalhou desde 1977-1985 em Bibliotecas, incluindo </w:t>
      </w:r>
      <w:proofErr w:type="spellStart"/>
      <w:r w:rsidRPr="00C859D1">
        <w:rPr>
          <w:sz w:val="18"/>
          <w:szCs w:val="18"/>
        </w:rPr>
        <w:t>Widener</w:t>
      </w:r>
      <w:proofErr w:type="spellEnd"/>
      <w:r w:rsidRPr="00C859D1">
        <w:rPr>
          <w:sz w:val="18"/>
          <w:szCs w:val="18"/>
        </w:rPr>
        <w:t xml:space="preserve"> </w:t>
      </w:r>
      <w:proofErr w:type="spellStart"/>
      <w:r w:rsidRPr="00C859D1">
        <w:rPr>
          <w:sz w:val="18"/>
          <w:szCs w:val="18"/>
        </w:rPr>
        <w:t>Library</w:t>
      </w:r>
      <w:proofErr w:type="spellEnd"/>
      <w:r w:rsidRPr="00C859D1">
        <w:rPr>
          <w:sz w:val="18"/>
          <w:szCs w:val="18"/>
        </w:rPr>
        <w:t>, Harvard University, Biblioteca do Ministério das Obras Públicas (diretora), Moçambique, e na University of North Carolina. Formou-se em Antropologia e Francês em 1993 na American University, Washington D.C., e recebeu um diploma de TESOL (</w:t>
      </w:r>
      <w:proofErr w:type="spellStart"/>
      <w:r w:rsidRPr="00C859D1">
        <w:rPr>
          <w:sz w:val="18"/>
          <w:szCs w:val="18"/>
        </w:rPr>
        <w:t>Teaching</w:t>
      </w:r>
      <w:proofErr w:type="spellEnd"/>
      <w:r w:rsidRPr="00C859D1">
        <w:rPr>
          <w:sz w:val="18"/>
          <w:szCs w:val="18"/>
        </w:rPr>
        <w:t xml:space="preserve"> English as a Second Language) em 1998, na mesma Universidade. Conceição Andrade foi membro de várias instituições profissionais, incluindo APPEUC (Associação de Professores de Português dos Estados Unidos e Canadá), ATA (American Translators Association), e WATESOL (Washington </w:t>
      </w:r>
      <w:proofErr w:type="spellStart"/>
      <w:r w:rsidRPr="00C859D1">
        <w:rPr>
          <w:sz w:val="18"/>
          <w:szCs w:val="18"/>
        </w:rPr>
        <w:t>Area</w:t>
      </w:r>
      <w:proofErr w:type="spellEnd"/>
      <w:r w:rsidRPr="00C859D1">
        <w:rPr>
          <w:sz w:val="18"/>
          <w:szCs w:val="18"/>
        </w:rPr>
        <w:t xml:space="preserve"> </w:t>
      </w:r>
      <w:proofErr w:type="spellStart"/>
      <w:r w:rsidRPr="00C859D1">
        <w:rPr>
          <w:sz w:val="18"/>
          <w:szCs w:val="18"/>
        </w:rPr>
        <w:t>Teaching</w:t>
      </w:r>
      <w:proofErr w:type="spellEnd"/>
      <w:r w:rsidRPr="00C859D1">
        <w:rPr>
          <w:sz w:val="18"/>
          <w:szCs w:val="18"/>
        </w:rPr>
        <w:t xml:space="preserve"> English as a Second Language). </w:t>
      </w:r>
    </w:p>
    <w:p w14:paraId="392495B6" w14:textId="77777777" w:rsidR="00A95884" w:rsidRPr="00C859D1" w:rsidRDefault="00A95884" w:rsidP="00BE4A35">
      <w:pPr>
        <w:tabs>
          <w:tab w:val="left" w:pos="284"/>
        </w:tabs>
        <w:spacing w:line="240" w:lineRule="auto"/>
        <w:ind w:right="-142" w:firstLine="85"/>
        <w:rPr>
          <w:sz w:val="18"/>
          <w:szCs w:val="18"/>
        </w:rPr>
      </w:pPr>
    </w:p>
    <w:p w14:paraId="10C1DCD8" w14:textId="5EC26C31" w:rsidR="00477449" w:rsidRPr="00C859D1" w:rsidRDefault="00712FC3" w:rsidP="00BE4A35">
      <w:pPr>
        <w:tabs>
          <w:tab w:val="left" w:pos="284"/>
        </w:tabs>
        <w:spacing w:line="240" w:lineRule="auto"/>
        <w:ind w:right="-142" w:firstLine="85"/>
        <w:rPr>
          <w:rStyle w:val="Hyperlink"/>
          <w:rFonts w:eastAsia="Arial Unicode MS"/>
          <w:sz w:val="18"/>
          <w:szCs w:val="18"/>
        </w:rPr>
      </w:pPr>
      <w:r w:rsidRPr="00C859D1">
        <w:rPr>
          <w:rStyle w:val="Heading5Char"/>
        </w:rPr>
        <w:t>TEMA HISTÓRIAS DA MINHA AVÓ AÇORIANA</w:t>
      </w:r>
      <w:r w:rsidR="00814700" w:rsidRPr="00C859D1">
        <w:rPr>
          <w:noProof/>
          <w:sz w:val="18"/>
          <w:szCs w:val="18"/>
        </w:rPr>
        <w:drawing>
          <wp:inline distT="0" distB="0" distL="0" distR="0" wp14:anchorId="24E46D05" wp14:editId="6A3718E1">
            <wp:extent cx="2514600" cy="1382001"/>
            <wp:effectExtent l="0" t="0" r="0" b="889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678349" cy="1471996"/>
                    </a:xfrm>
                    <a:prstGeom prst="rect">
                      <a:avLst/>
                    </a:prstGeom>
                    <a:noFill/>
                    <a:ln>
                      <a:noFill/>
                    </a:ln>
                  </pic:spPr>
                </pic:pic>
              </a:graphicData>
            </a:graphic>
          </wp:inline>
        </w:drawing>
      </w:r>
      <w:hyperlink r:id="rId469" w:history="1">
        <w:r w:rsidR="00477449" w:rsidRPr="00C859D1">
          <w:rPr>
            <w:rStyle w:val="Hyperlink"/>
            <w:rFonts w:eastAsia="Arial Unicode MS"/>
            <w:sz w:val="18"/>
            <w:szCs w:val="18"/>
          </w:rPr>
          <w:t>https://chipmunk-hawk-9j5z.squarespace.com/book</w:t>
        </w:r>
      </w:hyperlink>
      <w:r w:rsidR="00477449" w:rsidRPr="00C859D1">
        <w:rPr>
          <w:rStyle w:val="Hyperlink"/>
          <w:rFonts w:eastAsia="Arial Unicode MS"/>
          <w:sz w:val="18"/>
          <w:szCs w:val="18"/>
        </w:rPr>
        <w:t xml:space="preserve"> </w:t>
      </w:r>
      <w:r w:rsidR="00477449" w:rsidRPr="00C859D1">
        <w:rPr>
          <w:rStyle w:val="Hyperlink"/>
          <w:rFonts w:eastAsia="Arial Unicode MS"/>
          <w:sz w:val="18"/>
          <w:szCs w:val="18"/>
          <w:u w:val="none"/>
        </w:rPr>
        <w:t xml:space="preserve"> /</w:t>
      </w:r>
      <w:r w:rsidR="00477449" w:rsidRPr="00C859D1">
        <w:rPr>
          <w:rStyle w:val="Hyperlink"/>
          <w:rFonts w:eastAsia="Arial Unicode MS"/>
          <w:sz w:val="18"/>
          <w:szCs w:val="18"/>
        </w:rPr>
        <w:t xml:space="preserve">        </w:t>
      </w:r>
      <w:r w:rsidR="00477449" w:rsidRPr="00C859D1">
        <w:rPr>
          <w:sz w:val="18"/>
          <w:szCs w:val="18"/>
        </w:rPr>
        <w:t> </w:t>
      </w:r>
      <w:hyperlink r:id="rId470" w:tgtFrame="_blank" w:history="1">
        <w:r w:rsidR="00477449" w:rsidRPr="00C859D1">
          <w:rPr>
            <w:rStyle w:val="Hyperlink"/>
            <w:rFonts w:eastAsia="Arial Unicode MS"/>
            <w:sz w:val="18"/>
            <w:szCs w:val="18"/>
          </w:rPr>
          <w:t>https://www.conceicaoandrade.com/book</w:t>
        </w:r>
      </w:hyperlink>
    </w:p>
    <w:p w14:paraId="1A1C2309" w14:textId="140A4CBB" w:rsidR="00712FC3" w:rsidRPr="00C859D1" w:rsidRDefault="00712FC3" w:rsidP="00BE4A35">
      <w:pPr>
        <w:tabs>
          <w:tab w:val="left" w:pos="284"/>
        </w:tabs>
        <w:spacing w:line="240" w:lineRule="auto"/>
        <w:ind w:right="-142" w:firstLine="85"/>
        <w:rPr>
          <w:sz w:val="18"/>
          <w:szCs w:val="18"/>
        </w:rPr>
      </w:pPr>
      <w:r w:rsidRPr="00C859D1">
        <w:rPr>
          <w:sz w:val="18"/>
          <w:szCs w:val="18"/>
        </w:rPr>
        <w:t>“</w:t>
      </w:r>
      <w:r w:rsidRPr="00C859D1">
        <w:rPr>
          <w:i/>
          <w:sz w:val="18"/>
          <w:szCs w:val="18"/>
        </w:rPr>
        <w:t>Histórias da Minha Avó Açoriana</w:t>
      </w:r>
      <w:r w:rsidR="00CA2487" w:rsidRPr="00C859D1">
        <w:rPr>
          <w:i/>
          <w:sz w:val="18"/>
          <w:szCs w:val="18"/>
        </w:rPr>
        <w:t xml:space="preserve"> </w:t>
      </w:r>
      <w:r w:rsidRPr="00C859D1">
        <w:rPr>
          <w:i/>
          <w:sz w:val="18"/>
          <w:szCs w:val="18"/>
        </w:rPr>
        <w:t>/</w:t>
      </w:r>
      <w:r w:rsidR="00CA2487" w:rsidRPr="00C859D1">
        <w:rPr>
          <w:i/>
          <w:sz w:val="18"/>
          <w:szCs w:val="18"/>
        </w:rPr>
        <w:t xml:space="preserve"> </w:t>
      </w:r>
      <w:r w:rsidRPr="00C859D1">
        <w:rPr>
          <w:i/>
          <w:sz w:val="18"/>
          <w:szCs w:val="18"/>
        </w:rPr>
        <w:t xml:space="preserve">Stories of My Azorean </w:t>
      </w:r>
      <w:proofErr w:type="spellStart"/>
      <w:r w:rsidRPr="00C859D1">
        <w:rPr>
          <w:i/>
          <w:sz w:val="18"/>
          <w:szCs w:val="18"/>
        </w:rPr>
        <w:t>Grandmother</w:t>
      </w:r>
      <w:proofErr w:type="spellEnd"/>
      <w:r w:rsidRPr="00C859D1">
        <w:rPr>
          <w:sz w:val="18"/>
          <w:szCs w:val="18"/>
        </w:rPr>
        <w:t xml:space="preserve">”, é um livro bilingue para crianças e adultos, de histórias que a sua avó Francisca E. Araújo lhe contava quando era criança no Faial. </w:t>
      </w:r>
    </w:p>
    <w:p w14:paraId="4478C10C" w14:textId="0229092C"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O livro inclui também uma discussão da pesquisa que a autora fez sobre contos de fadas e folclore enquanto escrevia o livro. O prefácio é escrito pela Dra. Alzira Silva, que serviu como Diretora Regional das Comunidades dos Açores, assim como Representante na Assembleia dos Açores.  A Dra. Silva também apresentou a Conceição e o seu livro no Faial. Para mais informação e para compra do livro, visite o website conceicaoandrade.com </w:t>
      </w:r>
    </w:p>
    <w:p w14:paraId="57A54282" w14:textId="3490945F" w:rsidR="00AB6E03" w:rsidRPr="00C859D1" w:rsidRDefault="00AB6E03" w:rsidP="00BE4A35">
      <w:pPr>
        <w:pStyle w:val="TOC2"/>
        <w:spacing w:after="0" w:line="240" w:lineRule="auto"/>
        <w:rPr>
          <w:rFonts w:cs="Arial"/>
          <w:sz w:val="18"/>
          <w:szCs w:val="18"/>
        </w:rPr>
      </w:pPr>
      <w:r w:rsidRPr="00C859D1">
        <w:rPr>
          <w:rFonts w:cs="Arial"/>
          <w:sz w:val="18"/>
          <w:szCs w:val="18"/>
        </w:rPr>
        <w:t>Trabalho final não recebido</w:t>
      </w:r>
    </w:p>
    <w:p w14:paraId="5927FF08" w14:textId="77777777"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 xml:space="preserve">É SÓCIA AICL. </w:t>
      </w:r>
    </w:p>
    <w:p w14:paraId="4D5A0832" w14:textId="77777777"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PARTICIPOU NO 9º EM 2008 NA LAGOA, 17º Colóquios da Lusofonia LAGOA 2012, 21º MOINHOS DE PORTO FORMOSO EM 2014, 30º MADALENA DO PICO</w:t>
      </w:r>
    </w:p>
    <w:p w14:paraId="24919B96" w14:textId="671986BE" w:rsidR="00712FC3" w:rsidRPr="00C859D1" w:rsidRDefault="002A4F73" w:rsidP="00BE4A35">
      <w:pPr>
        <w:tabs>
          <w:tab w:val="left" w:pos="284"/>
        </w:tabs>
        <w:spacing w:line="240" w:lineRule="auto"/>
        <w:ind w:right="-142" w:firstLine="85"/>
        <w:rPr>
          <w:sz w:val="18"/>
          <w:szCs w:val="18"/>
          <w:lang w:eastAsia="pt-PT"/>
        </w:rPr>
      </w:pPr>
      <w:r>
        <w:rPr>
          <w:b/>
          <w:sz w:val="18"/>
          <w:szCs w:val="18"/>
          <w:lang w:eastAsia="pt-PT"/>
        </w:rPr>
        <w:pict w14:anchorId="0A8D15F5">
          <v:shape id="_x0000_i1110" type="#_x0000_t75" style="width:324pt;height:5.4pt" o:hrpct="0" o:hr="t">
            <v:imagedata r:id="rId317" o:title="BD10256_"/>
          </v:shape>
        </w:pict>
      </w:r>
    </w:p>
    <w:p w14:paraId="35970E72" w14:textId="5646A593" w:rsidR="00712FC3" w:rsidRPr="00C859D1" w:rsidRDefault="00712FC3" w:rsidP="00BE4A35">
      <w:pPr>
        <w:pStyle w:val="Heading3"/>
        <w:spacing w:line="240" w:lineRule="auto"/>
        <w:rPr>
          <w:sz w:val="18"/>
          <w:szCs w:val="18"/>
          <w:highlight w:val="yellow"/>
        </w:rPr>
      </w:pPr>
      <w:bookmarkStart w:id="80" w:name="_Hlk529122024"/>
      <w:bookmarkEnd w:id="77"/>
      <w:bookmarkEnd w:id="78"/>
      <w:bookmarkEnd w:id="79"/>
      <w:r w:rsidRPr="00C859D1">
        <w:rPr>
          <w:sz w:val="18"/>
          <w:szCs w:val="18"/>
          <w:highlight w:val="yellow"/>
        </w:rPr>
        <w:t xml:space="preserve">EDUARDO BETTENCOURT PINTO, ESCRITOR, CANADÁ, VANCOUVER.   AICL </w:t>
      </w:r>
    </w:p>
    <w:p w14:paraId="7F11E8DA" w14:textId="77777777" w:rsidR="00712FC3" w:rsidRPr="00C859D1" w:rsidRDefault="00712FC3" w:rsidP="00BE4A35">
      <w:pPr>
        <w:pStyle w:val="Quote"/>
        <w:spacing w:line="240" w:lineRule="auto"/>
        <w:ind w:firstLine="0"/>
        <w:rPr>
          <w:rFonts w:cs="Arial"/>
          <w:noProof w:val="0"/>
          <w:sz w:val="18"/>
          <w:szCs w:val="18"/>
        </w:rPr>
      </w:pPr>
      <w:r w:rsidRPr="00C859D1">
        <w:rPr>
          <w:rFonts w:cs="Arial"/>
          <w:noProof w:val="0"/>
          <w:sz w:val="18"/>
          <w:szCs w:val="18"/>
        </w:rPr>
        <w:t xml:space="preserve"> </w:t>
      </w:r>
      <w:r w:rsidRPr="00C859D1">
        <w:rPr>
          <w:rFonts w:cs="Arial"/>
          <w:sz w:val="18"/>
          <w:szCs w:val="18"/>
          <w:vertAlign w:val="superscript"/>
        </w:rPr>
        <w:drawing>
          <wp:inline distT="0" distB="0" distL="0" distR="0" wp14:anchorId="00B12D20" wp14:editId="281CE49E">
            <wp:extent cx="2743200" cy="2137410"/>
            <wp:effectExtent l="0" t="0" r="0" b="0"/>
            <wp:docPr id="35" name="Picture 1109" descr="C:\Users\chrys\AppData\Local\Microsoft\Windows\INetCache\Content.Word\01out2011p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C:\Users\chrys\AppData\Local\Microsoft\Windows\INetCache\Content.Word\01out2011pm (1).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767500" cy="2156344"/>
                    </a:xfrm>
                    <a:prstGeom prst="rect">
                      <a:avLst/>
                    </a:prstGeom>
                    <a:noFill/>
                    <a:ln>
                      <a:noFill/>
                    </a:ln>
                  </pic:spPr>
                </pic:pic>
              </a:graphicData>
            </a:graphic>
          </wp:inline>
        </w:drawing>
      </w:r>
      <w:r w:rsidRPr="00C859D1">
        <w:rPr>
          <w:rFonts w:cs="Arial"/>
          <w:sz w:val="18"/>
          <w:szCs w:val="18"/>
        </w:rPr>
        <w:drawing>
          <wp:inline distT="0" distB="0" distL="0" distR="0" wp14:anchorId="777B3985" wp14:editId="4D5A8A88">
            <wp:extent cx="3400425" cy="2122414"/>
            <wp:effectExtent l="0" t="0" r="0" b="0"/>
            <wp:docPr id="36" name="Picture 1110" descr="C:\Users\chrys\AppData\Local\Microsoft\Windows\INetCache\Content.Word\001 30mar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C:\Users\chrys\AppData\Local\Microsoft\Windows\INetCache\Content.Word\001 30mar (73).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432809" cy="2142627"/>
                    </a:xfrm>
                    <a:prstGeom prst="rect">
                      <a:avLst/>
                    </a:prstGeom>
                    <a:noFill/>
                    <a:ln>
                      <a:noFill/>
                    </a:ln>
                  </pic:spPr>
                </pic:pic>
              </a:graphicData>
            </a:graphic>
          </wp:inline>
        </w:drawing>
      </w:r>
      <w:r w:rsidRPr="00C859D1">
        <w:rPr>
          <w:rFonts w:cs="Arial"/>
          <w:noProof w:val="0"/>
          <w:sz w:val="18"/>
          <w:szCs w:val="18"/>
        </w:rPr>
        <w:t xml:space="preserve"> </w:t>
      </w:r>
      <w:r w:rsidRPr="00C859D1">
        <w:rPr>
          <w:rFonts w:cs="Arial"/>
          <w:sz w:val="18"/>
          <w:szCs w:val="18"/>
        </w:rPr>
        <w:drawing>
          <wp:inline distT="0" distB="0" distL="0" distR="0" wp14:anchorId="25815228" wp14:editId="6D399EB2">
            <wp:extent cx="1172210" cy="2084260"/>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1188487" cy="2113201"/>
                    </a:xfrm>
                    <a:prstGeom prst="rect">
                      <a:avLst/>
                    </a:prstGeom>
                    <a:noFill/>
                    <a:ln>
                      <a:noFill/>
                    </a:ln>
                  </pic:spPr>
                </pic:pic>
              </a:graphicData>
            </a:graphic>
          </wp:inline>
        </w:drawing>
      </w:r>
      <w:r w:rsidRPr="00C859D1">
        <w:rPr>
          <w:rFonts w:cs="Arial"/>
          <w:sz w:val="18"/>
          <w:szCs w:val="18"/>
        </w:rPr>
        <w:drawing>
          <wp:inline distT="0" distB="0" distL="0" distR="0" wp14:anchorId="568A0E85" wp14:editId="095BE7E6">
            <wp:extent cx="3166638" cy="2105402"/>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3183786" cy="2116803"/>
                    </a:xfrm>
                    <a:prstGeom prst="rect">
                      <a:avLst/>
                    </a:prstGeom>
                    <a:noFill/>
                    <a:ln>
                      <a:noFill/>
                    </a:ln>
                  </pic:spPr>
                </pic:pic>
              </a:graphicData>
            </a:graphic>
          </wp:inline>
        </w:drawing>
      </w:r>
      <w:r w:rsidRPr="00C859D1">
        <w:rPr>
          <w:rFonts w:cs="Arial"/>
          <w:sz w:val="18"/>
          <w:szCs w:val="18"/>
          <w:lang w:eastAsia="en-AU" w:bidi="hi-IN"/>
        </w:rPr>
        <w:drawing>
          <wp:inline distT="0" distB="0" distL="0" distR="0" wp14:anchorId="25DC2565" wp14:editId="09934812">
            <wp:extent cx="2847763" cy="213582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848493" cy="2136369"/>
                    </a:xfrm>
                    <a:prstGeom prst="rect">
                      <a:avLst/>
                    </a:prstGeom>
                    <a:noFill/>
                    <a:ln>
                      <a:noFill/>
                    </a:ln>
                  </pic:spPr>
                </pic:pic>
              </a:graphicData>
            </a:graphic>
          </wp:inline>
        </w:drawing>
      </w:r>
    </w:p>
    <w:p w14:paraId="6D1EF14C"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sz w:val="18"/>
          <w:szCs w:val="18"/>
        </w:rPr>
        <w:t>vila do porto 2011</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VILA DO PORTO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PICO 2018</w:t>
      </w:r>
    </w:p>
    <w:p w14:paraId="571BE56C" w14:textId="2A616312" w:rsidR="00712FC3" w:rsidRPr="00C859D1" w:rsidRDefault="00712FC3"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72408CBD" wp14:editId="36065A69">
            <wp:extent cx="2202511" cy="2447236"/>
            <wp:effectExtent l="0" t="0" r="7620" b="0"/>
            <wp:docPr id="10657" name="Picture 1114" descr="D:\Clipart\AAAICL coloquios fotos videos slides\all coloquios\17º 2012Lagoa\zztodas\1ab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D:\Clipart\AAAICL coloquios fotos videos slides\all coloquios\17º 2012Lagoa\zztodas\1abr (4).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241346" cy="2490386"/>
                    </a:xfrm>
                    <a:prstGeom prst="rect">
                      <a:avLst/>
                    </a:prstGeom>
                    <a:noFill/>
                    <a:ln>
                      <a:noFill/>
                    </a:ln>
                  </pic:spPr>
                </pic:pic>
              </a:graphicData>
            </a:graphic>
          </wp:inline>
        </w:drawing>
      </w:r>
      <w:r w:rsidRPr="00C859D1">
        <w:rPr>
          <w:rStyle w:val="FootnoteReference"/>
          <w:b/>
          <w:noProof/>
          <w:sz w:val="18"/>
          <w:szCs w:val="18"/>
        </w:rPr>
        <w:drawing>
          <wp:inline distT="0" distB="0" distL="0" distR="0" wp14:anchorId="69ABF9F2" wp14:editId="03AE5ED3">
            <wp:extent cx="3522428" cy="2465951"/>
            <wp:effectExtent l="0" t="0" r="1905" b="0"/>
            <wp:docPr id="10655" name="Picture 1120" descr="D:\Clipart\AAAICL coloquios fotos videos slides\all coloquios\21º 2014moinhos\todas\Moinhos 2014Moinhos24abr2014brites (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D:\Clipart\AAAICL coloquios fotos videos slides\all coloquios\21º 2014moinhos\todas\Moinhos 2014Moinhos24abr2014brites (302).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612109" cy="2528734"/>
                    </a:xfrm>
                    <a:prstGeom prst="rect">
                      <a:avLst/>
                    </a:prstGeom>
                    <a:noFill/>
                    <a:ln>
                      <a:noFill/>
                    </a:ln>
                  </pic:spPr>
                </pic:pic>
              </a:graphicData>
            </a:graphic>
          </wp:inline>
        </w:drawing>
      </w:r>
      <w:r w:rsidRPr="00C859D1">
        <w:rPr>
          <w:rStyle w:val="FootnoteReference"/>
          <w:b/>
          <w:noProof/>
          <w:sz w:val="18"/>
          <w:szCs w:val="18"/>
        </w:rPr>
        <w:drawing>
          <wp:inline distT="0" distB="0" distL="0" distR="0" wp14:anchorId="19D83B62" wp14:editId="60CEAE6F">
            <wp:extent cx="3323092" cy="249232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332342" cy="2499258"/>
                    </a:xfrm>
                    <a:prstGeom prst="rect">
                      <a:avLst/>
                    </a:prstGeom>
                    <a:noFill/>
                    <a:ln>
                      <a:noFill/>
                    </a:ln>
                  </pic:spPr>
                </pic:pic>
              </a:graphicData>
            </a:graphic>
          </wp:inline>
        </w:drawing>
      </w:r>
      <w:r w:rsidR="001733BC" w:rsidRPr="00C859D1">
        <w:rPr>
          <w:noProof/>
        </w:rPr>
        <w:drawing>
          <wp:inline distT="0" distB="0" distL="0" distR="0" wp14:anchorId="65561162" wp14:editId="55A38DB9">
            <wp:extent cx="2485611" cy="248561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491020" cy="2491020"/>
                    </a:xfrm>
                    <a:prstGeom prst="rect">
                      <a:avLst/>
                    </a:prstGeom>
                    <a:noFill/>
                    <a:ln>
                      <a:noFill/>
                    </a:ln>
                  </pic:spPr>
                </pic:pic>
              </a:graphicData>
            </a:graphic>
          </wp:inline>
        </w:drawing>
      </w:r>
    </w:p>
    <w:p w14:paraId="643D40F7" w14:textId="636D0CEE" w:rsidR="00712FC3" w:rsidRPr="00C859D1" w:rsidRDefault="00712FC3" w:rsidP="00BE4A35">
      <w:pPr>
        <w:pStyle w:val="IntenseQuote"/>
        <w:spacing w:line="240" w:lineRule="auto"/>
        <w:rPr>
          <w:rStyle w:val="FootnoteReference"/>
          <w:b/>
          <w:sz w:val="18"/>
          <w:szCs w:val="18"/>
        </w:rPr>
      </w:pPr>
      <w:r w:rsidRPr="00C859D1">
        <w:rPr>
          <w:rStyle w:val="FootnoteReference"/>
          <w:b/>
          <w:sz w:val="18"/>
          <w:szCs w:val="18"/>
        </w:rPr>
        <w:tab/>
        <w:t>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PORTO FORMOSO 2014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PICO 2018</w:t>
      </w:r>
      <w:r w:rsidR="001733BC" w:rsidRPr="00C859D1">
        <w:tab/>
      </w:r>
      <w:r w:rsidR="001733BC" w:rsidRPr="00C859D1">
        <w:tab/>
      </w:r>
      <w:r w:rsidR="001733BC" w:rsidRPr="00C859D1">
        <w:tab/>
      </w:r>
      <w:r w:rsidR="001733BC" w:rsidRPr="00C859D1">
        <w:rPr>
          <w:color w:val="1C1E21"/>
          <w:shd w:val="clear" w:color="auto" w:fill="FFFFFF"/>
        </w:rPr>
        <w:t xml:space="preserve">Fotografia: </w:t>
      </w:r>
      <w:proofErr w:type="spellStart"/>
      <w:r w:rsidR="001733BC" w:rsidRPr="00C859D1">
        <w:rPr>
          <w:color w:val="1C1E21"/>
          <w:shd w:val="clear" w:color="auto" w:fill="FFFFFF"/>
        </w:rPr>
        <w:t>Randy</w:t>
      </w:r>
      <w:proofErr w:type="spellEnd"/>
      <w:r w:rsidR="001733BC" w:rsidRPr="00C859D1">
        <w:rPr>
          <w:color w:val="1C1E21"/>
          <w:shd w:val="clear" w:color="auto" w:fill="FFFFFF"/>
        </w:rPr>
        <w:t xml:space="preserve"> </w:t>
      </w:r>
      <w:proofErr w:type="spellStart"/>
      <w:r w:rsidR="001733BC" w:rsidRPr="00C859D1">
        <w:rPr>
          <w:color w:val="1C1E21"/>
          <w:shd w:val="clear" w:color="auto" w:fill="FFFFFF"/>
        </w:rPr>
        <w:t>Dyke</w:t>
      </w:r>
      <w:proofErr w:type="spellEnd"/>
      <w:r w:rsidR="001733BC" w:rsidRPr="00C859D1">
        <w:rPr>
          <w:color w:val="1C1E21"/>
          <w:shd w:val="clear" w:color="auto" w:fill="FFFFFF"/>
        </w:rPr>
        <w:t>.</w:t>
      </w:r>
    </w:p>
    <w:p w14:paraId="0603F2F8" w14:textId="126C5808" w:rsidR="00712FC3" w:rsidRPr="00C859D1" w:rsidRDefault="00712FC3" w:rsidP="00BE4A35">
      <w:pPr>
        <w:tabs>
          <w:tab w:val="left" w:pos="284"/>
        </w:tabs>
        <w:spacing w:line="240" w:lineRule="auto"/>
        <w:ind w:right="-142" w:firstLine="85"/>
        <w:rPr>
          <w:rStyle w:val="Bibliografia-maisdoqueumaobraCarcter"/>
          <w:sz w:val="18"/>
        </w:rPr>
      </w:pPr>
      <w:r w:rsidRPr="00C859D1">
        <w:rPr>
          <w:rFonts w:eastAsia="Calibri"/>
          <w:b/>
          <w:bCs/>
          <w:sz w:val="18"/>
          <w:szCs w:val="18"/>
          <w:lang w:eastAsia="en-US"/>
        </w:rPr>
        <w:t>JOSÉ EDUARDO BETTENCOURT PINTO, n</w:t>
      </w:r>
      <w:r w:rsidRPr="00C859D1">
        <w:rPr>
          <w:rFonts w:eastAsia="Calibri"/>
          <w:sz w:val="18"/>
          <w:szCs w:val="18"/>
          <w:lang w:eastAsia="en-US"/>
        </w:rPr>
        <w:t>asceu em Gabela, Angola, em 1954.</w:t>
      </w:r>
      <w:r w:rsidR="00D51F68" w:rsidRPr="00C859D1">
        <w:rPr>
          <w:rFonts w:eastAsia="Calibri"/>
          <w:sz w:val="18"/>
          <w:szCs w:val="18"/>
          <w:lang w:eastAsia="en-US"/>
        </w:rPr>
        <w:t xml:space="preserve"> </w:t>
      </w:r>
      <w:r w:rsidRPr="00C859D1">
        <w:rPr>
          <w:rFonts w:eastAsia="Calibri"/>
          <w:sz w:val="18"/>
          <w:szCs w:val="18"/>
          <w:lang w:eastAsia="en-US"/>
        </w:rPr>
        <w:t>Tem ascendência açoriana pelo lado materno.</w:t>
      </w:r>
      <w:r w:rsidR="00D51F68" w:rsidRPr="00C859D1">
        <w:rPr>
          <w:rFonts w:eastAsia="Calibri"/>
          <w:sz w:val="18"/>
          <w:szCs w:val="18"/>
          <w:lang w:eastAsia="en-US"/>
        </w:rPr>
        <w:t xml:space="preserve"> </w:t>
      </w:r>
      <w:r w:rsidRPr="00C859D1">
        <w:rPr>
          <w:rFonts w:eastAsia="Calibri"/>
          <w:sz w:val="18"/>
          <w:szCs w:val="18"/>
          <w:lang w:eastAsia="en-US"/>
        </w:rPr>
        <w:t xml:space="preserve"> Cresceu em Luanda e saiu do país em setembro de 1975. Fixou residência no Zimbabué e depois em Ponta Delgada, Açores. </w:t>
      </w:r>
      <w:r w:rsidRPr="00C859D1">
        <w:rPr>
          <w:rFonts w:eastAsia="Calibri"/>
          <w:color w:val="4D4D4D"/>
          <w:sz w:val="18"/>
          <w:szCs w:val="18"/>
          <w:lang w:eastAsia="en-US"/>
        </w:rPr>
        <w:t xml:space="preserve">Vive no Canadá desde 1983. </w:t>
      </w:r>
      <w:r w:rsidRPr="00C859D1">
        <w:rPr>
          <w:rFonts w:eastAsia="Calibri"/>
          <w:b/>
          <w:bCs/>
          <w:sz w:val="18"/>
          <w:szCs w:val="18"/>
          <w:lang w:eastAsia="en-US"/>
        </w:rPr>
        <w:t xml:space="preserve"> </w:t>
      </w:r>
      <w:r w:rsidRPr="00C859D1">
        <w:rPr>
          <w:rFonts w:eastAsia="Calibri"/>
          <w:sz w:val="18"/>
          <w:szCs w:val="18"/>
          <w:lang w:eastAsia="en-US"/>
        </w:rPr>
        <w:t xml:space="preserve">Publicou vários livros de poesia e ficção: </w:t>
      </w:r>
      <w:r w:rsidRPr="00C859D1">
        <w:rPr>
          <w:rStyle w:val="Bibliografia-maisdoqueumaobraCarcter"/>
          <w:sz w:val="18"/>
        </w:rPr>
        <w:t xml:space="preserve">Menina da Água (1997), Tango nos Pátios do Sul (1999), Casa das Rugas (2004) e Travelling </w:t>
      </w:r>
      <w:proofErr w:type="spellStart"/>
      <w:r w:rsidRPr="00C859D1">
        <w:rPr>
          <w:rStyle w:val="Bibliografia-maisdoqueumaobraCarcter"/>
          <w:sz w:val="18"/>
        </w:rPr>
        <w:t>with</w:t>
      </w:r>
      <w:proofErr w:type="spellEnd"/>
      <w:r w:rsidRPr="00C859D1">
        <w:rPr>
          <w:rStyle w:val="Bibliografia-maisdoqueumaobraCarcter"/>
          <w:sz w:val="18"/>
        </w:rPr>
        <w:t xml:space="preserve"> </w:t>
      </w:r>
      <w:proofErr w:type="spellStart"/>
      <w:r w:rsidRPr="00C859D1">
        <w:rPr>
          <w:rStyle w:val="Bibliografia-maisdoqueumaobraCarcter"/>
          <w:sz w:val="18"/>
        </w:rPr>
        <w:t>Shadows</w:t>
      </w:r>
      <w:proofErr w:type="spellEnd"/>
      <w:r w:rsidRPr="00C859D1">
        <w:rPr>
          <w:rStyle w:val="Bibliografia-maisdoqueumaobraCarcter"/>
          <w:sz w:val="18"/>
        </w:rPr>
        <w:t xml:space="preserve"> / Viajar com Sombras (2008 POESIA) edição bilingue (português e inglês). </w:t>
      </w:r>
    </w:p>
    <w:p w14:paraId="13D3DD96" w14:textId="49C859A5" w:rsidR="00712FC3" w:rsidRPr="00C859D1" w:rsidRDefault="00712FC3" w:rsidP="00BE4A35">
      <w:pPr>
        <w:tabs>
          <w:tab w:val="left" w:pos="284"/>
        </w:tabs>
        <w:spacing w:line="240" w:lineRule="auto"/>
        <w:ind w:right="-142" w:firstLine="85"/>
        <w:rPr>
          <w:rFonts w:eastAsia="Calibri"/>
          <w:sz w:val="18"/>
          <w:szCs w:val="18"/>
          <w:lang w:eastAsia="en-US"/>
        </w:rPr>
      </w:pPr>
      <w:r w:rsidRPr="00C859D1">
        <w:rPr>
          <w:rFonts w:eastAsia="Calibri"/>
          <w:sz w:val="18"/>
          <w:szCs w:val="18"/>
          <w:lang w:eastAsia="en-US"/>
        </w:rPr>
        <w:t xml:space="preserve">Posteriormente publicou o livro de poesia </w:t>
      </w:r>
      <w:r w:rsidRPr="00C859D1">
        <w:rPr>
          <w:rFonts w:eastAsia="Calibri"/>
          <w:i/>
          <w:iCs/>
          <w:sz w:val="18"/>
          <w:szCs w:val="18"/>
          <w:lang w:eastAsia="en-US"/>
        </w:rPr>
        <w:t>A cor do Sul nos teus olhos</w:t>
      </w:r>
      <w:r w:rsidRPr="00C859D1">
        <w:rPr>
          <w:rFonts w:eastAsia="Calibri"/>
          <w:sz w:val="18"/>
          <w:szCs w:val="18"/>
          <w:lang w:eastAsia="en-US"/>
        </w:rPr>
        <w:t>.</w:t>
      </w:r>
      <w:r w:rsidR="00D51F68" w:rsidRPr="00C859D1">
        <w:rPr>
          <w:rFonts w:eastAsia="Calibri"/>
          <w:sz w:val="18"/>
          <w:szCs w:val="18"/>
          <w:lang w:eastAsia="en-US"/>
        </w:rPr>
        <w:t xml:space="preserve"> </w:t>
      </w:r>
      <w:r w:rsidRPr="00C859D1">
        <w:rPr>
          <w:rFonts w:eastAsia="Calibri"/>
          <w:sz w:val="18"/>
          <w:szCs w:val="18"/>
          <w:lang w:eastAsia="en-US"/>
        </w:rPr>
        <w:t xml:space="preserve"> Está representado em várias antologias e livros coletivos em Portugal, Brasil, Angola, Inglaterra, Estados Unidos, Canadá e Letónia. </w:t>
      </w:r>
    </w:p>
    <w:p w14:paraId="41E87266" w14:textId="77777777" w:rsidR="00712FC3" w:rsidRPr="00C859D1" w:rsidRDefault="00712FC3" w:rsidP="00BE4A35">
      <w:pPr>
        <w:tabs>
          <w:tab w:val="left" w:pos="284"/>
        </w:tabs>
        <w:spacing w:line="240" w:lineRule="auto"/>
        <w:ind w:right="-142" w:firstLine="85"/>
        <w:rPr>
          <w:rFonts w:eastAsia="Arial Unicode MS"/>
          <w:color w:val="0000FF"/>
          <w:sz w:val="18"/>
          <w:szCs w:val="18"/>
          <w:u w:val="single"/>
          <w:lang w:eastAsia="en-US"/>
        </w:rPr>
      </w:pPr>
      <w:r w:rsidRPr="00C859D1">
        <w:rPr>
          <w:rFonts w:eastAsia="Calibri"/>
          <w:sz w:val="18"/>
          <w:szCs w:val="18"/>
          <w:lang w:eastAsia="en-US"/>
        </w:rPr>
        <w:t xml:space="preserve">É editor da revista </w:t>
      </w:r>
      <w:r w:rsidRPr="00C859D1">
        <w:rPr>
          <w:rFonts w:eastAsia="Calibri"/>
          <w:i/>
          <w:iCs/>
          <w:sz w:val="18"/>
          <w:szCs w:val="18"/>
          <w:lang w:eastAsia="en-US"/>
        </w:rPr>
        <w:t>on-line</w:t>
      </w:r>
      <w:r w:rsidRPr="00C859D1">
        <w:rPr>
          <w:rFonts w:eastAsia="Calibri"/>
          <w:sz w:val="18"/>
          <w:szCs w:val="18"/>
          <w:lang w:eastAsia="en-US"/>
        </w:rPr>
        <w:t xml:space="preserve"> de artes e letras </w:t>
      </w:r>
      <w:r w:rsidRPr="00C859D1">
        <w:rPr>
          <w:rFonts w:eastAsia="Calibri"/>
          <w:i/>
          <w:iCs/>
          <w:sz w:val="18"/>
          <w:szCs w:val="18"/>
          <w:lang w:eastAsia="en-US"/>
        </w:rPr>
        <w:t>Seixo Review</w:t>
      </w:r>
      <w:r w:rsidRPr="00C859D1">
        <w:rPr>
          <w:rFonts w:eastAsia="Calibri"/>
          <w:sz w:val="18"/>
          <w:szCs w:val="18"/>
          <w:lang w:eastAsia="en-US"/>
        </w:rPr>
        <w:t xml:space="preserve">, </w:t>
      </w:r>
      <w:hyperlink r:id="rId480" w:history="1">
        <w:r w:rsidRPr="00C859D1">
          <w:rPr>
            <w:rFonts w:eastAsia="Arial Unicode MS"/>
            <w:color w:val="0000FF"/>
            <w:sz w:val="18"/>
            <w:szCs w:val="18"/>
            <w:u w:val="single"/>
            <w:lang w:eastAsia="en-US"/>
          </w:rPr>
          <w:t>http://www.seixoreview.com/</w:t>
        </w:r>
      </w:hyperlink>
      <w:r w:rsidRPr="00C859D1">
        <w:rPr>
          <w:rFonts w:eastAsia="Arial Unicode MS"/>
          <w:color w:val="0000FF"/>
          <w:sz w:val="18"/>
          <w:szCs w:val="18"/>
          <w:u w:val="single"/>
          <w:lang w:eastAsia="en-US"/>
        </w:rPr>
        <w:t xml:space="preserve">. </w:t>
      </w:r>
    </w:p>
    <w:p w14:paraId="0D7981A8" w14:textId="77777777" w:rsidR="00712FC3" w:rsidRPr="00C859D1" w:rsidRDefault="00712FC3" w:rsidP="00BE4A35">
      <w:pPr>
        <w:tabs>
          <w:tab w:val="left" w:pos="284"/>
        </w:tabs>
        <w:spacing w:line="240" w:lineRule="auto"/>
        <w:ind w:right="-142" w:firstLine="85"/>
        <w:rPr>
          <w:rFonts w:eastAsia="Arial Unicode MS"/>
          <w:sz w:val="18"/>
          <w:szCs w:val="18"/>
          <w:lang w:eastAsia="en-US"/>
        </w:rPr>
      </w:pPr>
      <w:r w:rsidRPr="00C859D1">
        <w:rPr>
          <w:rFonts w:eastAsia="Calibri"/>
          <w:sz w:val="18"/>
          <w:szCs w:val="18"/>
          <w:lang w:eastAsia="en-US"/>
        </w:rPr>
        <w:t>A sua poesia está traduzida para Inglês, Castelhano, Galego, Catalão e Letão.</w:t>
      </w:r>
      <w:r w:rsidRPr="00C859D1">
        <w:rPr>
          <w:rFonts w:eastAsia="Arial Unicode MS"/>
          <w:sz w:val="18"/>
          <w:szCs w:val="18"/>
          <w:lang w:eastAsia="en-US"/>
        </w:rPr>
        <w:t xml:space="preserve"> </w:t>
      </w:r>
    </w:p>
    <w:p w14:paraId="096FD244" w14:textId="77777777" w:rsidR="00712FC3" w:rsidRPr="00C859D1" w:rsidRDefault="00712FC3" w:rsidP="00BE4A35">
      <w:pPr>
        <w:tabs>
          <w:tab w:val="left" w:pos="284"/>
        </w:tabs>
        <w:spacing w:line="240" w:lineRule="auto"/>
        <w:ind w:right="-142" w:firstLine="85"/>
        <w:rPr>
          <w:rFonts w:eastAsia="Arial Unicode MS"/>
          <w:sz w:val="18"/>
          <w:szCs w:val="18"/>
          <w:lang w:eastAsia="en-US"/>
        </w:rPr>
      </w:pPr>
      <w:r w:rsidRPr="00C859D1">
        <w:rPr>
          <w:rFonts w:eastAsia="Arial Unicode MS"/>
          <w:sz w:val="18"/>
          <w:szCs w:val="18"/>
          <w:lang w:eastAsia="en-US"/>
        </w:rPr>
        <w:t>Organizou e publicou Nove Rumores do Mar - Antologia de Poesia Açoriana Contemporânea (1996).</w:t>
      </w:r>
    </w:p>
    <w:p w14:paraId="21E23214" w14:textId="77777777" w:rsidR="00712FC3" w:rsidRPr="00C859D1" w:rsidRDefault="00712FC3" w:rsidP="00BE4A35">
      <w:pPr>
        <w:tabs>
          <w:tab w:val="left" w:pos="284"/>
        </w:tabs>
        <w:spacing w:line="240" w:lineRule="auto"/>
        <w:ind w:right="-142" w:firstLine="85"/>
        <w:rPr>
          <w:rFonts w:eastAsia="Arial Unicode MS"/>
          <w:sz w:val="18"/>
          <w:szCs w:val="18"/>
          <w:lang w:eastAsia="en-US"/>
        </w:rPr>
      </w:pPr>
      <w:r w:rsidRPr="00C859D1">
        <w:rPr>
          <w:rFonts w:eastAsia="Arial Unicode MS"/>
          <w:sz w:val="18"/>
          <w:szCs w:val="18"/>
          <w:lang w:eastAsia="en-US"/>
        </w:rPr>
        <w:t xml:space="preserve"> É membro do P. E. N Clube Português. (página pessoal (</w:t>
      </w:r>
      <w:hyperlink r:id="rId481" w:history="1">
        <w:r w:rsidRPr="00C859D1">
          <w:rPr>
            <w:rFonts w:eastAsia="Arial Unicode MS"/>
            <w:color w:val="0000FF"/>
            <w:sz w:val="18"/>
            <w:szCs w:val="18"/>
            <w:u w:val="single"/>
            <w:lang w:eastAsia="en-US"/>
          </w:rPr>
          <w:t>http://www.eduardobpinto.com</w:t>
        </w:r>
      </w:hyperlink>
      <w:r w:rsidRPr="00C859D1">
        <w:rPr>
          <w:rFonts w:eastAsia="Arial Unicode MS"/>
          <w:sz w:val="18"/>
          <w:szCs w:val="18"/>
          <w:lang w:eastAsia="en-US"/>
        </w:rPr>
        <w:t>).</w:t>
      </w:r>
    </w:p>
    <w:p w14:paraId="7DA7E5A8" w14:textId="77777777" w:rsidR="00712FC3" w:rsidRPr="00C859D1" w:rsidRDefault="00712FC3" w:rsidP="00BE4A35">
      <w:pPr>
        <w:tabs>
          <w:tab w:val="left" w:pos="284"/>
        </w:tabs>
        <w:spacing w:line="240" w:lineRule="auto"/>
        <w:ind w:right="-142" w:firstLine="85"/>
        <w:rPr>
          <w:rFonts w:eastAsia="Arial Unicode MS"/>
          <w:sz w:val="18"/>
          <w:szCs w:val="18"/>
          <w:lang w:eastAsia="en-US"/>
        </w:rPr>
      </w:pPr>
      <w:r w:rsidRPr="00C859D1">
        <w:rPr>
          <w:rFonts w:eastAsia="Arial Unicode MS"/>
          <w:sz w:val="18"/>
          <w:szCs w:val="18"/>
          <w:lang w:eastAsia="en-US"/>
        </w:rPr>
        <w:t xml:space="preserve"> Recebeu o Prémio Nacional Bienal Copa 2008, instituído pelo Congresso Luso-Canadiano.</w:t>
      </w:r>
    </w:p>
    <w:p w14:paraId="17165D1F"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BIBLIOGRAFIA: </w:t>
      </w:r>
    </w:p>
    <w:p w14:paraId="4FFF234F"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POESIA:</w:t>
      </w:r>
    </w:p>
    <w:p w14:paraId="09FA7E9F" w14:textId="77777777" w:rsidR="00712FC3" w:rsidRPr="00C859D1" w:rsidRDefault="00712FC3" w:rsidP="00BE4A35">
      <w:pPr>
        <w:pStyle w:val="Bibliografia-maisdoqueumaobra"/>
        <w:rPr>
          <w:sz w:val="18"/>
        </w:rPr>
      </w:pPr>
      <w:r w:rsidRPr="00C859D1">
        <w:rPr>
          <w:sz w:val="18"/>
        </w:rPr>
        <w:t>Emoção; Ponta Delgada, Açores, 1978.</w:t>
      </w:r>
    </w:p>
    <w:p w14:paraId="69D842F8" w14:textId="77777777" w:rsidR="00712FC3" w:rsidRPr="00C859D1" w:rsidRDefault="00712FC3" w:rsidP="00BE4A35">
      <w:pPr>
        <w:pStyle w:val="Bibliografia-maisdoqueumaobra"/>
        <w:rPr>
          <w:sz w:val="18"/>
        </w:rPr>
      </w:pPr>
      <w:r w:rsidRPr="00C859D1">
        <w:rPr>
          <w:sz w:val="18"/>
        </w:rPr>
        <w:t>Razões, Ponta Delgada, Açores, 1979.</w:t>
      </w:r>
    </w:p>
    <w:p w14:paraId="288E208D" w14:textId="77777777" w:rsidR="00712FC3" w:rsidRPr="00C859D1" w:rsidRDefault="00712FC3" w:rsidP="00BE4A35">
      <w:pPr>
        <w:pStyle w:val="Bibliografia-maisdoqueumaobra"/>
        <w:rPr>
          <w:sz w:val="18"/>
        </w:rPr>
      </w:pPr>
      <w:r w:rsidRPr="00C859D1">
        <w:rPr>
          <w:sz w:val="18"/>
        </w:rPr>
        <w:t>Poemas, (c/ Jorge Arrimar); Ponta Delgada, 1979. 2ª Ed. Tipografia Martinho, Macau, 1993 </w:t>
      </w:r>
    </w:p>
    <w:p w14:paraId="6F838FBF" w14:textId="77777777" w:rsidR="00712FC3" w:rsidRPr="00C859D1" w:rsidRDefault="00712FC3" w:rsidP="00BE4A35">
      <w:pPr>
        <w:pStyle w:val="Bibliografia-maisdoqueumaobra"/>
        <w:rPr>
          <w:sz w:val="18"/>
        </w:rPr>
      </w:pPr>
      <w:r w:rsidRPr="00C859D1">
        <w:rPr>
          <w:sz w:val="18"/>
        </w:rPr>
        <w:t>Mão Tardia; Gaivota, SREC, Angra, Açores, 1981. (Prémio Revelação do suplemento cultural Contexto do jornal Açoriano Oriental).</w:t>
      </w:r>
    </w:p>
    <w:p w14:paraId="252E7A04" w14:textId="77777777" w:rsidR="00712FC3" w:rsidRPr="00C859D1" w:rsidRDefault="00712FC3" w:rsidP="00BE4A35">
      <w:pPr>
        <w:pStyle w:val="Bibliografia-maisdoqueumaobra"/>
        <w:rPr>
          <w:sz w:val="18"/>
        </w:rPr>
      </w:pPr>
      <w:r w:rsidRPr="00C859D1">
        <w:rPr>
          <w:sz w:val="18"/>
        </w:rPr>
        <w:t>Emersos vestígios; Sete-Estrelo, Mira, 1985. 2ª Edição, Seixo Publishers, Pitt Meadows, Canada, 1994.</w:t>
      </w:r>
    </w:p>
    <w:p w14:paraId="030BA706" w14:textId="77777777" w:rsidR="00712FC3" w:rsidRPr="00C859D1" w:rsidRDefault="00712FC3" w:rsidP="00BE4A35">
      <w:pPr>
        <w:pStyle w:val="Bibliografia-maisdoqueumaobra"/>
        <w:rPr>
          <w:sz w:val="18"/>
        </w:rPr>
      </w:pPr>
      <w:r w:rsidRPr="00C859D1">
        <w:rPr>
          <w:sz w:val="18"/>
        </w:rPr>
        <w:t xml:space="preserve">A Deusa da Chuva; Gaivota, SREC, Angra, Açores, 1991. (Prémio Mário de Sá-Carneiro da Association </w:t>
      </w:r>
      <w:proofErr w:type="spellStart"/>
      <w:r w:rsidRPr="00C859D1">
        <w:rPr>
          <w:sz w:val="18"/>
        </w:rPr>
        <w:t>Portugaise</w:t>
      </w:r>
      <w:proofErr w:type="spellEnd"/>
      <w:r w:rsidRPr="00C859D1">
        <w:rPr>
          <w:sz w:val="18"/>
        </w:rPr>
        <w:t xml:space="preserve"> Culture et Promotion, St. Dennis, France, 1988; para o original «Regresso do olhar».</w:t>
      </w:r>
    </w:p>
    <w:p w14:paraId="7113542A" w14:textId="77777777" w:rsidR="00712FC3" w:rsidRPr="00C859D1" w:rsidRDefault="00712FC3" w:rsidP="00BE4A35">
      <w:pPr>
        <w:pStyle w:val="Bibliografia-maisdoqueumaobra"/>
        <w:rPr>
          <w:sz w:val="18"/>
        </w:rPr>
      </w:pPr>
      <w:r w:rsidRPr="00C859D1">
        <w:rPr>
          <w:sz w:val="18"/>
        </w:rPr>
        <w:t>Menina da Água; Éter, Jornal da Cultura, Ponta Delgada, Açores, 1997.</w:t>
      </w:r>
    </w:p>
    <w:p w14:paraId="0D90B7F0" w14:textId="77777777" w:rsidR="00712FC3" w:rsidRPr="00C859D1" w:rsidRDefault="00712FC3" w:rsidP="00BE4A35">
      <w:pPr>
        <w:pStyle w:val="Bibliografia-maisdoqueumaobra"/>
        <w:rPr>
          <w:sz w:val="18"/>
        </w:rPr>
      </w:pPr>
      <w:r w:rsidRPr="00C859D1">
        <w:rPr>
          <w:sz w:val="18"/>
        </w:rPr>
        <w:t>Tango nos pátios do sul; Seixo Publishers, Pitt Meadows, 1999.</w:t>
      </w:r>
    </w:p>
    <w:p w14:paraId="03ED3328" w14:textId="77777777" w:rsidR="00712FC3" w:rsidRPr="00C859D1" w:rsidRDefault="00712FC3" w:rsidP="00BE4A35">
      <w:pPr>
        <w:pStyle w:val="Bibliografia-maisdoqueumaobra"/>
        <w:rPr>
          <w:sz w:val="18"/>
        </w:rPr>
      </w:pPr>
      <w:r w:rsidRPr="00C859D1">
        <w:rPr>
          <w:sz w:val="18"/>
        </w:rPr>
        <w:t>2ª Edição, revista e aumentada; Campo das Letras, Porto, 2001.</w:t>
      </w:r>
    </w:p>
    <w:p w14:paraId="3DD02527" w14:textId="77777777" w:rsidR="00712FC3" w:rsidRPr="00C859D1" w:rsidRDefault="00712FC3" w:rsidP="00BE4A35">
      <w:pPr>
        <w:pStyle w:val="Bibliografia-maisdoqueumaobra"/>
        <w:rPr>
          <w:sz w:val="18"/>
        </w:rPr>
      </w:pPr>
      <w:r w:rsidRPr="00C859D1">
        <w:rPr>
          <w:sz w:val="18"/>
        </w:rPr>
        <w:t>Um dia qualquer em junho; Instituto Camões, col. Lusófona, Lisboa, 2000.</w:t>
      </w:r>
    </w:p>
    <w:p w14:paraId="752E15AB" w14:textId="77777777" w:rsidR="00712FC3" w:rsidRPr="00C859D1" w:rsidRDefault="00712FC3" w:rsidP="00BE4A35">
      <w:pPr>
        <w:pStyle w:val="Bibliografia-maisdoqueumaobra"/>
        <w:rPr>
          <w:sz w:val="18"/>
        </w:rPr>
      </w:pPr>
      <w:r w:rsidRPr="00C859D1">
        <w:rPr>
          <w:sz w:val="18"/>
        </w:rPr>
        <w:t xml:space="preserve">Travelling </w:t>
      </w:r>
      <w:proofErr w:type="spellStart"/>
      <w:r w:rsidRPr="00C859D1">
        <w:rPr>
          <w:sz w:val="18"/>
        </w:rPr>
        <w:t>with</w:t>
      </w:r>
      <w:proofErr w:type="spellEnd"/>
      <w:r w:rsidRPr="00C859D1">
        <w:rPr>
          <w:sz w:val="18"/>
        </w:rPr>
        <w:t xml:space="preserve"> </w:t>
      </w:r>
      <w:proofErr w:type="spellStart"/>
      <w:r w:rsidRPr="00C859D1">
        <w:rPr>
          <w:sz w:val="18"/>
        </w:rPr>
        <w:t>Shadows</w:t>
      </w:r>
      <w:proofErr w:type="spellEnd"/>
      <w:r w:rsidRPr="00C859D1">
        <w:rPr>
          <w:sz w:val="18"/>
        </w:rPr>
        <w:t xml:space="preserve"> - Viajar com Sombras, 2008</w:t>
      </w:r>
    </w:p>
    <w:p w14:paraId="04022C6C"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Ficção:</w:t>
      </w:r>
    </w:p>
    <w:p w14:paraId="626EE2E8" w14:textId="77777777" w:rsidR="00712FC3" w:rsidRPr="00C859D1" w:rsidRDefault="00712FC3" w:rsidP="00BE4A35">
      <w:pPr>
        <w:pStyle w:val="Bibliografia-maisdoqueumaobra"/>
        <w:rPr>
          <w:sz w:val="18"/>
        </w:rPr>
      </w:pPr>
      <w:r w:rsidRPr="00C859D1">
        <w:rPr>
          <w:sz w:val="18"/>
        </w:rPr>
        <w:t>As Brancas Passagens do Silêncio; Signo, Ponta Delgada, 1988.</w:t>
      </w:r>
    </w:p>
    <w:p w14:paraId="5303B68C" w14:textId="77777777" w:rsidR="00712FC3" w:rsidRPr="00C859D1" w:rsidRDefault="00712FC3" w:rsidP="00BE4A35">
      <w:pPr>
        <w:pStyle w:val="Bibliografia-maisdoqueumaobra"/>
        <w:rPr>
          <w:sz w:val="18"/>
        </w:rPr>
      </w:pPr>
      <w:r w:rsidRPr="00C859D1">
        <w:rPr>
          <w:sz w:val="18"/>
        </w:rPr>
        <w:t>Sombra duma rosa - contos; Edições Salamandra, Lisboa, 1998.</w:t>
      </w:r>
    </w:p>
    <w:p w14:paraId="507EF1A6" w14:textId="77777777" w:rsidR="00712FC3" w:rsidRPr="00C859D1" w:rsidRDefault="00712FC3" w:rsidP="00BE4A35">
      <w:pPr>
        <w:pStyle w:val="Bibliografia-maisdoqueumaobra"/>
        <w:rPr>
          <w:sz w:val="18"/>
        </w:rPr>
      </w:pPr>
      <w:r w:rsidRPr="00C859D1">
        <w:rPr>
          <w:sz w:val="18"/>
        </w:rPr>
        <w:t>O príncipe dos regressos - narrativas; Edições Salamandra, 1999.</w:t>
      </w:r>
    </w:p>
    <w:p w14:paraId="31095083" w14:textId="77777777" w:rsidR="00712FC3" w:rsidRPr="00C859D1" w:rsidRDefault="00712FC3" w:rsidP="00BE4A35">
      <w:pPr>
        <w:pStyle w:val="Bibliografia-maisdoqueumaobra"/>
        <w:rPr>
          <w:sz w:val="18"/>
        </w:rPr>
      </w:pPr>
      <w:r w:rsidRPr="00C859D1">
        <w:rPr>
          <w:sz w:val="18"/>
        </w:rPr>
        <w:t>A casa das rugas - romance; Campo das Letras, Porto, 2004. </w:t>
      </w:r>
    </w:p>
    <w:p w14:paraId="4D6277F2"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Antologia (organização):</w:t>
      </w:r>
    </w:p>
    <w:p w14:paraId="55A06E42" w14:textId="77777777" w:rsidR="00712FC3" w:rsidRPr="00C859D1" w:rsidRDefault="00712FC3" w:rsidP="00BE4A35">
      <w:pPr>
        <w:pStyle w:val="Bibliografia-maisdoqueumaobra"/>
        <w:rPr>
          <w:sz w:val="18"/>
        </w:rPr>
      </w:pPr>
      <w:r w:rsidRPr="00C859D1">
        <w:rPr>
          <w:sz w:val="18"/>
        </w:rPr>
        <w:t>Os Nove Rumores do Mar - Antologia da Poesia Açoriana Contemporânea; Seixo Publishers, Pitt Meadows, 1996. </w:t>
      </w:r>
    </w:p>
    <w:p w14:paraId="06B2B0AC" w14:textId="77777777" w:rsidR="00712FC3" w:rsidRPr="00C859D1" w:rsidRDefault="00712FC3" w:rsidP="00BE4A35">
      <w:pPr>
        <w:pStyle w:val="Bibliografia-maisdoqueumaobra"/>
        <w:rPr>
          <w:sz w:val="18"/>
        </w:rPr>
      </w:pPr>
      <w:r w:rsidRPr="00C859D1">
        <w:rPr>
          <w:sz w:val="18"/>
        </w:rPr>
        <w:t>2ª Edição, Instituto Camões, Coleção Insularidades, Lisboa, 1999.</w:t>
      </w:r>
    </w:p>
    <w:p w14:paraId="10307008" w14:textId="77777777" w:rsidR="00712FC3" w:rsidRPr="00C859D1" w:rsidRDefault="00712FC3" w:rsidP="00BE4A35">
      <w:pPr>
        <w:pStyle w:val="Bibliografia-maisdoqueumaobra"/>
        <w:rPr>
          <w:sz w:val="18"/>
        </w:rPr>
      </w:pPr>
      <w:r w:rsidRPr="00C859D1">
        <w:rPr>
          <w:sz w:val="18"/>
        </w:rPr>
        <w:t>3ª Edição, Instituto Camões, Coleção Insularidades, Lisboa, 2000.</w:t>
      </w:r>
    </w:p>
    <w:p w14:paraId="2D46A991" w14:textId="77777777" w:rsidR="00712FC3" w:rsidRPr="00C859D1" w:rsidRDefault="00712FC3" w:rsidP="00BE4A35">
      <w:pPr>
        <w:pStyle w:val="Bibliografia-maisdoqueumaobra"/>
        <w:rPr>
          <w:sz w:val="18"/>
        </w:rPr>
      </w:pPr>
      <w:r w:rsidRPr="00C859D1">
        <w:rPr>
          <w:sz w:val="18"/>
        </w:rPr>
        <w:t>Antologia (Bilingue) Autores Açorianos Contemporâneos, ed. Calendário de Letras, AICL, VN de Gaia, 2011</w:t>
      </w:r>
    </w:p>
    <w:p w14:paraId="0AE3DE2B"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Tradução:</w:t>
      </w:r>
    </w:p>
    <w:p w14:paraId="62CEDDD4" w14:textId="77777777" w:rsidR="00712FC3" w:rsidRPr="00C859D1" w:rsidRDefault="00712FC3" w:rsidP="00BE4A35">
      <w:pPr>
        <w:pStyle w:val="Bibliografia-maisdoqueumaobra"/>
        <w:rPr>
          <w:sz w:val="18"/>
        </w:rPr>
      </w:pPr>
      <w:r w:rsidRPr="00C859D1">
        <w:rPr>
          <w:sz w:val="18"/>
        </w:rPr>
        <w:t xml:space="preserve">Oito poemas de J. Michael </w:t>
      </w:r>
      <w:proofErr w:type="spellStart"/>
      <w:r w:rsidRPr="00C859D1">
        <w:rPr>
          <w:sz w:val="18"/>
        </w:rPr>
        <w:t>Yates</w:t>
      </w:r>
      <w:proofErr w:type="spellEnd"/>
      <w:r w:rsidRPr="00C859D1">
        <w:rPr>
          <w:sz w:val="18"/>
        </w:rPr>
        <w:t>; apresentação e tradução com Rosa Pinto, Sete-Estrelo, Mira, 1985.</w:t>
      </w:r>
    </w:p>
    <w:p w14:paraId="35185221" w14:textId="1FDFF730" w:rsidR="00CB286E" w:rsidRPr="00C859D1" w:rsidRDefault="00712FC3" w:rsidP="00BE4A35">
      <w:pPr>
        <w:pStyle w:val="Heading5"/>
        <w:spacing w:line="240" w:lineRule="auto"/>
      </w:pPr>
      <w:r w:rsidRPr="00C859D1">
        <w:t>SOBRE A VIOLÊNCIA MATERNA</w:t>
      </w:r>
      <w:r w:rsidR="00A417A0" w:rsidRPr="00C859D1">
        <w:t xml:space="preserve">, </w:t>
      </w:r>
      <w:r w:rsidR="00CB286E" w:rsidRPr="00C859D1">
        <w:t>Eduardo Bettencourt Pinto</w:t>
      </w:r>
    </w:p>
    <w:p w14:paraId="01138A71" w14:textId="41C4E9BA" w:rsidR="00CB286E" w:rsidRPr="00C859D1" w:rsidRDefault="00CB286E" w:rsidP="00BE4A35">
      <w:pPr>
        <w:spacing w:line="240" w:lineRule="auto"/>
        <w:rPr>
          <w:sz w:val="18"/>
          <w:szCs w:val="18"/>
        </w:rPr>
      </w:pPr>
      <w:r w:rsidRPr="00C859D1">
        <w:rPr>
          <w:sz w:val="18"/>
          <w:szCs w:val="18"/>
        </w:rPr>
        <w:t xml:space="preserve">A violência não é uma particularidade do género, mas do caráter. Embora as estatísticas revelem que o maior número de atos de violência, nomeadamente doméstica, seja praticada pelos homens, há casos, no entanto pontuais em que se dá o contrário. Convenhamos que existe uma espécie de estereótipo no que concerne à figura paternal. A imagem, digamos, secular de autoridade severa, punitiva, e quantas vezes abusiva, tanto em termos físicos como emocionais, contribui significativamente para essa reputação. Se tentarmos ajuizar das origens desses focos comportamentais, com relevância sobretudo na esfera do tecido familiar onde nem sempre são conhecidas essas práticas, temos pela frente várias pistas. No entanto, não cabem no âmbito deste trabalho. No caso de capítulo </w:t>
      </w:r>
      <w:r w:rsidRPr="00C859D1">
        <w:rPr>
          <w:i/>
          <w:sz w:val="18"/>
          <w:szCs w:val="18"/>
        </w:rPr>
        <w:t>Um regaço cheio de gritos</w:t>
      </w:r>
      <w:r w:rsidRPr="00C859D1">
        <w:rPr>
          <w:sz w:val="18"/>
          <w:szCs w:val="18"/>
        </w:rPr>
        <w:t xml:space="preserve"> do meu livro inédito </w:t>
      </w:r>
      <w:r w:rsidRPr="00C859D1">
        <w:rPr>
          <w:i/>
          <w:sz w:val="18"/>
          <w:szCs w:val="18"/>
        </w:rPr>
        <w:t>Descalços num chão de água</w:t>
      </w:r>
      <w:r w:rsidRPr="00C859D1">
        <w:rPr>
          <w:sz w:val="18"/>
          <w:szCs w:val="18"/>
        </w:rPr>
        <w:t>, procuro essencialmente revelar uma dessas vertentes, sem pretender explicar as origens mas os efeitos. A violência gratuita e sem rédeas de uma mãe sobre a filha, ao menor pretexto, por mais fútil e injusto, deixa no espírito da menina um rasto de revolta e horror que só o tempo, com a sabedoria do perdão, consegue contornar.</w:t>
      </w:r>
    </w:p>
    <w:p w14:paraId="2836ABF3" w14:textId="77777777" w:rsidR="00AB6E03" w:rsidRPr="00C859D1" w:rsidRDefault="00AB6E03" w:rsidP="00BE4A35">
      <w:pPr>
        <w:pStyle w:val="TOC2"/>
        <w:spacing w:after="0" w:line="240" w:lineRule="auto"/>
        <w:rPr>
          <w:rFonts w:cs="Arial"/>
          <w:sz w:val="18"/>
          <w:szCs w:val="18"/>
        </w:rPr>
      </w:pPr>
      <w:r w:rsidRPr="00C859D1">
        <w:rPr>
          <w:rFonts w:cs="Arial"/>
          <w:sz w:val="18"/>
          <w:szCs w:val="18"/>
        </w:rPr>
        <w:t>Trabalho final não recebido</w:t>
      </w:r>
    </w:p>
    <w:p w14:paraId="6E059AE3" w14:textId="68623581"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 xml:space="preserve">VER 17º COLÓQUIO LAGOA 2012   </w:t>
      </w:r>
      <w:hyperlink r:id="rId482" w:history="1">
        <w:r w:rsidRPr="00C859D1">
          <w:rPr>
            <w:rStyle w:val="Hyperlink"/>
            <w:rFonts w:cs="Arial"/>
            <w:sz w:val="18"/>
            <w:highlight w:val="yellow"/>
          </w:rPr>
          <w:t>https://www.youtube.com/watch?v=Ehm3Wr1G4t8&amp;list=PLwjUyRyOUwOKyMkaiepZif1C_4tvtkeRI&amp;index=197</w:t>
        </w:r>
      </w:hyperlink>
    </w:p>
    <w:p w14:paraId="5F2A640B" w14:textId="404D6284"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VER POESIA NO 16º COLÓQUIO SANTA MARIA 2011</w:t>
      </w:r>
      <w:r w:rsidR="00DE1BFD">
        <w:rPr>
          <w:rStyle w:val="Strong"/>
          <w:rFonts w:ascii="Arial" w:hAnsi="Arial" w:cs="Arial"/>
          <w:highlight w:val="yellow"/>
        </w:rPr>
        <w:t xml:space="preserve"> </w:t>
      </w:r>
      <w:r w:rsidRPr="00C859D1">
        <w:rPr>
          <w:rStyle w:val="Hyperlink"/>
          <w:rFonts w:cs="Arial"/>
          <w:sz w:val="18"/>
          <w:highlight w:val="yellow"/>
        </w:rPr>
        <w:t xml:space="preserve">    </w:t>
      </w:r>
      <w:hyperlink r:id="rId483" w:history="1">
        <w:r w:rsidRPr="00C859D1">
          <w:rPr>
            <w:rStyle w:val="Hyperlink"/>
            <w:rFonts w:cs="Arial"/>
            <w:sz w:val="18"/>
            <w:highlight w:val="yellow"/>
          </w:rPr>
          <w:t>https://www.youtube.com/watch?v=Ehm3Wr1G4t8&amp;list=PLwjUyRyOUwOKyMkaiepZif1C_4tvtkeRI&amp;index=197</w:t>
        </w:r>
      </w:hyperlink>
      <w:r w:rsidRPr="00C859D1">
        <w:rPr>
          <w:rStyle w:val="Hyperlink"/>
          <w:rFonts w:cs="Arial"/>
          <w:sz w:val="18"/>
          <w:highlight w:val="yellow"/>
        </w:rPr>
        <w:t xml:space="preserve"> </w:t>
      </w:r>
    </w:p>
    <w:p w14:paraId="784CD10F" w14:textId="77777777" w:rsidR="00712FC3" w:rsidRPr="00C859D1" w:rsidRDefault="00A170F5" w:rsidP="00BE4A35">
      <w:pPr>
        <w:pStyle w:val="Colquio"/>
        <w:rPr>
          <w:rStyle w:val="Hyperlink"/>
          <w:rFonts w:cs="Arial"/>
          <w:sz w:val="18"/>
          <w:highlight w:val="yellow"/>
        </w:rPr>
      </w:pPr>
      <w:hyperlink r:id="rId484" w:history="1">
        <w:r w:rsidR="00712FC3" w:rsidRPr="00C859D1">
          <w:rPr>
            <w:rStyle w:val="Hyperlink"/>
            <w:rFonts w:cs="Arial"/>
            <w:sz w:val="18"/>
            <w:highlight w:val="yellow"/>
          </w:rPr>
          <w:t>https://www.youtube.com/watch?v=J2jrMLkWpSk&amp;index=201&amp;list=PLwjUyRyOUwOKyMkaiepZif1C_4tvtkeRI</w:t>
        </w:r>
      </w:hyperlink>
      <w:r w:rsidR="00712FC3" w:rsidRPr="00C859D1">
        <w:rPr>
          <w:rStyle w:val="Hyperlink"/>
          <w:rFonts w:cs="Arial"/>
          <w:sz w:val="18"/>
          <w:highlight w:val="yellow"/>
        </w:rPr>
        <w:t xml:space="preserve"> </w:t>
      </w:r>
    </w:p>
    <w:p w14:paraId="4D089004" w14:textId="73C93FE9"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 xml:space="preserve">VER CADERNOS DE ESTUDOS AÇORIANOS Nº 10   </w:t>
      </w:r>
      <w:hyperlink r:id="rId485" w:history="1">
        <w:r w:rsidRPr="00DE1BFD">
          <w:rPr>
            <w:rStyle w:val="Hyperlink"/>
            <w:highlight w:val="yellow"/>
          </w:rPr>
          <w:t>htt</w:t>
        </w:r>
        <w:r w:rsidRPr="00DE1BFD">
          <w:rPr>
            <w:rStyle w:val="Hyperlink"/>
            <w:highlight w:val="yellow"/>
          </w:rPr>
          <w:t>p</w:t>
        </w:r>
        <w:r w:rsidRPr="00DE1BFD">
          <w:rPr>
            <w:rStyle w:val="Hyperlink"/>
            <w:highlight w:val="yellow"/>
          </w:rPr>
          <w:t>s://www.lusofonias.net/acorianidade/cadernos-acorianos-suplementos.html</w:t>
        </w:r>
      </w:hyperlink>
      <w:r w:rsidRPr="00C859D1">
        <w:rPr>
          <w:rStyle w:val="Hyperlink"/>
          <w:rFonts w:cs="Arial"/>
          <w:sz w:val="18"/>
          <w:highlight w:val="yellow"/>
        </w:rPr>
        <w:t xml:space="preserve">  </w:t>
      </w:r>
    </w:p>
    <w:p w14:paraId="2F0FA3A6" w14:textId="0AA5C54F" w:rsidR="00712FC3" w:rsidRPr="00C859D1" w:rsidRDefault="00712FC3" w:rsidP="00BE4A35">
      <w:pPr>
        <w:pStyle w:val="Colquio"/>
        <w:rPr>
          <w:rStyle w:val="Hyperlink"/>
          <w:rFonts w:cs="Arial"/>
          <w:sz w:val="18"/>
        </w:rPr>
      </w:pPr>
      <w:r w:rsidRPr="00C859D1">
        <w:rPr>
          <w:rStyle w:val="Strong"/>
          <w:rFonts w:ascii="Arial" w:hAnsi="Arial" w:cs="Arial"/>
          <w:highlight w:val="yellow"/>
        </w:rPr>
        <w:t>VER VÍDEO HOMENAGEM 2</w:t>
      </w:r>
      <w:r w:rsidRPr="00C859D1">
        <w:rPr>
          <w:rStyle w:val="Hyperlink"/>
          <w:rFonts w:cs="Arial"/>
          <w:sz w:val="18"/>
          <w:highlight w:val="yellow"/>
        </w:rPr>
        <w:t xml:space="preserve">  </w:t>
      </w:r>
      <w:hyperlink r:id="rId486" w:history="1">
        <w:r w:rsidRPr="00C859D1">
          <w:rPr>
            <w:rStyle w:val="Hyperlink"/>
            <w:rFonts w:cs="Arial"/>
            <w:sz w:val="18"/>
            <w:highlight w:val="yellow"/>
          </w:rPr>
          <w:t>https://www.youtube.com/watch?v=O98QkpuyED4&amp;index=125&amp;list=PLwjUyRyOUwOKyMkaiepZif1C_4tvtkeRI&amp;t=13s</w:t>
        </w:r>
      </w:hyperlink>
      <w:r w:rsidRPr="00C859D1">
        <w:rPr>
          <w:rStyle w:val="Hyperlink"/>
          <w:rFonts w:cs="Arial"/>
          <w:sz w:val="18"/>
          <w:highlight w:val="yellow"/>
        </w:rPr>
        <w:t xml:space="preserve"> </w:t>
      </w:r>
      <w:r w:rsidRPr="00C859D1">
        <w:rPr>
          <w:rStyle w:val="Hyperlink"/>
          <w:rFonts w:cs="Arial"/>
          <w:sz w:val="18"/>
        </w:rPr>
        <w:t xml:space="preserve"> </w:t>
      </w:r>
    </w:p>
    <w:p w14:paraId="2A40A9CD" w14:textId="148F1E53" w:rsidR="00712FC3" w:rsidRPr="00C859D1" w:rsidRDefault="00712FC3" w:rsidP="00BE4A35">
      <w:pPr>
        <w:pStyle w:val="Colquio"/>
        <w:rPr>
          <w:rStyle w:val="Hyperlink"/>
          <w:rFonts w:cs="Arial"/>
          <w:sz w:val="18"/>
        </w:rPr>
      </w:pPr>
      <w:r w:rsidRPr="00C859D1">
        <w:rPr>
          <w:rStyle w:val="Strong"/>
          <w:rFonts w:ascii="Arial" w:hAnsi="Arial" w:cs="Arial"/>
          <w:highlight w:val="yellow"/>
        </w:rPr>
        <w:t>VER VÍDEO HOMENAGEM 1</w:t>
      </w:r>
      <w:r w:rsidRPr="00C859D1">
        <w:rPr>
          <w:rStyle w:val="Hyperlink"/>
          <w:rFonts w:cs="Arial"/>
          <w:sz w:val="18"/>
          <w:highlight w:val="yellow"/>
        </w:rPr>
        <w:t xml:space="preserve">   </w:t>
      </w:r>
      <w:hyperlink r:id="rId487" w:history="1">
        <w:r w:rsidRPr="00C859D1">
          <w:rPr>
            <w:rStyle w:val="Hyperlink"/>
            <w:rFonts w:cs="Arial"/>
            <w:sz w:val="18"/>
            <w:highlight w:val="yellow"/>
          </w:rPr>
          <w:t>https://www.lusofonias.net/acorianidade/661-video-homenagem-a-eduardo-bettencourt-pinto.html</w:t>
        </w:r>
      </w:hyperlink>
      <w:r w:rsidRPr="00C859D1">
        <w:rPr>
          <w:rStyle w:val="Hyperlink"/>
          <w:rFonts w:cs="Arial"/>
          <w:sz w:val="18"/>
          <w:highlight w:val="yellow"/>
        </w:rPr>
        <w:t xml:space="preserve"> </w:t>
      </w:r>
      <w:r w:rsidRPr="00C859D1">
        <w:rPr>
          <w:rStyle w:val="Hyperlink"/>
          <w:rFonts w:cs="Arial"/>
          <w:sz w:val="18"/>
        </w:rPr>
        <w:t xml:space="preserve"> </w:t>
      </w:r>
    </w:p>
    <w:p w14:paraId="6E2617A4" w14:textId="77777777"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SÓCIO DA AICL.</w:t>
      </w:r>
    </w:p>
    <w:p w14:paraId="503B5854" w14:textId="517BE5D0"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 xml:space="preserve"> PARTICIPOU NOS COLÓQUIOS 15º MACAU 2011, 16º SANTA MARIA 2011, 17º LAGOA 2012, 18º GALIZA 2012, 21º MOINHOS DE PORTO FORMOSO 2014, 28º EM VILA DO PORTO 2017 E 30º MADALENA DO PICO 2018</w:t>
      </w:r>
    </w:p>
    <w:p w14:paraId="33E3B610" w14:textId="77777777" w:rsidR="00712FC3" w:rsidRPr="00C859D1" w:rsidRDefault="002A4F73" w:rsidP="00BE4A35">
      <w:pPr>
        <w:tabs>
          <w:tab w:val="left" w:pos="284"/>
        </w:tabs>
        <w:spacing w:line="240" w:lineRule="auto"/>
        <w:ind w:right="-142" w:firstLine="85"/>
        <w:rPr>
          <w:sz w:val="18"/>
          <w:szCs w:val="18"/>
          <w:lang w:eastAsia="en-US"/>
        </w:rPr>
      </w:pPr>
      <w:r>
        <w:rPr>
          <w:rFonts w:eastAsia="Calibri"/>
          <w:sz w:val="18"/>
          <w:szCs w:val="18"/>
          <w:lang w:eastAsia="en-US"/>
        </w:rPr>
        <w:pict w14:anchorId="0E9D53C2">
          <v:shape id="_x0000_i1111" type="#_x0000_t75" style="width:349.2pt;height:5.75pt" o:hrpct="0" o:hr="t">
            <v:imagedata r:id="rId488" o:title="BD10256_"/>
          </v:shape>
        </w:pict>
      </w:r>
    </w:p>
    <w:p w14:paraId="41CC58A2" w14:textId="01CF68FB" w:rsidR="00712FC3" w:rsidRPr="00C859D1" w:rsidRDefault="00A03C7E" w:rsidP="00BE4A35">
      <w:pPr>
        <w:pStyle w:val="Heading3"/>
        <w:spacing w:line="240" w:lineRule="auto"/>
        <w:rPr>
          <w:sz w:val="18"/>
          <w:szCs w:val="18"/>
          <w:highlight w:val="yellow"/>
        </w:rPr>
      </w:pPr>
      <w:r w:rsidRPr="00C859D1">
        <w:rPr>
          <w:sz w:val="18"/>
          <w:szCs w:val="18"/>
          <w:highlight w:val="yellow"/>
        </w:rPr>
        <w:t xml:space="preserve"> </w:t>
      </w:r>
      <w:r w:rsidR="00712FC3" w:rsidRPr="00C859D1">
        <w:rPr>
          <w:sz w:val="18"/>
          <w:szCs w:val="18"/>
          <w:highlight w:val="yellow"/>
        </w:rPr>
        <w:t xml:space="preserve">EDUÍNO DE JESUS, POETA, DECANO DOS ESCRITORES AÇORIANOS, É O AUTOR HOMENAGEADO PELA AICL EM </w:t>
      </w:r>
      <w:r w:rsidR="00CA2487" w:rsidRPr="00C859D1">
        <w:rPr>
          <w:sz w:val="18"/>
          <w:szCs w:val="18"/>
          <w:highlight w:val="yellow"/>
        </w:rPr>
        <w:t>2019 AICL</w:t>
      </w:r>
    </w:p>
    <w:p w14:paraId="66671F20" w14:textId="77777777" w:rsidR="00A95884" w:rsidRPr="00C859D1" w:rsidRDefault="00A95884" w:rsidP="00BE4A35">
      <w:pPr>
        <w:tabs>
          <w:tab w:val="left" w:pos="284"/>
        </w:tabs>
        <w:spacing w:line="240" w:lineRule="auto"/>
        <w:ind w:right="-142" w:firstLine="85"/>
        <w:rPr>
          <w:b/>
          <w:bCs/>
          <w:sz w:val="18"/>
          <w:szCs w:val="18"/>
          <w:lang w:eastAsia="pt-PT"/>
        </w:rPr>
      </w:pPr>
      <w:r w:rsidRPr="00C859D1">
        <w:rPr>
          <w:b/>
          <w:noProof/>
          <w:sz w:val="18"/>
          <w:szCs w:val="18"/>
          <w:lang w:eastAsia="pt-PT"/>
        </w:rPr>
        <w:drawing>
          <wp:inline distT="0" distB="0" distL="0" distR="0" wp14:anchorId="3B893041" wp14:editId="190CF566">
            <wp:extent cx="1301030" cy="1956435"/>
            <wp:effectExtent l="0" t="0" r="0" b="5715"/>
            <wp:docPr id="635" name="Picture 1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7"/>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311380" cy="1971999"/>
                    </a:xfrm>
                    <a:prstGeom prst="rect">
                      <a:avLst/>
                    </a:prstGeom>
                    <a:noFill/>
                    <a:ln>
                      <a:noFill/>
                    </a:ln>
                  </pic:spPr>
                </pic:pic>
              </a:graphicData>
            </a:graphic>
          </wp:inline>
        </w:drawing>
      </w:r>
      <w:r w:rsidRPr="00C859D1">
        <w:rPr>
          <w:b/>
          <w:bCs/>
          <w:sz w:val="18"/>
          <w:szCs w:val="18"/>
          <w:lang w:eastAsia="pt-PT"/>
        </w:rPr>
        <w:t xml:space="preserve">  </w:t>
      </w:r>
      <w:r w:rsidRPr="00C859D1">
        <w:rPr>
          <w:b/>
          <w:noProof/>
          <w:sz w:val="18"/>
          <w:szCs w:val="18"/>
          <w:lang w:eastAsia="pt-PT"/>
        </w:rPr>
        <w:drawing>
          <wp:inline distT="0" distB="0" distL="0" distR="0" wp14:anchorId="212EFDFB" wp14:editId="22D25B4E">
            <wp:extent cx="3531086" cy="1981835"/>
            <wp:effectExtent l="0" t="0" r="0" b="0"/>
            <wp:docPr id="634"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552454" cy="1993828"/>
                    </a:xfrm>
                    <a:prstGeom prst="rect">
                      <a:avLst/>
                    </a:prstGeom>
                    <a:noFill/>
                    <a:ln>
                      <a:noFill/>
                    </a:ln>
                  </pic:spPr>
                </pic:pic>
              </a:graphicData>
            </a:graphic>
          </wp:inline>
        </w:drawing>
      </w:r>
      <w:r w:rsidRPr="00C859D1">
        <w:rPr>
          <w:b/>
          <w:bCs/>
          <w:sz w:val="18"/>
          <w:szCs w:val="18"/>
          <w:lang w:eastAsia="pt-PT"/>
        </w:rPr>
        <w:t xml:space="preserve"> </w:t>
      </w:r>
      <w:r w:rsidRPr="00C859D1">
        <w:rPr>
          <w:b/>
          <w:noProof/>
          <w:sz w:val="18"/>
          <w:szCs w:val="18"/>
          <w:lang w:eastAsia="pt-PT"/>
        </w:rPr>
        <w:drawing>
          <wp:inline distT="0" distB="0" distL="0" distR="0" wp14:anchorId="7B057FFF" wp14:editId="1D0C507A">
            <wp:extent cx="3576257" cy="2009133"/>
            <wp:effectExtent l="0" t="0" r="5715" b="0"/>
            <wp:docPr id="633"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596917" cy="2020740"/>
                    </a:xfrm>
                    <a:prstGeom prst="rect">
                      <a:avLst/>
                    </a:prstGeom>
                    <a:noFill/>
                    <a:ln>
                      <a:noFill/>
                    </a:ln>
                  </pic:spPr>
                </pic:pic>
              </a:graphicData>
            </a:graphic>
          </wp:inline>
        </w:drawing>
      </w:r>
      <w:r w:rsidRPr="00C859D1">
        <w:rPr>
          <w:b/>
          <w:bCs/>
          <w:sz w:val="18"/>
          <w:szCs w:val="18"/>
          <w:lang w:eastAsia="pt-PT"/>
        </w:rPr>
        <w:t xml:space="preserve"> </w:t>
      </w:r>
      <w:r w:rsidRPr="00C859D1">
        <w:rPr>
          <w:b/>
          <w:noProof/>
          <w:sz w:val="18"/>
          <w:szCs w:val="18"/>
          <w:lang w:eastAsia="pt-PT"/>
        </w:rPr>
        <w:drawing>
          <wp:inline distT="0" distB="0" distL="0" distR="0" wp14:anchorId="7C780F17" wp14:editId="24E7DD18">
            <wp:extent cx="2663552" cy="1995170"/>
            <wp:effectExtent l="0" t="0" r="3810" b="5080"/>
            <wp:docPr id="632"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7"/>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674302" cy="2003223"/>
                    </a:xfrm>
                    <a:prstGeom prst="rect">
                      <a:avLst/>
                    </a:prstGeom>
                    <a:noFill/>
                    <a:ln>
                      <a:noFill/>
                    </a:ln>
                  </pic:spPr>
                </pic:pic>
              </a:graphicData>
            </a:graphic>
          </wp:inline>
        </w:drawing>
      </w:r>
      <w:r w:rsidRPr="00C859D1">
        <w:rPr>
          <w:b/>
          <w:bCs/>
          <w:sz w:val="18"/>
          <w:szCs w:val="18"/>
          <w:lang w:eastAsia="pt-PT"/>
        </w:rPr>
        <w:t xml:space="preserve"> </w:t>
      </w:r>
      <w:r w:rsidRPr="00C859D1">
        <w:rPr>
          <w:b/>
          <w:noProof/>
          <w:sz w:val="18"/>
          <w:szCs w:val="18"/>
          <w:lang w:eastAsia="pt-PT"/>
        </w:rPr>
        <w:drawing>
          <wp:inline distT="0" distB="0" distL="0" distR="0" wp14:anchorId="6E199F62" wp14:editId="68045F3F">
            <wp:extent cx="2711798" cy="2028751"/>
            <wp:effectExtent l="0" t="0" r="0" b="0"/>
            <wp:docPr id="631"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726651" cy="2039863"/>
                    </a:xfrm>
                    <a:prstGeom prst="rect">
                      <a:avLst/>
                    </a:prstGeom>
                    <a:noFill/>
                    <a:ln>
                      <a:noFill/>
                    </a:ln>
                  </pic:spPr>
                </pic:pic>
              </a:graphicData>
            </a:graphic>
          </wp:inline>
        </w:drawing>
      </w:r>
    </w:p>
    <w:p w14:paraId="1D21FA39" w14:textId="77777777" w:rsidR="00A95884" w:rsidRPr="00C859D1" w:rsidRDefault="00A95884" w:rsidP="00BE4A35">
      <w:pPr>
        <w:pStyle w:val="IntenseQuote"/>
        <w:spacing w:line="240" w:lineRule="auto"/>
        <w:rPr>
          <w:caps/>
        </w:rPr>
      </w:pPr>
      <w:r w:rsidRPr="00C859D1">
        <w:rPr>
          <w:rStyle w:val="FootnoteReference"/>
          <w:b/>
          <w:sz w:val="18"/>
          <w:szCs w:val="18"/>
        </w:rPr>
        <w:t>28º VILA DO PORTO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28º VILA DO PORTO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26º LOMBA DA MAIA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30º MADALENA DO PICO 2018</w:t>
      </w:r>
    </w:p>
    <w:p w14:paraId="71034181" w14:textId="77777777" w:rsidR="007B5193" w:rsidRPr="00C859D1" w:rsidRDefault="007B5193"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63FD07A9" wp14:editId="7D1BDCDF">
            <wp:extent cx="3712872" cy="2247265"/>
            <wp:effectExtent l="0" t="0" r="1905" b="635"/>
            <wp:docPr id="640" name="Picture 1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722922" cy="2253348"/>
                    </a:xfrm>
                    <a:prstGeom prst="rect">
                      <a:avLst/>
                    </a:prstGeom>
                    <a:noFill/>
                    <a:ln>
                      <a:noFill/>
                    </a:ln>
                  </pic:spPr>
                </pic:pic>
              </a:graphicData>
            </a:graphic>
          </wp:inline>
        </w:drawing>
      </w:r>
      <w:r w:rsidRPr="00C859D1">
        <w:rPr>
          <w:rStyle w:val="FootnoteReference"/>
          <w:b/>
          <w:noProof/>
          <w:sz w:val="18"/>
          <w:szCs w:val="18"/>
        </w:rPr>
        <w:drawing>
          <wp:inline distT="0" distB="0" distL="0" distR="0" wp14:anchorId="30F5483B" wp14:editId="4CE0C498">
            <wp:extent cx="1932341" cy="2246225"/>
            <wp:effectExtent l="0" t="0" r="0" b="1905"/>
            <wp:docPr id="639" name="Picture 10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4"/>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942579" cy="2258126"/>
                    </a:xfrm>
                    <a:prstGeom prst="rect">
                      <a:avLst/>
                    </a:prstGeom>
                    <a:noFill/>
                    <a:ln>
                      <a:noFill/>
                    </a:ln>
                  </pic:spPr>
                </pic:pic>
              </a:graphicData>
            </a:graphic>
          </wp:inline>
        </w:drawing>
      </w:r>
      <w:r w:rsidRPr="00C859D1">
        <w:rPr>
          <w:rStyle w:val="FootnoteReference"/>
          <w:b/>
          <w:noProof/>
          <w:sz w:val="18"/>
          <w:szCs w:val="18"/>
        </w:rPr>
        <w:drawing>
          <wp:inline distT="0" distB="0" distL="0" distR="0" wp14:anchorId="65E2C7CB" wp14:editId="4817A903">
            <wp:extent cx="3485276" cy="2280734"/>
            <wp:effectExtent l="0" t="0" r="1270" b="5715"/>
            <wp:docPr id="638" name="Picture 1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8"/>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497017" cy="2288418"/>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EBBB201" wp14:editId="11A8A902">
            <wp:extent cx="1729837" cy="2299782"/>
            <wp:effectExtent l="0" t="0" r="3810" b="5715"/>
            <wp:docPr id="637" name="Picture 1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741327" cy="2315058"/>
                    </a:xfrm>
                    <a:prstGeom prst="rect">
                      <a:avLst/>
                    </a:prstGeom>
                    <a:noFill/>
                    <a:ln>
                      <a:noFill/>
                    </a:ln>
                  </pic:spPr>
                </pic:pic>
              </a:graphicData>
            </a:graphic>
          </wp:inline>
        </w:drawing>
      </w:r>
      <w:r w:rsidRPr="00C859D1">
        <w:rPr>
          <w:rStyle w:val="FootnoteReference"/>
          <w:b/>
          <w:noProof/>
          <w:sz w:val="18"/>
          <w:szCs w:val="18"/>
        </w:rPr>
        <w:drawing>
          <wp:inline distT="0" distB="0" distL="0" distR="0" wp14:anchorId="0E6860A3" wp14:editId="554FF573">
            <wp:extent cx="2911228" cy="2295200"/>
            <wp:effectExtent l="0" t="0" r="3810" b="0"/>
            <wp:docPr id="636" name="Picture 1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918819" cy="2301185"/>
                    </a:xfrm>
                    <a:prstGeom prst="rect">
                      <a:avLst/>
                    </a:prstGeom>
                    <a:noFill/>
                    <a:ln>
                      <a:noFill/>
                    </a:ln>
                  </pic:spPr>
                </pic:pic>
              </a:graphicData>
            </a:graphic>
          </wp:inline>
        </w:drawing>
      </w:r>
    </w:p>
    <w:p w14:paraId="24F4F238" w14:textId="77777777" w:rsidR="007B5193" w:rsidRPr="00C859D1" w:rsidRDefault="007B5193" w:rsidP="00BE4A35">
      <w:pPr>
        <w:pStyle w:val="IntenseQuote"/>
        <w:spacing w:line="240" w:lineRule="auto"/>
        <w:rPr>
          <w:caps/>
        </w:rPr>
      </w:pPr>
      <w:r w:rsidRPr="00C859D1">
        <w:rPr>
          <w:rStyle w:val="FootnoteReference"/>
          <w:b/>
          <w:sz w:val="18"/>
          <w:szCs w:val="18"/>
        </w:rPr>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26º LOMBA DA MAIA 2016</w:t>
      </w:r>
    </w:p>
    <w:p w14:paraId="55932E41" w14:textId="77777777" w:rsidR="007B5193" w:rsidRPr="00C859D1" w:rsidRDefault="007B5193"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4C5C4B57" wp14:editId="0BC324B2">
            <wp:extent cx="3200947" cy="1863090"/>
            <wp:effectExtent l="0" t="0" r="0" b="3810"/>
            <wp:docPr id="645"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208861" cy="1867696"/>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58637D34" wp14:editId="7BC72B19">
            <wp:extent cx="2476571" cy="1859915"/>
            <wp:effectExtent l="0" t="0" r="0" b="6985"/>
            <wp:docPr id="64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480687" cy="1863006"/>
                    </a:xfrm>
                    <a:prstGeom prst="rect">
                      <a:avLst/>
                    </a:prstGeom>
                    <a:noFill/>
                    <a:ln>
                      <a:noFill/>
                    </a:ln>
                  </pic:spPr>
                </pic:pic>
              </a:graphicData>
            </a:graphic>
          </wp:inline>
        </w:drawing>
      </w:r>
      <w:r w:rsidRPr="00C859D1">
        <w:rPr>
          <w:rStyle w:val="FootnoteReference"/>
          <w:b/>
          <w:noProof/>
          <w:sz w:val="18"/>
          <w:szCs w:val="18"/>
        </w:rPr>
        <w:drawing>
          <wp:inline distT="0" distB="0" distL="0" distR="0" wp14:anchorId="22CD5DE9" wp14:editId="3B9888FD">
            <wp:extent cx="2489254" cy="1869440"/>
            <wp:effectExtent l="0" t="0" r="6350" b="0"/>
            <wp:docPr id="643"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495488" cy="1874122"/>
                    </a:xfrm>
                    <a:prstGeom prst="rect">
                      <a:avLst/>
                    </a:prstGeom>
                    <a:noFill/>
                    <a:ln>
                      <a:noFill/>
                    </a:ln>
                  </pic:spPr>
                </pic:pic>
              </a:graphicData>
            </a:graphic>
          </wp:inline>
        </w:drawing>
      </w:r>
      <w:r w:rsidRPr="00C859D1">
        <w:rPr>
          <w:rStyle w:val="FootnoteReference"/>
          <w:b/>
          <w:noProof/>
          <w:sz w:val="18"/>
          <w:szCs w:val="18"/>
        </w:rPr>
        <w:drawing>
          <wp:inline distT="0" distB="0" distL="0" distR="0" wp14:anchorId="65CC277A" wp14:editId="64135DCB">
            <wp:extent cx="2500739" cy="1860550"/>
            <wp:effectExtent l="0" t="0" r="0" b="6350"/>
            <wp:docPr id="642" name="Picture 1127" descr="C:\Users\chrys\AppData\Local\Microsoft\Windows\INetCacheContent.Word\26 coloquio set 30 EBIMaia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C:\Users\chrys\AppData\Local\Microsoft\Windows\INetCacheContent.Word\26 coloquio set 30 EBIMaia (72).jp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509229" cy="1866867"/>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60212DB" wp14:editId="289A3ACB">
            <wp:extent cx="3295033" cy="1847215"/>
            <wp:effectExtent l="0" t="0" r="635" b="635"/>
            <wp:docPr id="641"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300720" cy="1850403"/>
                    </a:xfrm>
                    <a:prstGeom prst="rect">
                      <a:avLst/>
                    </a:prstGeom>
                    <a:noFill/>
                    <a:ln>
                      <a:noFill/>
                    </a:ln>
                  </pic:spPr>
                </pic:pic>
              </a:graphicData>
            </a:graphic>
          </wp:inline>
        </w:drawing>
      </w:r>
    </w:p>
    <w:p w14:paraId="0A62673B" w14:textId="77777777" w:rsidR="007B5193" w:rsidRPr="00C859D1" w:rsidRDefault="007B5193" w:rsidP="00BE4A35">
      <w:pPr>
        <w:pStyle w:val="IntenseQuote"/>
        <w:spacing w:line="240" w:lineRule="auto"/>
      </w:pPr>
      <w:r w:rsidRPr="00C859D1">
        <w:rPr>
          <w:rStyle w:val="FootnoteReference"/>
          <w:b/>
          <w:sz w:val="18"/>
          <w:szCs w:val="18"/>
        </w:rPr>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26º LOMBA DA MAIA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26º LOMBA DA MAIA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28º VILA DO PORTO 2017</w:t>
      </w:r>
    </w:p>
    <w:p w14:paraId="265B2DBE" w14:textId="0AC6DC6A" w:rsidR="00712FC3" w:rsidRPr="00C859D1" w:rsidRDefault="00712FC3" w:rsidP="00BE4A35">
      <w:pPr>
        <w:tabs>
          <w:tab w:val="left" w:pos="284"/>
        </w:tabs>
        <w:spacing w:line="240" w:lineRule="auto"/>
        <w:ind w:right="-142" w:firstLine="85"/>
        <w:rPr>
          <w:sz w:val="18"/>
          <w:szCs w:val="18"/>
          <w:lang w:eastAsia="pt-PT"/>
        </w:rPr>
      </w:pPr>
      <w:r w:rsidRPr="00C859D1">
        <w:rPr>
          <w:b/>
          <w:bCs/>
          <w:sz w:val="18"/>
          <w:szCs w:val="18"/>
          <w:lang w:eastAsia="pt-PT"/>
        </w:rPr>
        <w:t>EDUÍNO (Moniz) DE JESUS</w:t>
      </w:r>
      <w:r w:rsidRPr="00C859D1">
        <w:rPr>
          <w:sz w:val="18"/>
          <w:szCs w:val="18"/>
          <w:lang w:eastAsia="pt-PT"/>
        </w:rPr>
        <w:t xml:space="preserve"> nasceu na Ilha de S. Miguel, freguesia de Arrifes, concelho de Ponta Delgada. </w:t>
      </w:r>
    </w:p>
    <w:p w14:paraId="12F68727"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Nesta cidade viveu desde um ano de idade e aí completou os seus estudos secundários (Cursos Geral dos Liceus e Complementar de Letras) e o Curso do Magistério Primário. </w:t>
      </w:r>
    </w:p>
    <w:p w14:paraId="16AB8E54"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Em 1951 ingressou como aluno voluntário na Faculdade de Letras da Universidade de Coimbra, onde frequentou o Curso de Ciências Pedagógicas, e de 1953 em diante (até 1959) o de Filologia Românica, que só veio a completar na Faculdade de Letras da Universidade de Lisboa, licenciando-se com dissertação em Linguística e Literatura.  </w:t>
      </w:r>
    </w:p>
    <w:p w14:paraId="4E7FF7F8"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Frequentou depois em França, na Academia de Bordéus, um Curso de Comunicação. </w:t>
      </w:r>
    </w:p>
    <w:p w14:paraId="4D204E51" w14:textId="1B73825A"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Aos vinte anos ingressou na carreira docente, que seguiu durante mais de meio século (1948-2000), começando por exercer o ensino primário em Ponta Delgada e nos arredores de Coimbra (Lorvão), depois os Ensinos Técnico e Liceal (privado) em Lisboa e por fim o Ensino Superior, também nesta cidade. No Ensino Técnico foi professor, primeiro, de Língua e História Pátria e depois, quando o Francês foi introduzido no Ensino Técnico Elementar, passou a lecionar Português e Francês, disciplinas de que também foi professor em colégios privados. </w:t>
      </w:r>
    </w:p>
    <w:p w14:paraId="6B694C72"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Na Faculdade de Ciências Humanas da Universidade Nova de Lisboa lecionou Teoria da Literatura apenas no ano letivo de 1979-80 e na Faculdade de Letras da Universidade (Clássica) de Lisboa, durante mais de vinte anos, até ao ano 2000, História da Literatura Portuguesa e outros Cursos de Língua e Cultura Portuguesa para estudantes estrangeiros. </w:t>
      </w:r>
    </w:p>
    <w:p w14:paraId="41A69525"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Desempenhou, além da docência, diversos cargos, entre os quais o de subdiretor de uma escola técnica (Nuno Gonçalves) e diretor de outra (Cesário Verde). </w:t>
      </w:r>
    </w:p>
    <w:p w14:paraId="2EB47D4A"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Além disso, pertenceu em 1977-78 à comissão que fez a reforma dos programas do antigo ciclo preparatório (na parte relativa ao ensino do Português) e foi, no antigo Ministério da Educação e das Universidades, membro do Conselho Orientador da Profissionalização em Exercício (1980-86), que procedeu à reforma dos estágios para professores daquele antigo ciclo de estudos e á preparação dos novos formadores. </w:t>
      </w:r>
    </w:p>
    <w:p w14:paraId="5D375959"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Tem vasta obra dispersa em jornais e revistas desde 1946 (poesia, conto, teoria e crítica de literatura, teatro e artes plásticas, ensaio, polémica), e alguma publicada em livro (poesia, teatro, ensaio). </w:t>
      </w:r>
    </w:p>
    <w:p w14:paraId="2F6B8087" w14:textId="1F7D787C"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Atual presidente da delegação de Lisboa da “Associação Dos Antigos Alunos do Liceu Antero de Quental” e presidente da A.G. da Casa dos Açores em Lisboa. </w:t>
      </w:r>
    </w:p>
    <w:p w14:paraId="7557F332"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Publicou as seguintes obras:</w:t>
      </w:r>
    </w:p>
    <w:p w14:paraId="4A19C8E3" w14:textId="77777777" w:rsidR="00712FC3" w:rsidRPr="00C859D1" w:rsidRDefault="00712FC3" w:rsidP="00BE4A35">
      <w:pPr>
        <w:pStyle w:val="Quote"/>
        <w:spacing w:line="240" w:lineRule="auto"/>
        <w:rPr>
          <w:rFonts w:cs="Arial"/>
          <w:noProof w:val="0"/>
          <w:sz w:val="18"/>
          <w:szCs w:val="18"/>
        </w:rPr>
      </w:pPr>
      <w:r w:rsidRPr="00C859D1">
        <w:rPr>
          <w:rFonts w:cs="Arial"/>
          <w:noProof w:val="0"/>
          <w:sz w:val="18"/>
          <w:szCs w:val="18"/>
        </w:rPr>
        <w:t>POESIA 1:</w:t>
      </w:r>
    </w:p>
    <w:p w14:paraId="5A3C92E4" w14:textId="77777777" w:rsidR="00712FC3" w:rsidRPr="00C859D1" w:rsidRDefault="00712FC3" w:rsidP="00BE4A35">
      <w:pPr>
        <w:pStyle w:val="Bibliografia-maisdoqueumaobra"/>
        <w:rPr>
          <w:sz w:val="18"/>
        </w:rPr>
      </w:pPr>
      <w:r w:rsidRPr="00C859D1">
        <w:rPr>
          <w:sz w:val="18"/>
        </w:rPr>
        <w:t>- Caminho para o Desconhecido, Coimbra, col. Arquipélago, 1952;</w:t>
      </w:r>
    </w:p>
    <w:p w14:paraId="60DC1A48" w14:textId="77777777" w:rsidR="00712FC3" w:rsidRPr="00C859D1" w:rsidRDefault="00712FC3" w:rsidP="00BE4A35">
      <w:pPr>
        <w:pStyle w:val="Bibliografia-maisdoqueumaobra"/>
        <w:rPr>
          <w:sz w:val="18"/>
        </w:rPr>
      </w:pPr>
      <w:r w:rsidRPr="00C859D1">
        <w:rPr>
          <w:sz w:val="18"/>
        </w:rPr>
        <w:t>- O Rei Lua, Coimbra, ed. do Autor, 1955;</w:t>
      </w:r>
    </w:p>
    <w:p w14:paraId="76E913BF" w14:textId="77777777" w:rsidR="00712FC3" w:rsidRPr="00C859D1" w:rsidRDefault="00712FC3" w:rsidP="00BE4A35">
      <w:pPr>
        <w:pStyle w:val="Bibliografia-maisdoqueumaobra"/>
        <w:rPr>
          <w:sz w:val="18"/>
        </w:rPr>
      </w:pPr>
      <w:r w:rsidRPr="00C859D1">
        <w:rPr>
          <w:sz w:val="18"/>
        </w:rPr>
        <w:t>- A Cidade Destruída durante o Eclipse, Coimbra Editora, 1957;</w:t>
      </w:r>
    </w:p>
    <w:p w14:paraId="66A76D30" w14:textId="77777777" w:rsidR="00712FC3" w:rsidRPr="00C859D1" w:rsidRDefault="00712FC3" w:rsidP="00BE4A35">
      <w:pPr>
        <w:pStyle w:val="Bibliografia-maisdoqueumaobra"/>
        <w:rPr>
          <w:sz w:val="18"/>
        </w:rPr>
      </w:pPr>
      <w:r w:rsidRPr="00C859D1">
        <w:rPr>
          <w:sz w:val="18"/>
        </w:rPr>
        <w:t>- Os Silos do Silêncio, Lisboa, Imprensa Nacional-Casa da Moeda, 2005.</w:t>
      </w:r>
    </w:p>
    <w:p w14:paraId="4014AC5E" w14:textId="77777777" w:rsidR="00712FC3" w:rsidRPr="00C859D1" w:rsidRDefault="00712FC3" w:rsidP="00BE4A35">
      <w:pPr>
        <w:pStyle w:val="Quote"/>
        <w:spacing w:line="240" w:lineRule="auto"/>
        <w:rPr>
          <w:rFonts w:cs="Arial"/>
          <w:noProof w:val="0"/>
          <w:sz w:val="18"/>
          <w:szCs w:val="18"/>
        </w:rPr>
      </w:pPr>
      <w:r w:rsidRPr="00C859D1">
        <w:rPr>
          <w:rFonts w:cs="Arial"/>
          <w:noProof w:val="0"/>
          <w:sz w:val="18"/>
          <w:szCs w:val="18"/>
        </w:rPr>
        <w:t>TEATRO 2:</w:t>
      </w:r>
    </w:p>
    <w:p w14:paraId="74257B7F" w14:textId="77777777" w:rsidR="00712FC3" w:rsidRPr="00C859D1" w:rsidRDefault="00712FC3" w:rsidP="00BE4A35">
      <w:pPr>
        <w:pStyle w:val="Bibliografia-maisdoqueumaobra"/>
        <w:rPr>
          <w:sz w:val="18"/>
        </w:rPr>
      </w:pPr>
      <w:r w:rsidRPr="00C859D1">
        <w:rPr>
          <w:sz w:val="18"/>
        </w:rPr>
        <w:t>- Cinco Minutos e o Destino. Comédia em 1 Ato. Ponta Delgada, ed. Açória, 1959</w:t>
      </w:r>
    </w:p>
    <w:p w14:paraId="5CFF9FCF" w14:textId="77777777" w:rsidR="00712FC3" w:rsidRPr="00C859D1" w:rsidRDefault="00712FC3" w:rsidP="00BE4A35">
      <w:pPr>
        <w:pStyle w:val="Quote"/>
        <w:spacing w:line="240" w:lineRule="auto"/>
        <w:rPr>
          <w:rFonts w:cs="Arial"/>
          <w:noProof w:val="0"/>
          <w:sz w:val="18"/>
          <w:szCs w:val="18"/>
        </w:rPr>
      </w:pPr>
      <w:r w:rsidRPr="00C859D1">
        <w:rPr>
          <w:rFonts w:cs="Arial"/>
          <w:noProof w:val="0"/>
          <w:sz w:val="18"/>
          <w:szCs w:val="18"/>
        </w:rPr>
        <w:t>ENSAIO 3.1 Em Prefácios e posfácios:</w:t>
      </w:r>
    </w:p>
    <w:p w14:paraId="55A2BEF6" w14:textId="77777777" w:rsidR="00712FC3" w:rsidRPr="00C859D1" w:rsidRDefault="00712FC3" w:rsidP="00BE4A35">
      <w:pPr>
        <w:pStyle w:val="Bibliografia-maisdoqueumaobra"/>
        <w:rPr>
          <w:sz w:val="18"/>
        </w:rPr>
      </w:pPr>
      <w:r w:rsidRPr="00C859D1">
        <w:rPr>
          <w:sz w:val="18"/>
        </w:rPr>
        <w:t>- In Antologia de Poemas de Armando Côrtes-Rodrigues, Coimbra, col. Arquipélago, 1956 (tem 2ª ed.);</w:t>
      </w:r>
    </w:p>
    <w:p w14:paraId="5F84B962" w14:textId="77777777" w:rsidR="00712FC3" w:rsidRPr="00C859D1" w:rsidRDefault="00712FC3" w:rsidP="00BE4A35">
      <w:pPr>
        <w:pStyle w:val="Bibliografia-maisdoqueumaobra"/>
        <w:rPr>
          <w:sz w:val="18"/>
        </w:rPr>
      </w:pPr>
      <w:r w:rsidRPr="00C859D1">
        <w:rPr>
          <w:sz w:val="18"/>
        </w:rPr>
        <w:t>- In Virgílio de Oliveira, Rosas que Vão Abrindo. Coimbra, col. Arquipélago, 1956: (Tem outras eds);</w:t>
      </w:r>
    </w:p>
    <w:p w14:paraId="01C8D287" w14:textId="77777777" w:rsidR="00712FC3" w:rsidRPr="00C859D1" w:rsidRDefault="00712FC3" w:rsidP="00BE4A35">
      <w:pPr>
        <w:pStyle w:val="Bibliografia-maisdoqueumaobra"/>
        <w:rPr>
          <w:sz w:val="18"/>
        </w:rPr>
      </w:pPr>
      <w:r w:rsidRPr="00C859D1">
        <w:rPr>
          <w:sz w:val="18"/>
        </w:rPr>
        <w:t>- In Maria Madalena Monteiro Férin, Poemas, Coimbra, col. Arquipélago, 1957;</w:t>
      </w:r>
    </w:p>
    <w:p w14:paraId="10412411" w14:textId="77777777" w:rsidR="00712FC3" w:rsidRPr="00C859D1" w:rsidRDefault="00712FC3" w:rsidP="00BE4A35">
      <w:pPr>
        <w:pStyle w:val="Bibliografia-maisdoqueumaobra"/>
        <w:rPr>
          <w:sz w:val="18"/>
        </w:rPr>
      </w:pPr>
      <w:r w:rsidRPr="00C859D1">
        <w:rPr>
          <w:sz w:val="18"/>
        </w:rPr>
        <w:t>- In António Moreno, Obra Poética, Coimbra, col. Arquipélago, 1960;</w:t>
      </w:r>
    </w:p>
    <w:p w14:paraId="2E115B4C" w14:textId="77777777" w:rsidR="00712FC3" w:rsidRPr="00C859D1" w:rsidRDefault="00712FC3" w:rsidP="00BE4A35">
      <w:pPr>
        <w:pStyle w:val="Bibliografia-maisdoqueumaobra"/>
        <w:rPr>
          <w:sz w:val="18"/>
        </w:rPr>
      </w:pPr>
      <w:r w:rsidRPr="00C859D1">
        <w:rPr>
          <w:sz w:val="18"/>
        </w:rPr>
        <w:t>- In António Manuel Couto Viana, Pátria Exausta, Lisboa, Editorial Verbo, 1971. (tem outras eds.);</w:t>
      </w:r>
    </w:p>
    <w:p w14:paraId="6AE84926" w14:textId="77777777" w:rsidR="00712FC3" w:rsidRPr="00C859D1" w:rsidRDefault="00712FC3" w:rsidP="00BE4A35">
      <w:pPr>
        <w:pStyle w:val="Bibliografia-maisdoqueumaobra"/>
        <w:rPr>
          <w:sz w:val="18"/>
        </w:rPr>
      </w:pPr>
      <w:r w:rsidRPr="00C859D1">
        <w:rPr>
          <w:sz w:val="18"/>
        </w:rPr>
        <w:t>- In Natércia Freire, Os Intrusos, Lisboa, Sociedade de Expansão Cultural, 1971 (tem outras eds.);</w:t>
      </w:r>
    </w:p>
    <w:p w14:paraId="6C4B2F23" w14:textId="77777777" w:rsidR="00712FC3" w:rsidRPr="00C859D1" w:rsidRDefault="00712FC3" w:rsidP="00BE4A35">
      <w:pPr>
        <w:pStyle w:val="Bibliografia-maisdoqueumaobra"/>
        <w:rPr>
          <w:sz w:val="18"/>
        </w:rPr>
      </w:pPr>
      <w:r w:rsidRPr="00C859D1">
        <w:rPr>
          <w:sz w:val="18"/>
        </w:rPr>
        <w:t>- In António Manuel Couto Viana, Teatro Infantil e Juvenil, Lisboa, Nova Arrancada, 1997;</w:t>
      </w:r>
    </w:p>
    <w:p w14:paraId="1B5C4721" w14:textId="77777777" w:rsidR="00712FC3" w:rsidRPr="00C859D1" w:rsidRDefault="00712FC3" w:rsidP="00BE4A35">
      <w:pPr>
        <w:pStyle w:val="Bibliografia-maisdoqueumaobra"/>
        <w:rPr>
          <w:sz w:val="18"/>
        </w:rPr>
      </w:pPr>
      <w:r w:rsidRPr="00C859D1">
        <w:rPr>
          <w:sz w:val="18"/>
        </w:rPr>
        <w:t xml:space="preserve">-In António Manuel Couto Viana, 12 Poetas Açorianos. Lisboa, Salamandra, col., 200 etc., </w:t>
      </w:r>
    </w:p>
    <w:p w14:paraId="3E2188BE" w14:textId="77777777" w:rsidR="00712FC3" w:rsidRPr="00C859D1" w:rsidRDefault="00712FC3" w:rsidP="00BE4A35">
      <w:pPr>
        <w:pStyle w:val="Quote"/>
        <w:spacing w:line="240" w:lineRule="auto"/>
        <w:rPr>
          <w:rFonts w:cs="Arial"/>
          <w:noProof w:val="0"/>
          <w:sz w:val="18"/>
          <w:szCs w:val="18"/>
        </w:rPr>
      </w:pPr>
      <w:r w:rsidRPr="00C859D1">
        <w:rPr>
          <w:rFonts w:cs="Arial"/>
          <w:noProof w:val="0"/>
          <w:sz w:val="18"/>
          <w:szCs w:val="18"/>
        </w:rPr>
        <w:t>ENSAIO 3.2 em obras coletivas:</w:t>
      </w:r>
    </w:p>
    <w:p w14:paraId="2787AD01" w14:textId="77777777" w:rsidR="00712FC3" w:rsidRPr="00C859D1" w:rsidRDefault="00712FC3" w:rsidP="00BE4A35">
      <w:pPr>
        <w:pStyle w:val="Bibliografia-maisdoqueumaobra"/>
        <w:rPr>
          <w:sz w:val="18"/>
        </w:rPr>
      </w:pPr>
      <w:r w:rsidRPr="00C859D1">
        <w:rPr>
          <w:sz w:val="18"/>
        </w:rPr>
        <w:t xml:space="preserve">- Costa Barreto (dir.), Estrada Larga, 3 vols., Porto, </w:t>
      </w:r>
      <w:proofErr w:type="spellStart"/>
      <w:r w:rsidRPr="00C859D1">
        <w:rPr>
          <w:sz w:val="18"/>
        </w:rPr>
        <w:t>Porto</w:t>
      </w:r>
      <w:proofErr w:type="spellEnd"/>
      <w:r w:rsidRPr="00C859D1">
        <w:rPr>
          <w:sz w:val="18"/>
        </w:rPr>
        <w:t xml:space="preserve"> Editora, s / d;</w:t>
      </w:r>
    </w:p>
    <w:p w14:paraId="1B04B9E3" w14:textId="77777777" w:rsidR="00712FC3" w:rsidRPr="00C859D1" w:rsidRDefault="00712FC3" w:rsidP="00BE4A35">
      <w:pPr>
        <w:pStyle w:val="Bibliografia-maisdoqueumaobra"/>
        <w:rPr>
          <w:sz w:val="18"/>
        </w:rPr>
      </w:pPr>
      <w:r w:rsidRPr="00C859D1">
        <w:rPr>
          <w:sz w:val="18"/>
        </w:rPr>
        <w:t>- Onésimo Teotónio Almeida (org.), A Questão da Literatura Açoriana, Angra do Heroísmo, Secretaria Regional da Educação e Cultura, 1983;</w:t>
      </w:r>
    </w:p>
    <w:p w14:paraId="1F5BE79F" w14:textId="77777777" w:rsidR="00712FC3" w:rsidRPr="00C859D1" w:rsidRDefault="00712FC3" w:rsidP="00BE4A35">
      <w:pPr>
        <w:pStyle w:val="Bibliografia-maisdoqueumaobra"/>
        <w:rPr>
          <w:sz w:val="18"/>
        </w:rPr>
      </w:pPr>
      <w:r w:rsidRPr="00C859D1">
        <w:rPr>
          <w:sz w:val="18"/>
        </w:rPr>
        <w:t>- In António M. Machado Pires, José Martins Garcia, Margarida Maia Gouveia e Urbano Bettencourt (coord.), Vitorino Nemésio, Vinte Anos Depois, Lisboa, Ponta Delgada, Ed. Cosmos, 1998.</w:t>
      </w:r>
    </w:p>
    <w:p w14:paraId="23D19468" w14:textId="77777777" w:rsidR="00712FC3" w:rsidRPr="00C859D1" w:rsidRDefault="00712FC3" w:rsidP="00BE4A35">
      <w:pPr>
        <w:pStyle w:val="Quote"/>
        <w:spacing w:line="240" w:lineRule="auto"/>
        <w:rPr>
          <w:rFonts w:cs="Arial"/>
          <w:noProof w:val="0"/>
          <w:sz w:val="18"/>
          <w:szCs w:val="18"/>
        </w:rPr>
      </w:pPr>
      <w:r w:rsidRPr="00C859D1">
        <w:rPr>
          <w:rFonts w:cs="Arial"/>
          <w:noProof w:val="0"/>
          <w:sz w:val="18"/>
          <w:szCs w:val="18"/>
        </w:rPr>
        <w:t>ANTOLOGIAS POÉTICAS em que está selecionado 4:</w:t>
      </w:r>
    </w:p>
    <w:p w14:paraId="3A3724DC" w14:textId="77777777" w:rsidR="00712FC3" w:rsidRPr="00C859D1" w:rsidRDefault="00712FC3" w:rsidP="00BE4A35">
      <w:pPr>
        <w:pStyle w:val="Bibliografia-maisdoqueumaobra"/>
        <w:rPr>
          <w:sz w:val="18"/>
        </w:rPr>
      </w:pPr>
      <w:r w:rsidRPr="00C859D1">
        <w:rPr>
          <w:sz w:val="18"/>
        </w:rPr>
        <w:t>- Maria Alberta Menéres e E. M. de Mello e Castro, Antologia da Novíssima Poesia Portuguesa, Lisboa, Morais Ed., 1ª ed. 1959, 2ª ed. 1961;</w:t>
      </w:r>
    </w:p>
    <w:p w14:paraId="708DE5E8" w14:textId="77777777" w:rsidR="00712FC3" w:rsidRPr="00C859D1" w:rsidRDefault="00712FC3" w:rsidP="00BE4A35">
      <w:pPr>
        <w:pStyle w:val="Bibliografia-maisdoqueumaobra"/>
        <w:rPr>
          <w:sz w:val="18"/>
        </w:rPr>
      </w:pPr>
      <w:r w:rsidRPr="00C859D1">
        <w:rPr>
          <w:sz w:val="18"/>
        </w:rPr>
        <w:t>- António Salvado, A Paixão de Cristo na Poesia Portuguesa, Lisboa, Polis, 1969;</w:t>
      </w:r>
    </w:p>
    <w:p w14:paraId="0EB9FB42" w14:textId="77777777" w:rsidR="00712FC3" w:rsidRPr="00C859D1" w:rsidRDefault="00712FC3" w:rsidP="00BE4A35">
      <w:pPr>
        <w:pStyle w:val="Bibliografia-maisdoqueumaobra"/>
        <w:rPr>
          <w:sz w:val="18"/>
        </w:rPr>
      </w:pPr>
      <w:r w:rsidRPr="00C859D1">
        <w:rPr>
          <w:sz w:val="18"/>
        </w:rPr>
        <w:t>- Orlando Neves e Serafim Ferreira, 800 Anos de Poesia Portuguesa, Lisboa, Círculo de Leitores, 1973;</w:t>
      </w:r>
    </w:p>
    <w:p w14:paraId="0FE8BDC4" w14:textId="77777777" w:rsidR="00712FC3" w:rsidRPr="00C859D1" w:rsidRDefault="00712FC3" w:rsidP="00BE4A35">
      <w:pPr>
        <w:pStyle w:val="Bibliografia-maisdoqueumaobra"/>
        <w:rPr>
          <w:sz w:val="18"/>
        </w:rPr>
      </w:pPr>
      <w:r w:rsidRPr="00C859D1">
        <w:rPr>
          <w:sz w:val="18"/>
        </w:rPr>
        <w:t>- Pedro da Silveira, Antologia de Poesia Açoriana do Século XVIII a 1975, Lisboa, Livraria. Clássica Ed., 1977;</w:t>
      </w:r>
    </w:p>
    <w:p w14:paraId="6EC4B0D0" w14:textId="77777777" w:rsidR="00712FC3" w:rsidRPr="00C859D1" w:rsidRDefault="00712FC3" w:rsidP="00BE4A35">
      <w:pPr>
        <w:pStyle w:val="Bibliografia-maisdoqueumaobra"/>
        <w:rPr>
          <w:sz w:val="18"/>
        </w:rPr>
      </w:pPr>
      <w:r w:rsidRPr="00C859D1">
        <w:rPr>
          <w:sz w:val="18"/>
        </w:rPr>
        <w:t>- Ruy Galvão de Carvalho, Antologia Poética dos Açores, 2 vols., Angra do Heroísmo, col. Gaivota, 1979-80;</w:t>
      </w:r>
    </w:p>
    <w:p w14:paraId="0AC006A3" w14:textId="77777777" w:rsidR="00712FC3" w:rsidRPr="00C859D1" w:rsidRDefault="00712FC3" w:rsidP="00BE4A35">
      <w:pPr>
        <w:pStyle w:val="Bibliografia-maisdoqueumaobra"/>
        <w:rPr>
          <w:sz w:val="18"/>
        </w:rPr>
      </w:pPr>
      <w:r w:rsidRPr="00C859D1">
        <w:rPr>
          <w:sz w:val="18"/>
        </w:rPr>
        <w:t xml:space="preserve">- Onésimo Teotónio Almeida, The </w:t>
      </w:r>
      <w:proofErr w:type="spellStart"/>
      <w:r w:rsidRPr="00C859D1">
        <w:rPr>
          <w:sz w:val="18"/>
        </w:rPr>
        <w:t>Sea</w:t>
      </w:r>
      <w:proofErr w:type="spellEnd"/>
      <w:r w:rsidRPr="00C859D1">
        <w:rPr>
          <w:sz w:val="18"/>
        </w:rPr>
        <w:t xml:space="preserve"> </w:t>
      </w:r>
      <w:proofErr w:type="spellStart"/>
      <w:r w:rsidRPr="00C859D1">
        <w:rPr>
          <w:sz w:val="18"/>
        </w:rPr>
        <w:t>Within</w:t>
      </w:r>
      <w:proofErr w:type="spellEnd"/>
      <w:r w:rsidRPr="00C859D1">
        <w:rPr>
          <w:sz w:val="18"/>
        </w:rPr>
        <w:t xml:space="preserve">. A </w:t>
      </w:r>
      <w:proofErr w:type="spellStart"/>
      <w:r w:rsidRPr="00C859D1">
        <w:rPr>
          <w:sz w:val="18"/>
        </w:rPr>
        <w:t>selection</w:t>
      </w:r>
      <w:proofErr w:type="spellEnd"/>
      <w:r w:rsidRPr="00C859D1">
        <w:rPr>
          <w:sz w:val="18"/>
        </w:rPr>
        <w:t xml:space="preserve"> of Azorean </w:t>
      </w:r>
      <w:proofErr w:type="spellStart"/>
      <w:r w:rsidRPr="00C859D1">
        <w:rPr>
          <w:sz w:val="18"/>
        </w:rPr>
        <w:t>Poems</w:t>
      </w:r>
      <w:proofErr w:type="spellEnd"/>
      <w:r w:rsidRPr="00C859D1">
        <w:rPr>
          <w:sz w:val="18"/>
        </w:rPr>
        <w:t xml:space="preserve"> (trad. de George Monteiro), Providence, 1983;</w:t>
      </w:r>
    </w:p>
    <w:p w14:paraId="03CB646C" w14:textId="77777777" w:rsidR="00712FC3" w:rsidRPr="00C859D1" w:rsidRDefault="00712FC3" w:rsidP="00BE4A35">
      <w:pPr>
        <w:pStyle w:val="Bibliografia-maisdoqueumaobra"/>
        <w:rPr>
          <w:sz w:val="18"/>
        </w:rPr>
      </w:pPr>
      <w:r w:rsidRPr="00C859D1">
        <w:rPr>
          <w:sz w:val="18"/>
        </w:rPr>
        <w:t>- Maria de Lourdes Hortas, Poetas Portugueses Contemporâneos, Recife (Brasil), 1985;</w:t>
      </w:r>
    </w:p>
    <w:p w14:paraId="2CD84878" w14:textId="77777777" w:rsidR="00712FC3" w:rsidRPr="00C859D1" w:rsidRDefault="00712FC3" w:rsidP="00BE4A35">
      <w:pPr>
        <w:pStyle w:val="Bibliografia-maisdoqueumaobra"/>
        <w:rPr>
          <w:sz w:val="18"/>
        </w:rPr>
      </w:pPr>
      <w:r w:rsidRPr="00C859D1">
        <w:rPr>
          <w:sz w:val="18"/>
        </w:rPr>
        <w:t>- Álamo Oliveira, Ana Maria Bruno, Mariana Mesquita e Susana Rocha, Pai, a sua Bênção! (Antologia de Textos de Autores Açorianos), Angra, Secretaria Regional da Educação e Cultura, 1994 (Edição comemorativa do Ano Internacional da Família);</w:t>
      </w:r>
    </w:p>
    <w:p w14:paraId="0060F725" w14:textId="77777777" w:rsidR="00712FC3" w:rsidRPr="00C859D1" w:rsidRDefault="00712FC3" w:rsidP="00BE4A35">
      <w:pPr>
        <w:pStyle w:val="Bibliografia-maisdoqueumaobra"/>
        <w:rPr>
          <w:sz w:val="18"/>
        </w:rPr>
      </w:pPr>
      <w:r w:rsidRPr="00C859D1">
        <w:rPr>
          <w:sz w:val="18"/>
        </w:rPr>
        <w:t>- Eduardo Bettencourt Pinto, Os Nove Rumores do Mar, Seixo Publishers, Canadá, 1996; 2ª ed. (aumentada), Lisboa, Instituto Camões, 1999 e 3ª ed. (corrigida), Lisboa, Instituto Camões, 2000;</w:t>
      </w:r>
    </w:p>
    <w:p w14:paraId="22F5E7DD" w14:textId="77777777" w:rsidR="00712FC3" w:rsidRPr="00C859D1" w:rsidRDefault="00712FC3" w:rsidP="00BE4A35">
      <w:pPr>
        <w:pStyle w:val="Bibliografia-maisdoqueumaobra"/>
        <w:rPr>
          <w:sz w:val="18"/>
        </w:rPr>
      </w:pPr>
      <w:r w:rsidRPr="00C859D1">
        <w:rPr>
          <w:sz w:val="18"/>
        </w:rPr>
        <w:t xml:space="preserve">- Ivan Strpka e Peter Zsoldos </w:t>
      </w:r>
      <w:proofErr w:type="spellStart"/>
      <w:r w:rsidRPr="00C859D1">
        <w:rPr>
          <w:sz w:val="18"/>
        </w:rPr>
        <w:t>Zakresl’ovanie</w:t>
      </w:r>
      <w:proofErr w:type="spellEnd"/>
      <w:r w:rsidRPr="00C859D1">
        <w:rPr>
          <w:sz w:val="18"/>
        </w:rPr>
        <w:t xml:space="preserve"> do </w:t>
      </w:r>
      <w:proofErr w:type="spellStart"/>
      <w:r w:rsidRPr="00C859D1">
        <w:rPr>
          <w:sz w:val="18"/>
        </w:rPr>
        <w:t>mapy</w:t>
      </w:r>
      <w:proofErr w:type="spellEnd"/>
      <w:r w:rsidRPr="00C859D1">
        <w:rPr>
          <w:sz w:val="18"/>
        </w:rPr>
        <w:t xml:space="preserve">. </w:t>
      </w:r>
      <w:proofErr w:type="spellStart"/>
      <w:r w:rsidRPr="00C859D1">
        <w:rPr>
          <w:sz w:val="18"/>
        </w:rPr>
        <w:t>Azory</w:t>
      </w:r>
      <w:proofErr w:type="spellEnd"/>
      <w:r w:rsidRPr="00C859D1">
        <w:rPr>
          <w:sz w:val="18"/>
        </w:rPr>
        <w:t xml:space="preserve"> a </w:t>
      </w:r>
      <w:proofErr w:type="spellStart"/>
      <w:r w:rsidRPr="00C859D1">
        <w:rPr>
          <w:sz w:val="18"/>
        </w:rPr>
        <w:t>ich</w:t>
      </w:r>
      <w:proofErr w:type="spellEnd"/>
      <w:r w:rsidRPr="00C859D1">
        <w:rPr>
          <w:sz w:val="18"/>
        </w:rPr>
        <w:t xml:space="preserve"> </w:t>
      </w:r>
      <w:proofErr w:type="spellStart"/>
      <w:r w:rsidRPr="00C859D1">
        <w:rPr>
          <w:sz w:val="18"/>
        </w:rPr>
        <w:t>básnici</w:t>
      </w:r>
      <w:proofErr w:type="spellEnd"/>
      <w:r w:rsidRPr="00C859D1">
        <w:rPr>
          <w:sz w:val="18"/>
        </w:rPr>
        <w:t xml:space="preserve">, Bratislava (Eslováquia), </w:t>
      </w:r>
      <w:proofErr w:type="spellStart"/>
      <w:r w:rsidRPr="00C859D1">
        <w:rPr>
          <w:sz w:val="18"/>
        </w:rPr>
        <w:t>Kalligram</w:t>
      </w:r>
      <w:proofErr w:type="spellEnd"/>
      <w:r w:rsidRPr="00C859D1">
        <w:rPr>
          <w:sz w:val="18"/>
        </w:rPr>
        <w:t>, 2000;</w:t>
      </w:r>
    </w:p>
    <w:p w14:paraId="4ECCBD36" w14:textId="77777777" w:rsidR="00712FC3" w:rsidRPr="00C859D1" w:rsidRDefault="00712FC3" w:rsidP="00BE4A35">
      <w:pPr>
        <w:pStyle w:val="Bibliografia-maisdoqueumaobra"/>
        <w:rPr>
          <w:sz w:val="18"/>
        </w:rPr>
      </w:pPr>
      <w:r w:rsidRPr="00C859D1">
        <w:rPr>
          <w:sz w:val="18"/>
        </w:rPr>
        <w:t>- Adozinda Providência Torgal e Clotilde Correia Botelho, Lisboa com seus Poetas, Lisboa, Publicações D. Quixote, 2000.</w:t>
      </w:r>
    </w:p>
    <w:p w14:paraId="1F83A420" w14:textId="77777777" w:rsidR="00712FC3" w:rsidRPr="00C859D1" w:rsidRDefault="00712FC3" w:rsidP="00BE4A35">
      <w:pPr>
        <w:pStyle w:val="Bibliografia-maisdoqueumaobra"/>
        <w:rPr>
          <w:sz w:val="18"/>
        </w:rPr>
      </w:pPr>
      <w:r w:rsidRPr="00C859D1">
        <w:rPr>
          <w:sz w:val="18"/>
        </w:rPr>
        <w:t xml:space="preserve">- </w:t>
      </w:r>
      <w:proofErr w:type="spellStart"/>
      <w:r w:rsidRPr="00C859D1">
        <w:rPr>
          <w:sz w:val="18"/>
        </w:rPr>
        <w:t>valter</w:t>
      </w:r>
      <w:proofErr w:type="spellEnd"/>
      <w:r w:rsidRPr="00C859D1">
        <w:rPr>
          <w:sz w:val="18"/>
        </w:rPr>
        <w:t xml:space="preserve"> hugo mãe, O Futuro em Anos-Luz   /   100 Anos. 100 Poetas. 100 Poemas, Porto, Edições Quási, 2001.</w:t>
      </w:r>
    </w:p>
    <w:p w14:paraId="183C1B7F" w14:textId="77777777" w:rsidR="00712FC3" w:rsidRPr="00C859D1" w:rsidRDefault="00712FC3" w:rsidP="00BE4A35">
      <w:pPr>
        <w:pStyle w:val="Bibliografia-maisdoqueumaobra"/>
        <w:rPr>
          <w:sz w:val="18"/>
        </w:rPr>
      </w:pPr>
      <w:r w:rsidRPr="00C859D1">
        <w:rPr>
          <w:sz w:val="18"/>
        </w:rPr>
        <w:t>- Adozinda Providência Torgal e Madalena Torgal Ferreira, Encantada Coimbra, Lisboa, Publicações D. Quixote, 2003.</w:t>
      </w:r>
    </w:p>
    <w:p w14:paraId="54F78FA2" w14:textId="77777777" w:rsidR="00712FC3" w:rsidRPr="00C859D1" w:rsidRDefault="00712FC3" w:rsidP="00BE4A35">
      <w:pPr>
        <w:pStyle w:val="Bibliografia-maisdoqueumaobra"/>
        <w:rPr>
          <w:sz w:val="18"/>
        </w:rPr>
      </w:pPr>
      <w:r w:rsidRPr="00C859D1">
        <w:rPr>
          <w:sz w:val="18"/>
        </w:rPr>
        <w:t xml:space="preserve">- Diniz Borges, </w:t>
      </w:r>
      <w:proofErr w:type="spellStart"/>
      <w:r w:rsidRPr="00C859D1">
        <w:rPr>
          <w:sz w:val="18"/>
        </w:rPr>
        <w:t>On</w:t>
      </w:r>
      <w:proofErr w:type="spellEnd"/>
      <w:r w:rsidRPr="00C859D1">
        <w:rPr>
          <w:sz w:val="18"/>
        </w:rPr>
        <w:t xml:space="preserve"> a Leaf of Blue Bilingual Anthology of Azorean Contemporary Poetry, Berkeley, Institute of Governmental Studies Press, University of California, 2003.</w:t>
      </w:r>
    </w:p>
    <w:p w14:paraId="384E120B" w14:textId="77777777" w:rsidR="00712FC3" w:rsidRPr="00C859D1" w:rsidRDefault="00712FC3" w:rsidP="00BE4A35">
      <w:pPr>
        <w:pStyle w:val="Bibliografia-maisdoqueumaobra"/>
        <w:rPr>
          <w:sz w:val="18"/>
        </w:rPr>
      </w:pPr>
      <w:r w:rsidRPr="00C859D1">
        <w:rPr>
          <w:sz w:val="18"/>
        </w:rPr>
        <w:t>- António Manuel Machado Pires, 20 Poemas (volume integrado no álbum XX3x20 - 20 Pinturas | 20 Melodias | 20 Poemas), Angra, Direção Regional da Cultura, 2003.</w:t>
      </w:r>
    </w:p>
    <w:p w14:paraId="261701D2" w14:textId="77777777" w:rsidR="00712FC3" w:rsidRPr="00C859D1" w:rsidRDefault="00712FC3" w:rsidP="00BE4A35">
      <w:pPr>
        <w:pStyle w:val="Bibliografia-maisdoqueumaobra"/>
        <w:rPr>
          <w:sz w:val="18"/>
        </w:rPr>
      </w:pPr>
      <w:r w:rsidRPr="00C859D1">
        <w:rPr>
          <w:sz w:val="18"/>
        </w:rPr>
        <w:t xml:space="preserve"> - Diniz Borges, Nem Sempre a Saudade Chora, Horta, Direção Regional das Comunidades, 2004.</w:t>
      </w:r>
    </w:p>
    <w:p w14:paraId="5BAD9640" w14:textId="77777777" w:rsidR="00712FC3" w:rsidRPr="00C859D1" w:rsidRDefault="00712FC3" w:rsidP="00BE4A35">
      <w:pPr>
        <w:pStyle w:val="Bibliografia-maisdoqueumaobra"/>
        <w:rPr>
          <w:sz w:val="18"/>
        </w:rPr>
      </w:pPr>
      <w:r w:rsidRPr="00C859D1">
        <w:rPr>
          <w:sz w:val="18"/>
        </w:rPr>
        <w:t>-  Lauro Junkes, Osmar Pisani e Urbano Bettencourt, Caminhos do mar. Antologia Poética Açoriano-Catarinense, Blumenau, Santa Catarina (Brasil), 2005.</w:t>
      </w:r>
    </w:p>
    <w:p w14:paraId="2D6A0199" w14:textId="77777777" w:rsidR="00712FC3" w:rsidRPr="00C859D1" w:rsidRDefault="00712FC3" w:rsidP="00BE4A35">
      <w:pPr>
        <w:pStyle w:val="Bibliografia-maisdoqueumaobra"/>
        <w:rPr>
          <w:sz w:val="18"/>
        </w:rPr>
      </w:pPr>
      <w:r w:rsidRPr="00C859D1">
        <w:rPr>
          <w:sz w:val="18"/>
        </w:rPr>
        <w:t>-  Maria Aurora Carvalho Homem e Urbano Bettencourt (sel.) e Diana Pimentel (org.), Pontos Luminosos. Açores e Madeira, Antologia de Poesia do Século XX. Porto, Campo das Letras, 2006.</w:t>
      </w:r>
    </w:p>
    <w:p w14:paraId="56CC1715" w14:textId="77777777" w:rsidR="00712FC3" w:rsidRPr="00C859D1" w:rsidRDefault="00712FC3" w:rsidP="00BE4A35">
      <w:pPr>
        <w:pStyle w:val="Bibliografia-maisdoqueumaobra"/>
        <w:rPr>
          <w:sz w:val="18"/>
        </w:rPr>
      </w:pPr>
      <w:r w:rsidRPr="00C859D1">
        <w:rPr>
          <w:sz w:val="18"/>
        </w:rPr>
        <w:t xml:space="preserve">-  John M. Kinsella, Voices from Islands. </w:t>
      </w:r>
      <w:proofErr w:type="spellStart"/>
      <w:r w:rsidRPr="00C859D1">
        <w:rPr>
          <w:sz w:val="18"/>
        </w:rPr>
        <w:t>An</w:t>
      </w:r>
      <w:proofErr w:type="spellEnd"/>
      <w:r w:rsidRPr="00C859D1">
        <w:rPr>
          <w:sz w:val="18"/>
        </w:rPr>
        <w:t xml:space="preserve"> Anthology of Azorean Poetry, Providence, R. I., Gávea-Brown, 2007:</w:t>
      </w:r>
    </w:p>
    <w:p w14:paraId="6E9E6BEC" w14:textId="77777777" w:rsidR="00712FC3" w:rsidRPr="00C859D1" w:rsidRDefault="00712FC3" w:rsidP="00BE4A35">
      <w:pPr>
        <w:pStyle w:val="Bibliografia-maisdoqueumaobra"/>
        <w:rPr>
          <w:sz w:val="18"/>
        </w:rPr>
      </w:pPr>
      <w:r w:rsidRPr="00C859D1">
        <w:rPr>
          <w:sz w:val="18"/>
        </w:rPr>
        <w:t xml:space="preserve">- Leons Bredis e Urbano Bettencourt, Azoru Salu. Dzejas </w:t>
      </w:r>
      <w:proofErr w:type="spellStart"/>
      <w:r w:rsidRPr="00C859D1">
        <w:rPr>
          <w:sz w:val="18"/>
        </w:rPr>
        <w:t>Antologija</w:t>
      </w:r>
      <w:proofErr w:type="spellEnd"/>
      <w:r w:rsidRPr="00C859D1">
        <w:rPr>
          <w:sz w:val="18"/>
        </w:rPr>
        <w:t>, Riga (Letónia), Minerva, 2009.</w:t>
      </w:r>
    </w:p>
    <w:p w14:paraId="4E9F4122" w14:textId="77777777" w:rsidR="00712FC3" w:rsidRPr="00C859D1" w:rsidRDefault="00712FC3" w:rsidP="00BE4A35">
      <w:pPr>
        <w:pStyle w:val="Bibliografia-maisdoqueumaobra"/>
        <w:rPr>
          <w:sz w:val="18"/>
        </w:rPr>
      </w:pPr>
      <w:r w:rsidRPr="00C859D1">
        <w:rPr>
          <w:sz w:val="18"/>
        </w:rPr>
        <w:t>- Amadeu Baptista, Divina Música. Antologia de Poesia sobre Música. Viseu, Tip. Guerra, 2009</w:t>
      </w:r>
    </w:p>
    <w:p w14:paraId="4E928DB1" w14:textId="77777777" w:rsidR="00712FC3" w:rsidRPr="00C859D1" w:rsidRDefault="00712FC3" w:rsidP="00BE4A35">
      <w:pPr>
        <w:pStyle w:val="Quote"/>
        <w:spacing w:line="240" w:lineRule="auto"/>
        <w:rPr>
          <w:rFonts w:cs="Arial"/>
          <w:noProof w:val="0"/>
          <w:sz w:val="18"/>
          <w:szCs w:val="18"/>
        </w:rPr>
      </w:pPr>
      <w:r w:rsidRPr="00C859D1">
        <w:rPr>
          <w:rFonts w:cs="Arial"/>
          <w:noProof w:val="0"/>
          <w:sz w:val="18"/>
          <w:szCs w:val="18"/>
        </w:rPr>
        <w:t>VÁRIA 5</w:t>
      </w:r>
    </w:p>
    <w:p w14:paraId="67529F0F" w14:textId="77777777" w:rsidR="00712FC3" w:rsidRPr="00C859D1" w:rsidRDefault="00712FC3" w:rsidP="00BE4A35">
      <w:pPr>
        <w:pStyle w:val="Bibliografia-maisdoqueumaobra"/>
        <w:rPr>
          <w:sz w:val="18"/>
        </w:rPr>
      </w:pPr>
      <w:r w:rsidRPr="00C859D1">
        <w:rPr>
          <w:sz w:val="18"/>
        </w:rPr>
        <w:t>Produziu e dirigiu para a RTP um “magazine” literário quinzenal durante cinco anos: Convergência (1969-1972), depois reformulado e chamado Livros &amp; Autores (1072-1974).</w:t>
      </w:r>
    </w:p>
    <w:p w14:paraId="67ACE188" w14:textId="77777777" w:rsidR="00712FC3" w:rsidRPr="00C859D1" w:rsidRDefault="00712FC3" w:rsidP="00BE4A35">
      <w:pPr>
        <w:pStyle w:val="Bibliografia-maisdoqueumaobra"/>
        <w:rPr>
          <w:sz w:val="18"/>
        </w:rPr>
      </w:pPr>
      <w:r w:rsidRPr="00C859D1">
        <w:rPr>
          <w:sz w:val="18"/>
        </w:rPr>
        <w:t xml:space="preserve">Foi editor e pertenceu ao conselho de direção da revista de artes e letras Contravento. (Lisboa, ed. Contravento, 1968-1971) e dirigiu a Revista de Cultura Açoriana (Lisboa, ed. Casa dos Açores de Lisboa, 1989-1991). </w:t>
      </w:r>
    </w:p>
    <w:p w14:paraId="6E550B80" w14:textId="77777777" w:rsidR="00712FC3" w:rsidRPr="00C859D1" w:rsidRDefault="00712FC3" w:rsidP="00BE4A35">
      <w:pPr>
        <w:pStyle w:val="Bibliografia-maisdoqueumaobra"/>
        <w:rPr>
          <w:sz w:val="18"/>
        </w:rPr>
      </w:pPr>
      <w:r w:rsidRPr="00C859D1">
        <w:rPr>
          <w:sz w:val="18"/>
        </w:rPr>
        <w:t>Tem colaboração na enciclopédia de literatura Biblos (da Editorial Verbo) e no Dicionário Cronológico de Autores Portugueses do Instituto Português do Livro e da Leitura (Publicações Europa-América).</w:t>
      </w:r>
    </w:p>
    <w:p w14:paraId="4FA71952" w14:textId="77777777" w:rsidR="00712FC3" w:rsidRPr="00C859D1" w:rsidRDefault="00712FC3" w:rsidP="00BE4A35">
      <w:pPr>
        <w:pStyle w:val="Bibliografia-maisdoqueumaobra"/>
        <w:rPr>
          <w:sz w:val="18"/>
        </w:rPr>
      </w:pPr>
      <w:r w:rsidRPr="00C859D1">
        <w:rPr>
          <w:sz w:val="18"/>
        </w:rPr>
        <w:t xml:space="preserve"> Também se dedicou ao teatro (teoria, história e crítica) e ás artes plásticas (teoria e crítica). Assim:</w:t>
      </w:r>
    </w:p>
    <w:p w14:paraId="58834750" w14:textId="77777777" w:rsidR="00712FC3" w:rsidRPr="00C859D1" w:rsidRDefault="00712FC3" w:rsidP="00BE4A35">
      <w:pPr>
        <w:pStyle w:val="Bibliografia-maisdoqueumaobra"/>
        <w:rPr>
          <w:sz w:val="18"/>
        </w:rPr>
      </w:pPr>
      <w:r w:rsidRPr="00C859D1">
        <w:rPr>
          <w:sz w:val="18"/>
        </w:rPr>
        <w:t xml:space="preserve">- Fez crítica de teatro durante vários anos na revista Rumo (Lisboa, 1960-67) e organizou a secção de teatro da Enciclopédia Luso-Brasileira de Cultura ‘Verbo’, de cujo conselho de Diretores fez parte, tendo inventariado as entradas respeitantes àquela secção e redigido a quase totalidade dos respetivos verbetes (mais de 1 milhar). </w:t>
      </w:r>
    </w:p>
    <w:p w14:paraId="3F53B0D0" w14:textId="77777777" w:rsidR="00712FC3" w:rsidRPr="00C859D1" w:rsidRDefault="00712FC3" w:rsidP="00BE4A35">
      <w:pPr>
        <w:pStyle w:val="Bibliografia-maisdoqueumaobra"/>
        <w:rPr>
          <w:sz w:val="18"/>
        </w:rPr>
      </w:pPr>
      <w:r w:rsidRPr="00C859D1">
        <w:rPr>
          <w:sz w:val="18"/>
        </w:rPr>
        <w:t xml:space="preserve">Além disso, fez parte, durante vários anos, dos júris dos Prémios Nacionais de Teatro e pertenceu a um efémero conselho de leitura dos Teatros Nacionais de D. Maria II, de Lisboa, e de S. João, do Porto, com a escritora Agustina Bessa-Luís e a atriz Glória de Matos. Sobre artes plásticas, escreveu principalmente na revista Panorama (de Lisboa) e prefaciou álbuns de pintura e catálogos de exposições, entre os quais o da representação Portuguesa na VI Bienal de Paris (1969). Além disso fez parte de vários júris de Salões de Arte e representou Portugal no Júri Internacional da X Bienal de S. Paulo, Brasil (1969). </w:t>
      </w:r>
    </w:p>
    <w:p w14:paraId="08B2F2DC" w14:textId="77777777" w:rsidR="00712FC3" w:rsidRPr="00C859D1" w:rsidRDefault="00712FC3" w:rsidP="00BE4A35">
      <w:pPr>
        <w:pStyle w:val="Bibliografia-maisdoqueumaobra"/>
        <w:rPr>
          <w:sz w:val="18"/>
        </w:rPr>
      </w:pPr>
      <w:r w:rsidRPr="00C859D1">
        <w:rPr>
          <w:sz w:val="18"/>
        </w:rPr>
        <w:t>Tem feito conferências e participado em Congressos e Colóquios literários em diversas universidades e outras instituições em Portugal (incl. Açores), nos EUA, no Canadá e no Brasil.</w:t>
      </w:r>
    </w:p>
    <w:p w14:paraId="3F033576" w14:textId="02F85ECD" w:rsidR="00712FC3" w:rsidRPr="00C859D1" w:rsidRDefault="00712FC3" w:rsidP="00BE4A35">
      <w:pPr>
        <w:pStyle w:val="Heading5"/>
        <w:spacing w:line="240" w:lineRule="auto"/>
      </w:pPr>
      <w:r w:rsidRPr="00C859D1">
        <w:t>TEMA 4.1. EDUÍNO DE JESUS AUTOR HOMENAGEADO AICL 2019</w:t>
      </w:r>
    </w:p>
    <w:p w14:paraId="0D598A4F" w14:textId="41607942" w:rsidR="000706A8" w:rsidRPr="00C859D1" w:rsidRDefault="000706A8" w:rsidP="00BE4A35">
      <w:pPr>
        <w:spacing w:line="240" w:lineRule="auto"/>
        <w:rPr>
          <w:sz w:val="18"/>
          <w:szCs w:val="18"/>
          <w:lang w:eastAsia="en-AU" w:bidi="hi-IN"/>
        </w:rPr>
      </w:pPr>
      <w:r w:rsidRPr="00C859D1">
        <w:rPr>
          <w:sz w:val="18"/>
          <w:szCs w:val="18"/>
          <w:lang w:eastAsia="en-AU" w:bidi="hi-IN"/>
        </w:rPr>
        <w:t xml:space="preserve">Ver imagens da Homenagem em </w:t>
      </w:r>
      <w:hyperlink r:id="rId504" w:history="1">
        <w:r w:rsidRPr="00C859D1">
          <w:rPr>
            <w:rStyle w:val="Hyperlink"/>
            <w:sz w:val="18"/>
            <w:szCs w:val="18"/>
          </w:rPr>
          <w:t>https://www.youtube.com/watch?v=7vuO3BPmdu8&amp;list=PLwjUyRyOUwOKyMkaiepZif1C_4tvtkeRI&amp;index=1</w:t>
        </w:r>
      </w:hyperlink>
      <w:r w:rsidRPr="00C859D1">
        <w:rPr>
          <w:sz w:val="18"/>
          <w:szCs w:val="18"/>
          <w:lang w:eastAsia="en-AU" w:bidi="hi-IN"/>
        </w:rPr>
        <w:t xml:space="preserve"> </w:t>
      </w:r>
    </w:p>
    <w:p w14:paraId="2CADE69E" w14:textId="5B07EF8D" w:rsidR="00712FC3" w:rsidRPr="00C859D1" w:rsidRDefault="00712FC3" w:rsidP="00BE4A35">
      <w:pPr>
        <w:pStyle w:val="Colquio"/>
        <w:rPr>
          <w:rStyle w:val="Hyperlink"/>
          <w:rFonts w:cs="Arial"/>
          <w:sz w:val="18"/>
        </w:rPr>
      </w:pPr>
      <w:bookmarkStart w:id="81" w:name="_Hlk17879176"/>
      <w:r w:rsidRPr="00C859D1">
        <w:rPr>
          <w:rStyle w:val="Strong"/>
          <w:rFonts w:ascii="Arial" w:hAnsi="Arial" w:cs="Arial"/>
        </w:rPr>
        <w:t>CADERNO AÇORIANO Nº 12</w:t>
      </w:r>
      <w:r w:rsidRPr="00C859D1">
        <w:rPr>
          <w:rStyle w:val="Hyperlink"/>
          <w:rFonts w:cs="Arial"/>
          <w:sz w:val="18"/>
        </w:rPr>
        <w:t xml:space="preserve">     </w:t>
      </w:r>
      <w:hyperlink r:id="rId505" w:history="1">
        <w:r w:rsidRPr="00C859D1">
          <w:rPr>
            <w:rStyle w:val="Hyperlink"/>
            <w:rFonts w:cs="Arial"/>
            <w:sz w:val="18"/>
          </w:rPr>
          <w:t>https://www.lusofonias.net/arquivos/426/Cadernos-(e-suplementos)-de-Estudos-Acorianos/866/caderno-12-eduino-de-jesus-CADERNOS-DE-ESTUDOS-ACORIANOS.pdf</w:t>
        </w:r>
      </w:hyperlink>
      <w:r w:rsidRPr="00C859D1">
        <w:rPr>
          <w:rStyle w:val="Hyperlink"/>
          <w:rFonts w:cs="Arial"/>
          <w:sz w:val="18"/>
        </w:rPr>
        <w:t xml:space="preserve">  </w:t>
      </w:r>
    </w:p>
    <w:p w14:paraId="7DA98044" w14:textId="5A7DD2DB" w:rsidR="00C7608D" w:rsidRPr="00C859D1" w:rsidRDefault="00C7608D" w:rsidP="00BE4A35">
      <w:pPr>
        <w:pStyle w:val="Colquio"/>
        <w:rPr>
          <w:rStyle w:val="Hyperlink"/>
          <w:rFonts w:cs="Arial"/>
          <w:sz w:val="18"/>
        </w:rPr>
      </w:pPr>
      <w:r w:rsidRPr="00C859D1">
        <w:rPr>
          <w:rStyle w:val="Strong"/>
          <w:rFonts w:ascii="Arial" w:hAnsi="Arial" w:cs="Arial"/>
        </w:rPr>
        <w:t>vídeo homenagem 4 graciosa 201</w:t>
      </w:r>
      <w:r w:rsidR="000706A8" w:rsidRPr="00C859D1">
        <w:rPr>
          <w:rStyle w:val="Strong"/>
          <w:rFonts w:ascii="Arial" w:hAnsi="Arial" w:cs="Arial"/>
        </w:rPr>
        <w:t>9</w:t>
      </w:r>
      <w:hyperlink r:id="rId506" w:history="1">
        <w:r w:rsidRPr="00C859D1">
          <w:rPr>
            <w:rStyle w:val="Hyperlink"/>
            <w:rFonts w:cs="Arial"/>
            <w:sz w:val="18"/>
          </w:rPr>
          <w:t>https://www.youtube.com/watch?v=7vuO3BPmdu8&amp;list=PLwjUyRyOUwOKyMkaiepZif1C_4tvtkeRI&amp;index=2&amp;t=26s</w:t>
        </w:r>
      </w:hyperlink>
    </w:p>
    <w:p w14:paraId="50E425A8" w14:textId="280F0536" w:rsidR="00CB095C" w:rsidRPr="00C859D1" w:rsidRDefault="00712FC3" w:rsidP="00BE4A35">
      <w:pPr>
        <w:pStyle w:val="Colquio"/>
        <w:rPr>
          <w:rStyle w:val="Hyperlink"/>
          <w:rFonts w:cs="Arial"/>
          <w:sz w:val="18"/>
        </w:rPr>
      </w:pPr>
      <w:r w:rsidRPr="00C859D1">
        <w:rPr>
          <w:rStyle w:val="Hyperlink"/>
          <w:rFonts w:cs="Arial"/>
          <w:sz w:val="18"/>
        </w:rPr>
        <w:t xml:space="preserve"> </w:t>
      </w:r>
      <w:r w:rsidRPr="00C859D1">
        <w:rPr>
          <w:rStyle w:val="Strong"/>
          <w:rFonts w:ascii="Arial" w:hAnsi="Arial" w:cs="Arial"/>
        </w:rPr>
        <w:t>VÍDEO HOMENAGEM 3, 2016</w:t>
      </w:r>
      <w:r w:rsidRPr="00C859D1">
        <w:rPr>
          <w:rStyle w:val="Hyperlink"/>
          <w:rFonts w:cs="Arial"/>
          <w:sz w:val="18"/>
        </w:rPr>
        <w:t xml:space="preserve">         </w:t>
      </w:r>
      <w:r w:rsidR="00CB095C" w:rsidRPr="00C859D1">
        <w:rPr>
          <w:rStyle w:val="Hyperlink"/>
          <w:rFonts w:cs="Arial"/>
          <w:sz w:val="18"/>
        </w:rPr>
        <w:t>https://www.youtube.com/watch?v=huYLydkQlxw&amp;list=PLwjUyRyOUwOKyMkaiepZif1C_4tvtkeRI&amp;index=30&amp;t=0s</w:t>
      </w:r>
    </w:p>
    <w:p w14:paraId="730A8A5B" w14:textId="25E3DF5D" w:rsidR="00712FC3" w:rsidRPr="00C859D1" w:rsidRDefault="00A170F5" w:rsidP="00BE4A35">
      <w:pPr>
        <w:pStyle w:val="Colquio"/>
        <w:rPr>
          <w:rStyle w:val="Hyperlink"/>
          <w:rFonts w:cs="Arial"/>
          <w:sz w:val="18"/>
        </w:rPr>
      </w:pPr>
      <w:hyperlink r:id="rId507" w:history="1">
        <w:r w:rsidR="00712FC3" w:rsidRPr="00C859D1">
          <w:rPr>
            <w:rStyle w:val="Hyperlink"/>
            <w:rFonts w:cs="Arial"/>
            <w:sz w:val="18"/>
          </w:rPr>
          <w:t>https://www.lusofonias.net/acorianidade/video-homenagens-aicl/2237-edu%C3%ADno-de-jesus-2016-v%C3%ADdeo-homenagem-3.html</w:t>
        </w:r>
      </w:hyperlink>
      <w:r w:rsidR="00712FC3" w:rsidRPr="00C859D1">
        <w:rPr>
          <w:rStyle w:val="Hyperlink"/>
          <w:rFonts w:cs="Arial"/>
          <w:sz w:val="18"/>
        </w:rPr>
        <w:t xml:space="preserve"> </w:t>
      </w:r>
    </w:p>
    <w:p w14:paraId="7A51FF52" w14:textId="77777777" w:rsidR="00712FC3" w:rsidRPr="00C859D1" w:rsidRDefault="00A170F5" w:rsidP="00BE4A35">
      <w:pPr>
        <w:pStyle w:val="Colquio"/>
        <w:rPr>
          <w:rStyle w:val="Hyperlink"/>
          <w:rFonts w:cs="Arial"/>
          <w:sz w:val="18"/>
        </w:rPr>
      </w:pPr>
      <w:hyperlink r:id="rId508" w:history="1">
        <w:r w:rsidR="00712FC3" w:rsidRPr="00C859D1">
          <w:rPr>
            <w:rStyle w:val="Hyperlink"/>
            <w:rFonts w:cs="Arial"/>
            <w:sz w:val="18"/>
          </w:rPr>
          <w:t>https://www.youtube.com/watch?v=OQyUnTnNXz8&amp;t=13s&amp;list=PLwjUyRyOUwOKyMkaiepZif1C_4tvtkeRI&amp;index=77</w:t>
        </w:r>
      </w:hyperlink>
      <w:r w:rsidR="00712FC3" w:rsidRPr="00C859D1">
        <w:rPr>
          <w:rStyle w:val="Hyperlink"/>
          <w:rFonts w:cs="Arial"/>
          <w:sz w:val="18"/>
        </w:rPr>
        <w:t xml:space="preserve"> </w:t>
      </w:r>
    </w:p>
    <w:p w14:paraId="080DA756" w14:textId="0D7A7C6B" w:rsidR="00712FC3" w:rsidRPr="00C859D1" w:rsidRDefault="00712FC3" w:rsidP="00BE4A35">
      <w:pPr>
        <w:pStyle w:val="Colquio"/>
        <w:rPr>
          <w:rStyle w:val="Hyperlink"/>
          <w:rFonts w:cs="Arial"/>
          <w:sz w:val="18"/>
        </w:rPr>
      </w:pPr>
      <w:r w:rsidRPr="00C859D1">
        <w:rPr>
          <w:rStyle w:val="Strong"/>
          <w:rFonts w:ascii="Arial" w:hAnsi="Arial" w:cs="Arial"/>
        </w:rPr>
        <w:t>VÍDEO HOMENAGEM 2, 2015</w:t>
      </w:r>
      <w:r w:rsidRPr="00C859D1">
        <w:rPr>
          <w:rStyle w:val="Hyperlink"/>
          <w:rFonts w:cs="Arial"/>
          <w:sz w:val="18"/>
        </w:rPr>
        <w:t xml:space="preserve">     </w:t>
      </w:r>
      <w:hyperlink r:id="rId509" w:history="1">
        <w:r w:rsidRPr="00C859D1">
          <w:rPr>
            <w:rStyle w:val="Hyperlink"/>
            <w:rFonts w:cs="Arial"/>
            <w:sz w:val="18"/>
          </w:rPr>
          <w:t>https://www.lusofonias.net/acorianidade/2124-homenagem-aicl2-a-edu%C3%ADno-de-jesus-video-2015.html</w:t>
        </w:r>
      </w:hyperlink>
      <w:r w:rsidRPr="00C859D1">
        <w:rPr>
          <w:rStyle w:val="Hyperlink"/>
          <w:rFonts w:cs="Arial"/>
          <w:sz w:val="18"/>
        </w:rPr>
        <w:t xml:space="preserve"> </w:t>
      </w:r>
    </w:p>
    <w:p w14:paraId="3F2E27DA" w14:textId="242CF7DF" w:rsidR="00712FC3" w:rsidRPr="00C859D1" w:rsidRDefault="00712FC3" w:rsidP="00BE4A35">
      <w:pPr>
        <w:pStyle w:val="Colquio"/>
        <w:rPr>
          <w:rStyle w:val="Hyperlink"/>
          <w:rFonts w:cs="Arial"/>
          <w:sz w:val="18"/>
        </w:rPr>
      </w:pPr>
      <w:r w:rsidRPr="00C859D1">
        <w:rPr>
          <w:rStyle w:val="Strong"/>
          <w:rFonts w:ascii="Arial" w:hAnsi="Arial" w:cs="Arial"/>
        </w:rPr>
        <w:t>VÍDEO HOMENAGEM 1, 2012</w:t>
      </w:r>
      <w:r w:rsidRPr="00C859D1">
        <w:rPr>
          <w:rStyle w:val="Hyperlink"/>
          <w:rFonts w:cs="Arial"/>
          <w:sz w:val="18"/>
        </w:rPr>
        <w:t xml:space="preserve">       </w:t>
      </w:r>
      <w:hyperlink r:id="rId510" w:history="1">
        <w:r w:rsidRPr="00C859D1">
          <w:rPr>
            <w:rStyle w:val="Hyperlink"/>
            <w:rFonts w:cs="Arial"/>
            <w:sz w:val="18"/>
          </w:rPr>
          <w:t>https://www.lusofonias.net/acorianidade/660-video-homenagem-a-eduino-de-jesus.html</w:t>
        </w:r>
      </w:hyperlink>
      <w:r w:rsidRPr="00C859D1">
        <w:rPr>
          <w:rStyle w:val="Hyperlink"/>
          <w:rFonts w:cs="Arial"/>
          <w:sz w:val="18"/>
        </w:rPr>
        <w:t xml:space="preserve"> </w:t>
      </w:r>
    </w:p>
    <w:p w14:paraId="04CFEA43" w14:textId="77777777" w:rsidR="00712FC3" w:rsidRPr="00C859D1" w:rsidRDefault="00A170F5" w:rsidP="00BE4A35">
      <w:pPr>
        <w:pStyle w:val="Colquio"/>
        <w:rPr>
          <w:rStyle w:val="Hyperlink"/>
          <w:rFonts w:cs="Arial"/>
          <w:sz w:val="18"/>
        </w:rPr>
      </w:pPr>
      <w:hyperlink r:id="rId511" w:history="1">
        <w:r w:rsidR="00712FC3" w:rsidRPr="00C859D1">
          <w:rPr>
            <w:rStyle w:val="Hyperlink"/>
            <w:rFonts w:cs="Arial"/>
            <w:sz w:val="18"/>
          </w:rPr>
          <w:t>https://www.youtube.com/watch?v=R1vVuIpKxrU&amp;t=0s&amp;list=PLwjUyRyOUwOKyMkaiepZif1C_4tvtkeRI&amp;index=162</w:t>
        </w:r>
      </w:hyperlink>
      <w:r w:rsidR="00712FC3" w:rsidRPr="00C859D1">
        <w:rPr>
          <w:rStyle w:val="Hyperlink"/>
          <w:rFonts w:cs="Arial"/>
          <w:sz w:val="18"/>
        </w:rPr>
        <w:t xml:space="preserve"> </w:t>
      </w:r>
    </w:p>
    <w:p w14:paraId="303E1DEF" w14:textId="6C2DF821" w:rsidR="00712FC3" w:rsidRPr="00C859D1" w:rsidRDefault="00712FC3" w:rsidP="00BE4A35">
      <w:pPr>
        <w:pStyle w:val="Colquio"/>
        <w:rPr>
          <w:rStyle w:val="Hyperlink"/>
          <w:rFonts w:cs="Arial"/>
          <w:sz w:val="18"/>
        </w:rPr>
      </w:pPr>
      <w:r w:rsidRPr="00C859D1">
        <w:rPr>
          <w:rStyle w:val="Strong"/>
          <w:rFonts w:ascii="Arial" w:hAnsi="Arial" w:cs="Arial"/>
        </w:rPr>
        <w:t>chrys diz cais da saudade de eduíno</w:t>
      </w:r>
      <w:r w:rsidRPr="00C859D1">
        <w:rPr>
          <w:rStyle w:val="Hyperlink"/>
          <w:rFonts w:cs="Arial"/>
          <w:sz w:val="18"/>
        </w:rPr>
        <w:t xml:space="preserve">     </w:t>
      </w:r>
      <w:hyperlink r:id="rId512" w:history="1">
        <w:r w:rsidRPr="00C859D1">
          <w:rPr>
            <w:rStyle w:val="Hyperlink"/>
            <w:rFonts w:cs="Arial"/>
            <w:sz w:val="18"/>
          </w:rPr>
          <w:t>https://www.youtube.com/watch?v=G5iWY8RItmw&amp;t=0s&amp;list=PLwjUyRyOUwOKyMkaiepZif1C_4tvtkeRI&amp;index=90</w:t>
        </w:r>
      </w:hyperlink>
      <w:r w:rsidRPr="00C859D1">
        <w:rPr>
          <w:rStyle w:val="Hyperlink"/>
          <w:rFonts w:cs="Arial"/>
          <w:sz w:val="18"/>
        </w:rPr>
        <w:t xml:space="preserve"> </w:t>
      </w:r>
    </w:p>
    <w:p w14:paraId="130A4045" w14:textId="3A950D30" w:rsidR="00712FC3" w:rsidRPr="00C859D1" w:rsidRDefault="00712FC3" w:rsidP="00BE4A35">
      <w:pPr>
        <w:pStyle w:val="Colquio"/>
        <w:rPr>
          <w:rStyle w:val="Hyperlink"/>
          <w:rFonts w:cs="Arial"/>
          <w:sz w:val="18"/>
        </w:rPr>
      </w:pPr>
      <w:r w:rsidRPr="00C859D1">
        <w:rPr>
          <w:rStyle w:val="Strong"/>
          <w:rFonts w:ascii="Arial" w:hAnsi="Arial" w:cs="Arial"/>
        </w:rPr>
        <w:t>17º na lagoa 2012 poesia concha, Eduíno e urbano</w:t>
      </w:r>
      <w:r w:rsidRPr="00C859D1">
        <w:rPr>
          <w:rStyle w:val="Hyperlink"/>
          <w:rFonts w:cs="Arial"/>
          <w:sz w:val="18"/>
        </w:rPr>
        <w:t xml:space="preserve">    </w:t>
      </w:r>
      <w:hyperlink r:id="rId513" w:history="1">
        <w:r w:rsidRPr="00C859D1">
          <w:rPr>
            <w:rStyle w:val="Hyperlink"/>
            <w:rFonts w:cs="Arial"/>
            <w:sz w:val="18"/>
          </w:rPr>
          <w:t>https://www.youtube.com/watch?v=ABAjiRQfvoA&amp;index=233&amp;list=PLwjUyRyOUwOKyMkaiepZif1C_4tvtkeRI</w:t>
        </w:r>
      </w:hyperlink>
      <w:bookmarkEnd w:id="81"/>
      <w:r w:rsidRPr="00C859D1">
        <w:rPr>
          <w:rStyle w:val="Hyperlink"/>
          <w:rFonts w:cs="Arial"/>
          <w:sz w:val="18"/>
        </w:rPr>
        <w:t xml:space="preserve"> </w:t>
      </w:r>
    </w:p>
    <w:p w14:paraId="250E883A"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SÓCIO DA AICL. </w:t>
      </w:r>
    </w:p>
    <w:p w14:paraId="6C2DAA65" w14:textId="77777777" w:rsidR="00712FC3" w:rsidRPr="00C859D1" w:rsidRDefault="00712FC3" w:rsidP="00BE4A35">
      <w:pPr>
        <w:pStyle w:val="Colquio"/>
        <w:rPr>
          <w:rFonts w:ascii="Arial" w:hAnsi="Arial" w:cs="Arial"/>
          <w:sz w:val="18"/>
        </w:rPr>
      </w:pPr>
      <w:r w:rsidRPr="00C859D1">
        <w:rPr>
          <w:rFonts w:ascii="Arial" w:hAnsi="Arial" w:cs="Arial"/>
          <w:sz w:val="18"/>
        </w:rPr>
        <w:t>- PARTICIPOU NO 17º COLÓQUIO 2012 LAGOA, NO 26º NA LOMBA DA MAIA 2016, NO 27º EM BELMONTE 2017, 28º EM VILA DO PORTO 2017, 30º MADALENA DO PICO 2018, 31º BELMONTE 2019</w:t>
      </w:r>
    </w:p>
    <w:p w14:paraId="1D9399BB" w14:textId="77777777" w:rsidR="00712FC3" w:rsidRPr="00C859D1" w:rsidRDefault="002A4F73" w:rsidP="00BE4A35">
      <w:pPr>
        <w:tabs>
          <w:tab w:val="left" w:pos="284"/>
        </w:tabs>
        <w:spacing w:line="240" w:lineRule="auto"/>
        <w:ind w:right="-142" w:firstLine="85"/>
        <w:rPr>
          <w:sz w:val="18"/>
          <w:szCs w:val="18"/>
          <w:lang w:eastAsia="pt-PT"/>
        </w:rPr>
      </w:pPr>
      <w:r>
        <w:rPr>
          <w:sz w:val="18"/>
          <w:szCs w:val="18"/>
          <w:lang w:eastAsia="pt-PT"/>
        </w:rPr>
        <w:pict w14:anchorId="0075C184">
          <v:shape id="_x0000_i1112" type="#_x0000_t75" style="width:349.2pt;height:5.75pt" o:hrpct="0" o:hr="t">
            <v:imagedata r:id="rId488" o:title="BD10256_"/>
          </v:shape>
        </w:pict>
      </w:r>
      <w:bookmarkStart w:id="82" w:name="_Hlk536780691"/>
      <w:bookmarkStart w:id="83" w:name="_Hlk487790610"/>
      <w:bookmarkStart w:id="84" w:name="_Hlk503953351"/>
      <w:bookmarkEnd w:id="68"/>
      <w:bookmarkEnd w:id="80"/>
    </w:p>
    <w:p w14:paraId="427D65B6" w14:textId="315FB883" w:rsidR="00712FC3" w:rsidRPr="00C859D1" w:rsidRDefault="00712FC3" w:rsidP="00BE4A35">
      <w:pPr>
        <w:pStyle w:val="Heading3"/>
        <w:spacing w:line="240" w:lineRule="auto"/>
        <w:rPr>
          <w:sz w:val="18"/>
          <w:szCs w:val="18"/>
          <w:highlight w:val="yellow"/>
        </w:rPr>
      </w:pPr>
      <w:r w:rsidRPr="00C859D1">
        <w:rPr>
          <w:sz w:val="18"/>
          <w:szCs w:val="18"/>
          <w:highlight w:val="yellow"/>
        </w:rPr>
        <w:t xml:space="preserve">FÉLIX RODRIGUES, CIENTISTA, UNIV DOS AÇORES ~ CONVIDADO ESPECIAL </w:t>
      </w:r>
    </w:p>
    <w:p w14:paraId="3A946652" w14:textId="77777777" w:rsidR="00A417A0" w:rsidRPr="00C859D1" w:rsidRDefault="00A417A0" w:rsidP="00BE4A35">
      <w:pPr>
        <w:tabs>
          <w:tab w:val="left" w:pos="284"/>
        </w:tabs>
        <w:spacing w:line="240" w:lineRule="auto"/>
        <w:ind w:right="-142" w:firstLine="85"/>
        <w:rPr>
          <w:sz w:val="18"/>
          <w:szCs w:val="18"/>
        </w:rPr>
      </w:pPr>
      <w:r w:rsidRPr="00C859D1">
        <w:rPr>
          <w:b/>
          <w:sz w:val="18"/>
          <w:szCs w:val="18"/>
          <w:shd w:val="clear" w:color="auto" w:fill="FFFFFF"/>
        </w:rPr>
        <w:t>António Félix Flores Rodrigues</w:t>
      </w:r>
      <w:r w:rsidRPr="00C859D1">
        <w:rPr>
          <w:sz w:val="18"/>
          <w:szCs w:val="18"/>
          <w:shd w:val="clear" w:color="auto" w:fill="FFFFFF"/>
        </w:rPr>
        <w:t xml:space="preserve">. </w:t>
      </w:r>
      <w:r w:rsidRPr="00C859D1">
        <w:rPr>
          <w:color w:val="666666"/>
          <w:sz w:val="18"/>
          <w:szCs w:val="18"/>
          <w:shd w:val="clear" w:color="auto" w:fill="FFFFFF"/>
        </w:rPr>
        <w:t> </w:t>
      </w:r>
      <w:r w:rsidR="001317D1" w:rsidRPr="00C859D1">
        <w:fldChar w:fldCharType="begin"/>
      </w:r>
      <w:r w:rsidR="001317D1" w:rsidRPr="00C859D1">
        <w:rPr>
          <w:sz w:val="18"/>
          <w:szCs w:val="18"/>
        </w:rPr>
        <w:instrText xml:space="preserve"> HYPERLINK "mailto:antonio.ff.rodrigues@uac.pt" </w:instrText>
      </w:r>
      <w:r w:rsidR="001317D1" w:rsidRPr="00C859D1">
        <w:fldChar w:fldCharType="separate"/>
      </w:r>
      <w:r w:rsidRPr="00C859D1">
        <w:rPr>
          <w:rStyle w:val="Hyperlink"/>
          <w:rFonts w:eastAsia="Arial Unicode MS"/>
          <w:color w:val="663366"/>
          <w:sz w:val="18"/>
          <w:szCs w:val="18"/>
          <w:shd w:val="clear" w:color="auto" w:fill="FFFFFF"/>
        </w:rPr>
        <w:t>antonio.ff.rodrigues@uac.pt</w:t>
      </w:r>
      <w:r w:rsidR="001317D1" w:rsidRPr="00C859D1">
        <w:rPr>
          <w:rStyle w:val="Hyperlink"/>
          <w:rFonts w:eastAsia="Arial Unicode MS"/>
          <w:color w:val="663366"/>
          <w:sz w:val="18"/>
          <w:szCs w:val="18"/>
          <w:shd w:val="clear" w:color="auto" w:fill="FFFFFF"/>
        </w:rPr>
        <w:fldChar w:fldCharType="end"/>
      </w:r>
      <w:r w:rsidRPr="00C859D1">
        <w:rPr>
          <w:sz w:val="18"/>
          <w:szCs w:val="18"/>
        </w:rPr>
        <w:t xml:space="preserve">  é natural da Vila de São Sebastião na ilha Terceira onde nasceu em 1962.</w:t>
      </w:r>
    </w:p>
    <w:p w14:paraId="6A262A6F" w14:textId="77777777" w:rsidR="00A417A0" w:rsidRPr="00C859D1" w:rsidRDefault="00A417A0" w:rsidP="00BE4A35">
      <w:pPr>
        <w:tabs>
          <w:tab w:val="left" w:pos="284"/>
        </w:tabs>
        <w:spacing w:line="240" w:lineRule="auto"/>
        <w:ind w:right="-142" w:firstLine="85"/>
        <w:rPr>
          <w:sz w:val="18"/>
          <w:szCs w:val="18"/>
        </w:rPr>
      </w:pPr>
      <w:r w:rsidRPr="00C859D1">
        <w:rPr>
          <w:sz w:val="18"/>
          <w:szCs w:val="18"/>
        </w:rPr>
        <w:t xml:space="preserve">Licenciou-se em Física na Universidade de Lisboa em 1985 e após a conclusão do curso lecionou, durante dois anos, na Escola Secundária de Angra do Heroísmo. </w:t>
      </w:r>
    </w:p>
    <w:p w14:paraId="5536CB93" w14:textId="77777777" w:rsidR="00A417A0" w:rsidRPr="00C859D1" w:rsidRDefault="00A417A0" w:rsidP="00BE4A35">
      <w:pPr>
        <w:tabs>
          <w:tab w:val="left" w:pos="284"/>
        </w:tabs>
        <w:spacing w:line="240" w:lineRule="auto"/>
        <w:ind w:right="-142" w:firstLine="85"/>
        <w:rPr>
          <w:sz w:val="18"/>
          <w:szCs w:val="18"/>
        </w:rPr>
      </w:pPr>
      <w:r w:rsidRPr="00C859D1">
        <w:rPr>
          <w:sz w:val="18"/>
          <w:szCs w:val="18"/>
        </w:rPr>
        <w:t>Ingressou como docente na Universidade dos Açores onde é docente/investigador até à atualidade.</w:t>
      </w:r>
    </w:p>
    <w:p w14:paraId="322CABC8" w14:textId="77777777" w:rsidR="00A417A0" w:rsidRPr="00C859D1" w:rsidRDefault="00A417A0" w:rsidP="00BE4A35">
      <w:pPr>
        <w:tabs>
          <w:tab w:val="left" w:pos="284"/>
        </w:tabs>
        <w:spacing w:line="240" w:lineRule="auto"/>
        <w:ind w:right="-142" w:firstLine="85"/>
        <w:rPr>
          <w:sz w:val="18"/>
          <w:szCs w:val="18"/>
        </w:rPr>
      </w:pPr>
      <w:r w:rsidRPr="00C859D1">
        <w:rPr>
          <w:sz w:val="18"/>
          <w:szCs w:val="18"/>
        </w:rPr>
        <w:t>Fez Provas de Aptidão Pedagógica e Capacidade Científica na área da Biofísica sob a orientação do Prémio Europeu Madame Curie, o Professor João Pedroso de Lima, da Universidade de Coimbra.</w:t>
      </w:r>
    </w:p>
    <w:p w14:paraId="76C6E847" w14:textId="77777777" w:rsidR="00A417A0" w:rsidRPr="00C859D1" w:rsidRDefault="00A417A0" w:rsidP="00BE4A35">
      <w:pPr>
        <w:tabs>
          <w:tab w:val="left" w:pos="284"/>
        </w:tabs>
        <w:spacing w:line="240" w:lineRule="auto"/>
        <w:ind w:right="-142" w:firstLine="85"/>
        <w:rPr>
          <w:sz w:val="18"/>
          <w:szCs w:val="18"/>
        </w:rPr>
      </w:pPr>
      <w:r w:rsidRPr="00C859D1">
        <w:rPr>
          <w:sz w:val="18"/>
          <w:szCs w:val="18"/>
        </w:rPr>
        <w:t>Fez Doutoramento na área das Ciências do Ambiente - Ramo Poluição sob a orientação do Professor Casimiro Pio, da Universidade de Aveiro.</w:t>
      </w:r>
    </w:p>
    <w:p w14:paraId="47C9D6B7" w14:textId="77777777" w:rsidR="00A417A0" w:rsidRPr="00C859D1" w:rsidRDefault="00A417A0" w:rsidP="00BE4A35">
      <w:pPr>
        <w:tabs>
          <w:tab w:val="left" w:pos="284"/>
        </w:tabs>
        <w:spacing w:line="240" w:lineRule="auto"/>
        <w:ind w:right="-142" w:firstLine="85"/>
        <w:rPr>
          <w:sz w:val="18"/>
          <w:szCs w:val="18"/>
        </w:rPr>
      </w:pPr>
      <w:r w:rsidRPr="00C859D1">
        <w:rPr>
          <w:sz w:val="18"/>
          <w:szCs w:val="18"/>
        </w:rPr>
        <w:t>Possui mais de uma centena de artigos publicados em revistas nacionais e internacionais e vários livros publicados.</w:t>
      </w:r>
    </w:p>
    <w:p w14:paraId="253F0C1D" w14:textId="77777777" w:rsidR="00A417A0" w:rsidRPr="00C859D1" w:rsidRDefault="00A417A0" w:rsidP="00BE4A35">
      <w:pPr>
        <w:tabs>
          <w:tab w:val="left" w:pos="284"/>
        </w:tabs>
        <w:spacing w:line="240" w:lineRule="auto"/>
        <w:ind w:right="-142" w:firstLine="85"/>
        <w:rPr>
          <w:sz w:val="18"/>
          <w:szCs w:val="18"/>
        </w:rPr>
      </w:pPr>
      <w:r w:rsidRPr="00C859D1">
        <w:rPr>
          <w:sz w:val="18"/>
          <w:szCs w:val="18"/>
        </w:rPr>
        <w:t>Como investigador, tem contribuído para o desenvolvimento de áreas emergentes destacando-se o combate ao escaravelho japonês e mosca do Mediterrâneo pela técnica do macho estéril, cujo modelo teórico que desenvolveu deu suporte à construção de uma biofábrica na Madeira para combate à mosca da fruta no Mediterrâneo.</w:t>
      </w:r>
    </w:p>
    <w:p w14:paraId="7EC08202" w14:textId="77777777" w:rsidR="00A417A0" w:rsidRPr="00C859D1" w:rsidRDefault="00A417A0" w:rsidP="00BE4A35">
      <w:pPr>
        <w:tabs>
          <w:tab w:val="left" w:pos="284"/>
        </w:tabs>
        <w:spacing w:line="240" w:lineRule="auto"/>
        <w:ind w:right="-142" w:firstLine="85"/>
        <w:rPr>
          <w:sz w:val="18"/>
          <w:szCs w:val="18"/>
        </w:rPr>
      </w:pPr>
      <w:r w:rsidRPr="00C859D1">
        <w:rPr>
          <w:sz w:val="18"/>
          <w:szCs w:val="18"/>
        </w:rPr>
        <w:t xml:space="preserve">Foi pioneiro na modelação de sinais elétricos extracelulares em plantas com aplicações na deteção de incêndios e melhoramento vegetal. Identificou e registou pela primeira vez a chegada de poeiras do Saara aos Açores e trabalhou com o United States </w:t>
      </w:r>
      <w:proofErr w:type="spellStart"/>
      <w:r w:rsidRPr="00C859D1">
        <w:rPr>
          <w:sz w:val="18"/>
          <w:szCs w:val="18"/>
        </w:rPr>
        <w:t>Geological</w:t>
      </w:r>
      <w:proofErr w:type="spellEnd"/>
      <w:r w:rsidRPr="00C859D1">
        <w:rPr>
          <w:sz w:val="18"/>
          <w:szCs w:val="18"/>
        </w:rPr>
        <w:t xml:space="preserve"> Survey na identificação do mecanismo de transporte de poluentes associados a essas partículas e seu impacte nos corais das Caraíbas.</w:t>
      </w:r>
    </w:p>
    <w:p w14:paraId="3A487FE3" w14:textId="77777777" w:rsidR="00A417A0" w:rsidRPr="00C859D1" w:rsidRDefault="00A417A0" w:rsidP="00BE4A35">
      <w:pPr>
        <w:tabs>
          <w:tab w:val="left" w:pos="284"/>
        </w:tabs>
        <w:spacing w:line="240" w:lineRule="auto"/>
        <w:ind w:right="-142" w:firstLine="85"/>
        <w:rPr>
          <w:rStyle w:val="Hyperlink"/>
          <w:rFonts w:eastAsiaTheme="majorEastAsia"/>
          <w:sz w:val="18"/>
          <w:szCs w:val="18"/>
        </w:rPr>
      </w:pPr>
      <w:r w:rsidRPr="00C859D1">
        <w:rPr>
          <w:sz w:val="18"/>
          <w:szCs w:val="18"/>
        </w:rPr>
        <w:t xml:space="preserve">Desenvolveu estudos de semiótica que lhe permitiram construir uma teoria alternativa às designadas marcas de pedreiro que se encontram em edifícios históricos tendo em conta as suas propriedades numéricas e geométricas. Dedica-se neste momento à investigação da presença pré-portuguesa no arquipélago dos Açores, com trabalhos publicados a nível internacional. Tem desenvolvido trabalhos teóricos em torno dos impactes ambientais resultantes da presença na ilha Terceira de militares norte-americanos. </w:t>
      </w:r>
      <w:r w:rsidRPr="00C859D1">
        <w:rPr>
          <w:sz w:val="18"/>
          <w:szCs w:val="18"/>
          <w:highlight w:val="yellow"/>
          <w:lang w:eastAsia="en-US"/>
        </w:rPr>
        <w:t xml:space="preserve">CV completo em </w:t>
      </w:r>
      <w:hyperlink r:id="rId514" w:history="1">
        <w:r w:rsidRPr="00C859D1">
          <w:rPr>
            <w:rStyle w:val="Hyperlink"/>
            <w:rFonts w:eastAsiaTheme="majorEastAsia"/>
            <w:sz w:val="18"/>
            <w:szCs w:val="18"/>
            <w:lang w:eastAsia="en-US"/>
          </w:rPr>
          <w:t>http://www.degois.pt/visualizador/curriculum.jsp?key=8523434226388857</w:t>
        </w:r>
      </w:hyperlink>
    </w:p>
    <w:p w14:paraId="0F3A70F0" w14:textId="77777777" w:rsidR="007B5193" w:rsidRPr="00C859D1" w:rsidRDefault="007B5193" w:rsidP="00BE4A35">
      <w:pPr>
        <w:tabs>
          <w:tab w:val="left" w:pos="284"/>
        </w:tabs>
        <w:spacing w:line="240" w:lineRule="auto"/>
        <w:ind w:right="-142" w:firstLine="85"/>
        <w:rPr>
          <w:sz w:val="18"/>
          <w:szCs w:val="18"/>
        </w:rPr>
      </w:pPr>
      <w:r w:rsidRPr="00C859D1">
        <w:rPr>
          <w:noProof/>
          <w:sz w:val="18"/>
          <w:szCs w:val="18"/>
          <w:lang w:eastAsia="en-US"/>
        </w:rPr>
        <w:drawing>
          <wp:inline distT="0" distB="0" distL="0" distR="0" wp14:anchorId="500B71D1" wp14:editId="621A3577">
            <wp:extent cx="5905500" cy="3115199"/>
            <wp:effectExtent l="0" t="0" r="0" b="9525"/>
            <wp:docPr id="40" name="Picture 40" descr="D:\My Docs\A AICL colóquios\32º Graciosa  OUT 2019\participantes\oradores\felix rodrigues\downloa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D:\My Docs\A AICL colóquios\32º Graciosa  OUT 2019\participantes\oradores\felix rodrigues\download.jfif"/>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905679" cy="3115293"/>
                    </a:xfrm>
                    <a:prstGeom prst="rect">
                      <a:avLst/>
                    </a:prstGeom>
                    <a:noFill/>
                    <a:ln>
                      <a:noFill/>
                    </a:ln>
                  </pic:spPr>
                </pic:pic>
              </a:graphicData>
            </a:graphic>
          </wp:inline>
        </w:drawing>
      </w:r>
      <w:r w:rsidRPr="00C859D1">
        <w:rPr>
          <w:noProof/>
          <w:sz w:val="18"/>
          <w:szCs w:val="18"/>
        </w:rPr>
        <w:drawing>
          <wp:inline distT="0" distB="0" distL="0" distR="0" wp14:anchorId="22820E91" wp14:editId="72759F93">
            <wp:extent cx="5667375" cy="3133725"/>
            <wp:effectExtent l="0" t="0" r="9525" b="9525"/>
            <wp:docPr id="1409" name="Picture 1409" descr="https://scontent.fpdl1-1.fna.fbcdn.net/v/t1.0-0/c0.39.540.282a/p540x282/49178156_10212124818817686_7193042984881881088_n.jpg?_nc_cat=109&amp;_nc_ht=scontent.fpdl1-1.fna&amp;oh=cab9c907f30c139a8339542da305a485&amp;oe=5C8CDE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ttps://scontent.fpdl1-1.fna.fbcdn.net/v/t1.0-0/c0.39.540.282a/p540x282/49178156_10212124818817686_7193042984881881088_n.jpg?_nc_cat=109&amp;_nc_ht=scontent.fpdl1-1.fna&amp;oh=cab9c907f30c139a8339542da305a485&amp;oe=5C8CDEF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667375" cy="3133725"/>
                    </a:xfrm>
                    <a:prstGeom prst="rect">
                      <a:avLst/>
                    </a:prstGeom>
                    <a:noFill/>
                    <a:ln>
                      <a:noFill/>
                    </a:ln>
                  </pic:spPr>
                </pic:pic>
              </a:graphicData>
            </a:graphic>
          </wp:inline>
        </w:drawing>
      </w:r>
      <w:r w:rsidRPr="00C859D1">
        <w:rPr>
          <w:noProof/>
          <w:sz w:val="18"/>
          <w:szCs w:val="18"/>
        </w:rPr>
        <w:drawing>
          <wp:inline distT="0" distB="0" distL="0" distR="0" wp14:anchorId="2577AE82" wp14:editId="7B6E7E79">
            <wp:extent cx="2369874" cy="3162300"/>
            <wp:effectExtent l="0" t="0" r="0" b="0"/>
            <wp:docPr id="1417" name="Picture 1417" descr="Sulcos de rodas de carro na rocha cruzam toda a ilha Terce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Sulcos de rodas de carro na rocha cruzam toda a ilha Terceira"/>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369874" cy="3162300"/>
                    </a:xfrm>
                    <a:prstGeom prst="rect">
                      <a:avLst/>
                    </a:prstGeom>
                    <a:noFill/>
                    <a:ln>
                      <a:noFill/>
                    </a:ln>
                  </pic:spPr>
                </pic:pic>
              </a:graphicData>
            </a:graphic>
          </wp:inline>
        </w:drawing>
      </w:r>
      <w:r w:rsidRPr="00C859D1">
        <w:rPr>
          <w:sz w:val="18"/>
          <w:szCs w:val="18"/>
        </w:rPr>
        <w:t xml:space="preserve"> </w:t>
      </w:r>
    </w:p>
    <w:p w14:paraId="41A4863E" w14:textId="77777777" w:rsidR="00D51F68" w:rsidRPr="00C859D1" w:rsidRDefault="00D51F68" w:rsidP="00BE4A35">
      <w:pPr>
        <w:tabs>
          <w:tab w:val="left" w:pos="284"/>
        </w:tabs>
        <w:spacing w:line="240" w:lineRule="auto"/>
        <w:ind w:right="-142"/>
        <w:rPr>
          <w:sz w:val="18"/>
          <w:szCs w:val="18"/>
        </w:rPr>
      </w:pPr>
      <w:r w:rsidRPr="00C859D1">
        <w:rPr>
          <w:noProof/>
          <w:sz w:val="18"/>
          <w:szCs w:val="18"/>
        </w:rPr>
        <w:drawing>
          <wp:inline distT="0" distB="0" distL="0" distR="0" wp14:anchorId="27E7C708" wp14:editId="01CB483D">
            <wp:extent cx="3433939" cy="2291080"/>
            <wp:effectExtent l="0" t="0" r="0" b="0"/>
            <wp:docPr id="1414" name="Picture 1414" descr="Image result for felix rodri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Image result for felix rodrigues"/>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3442642" cy="2296887"/>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6E9F06D4" wp14:editId="65D5D579">
            <wp:extent cx="3372072" cy="2249805"/>
            <wp:effectExtent l="0" t="0" r="0" b="0"/>
            <wp:docPr id="1415" name="Picture 1415" descr="https://2.bp.blogspot.com/-YQ-OkWDct9A/V7ivDOluHiI/AAAAAAAAK24/j_msmwwddlAUjFS0rAu4pNzjoLZnCxZIwCLcB/s640/mw-1920%2B%25281%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https://2.bp.blogspot.com/-YQ-OkWDct9A/V7ivDOluHiI/AAAAAAAAK24/j_msmwwddlAUjFS0rAu4pNzjoLZnCxZIwCLcB/s640/mw-1920%2B%25281%2529.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387592" cy="2260160"/>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576B676F" wp14:editId="4E6BFD6B">
            <wp:extent cx="3398751" cy="2275685"/>
            <wp:effectExtent l="0" t="0" r="0" b="0"/>
            <wp:docPr id="1418" name="Picture 1418" descr="estrutura geolÃ³gica das L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descr="estrutura geolÃ³gica das Lages"/>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425619" cy="2293675"/>
                    </a:xfrm>
                    <a:prstGeom prst="rect">
                      <a:avLst/>
                    </a:prstGeom>
                    <a:noFill/>
                    <a:ln>
                      <a:noFill/>
                    </a:ln>
                  </pic:spPr>
                </pic:pic>
              </a:graphicData>
            </a:graphic>
          </wp:inline>
        </w:drawing>
      </w:r>
      <w:r w:rsidRPr="00C859D1">
        <w:rPr>
          <w:noProof/>
          <w:sz w:val="18"/>
          <w:szCs w:val="18"/>
        </w:rPr>
        <w:drawing>
          <wp:inline distT="0" distB="0" distL="0" distR="0" wp14:anchorId="1FE5C186" wp14:editId="4C3DE860">
            <wp:extent cx="3443453" cy="2297430"/>
            <wp:effectExtent l="0" t="0" r="5080" b="7620"/>
            <wp:docPr id="1419" name="Picture 1419" descr="Grota do M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Grota do Medo"/>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451921" cy="2303080"/>
                    </a:xfrm>
                    <a:prstGeom prst="rect">
                      <a:avLst/>
                    </a:prstGeom>
                    <a:noFill/>
                    <a:ln>
                      <a:noFill/>
                    </a:ln>
                  </pic:spPr>
                </pic:pic>
              </a:graphicData>
            </a:graphic>
          </wp:inline>
        </w:drawing>
      </w:r>
    </w:p>
    <w:p w14:paraId="5FBEC9AB" w14:textId="77777777" w:rsidR="00D51F68" w:rsidRPr="00C859D1" w:rsidRDefault="00D51F68" w:rsidP="00BE4A35">
      <w:pPr>
        <w:tabs>
          <w:tab w:val="left" w:pos="284"/>
        </w:tabs>
        <w:spacing w:line="240" w:lineRule="auto"/>
        <w:ind w:right="-142" w:firstLine="85"/>
        <w:rPr>
          <w:sz w:val="18"/>
          <w:szCs w:val="18"/>
          <w:lang w:eastAsia="en-US"/>
        </w:rPr>
      </w:pPr>
      <w:r w:rsidRPr="00C859D1">
        <w:rPr>
          <w:color w:val="1C1E21"/>
          <w:sz w:val="18"/>
          <w:szCs w:val="18"/>
          <w:shd w:val="clear" w:color="auto" w:fill="FFFFFF"/>
        </w:rPr>
        <w:t>pias em rochas lávicas do Porto Santo (Arq. da Madeira) (fotografia de David Francisco), Ilha Terceira (Fotografia de </w:t>
      </w:r>
      <w:hyperlink r:id="rId522" w:tooltip="Félix Rodrigues" w:history="1">
        <w:r w:rsidRPr="00C859D1">
          <w:rPr>
            <w:rStyle w:val="Hyperlink"/>
            <w:rFonts w:eastAsia="Arial Unicode MS"/>
            <w:color w:val="385898"/>
            <w:sz w:val="18"/>
            <w:szCs w:val="18"/>
            <w:shd w:val="clear" w:color="auto" w:fill="FFFFFF"/>
          </w:rPr>
          <w:t>Félix Rodrigues</w:t>
        </w:r>
      </w:hyperlink>
      <w:r w:rsidRPr="00C859D1">
        <w:rPr>
          <w:color w:val="1C1E21"/>
          <w:sz w:val="18"/>
          <w:szCs w:val="18"/>
          <w:shd w:val="clear" w:color="auto" w:fill="FFFFFF"/>
        </w:rPr>
        <w:t>) e da ilha de São Miguel (fotografia de </w:t>
      </w:r>
      <w:hyperlink r:id="rId523" w:tooltip="Rafael Fraga" w:history="1">
        <w:r w:rsidRPr="00C859D1">
          <w:rPr>
            <w:rStyle w:val="Hyperlink"/>
            <w:rFonts w:eastAsia="Arial Unicode MS"/>
            <w:color w:val="385898"/>
            <w:sz w:val="18"/>
            <w:szCs w:val="18"/>
            <w:shd w:val="clear" w:color="auto" w:fill="FFFFFF"/>
          </w:rPr>
          <w:t>Rafael Fraga</w:t>
        </w:r>
      </w:hyperlink>
      <w:r w:rsidRPr="00C859D1">
        <w:rPr>
          <w:color w:val="1C1E21"/>
          <w:sz w:val="18"/>
          <w:szCs w:val="18"/>
          <w:shd w:val="clear" w:color="auto" w:fill="FFFFFF"/>
        </w:rPr>
        <w:t xml:space="preserve">). A última foto inexplicada é do </w:t>
      </w:r>
      <w:r w:rsidRPr="00C859D1">
        <w:rPr>
          <w:color w:val="1C1E21"/>
          <w:sz w:val="18"/>
          <w:szCs w:val="18"/>
          <w:shd w:val="clear" w:color="auto" w:fill="F2F3F5"/>
        </w:rPr>
        <w:t>Paul da Serra na Madeira</w:t>
      </w:r>
    </w:p>
    <w:p w14:paraId="2D6F796F" w14:textId="3CA1443E" w:rsidR="00712FC3" w:rsidRPr="00C859D1" w:rsidRDefault="00AB1A67" w:rsidP="00BE4A35">
      <w:pPr>
        <w:tabs>
          <w:tab w:val="left" w:pos="284"/>
        </w:tabs>
        <w:spacing w:line="240" w:lineRule="auto"/>
        <w:ind w:right="-142" w:firstLine="85"/>
        <w:rPr>
          <w:b/>
          <w:sz w:val="18"/>
          <w:szCs w:val="18"/>
        </w:rPr>
      </w:pPr>
      <w:r w:rsidRPr="00C859D1">
        <w:rPr>
          <w:b/>
          <w:sz w:val="18"/>
          <w:szCs w:val="18"/>
        </w:rPr>
        <w:t xml:space="preserve">Tema: </w:t>
      </w:r>
      <w:r w:rsidR="00712FC3" w:rsidRPr="00C859D1">
        <w:rPr>
          <w:b/>
          <w:sz w:val="18"/>
          <w:szCs w:val="18"/>
        </w:rPr>
        <w:t>Na senda de um novo paradigma açoriano e mundial, Félix Rodrigues</w:t>
      </w:r>
      <w:r w:rsidR="00A417A0" w:rsidRPr="00C859D1">
        <w:rPr>
          <w:b/>
          <w:sz w:val="18"/>
          <w:szCs w:val="18"/>
        </w:rPr>
        <w:t xml:space="preserve">, </w:t>
      </w:r>
      <w:r w:rsidR="00A417A0" w:rsidRPr="00C859D1">
        <w:rPr>
          <w:sz w:val="18"/>
          <w:szCs w:val="18"/>
        </w:rPr>
        <w:t>- Universidade dos Açores</w:t>
      </w:r>
    </w:p>
    <w:p w14:paraId="289251B2" w14:textId="77777777" w:rsidR="00712FC3" w:rsidRPr="00C859D1" w:rsidRDefault="00712FC3" w:rsidP="00BE4A35">
      <w:pPr>
        <w:tabs>
          <w:tab w:val="left" w:pos="284"/>
        </w:tabs>
        <w:spacing w:line="240" w:lineRule="auto"/>
        <w:ind w:right="-142" w:firstLine="85"/>
        <w:rPr>
          <w:b/>
          <w:sz w:val="18"/>
          <w:szCs w:val="18"/>
        </w:rPr>
      </w:pPr>
    </w:p>
    <w:p w14:paraId="1054E040" w14:textId="6FF99E11" w:rsidR="00712FC3" w:rsidRPr="00C859D1" w:rsidRDefault="00712FC3" w:rsidP="00BE4A35">
      <w:pPr>
        <w:tabs>
          <w:tab w:val="left" w:pos="284"/>
        </w:tabs>
        <w:spacing w:line="240" w:lineRule="auto"/>
        <w:ind w:right="-142" w:firstLine="85"/>
        <w:rPr>
          <w:sz w:val="18"/>
          <w:szCs w:val="18"/>
        </w:rPr>
      </w:pPr>
      <w:r w:rsidRPr="00C859D1">
        <w:rPr>
          <w:sz w:val="18"/>
          <w:szCs w:val="18"/>
        </w:rPr>
        <w:t>As ilhas designadas na cartografia medieval como ilhas encantadas do Atlântico, podem deixar de ser uma lenda para se tornarem uma realidade histórica, proto-histórica ou até pré-histórica.</w:t>
      </w:r>
    </w:p>
    <w:p w14:paraId="5631F3CD" w14:textId="77777777" w:rsidR="00C859D1" w:rsidRPr="00C859D1" w:rsidRDefault="00C859D1" w:rsidP="00BE4A35">
      <w:pPr>
        <w:tabs>
          <w:tab w:val="left" w:pos="284"/>
        </w:tabs>
        <w:spacing w:line="240" w:lineRule="auto"/>
        <w:ind w:right="-142" w:firstLine="85"/>
        <w:rPr>
          <w:sz w:val="18"/>
          <w:szCs w:val="18"/>
        </w:rPr>
      </w:pPr>
    </w:p>
    <w:p w14:paraId="75C94101" w14:textId="5562E29A" w:rsidR="00712FC3" w:rsidRPr="00C859D1" w:rsidRDefault="00712FC3" w:rsidP="00BE4A35">
      <w:pPr>
        <w:tabs>
          <w:tab w:val="left" w:pos="284"/>
        </w:tabs>
        <w:spacing w:line="240" w:lineRule="auto"/>
        <w:ind w:right="-142" w:firstLine="85"/>
        <w:rPr>
          <w:sz w:val="18"/>
          <w:szCs w:val="18"/>
        </w:rPr>
      </w:pPr>
      <w:r w:rsidRPr="00C859D1">
        <w:rPr>
          <w:sz w:val="18"/>
          <w:szCs w:val="18"/>
        </w:rPr>
        <w:t>Se há uma forma de viajar no tempo, para o passado ou para o futuro, é pela ciência. Por mais ridícula que uma dessas viagens possa parecer ela não assenta nas palavras de ninguém (</w:t>
      </w:r>
      <w:r w:rsidRPr="00C859D1">
        <w:rPr>
          <w:i/>
          <w:sz w:val="18"/>
          <w:szCs w:val="18"/>
        </w:rPr>
        <w:t>Nullius in verba</w:t>
      </w:r>
      <w:r w:rsidRPr="00C859D1">
        <w:rPr>
          <w:sz w:val="18"/>
          <w:szCs w:val="18"/>
        </w:rPr>
        <w:t>), mas sim em fatos que podem ser alvo de verificação repetida por diferentes pessoas e por diferentes metodologias.</w:t>
      </w:r>
      <w:r w:rsidR="00AB1A67" w:rsidRPr="00C859D1">
        <w:rPr>
          <w:sz w:val="18"/>
          <w:szCs w:val="18"/>
        </w:rPr>
        <w:t xml:space="preserve"> </w:t>
      </w:r>
      <w:r w:rsidRPr="00C859D1">
        <w:rPr>
          <w:sz w:val="18"/>
          <w:szCs w:val="18"/>
        </w:rPr>
        <w:t>Nesta comunicação apresentar-se-ão dados científicos que demonstram a presença de gente nos Açores muito antes do povoamento das ilhas no século XV e discutir-se-ão as implicações que tal facto pode ter no recontar da história da dispersão da humanidade em tempos imemoriais.</w:t>
      </w:r>
    </w:p>
    <w:p w14:paraId="4D9C13B3" w14:textId="77777777" w:rsidR="00C859D1" w:rsidRPr="00C859D1" w:rsidRDefault="00C859D1" w:rsidP="00BE4A35">
      <w:pPr>
        <w:tabs>
          <w:tab w:val="left" w:pos="284"/>
        </w:tabs>
        <w:spacing w:line="240" w:lineRule="auto"/>
        <w:ind w:right="-142" w:firstLine="85"/>
        <w:rPr>
          <w:sz w:val="18"/>
          <w:szCs w:val="18"/>
        </w:rPr>
      </w:pPr>
    </w:p>
    <w:p w14:paraId="44CFCC2F" w14:textId="77AC8720"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Apesar de não se conhecerem cabalmente muitos aspetos desse antigo povoamento, dessa cultura ou até mesmo de não se ter uma cronologia clara para essa presença, os dados até agora alcançados obrigam a repensar a construção do conhecimento e a segurança das metodologias científicas, ademais, quando se verifica um antagonismo nas perceções em torno desta temática e destes factos.</w:t>
      </w:r>
    </w:p>
    <w:p w14:paraId="30C8D34F" w14:textId="77777777" w:rsidR="00C859D1" w:rsidRPr="00C859D1" w:rsidRDefault="00C859D1" w:rsidP="00BE4A35">
      <w:pPr>
        <w:tabs>
          <w:tab w:val="left" w:pos="284"/>
        </w:tabs>
        <w:spacing w:line="240" w:lineRule="auto"/>
        <w:ind w:right="-142" w:firstLine="85"/>
        <w:rPr>
          <w:sz w:val="18"/>
          <w:szCs w:val="18"/>
        </w:rPr>
      </w:pPr>
    </w:p>
    <w:p w14:paraId="535D30AE" w14:textId="0B2B7F49" w:rsidR="00712FC3" w:rsidRPr="00C859D1" w:rsidRDefault="00712FC3" w:rsidP="00BE4A35">
      <w:pPr>
        <w:tabs>
          <w:tab w:val="left" w:pos="284"/>
        </w:tabs>
        <w:spacing w:line="240" w:lineRule="auto"/>
        <w:ind w:right="-142" w:firstLine="85"/>
        <w:rPr>
          <w:sz w:val="18"/>
          <w:szCs w:val="18"/>
        </w:rPr>
      </w:pPr>
      <w:r w:rsidRPr="00C859D1">
        <w:rPr>
          <w:sz w:val="18"/>
          <w:szCs w:val="18"/>
        </w:rPr>
        <w:t>Neste momento, e até que se prove o contrário, com uma investigação tão extensa quanto aquela que foi levada a cabo por vários investigadores, há presença humana nas ilhas Terceira, São Miguel e Pico, em período anterior ao povoamento português. Tal facto não belisca em nada a história do povo que vive nestas ilhas, nem tão pouco a história de Portugal, porque até agora as cronologias apontam para um período anterior à formação da Nação Portuguesa. Um facto poderia ser explicado por uma coincidência, mas muitos factos tornam-se claramente um padrão. Isso entronca nos princípios básicos da classificação tipológica e na necessidade de criar conhecimento através de uma teoria coesa e robusta. Nesta comunicação serão apresentados vários conjuntos de factos que se constituem um padrão de ocupação que requer uma análise pormenorizada à luz do velho e do novo paradigma da navegabilidade atlântica.</w:t>
      </w:r>
    </w:p>
    <w:p w14:paraId="2198163A" w14:textId="77777777" w:rsidR="00A417A0" w:rsidRPr="00C859D1" w:rsidRDefault="00A417A0" w:rsidP="00BE4A35">
      <w:pPr>
        <w:spacing w:line="240" w:lineRule="auto"/>
        <w:rPr>
          <w:b/>
          <w:sz w:val="18"/>
          <w:szCs w:val="18"/>
        </w:rPr>
      </w:pPr>
    </w:p>
    <w:p w14:paraId="56C669D4" w14:textId="0C0580C1" w:rsidR="00A417A0" w:rsidRPr="00C859D1" w:rsidRDefault="00A417A0" w:rsidP="00BE4A35">
      <w:pPr>
        <w:spacing w:line="240" w:lineRule="auto"/>
        <w:rPr>
          <w:b/>
          <w:sz w:val="18"/>
          <w:szCs w:val="18"/>
        </w:rPr>
      </w:pPr>
      <w:r w:rsidRPr="00C859D1">
        <w:rPr>
          <w:b/>
          <w:sz w:val="18"/>
          <w:szCs w:val="18"/>
        </w:rPr>
        <w:t>Introdução</w:t>
      </w:r>
    </w:p>
    <w:p w14:paraId="4A29341E" w14:textId="77777777" w:rsidR="00257C6C" w:rsidRPr="00C859D1" w:rsidRDefault="00257C6C" w:rsidP="00BE4A35">
      <w:pPr>
        <w:spacing w:line="240" w:lineRule="auto"/>
        <w:rPr>
          <w:b/>
          <w:sz w:val="18"/>
          <w:szCs w:val="18"/>
        </w:rPr>
      </w:pPr>
    </w:p>
    <w:p w14:paraId="14D6DF35" w14:textId="77777777" w:rsidR="00A417A0" w:rsidRPr="00C859D1" w:rsidRDefault="00A417A0" w:rsidP="00BE4A35">
      <w:pPr>
        <w:spacing w:line="240" w:lineRule="auto"/>
        <w:rPr>
          <w:sz w:val="18"/>
          <w:szCs w:val="18"/>
        </w:rPr>
      </w:pPr>
      <w:r w:rsidRPr="00C859D1">
        <w:rPr>
          <w:sz w:val="18"/>
          <w:szCs w:val="18"/>
        </w:rPr>
        <w:t>Nos tempos da marinha de vela, o arquipélago açoriano era fundamental para o controlo das rotas oceânicas, e o povoamento das suas ilhas, muito se deveu a uma visão estratégica de comércio mundial e de conquista de novos espaços ou territórios.</w:t>
      </w:r>
    </w:p>
    <w:p w14:paraId="123DAB08" w14:textId="2E83CECB" w:rsidR="00A417A0" w:rsidRPr="00C859D1" w:rsidRDefault="00A417A0" w:rsidP="00BE4A35">
      <w:pPr>
        <w:spacing w:line="240" w:lineRule="auto"/>
        <w:rPr>
          <w:sz w:val="18"/>
          <w:szCs w:val="18"/>
        </w:rPr>
      </w:pPr>
      <w:r w:rsidRPr="00C859D1">
        <w:rPr>
          <w:sz w:val="18"/>
          <w:szCs w:val="18"/>
        </w:rPr>
        <w:t>A importância geoestratégica dos espaços varia no tempo em função da economia, da cultura, da política, dos conflitos e de muitos outros fatores endógenos e exógenos. Veja-se por exemplo a obra de Mendes (2018) para melhor entendermos as diferentes valorizações do arquipélago açoriano na primeira e segunda guerra mundial e até mesmo, na atualidade.</w:t>
      </w:r>
    </w:p>
    <w:p w14:paraId="11A11A77" w14:textId="77777777" w:rsidR="00E01877" w:rsidRPr="00C859D1" w:rsidRDefault="00E01877" w:rsidP="00BE4A35">
      <w:pPr>
        <w:spacing w:line="240" w:lineRule="auto"/>
        <w:rPr>
          <w:sz w:val="18"/>
          <w:szCs w:val="18"/>
        </w:rPr>
      </w:pPr>
    </w:p>
    <w:p w14:paraId="62D6FCEA" w14:textId="77777777" w:rsidR="00A417A0" w:rsidRPr="00C859D1" w:rsidRDefault="00A417A0" w:rsidP="00BE4A35">
      <w:pPr>
        <w:spacing w:line="240" w:lineRule="auto"/>
        <w:rPr>
          <w:sz w:val="18"/>
          <w:szCs w:val="18"/>
        </w:rPr>
      </w:pPr>
      <w:r w:rsidRPr="00C859D1">
        <w:rPr>
          <w:sz w:val="18"/>
          <w:szCs w:val="18"/>
        </w:rPr>
        <w:t xml:space="preserve">É fácil entender a velha e a nova história da centralidade dos Açores, especialmente desde a sua descoberta pelos portugueses no século XV até à atualidade, mas muito difícil de entendê-la em possíveis períodos longínquos. </w:t>
      </w:r>
    </w:p>
    <w:p w14:paraId="6CB180E3" w14:textId="30EA28BC" w:rsidR="00A417A0" w:rsidRPr="00C859D1" w:rsidRDefault="00A417A0" w:rsidP="00BE4A35">
      <w:pPr>
        <w:spacing w:line="240" w:lineRule="auto"/>
        <w:rPr>
          <w:sz w:val="18"/>
          <w:szCs w:val="18"/>
        </w:rPr>
      </w:pPr>
      <w:r w:rsidRPr="00C859D1">
        <w:rPr>
          <w:sz w:val="18"/>
          <w:szCs w:val="18"/>
        </w:rPr>
        <w:t>O período anterior ao povoamento dos Açores está recheado de mitos e lendas. Os mitos dependem de um tempo e de um espaço para que possam existir e ser compreendidos. Nesse contexto, os mitos medievais que envolvem o Arquipélago dos Açores necessitam de uma leitura ligada ao pensamento medieval e não podem ser exclusivamente interpretados pelo pensamento moderno, nem pela etnografia ou tradição oral, porque as lendas resultam exatamente de uma narrativa fantasiosa transmitida pela tradição oral através dos tempos. “Quem conta um conto, acrescenta um ponto”.</w:t>
      </w:r>
    </w:p>
    <w:p w14:paraId="22298945" w14:textId="77777777" w:rsidR="00E01877" w:rsidRPr="00C859D1" w:rsidRDefault="00E01877" w:rsidP="00BE4A35">
      <w:pPr>
        <w:spacing w:line="240" w:lineRule="auto"/>
        <w:rPr>
          <w:sz w:val="18"/>
          <w:szCs w:val="18"/>
        </w:rPr>
      </w:pPr>
    </w:p>
    <w:p w14:paraId="70AA632C" w14:textId="235F3AC5" w:rsidR="00A417A0" w:rsidRPr="00C859D1" w:rsidRDefault="00A417A0" w:rsidP="00BE4A35">
      <w:pPr>
        <w:spacing w:line="240" w:lineRule="auto"/>
        <w:rPr>
          <w:sz w:val="18"/>
          <w:szCs w:val="18"/>
        </w:rPr>
      </w:pPr>
      <w:r w:rsidRPr="00C859D1">
        <w:rPr>
          <w:sz w:val="18"/>
          <w:szCs w:val="18"/>
        </w:rPr>
        <w:t>Alguns acontecimentos históricos podem ser transformados em lendas, se adquirirem uma determinada carga simbólica numa dada cultura, e serem erroneamente chamados de mitos. Isso é comum quando existe doutrinação histórica.</w:t>
      </w:r>
    </w:p>
    <w:p w14:paraId="175E4C78" w14:textId="77777777" w:rsidR="00C859D1" w:rsidRPr="00C859D1" w:rsidRDefault="00C859D1" w:rsidP="00BE4A35">
      <w:pPr>
        <w:spacing w:line="240" w:lineRule="auto"/>
        <w:rPr>
          <w:sz w:val="18"/>
          <w:szCs w:val="18"/>
        </w:rPr>
      </w:pPr>
    </w:p>
    <w:p w14:paraId="53AB7F9A" w14:textId="77777777" w:rsidR="00A417A0" w:rsidRPr="00C859D1" w:rsidRDefault="00A417A0" w:rsidP="00BE4A35">
      <w:pPr>
        <w:spacing w:line="240" w:lineRule="auto"/>
        <w:rPr>
          <w:sz w:val="18"/>
          <w:szCs w:val="18"/>
        </w:rPr>
      </w:pPr>
      <w:r w:rsidRPr="00C859D1">
        <w:rPr>
          <w:sz w:val="18"/>
          <w:szCs w:val="18"/>
        </w:rPr>
        <w:t>Chegamos aos dias de hoje com uma doutrinação história dos espaços, das tecnologias da antiguidade e do pensamento arcaico. Temos tendência para considerar o antigo, incluindo o homem, como retrógrado, menos capaz técnica e intelectualmente do que as gentes de hoje, mas na verdade isso não passa de uma grande falácia porque mesmo na atualidade não temos métricas claramente objetivas de medir a inteligência ou competências, quer de homens quer de animais.</w:t>
      </w:r>
    </w:p>
    <w:p w14:paraId="754B1115" w14:textId="643D368D" w:rsidR="00A417A0" w:rsidRPr="00C859D1" w:rsidRDefault="00A417A0" w:rsidP="00BE4A35">
      <w:pPr>
        <w:spacing w:line="240" w:lineRule="auto"/>
        <w:rPr>
          <w:sz w:val="18"/>
          <w:szCs w:val="18"/>
        </w:rPr>
      </w:pPr>
      <w:r w:rsidRPr="00C859D1">
        <w:rPr>
          <w:sz w:val="18"/>
          <w:szCs w:val="18"/>
        </w:rPr>
        <w:t xml:space="preserve">Perante o que se expõe, recuar ao passado, especialmente antes da escrita, terá que passar claramente pelas novas linguagens da física, química, biologia, genética ou geologia, entre muitas outras. Epistemologicamente essas são linguagens fortes e imparciais, não se compadecendo da “opinião de ninguém”. </w:t>
      </w:r>
    </w:p>
    <w:p w14:paraId="1B629B3D" w14:textId="77777777" w:rsidR="00E01877" w:rsidRPr="00C859D1" w:rsidRDefault="00E01877" w:rsidP="00BE4A35">
      <w:pPr>
        <w:spacing w:line="240" w:lineRule="auto"/>
        <w:rPr>
          <w:sz w:val="18"/>
          <w:szCs w:val="18"/>
        </w:rPr>
      </w:pPr>
    </w:p>
    <w:p w14:paraId="5BDB402C" w14:textId="67244E03" w:rsidR="00A417A0" w:rsidRPr="00C859D1" w:rsidRDefault="00A417A0" w:rsidP="00BE4A35">
      <w:pPr>
        <w:spacing w:line="240" w:lineRule="auto"/>
        <w:rPr>
          <w:sz w:val="18"/>
          <w:szCs w:val="18"/>
        </w:rPr>
      </w:pPr>
      <w:r w:rsidRPr="00C859D1">
        <w:rPr>
          <w:sz w:val="18"/>
          <w:szCs w:val="18"/>
        </w:rPr>
        <w:t>A opinião é aceitável quando o objeto analisado é subjetivo, ou até mesmo quando estamos na ausência de conhecimento, mas aí, não a aceitamos por ser uma “boa opinião” ou uma “boa retórica”, mas sim por ser “uma hipótese de partida”, ou seja, “uma verdade falseável”. Não podemos confundir factos com hipóteses, ou a “falseabilidade” de uma verdade, no sentido que Karl Popper lhe atribui, com erros científicos.</w:t>
      </w:r>
    </w:p>
    <w:p w14:paraId="76D1BCC7" w14:textId="77777777" w:rsidR="00BC4CC8" w:rsidRPr="00C859D1" w:rsidRDefault="00BC4CC8" w:rsidP="00BE4A35">
      <w:pPr>
        <w:spacing w:line="240" w:lineRule="auto"/>
        <w:rPr>
          <w:sz w:val="18"/>
          <w:szCs w:val="18"/>
        </w:rPr>
      </w:pPr>
    </w:p>
    <w:p w14:paraId="0539C768" w14:textId="0A035BC1" w:rsidR="00A417A0" w:rsidRPr="00C859D1" w:rsidRDefault="00A417A0" w:rsidP="00BE4A35">
      <w:pPr>
        <w:spacing w:line="240" w:lineRule="auto"/>
        <w:rPr>
          <w:sz w:val="18"/>
          <w:szCs w:val="18"/>
        </w:rPr>
      </w:pPr>
      <w:r w:rsidRPr="00C859D1">
        <w:rPr>
          <w:sz w:val="18"/>
          <w:szCs w:val="18"/>
        </w:rPr>
        <w:t xml:space="preserve"> As ilhas sempre foram locais de cruzamento de povos e de interesses, e no caso dos Açores, apesar de terem sido descobertas pelos portugueses, “…</w:t>
      </w:r>
      <w:r w:rsidRPr="00C859D1">
        <w:rPr>
          <w:i/>
          <w:sz w:val="18"/>
          <w:szCs w:val="18"/>
        </w:rPr>
        <w:t>depressa se lhes associaram outros povos, a começar pelos flamengos e mesmo ingleses</w:t>
      </w:r>
      <w:r w:rsidRPr="00C859D1">
        <w:rPr>
          <w:sz w:val="18"/>
          <w:szCs w:val="18"/>
        </w:rPr>
        <w:t>” (Mendes, 2018:32). Logo desde o início do povoamento dos Açores que vários povos veem o arquipélago com importância geoestratégica.</w:t>
      </w:r>
    </w:p>
    <w:p w14:paraId="3DE3B901" w14:textId="77777777" w:rsidR="00E01877" w:rsidRPr="00C859D1" w:rsidRDefault="00E01877" w:rsidP="00BE4A35">
      <w:pPr>
        <w:spacing w:line="240" w:lineRule="auto"/>
        <w:rPr>
          <w:sz w:val="18"/>
          <w:szCs w:val="18"/>
        </w:rPr>
      </w:pPr>
    </w:p>
    <w:p w14:paraId="14A39815" w14:textId="57145B5A" w:rsidR="00A417A0" w:rsidRPr="00C859D1" w:rsidRDefault="00A417A0" w:rsidP="00BE4A35">
      <w:pPr>
        <w:spacing w:line="240" w:lineRule="auto"/>
        <w:rPr>
          <w:sz w:val="18"/>
          <w:szCs w:val="18"/>
        </w:rPr>
      </w:pPr>
      <w:r w:rsidRPr="00C859D1">
        <w:rPr>
          <w:sz w:val="18"/>
          <w:szCs w:val="18"/>
        </w:rPr>
        <w:t>Por que razão, antes do povoamento dos Açores, nenhuma cultura humana se deparou com as ilhas, ou mesmo tendo-se deparado com elas, não as valorizaram?</w:t>
      </w:r>
    </w:p>
    <w:p w14:paraId="43016157" w14:textId="77777777" w:rsidR="006402CE" w:rsidRPr="00C859D1" w:rsidRDefault="006402CE" w:rsidP="00BE4A35">
      <w:pPr>
        <w:spacing w:line="240" w:lineRule="auto"/>
        <w:rPr>
          <w:sz w:val="18"/>
          <w:szCs w:val="18"/>
        </w:rPr>
      </w:pPr>
    </w:p>
    <w:p w14:paraId="630E130D" w14:textId="75EABDA9" w:rsidR="00A417A0" w:rsidRPr="00C859D1" w:rsidRDefault="00A417A0" w:rsidP="00BE4A35">
      <w:pPr>
        <w:spacing w:line="240" w:lineRule="auto"/>
        <w:rPr>
          <w:sz w:val="18"/>
          <w:szCs w:val="18"/>
        </w:rPr>
      </w:pPr>
      <w:r w:rsidRPr="00C859D1">
        <w:rPr>
          <w:sz w:val="18"/>
          <w:szCs w:val="18"/>
        </w:rPr>
        <w:t>Cientificamente, e num sentido estritamente académico interessa dar resposta a esta questão, mesmo que alguns a possam considerar sem importância. Há quem tente responder-lhe com dogmas ou “feelings”, sem perceber que a ciência é um constructo multicultural e universal, independentemente de algumas pessoas serem livres de aceitar ou não as suas conclusões.</w:t>
      </w:r>
    </w:p>
    <w:p w14:paraId="497AE080" w14:textId="77777777" w:rsidR="00E01877" w:rsidRPr="00C859D1" w:rsidRDefault="00E01877" w:rsidP="00BE4A35">
      <w:pPr>
        <w:spacing w:line="240" w:lineRule="auto"/>
        <w:rPr>
          <w:sz w:val="18"/>
          <w:szCs w:val="18"/>
        </w:rPr>
      </w:pPr>
    </w:p>
    <w:p w14:paraId="2DFDC71F" w14:textId="246DB5DE" w:rsidR="00A417A0" w:rsidRPr="00C859D1" w:rsidRDefault="00A417A0" w:rsidP="00BE4A35">
      <w:pPr>
        <w:spacing w:line="240" w:lineRule="auto"/>
        <w:rPr>
          <w:sz w:val="18"/>
          <w:szCs w:val="18"/>
        </w:rPr>
      </w:pPr>
      <w:r w:rsidRPr="00C859D1">
        <w:rPr>
          <w:sz w:val="18"/>
          <w:szCs w:val="18"/>
        </w:rPr>
        <w:t xml:space="preserve">O dogma da “não navegabilidade no Atlântico profundo” antes da invenção da vela latina não tem qualquer fundamento científico. Basta uma leitura atenta dos trabalhos produzidos na área da oceanografia física para concluirmos que não se ter chegado aos Açores antes do século XV é um evento de probabilidade muito reduzida. </w:t>
      </w:r>
    </w:p>
    <w:p w14:paraId="1FE6D79F" w14:textId="77777777" w:rsidR="00E01877" w:rsidRPr="00C859D1" w:rsidRDefault="00E01877" w:rsidP="00BE4A35">
      <w:pPr>
        <w:spacing w:line="240" w:lineRule="auto"/>
        <w:rPr>
          <w:sz w:val="18"/>
          <w:szCs w:val="18"/>
        </w:rPr>
      </w:pPr>
    </w:p>
    <w:p w14:paraId="7BCCAB3A" w14:textId="67440983" w:rsidR="00A417A0" w:rsidRPr="00C859D1" w:rsidRDefault="00A417A0" w:rsidP="00BE4A35">
      <w:pPr>
        <w:spacing w:line="240" w:lineRule="auto"/>
        <w:rPr>
          <w:sz w:val="18"/>
          <w:szCs w:val="18"/>
        </w:rPr>
      </w:pPr>
      <w:r w:rsidRPr="00C859D1">
        <w:rPr>
          <w:sz w:val="18"/>
          <w:szCs w:val="18"/>
        </w:rPr>
        <w:t>Os portulanos criados em tempos anteriores à descoberta dos Açores dão a entender que estas ilhas já eram conhecidas, mas não se constituem prova de ocupação humana ou de terem sido local de paragem, porque os seus nomes mudam constantemente bem como as suas posições geográficas. Tais portulanos não se constituem prova de navegabilidade no Atlântico porque ao atribuírem formas, posições e nomes diferentes às ilhas não nos permitem criar um padrão que nos possibilite afirmar que não são meras coincidências, todavia, não podemos de forma alguma afirmar, dada a inexatidão dessas cartas, que nelas não possam estar representadas ilhas açorianas. É essa grande ambiguidade que permite enormes discussões acerca de ser conhecer ou não na Idade Média pelo menos algumas ilhas açorianas.</w:t>
      </w:r>
    </w:p>
    <w:p w14:paraId="382DE418" w14:textId="77777777" w:rsidR="00BC4CC8" w:rsidRPr="00C859D1" w:rsidRDefault="00BC4CC8" w:rsidP="00BE4A35">
      <w:pPr>
        <w:spacing w:line="240" w:lineRule="auto"/>
        <w:rPr>
          <w:sz w:val="18"/>
          <w:szCs w:val="18"/>
        </w:rPr>
      </w:pPr>
    </w:p>
    <w:p w14:paraId="75D1CE65" w14:textId="1F0942A4" w:rsidR="00A417A0" w:rsidRPr="00C859D1" w:rsidRDefault="00A417A0" w:rsidP="00BE4A35">
      <w:pPr>
        <w:spacing w:line="240" w:lineRule="auto"/>
        <w:rPr>
          <w:sz w:val="18"/>
          <w:szCs w:val="18"/>
        </w:rPr>
      </w:pPr>
      <w:r w:rsidRPr="00C859D1">
        <w:rPr>
          <w:sz w:val="18"/>
          <w:szCs w:val="18"/>
        </w:rPr>
        <w:t>Outro dos dogmas evocados recorrentemente para negar uma presença pré-portuguesa no arquipélago refere-se à navegabilidade em tempos arcaicos. Afirma-se que: “Só se navegava com terra à vista”. Aceitando tal dogma somos obrigados também a aceitar que todos os contactos realizados entre civilizações em tempos imemoriais só se faziam pelos rios e pelas costas dos continentes. Não há uma única prova disso, mas existem algumas provas que colocam em causa tal dogma. Não se quer dizer com isso que a negação desse dogma se traduz na não aceitabilidade de uma hipótese que aponte para que a maioria das viagens em tempos antigos se realizassem junto à costa, mas maioria, não significa que fossem todas. Para melhor concretizar esta ideia atente-se no facto da maioria dos transportes aéreos da atualidade se fazer entre a Europa e a América, mas isso não significa que não existam viagens aéreas entre a Europa e África ou entre a América e a Ásia.</w:t>
      </w:r>
    </w:p>
    <w:p w14:paraId="414E4F5E" w14:textId="77777777" w:rsidR="00E01877" w:rsidRPr="00C859D1" w:rsidRDefault="00E01877" w:rsidP="00BE4A35">
      <w:pPr>
        <w:spacing w:line="240" w:lineRule="auto"/>
        <w:rPr>
          <w:sz w:val="18"/>
          <w:szCs w:val="18"/>
        </w:rPr>
      </w:pPr>
    </w:p>
    <w:p w14:paraId="0CE8027D" w14:textId="6C80FD1A" w:rsidR="00A417A0" w:rsidRPr="00C859D1" w:rsidRDefault="00A417A0" w:rsidP="00BE4A35">
      <w:pPr>
        <w:spacing w:line="240" w:lineRule="auto"/>
        <w:rPr>
          <w:sz w:val="18"/>
          <w:szCs w:val="18"/>
        </w:rPr>
      </w:pPr>
      <w:r w:rsidRPr="00C859D1">
        <w:rPr>
          <w:sz w:val="18"/>
          <w:szCs w:val="18"/>
        </w:rPr>
        <w:t xml:space="preserve">Também se costuma evocar o dogma do “não há nada escrito” e esquece-se parte dos relatos de Damião de Góis, de Gaspar Frutuoso, de Francisco Ferreira Drummond ou de todo e qualquer outro </w:t>
      </w:r>
      <w:proofErr w:type="spellStart"/>
      <w:r w:rsidRPr="00C859D1">
        <w:rPr>
          <w:sz w:val="18"/>
          <w:szCs w:val="18"/>
        </w:rPr>
        <w:t>historiador/cientista</w:t>
      </w:r>
      <w:proofErr w:type="spellEnd"/>
      <w:r w:rsidRPr="00C859D1">
        <w:rPr>
          <w:sz w:val="18"/>
          <w:szCs w:val="18"/>
        </w:rPr>
        <w:t xml:space="preserve"> pensando-se que transformando algumas das partes dessas obras em mitos e lendas, isso não as transformaria, no seu todo, em trabalhos sem rigor. Tais documentos não podem ser considerados fidedignos para umas coisas e não confiáveis para outras. Podemos afirmar sim, que podem não existir na atualidade factos capazes de suportar o que alguns cronistas ou historiadores afirmam, havendo impossibilidade de os corroborar, mas sem os encontrar, ninguém os poderá negar. Não podemos questionar tudo o que se escreve, especialmente quando se tratam de obras que foram discutidas e analisadas ao longo de vários séculos por milhares de pessoas.</w:t>
      </w:r>
    </w:p>
    <w:p w14:paraId="2B7ABF4A" w14:textId="77777777" w:rsidR="00E01877" w:rsidRPr="00C859D1" w:rsidRDefault="00E01877" w:rsidP="00BE4A35">
      <w:pPr>
        <w:spacing w:line="240" w:lineRule="auto"/>
        <w:rPr>
          <w:sz w:val="18"/>
          <w:szCs w:val="18"/>
        </w:rPr>
      </w:pPr>
    </w:p>
    <w:p w14:paraId="3BB42A63" w14:textId="53945013" w:rsidR="00A417A0" w:rsidRPr="00C859D1" w:rsidRDefault="00A417A0" w:rsidP="00BE4A35">
      <w:pPr>
        <w:spacing w:line="240" w:lineRule="auto"/>
        <w:rPr>
          <w:sz w:val="18"/>
          <w:szCs w:val="18"/>
        </w:rPr>
      </w:pPr>
      <w:r w:rsidRPr="00C859D1">
        <w:rPr>
          <w:sz w:val="18"/>
          <w:szCs w:val="18"/>
        </w:rPr>
        <w:t>Se os dogmas relativos a uma presença humana antiga nos Açores caírem, mudaremos de paradigma, no sentido que Thomas Kuhn atribui a esse conceito, ou seja, da alteração daquilo que os membros de uma comunidade partilham em termos de conhecimento. Uns Açores antigos desafiam claramente a nossa inelegibilidade do mundo antigo dadas as enormes distâncias que separam os continentes das ilhas.</w:t>
      </w:r>
    </w:p>
    <w:p w14:paraId="7BD0BD31" w14:textId="77777777" w:rsidR="00BC4CC8" w:rsidRPr="00C859D1" w:rsidRDefault="00BC4CC8" w:rsidP="00BE4A35">
      <w:pPr>
        <w:spacing w:line="240" w:lineRule="auto"/>
        <w:rPr>
          <w:sz w:val="18"/>
          <w:szCs w:val="18"/>
        </w:rPr>
      </w:pPr>
    </w:p>
    <w:p w14:paraId="09CADB8E" w14:textId="11F70E45" w:rsidR="00A417A0" w:rsidRPr="00C859D1" w:rsidRDefault="00A417A0" w:rsidP="00BE4A35">
      <w:pPr>
        <w:spacing w:line="240" w:lineRule="auto"/>
        <w:rPr>
          <w:sz w:val="18"/>
          <w:szCs w:val="18"/>
        </w:rPr>
      </w:pPr>
      <w:r w:rsidRPr="00C859D1">
        <w:rPr>
          <w:sz w:val="18"/>
          <w:szCs w:val="18"/>
        </w:rPr>
        <w:t>Neste trabalho centro-me exclusivamente na apresentação do que são provas ou que tem grandes probabilidades de suportar uma ocupação pré-portuguesa do Arquipélago dos Açores, uma vez que em ciência, a contradição dessas provas também precisa de factos. Advogar-se que factos negativos não precisam ser provados (</w:t>
      </w:r>
      <w:r w:rsidRPr="00C859D1">
        <w:rPr>
          <w:i/>
          <w:sz w:val="18"/>
          <w:szCs w:val="18"/>
        </w:rPr>
        <w:t>negativa non sunt probanda</w:t>
      </w:r>
      <w:r w:rsidRPr="00C859D1">
        <w:rPr>
          <w:sz w:val="18"/>
          <w:szCs w:val="18"/>
        </w:rPr>
        <w:t>) aplica-se no direito, mas em ciência só se aplica quando há construção de conhecimento que cabalmente desfaz uma prova. Uma prova combate-se com outra, ou seja, os resultados de uma análise desfazem-se com outras análises ao mesmo objeto, não com opiniões ou análises a objetos distintos. Por vezes não se tem a consciência que negar um resultado, não só põe em causa a análise que se apresenta, mas também toda uma área científica. Neste contexto é mais fácil admitir-se que uma prova pode ser frágil do que negá-la sem análises que justifiquem essa negação.</w:t>
      </w:r>
    </w:p>
    <w:p w14:paraId="4DEB1E25" w14:textId="77777777" w:rsidR="00BC4CC8" w:rsidRPr="00C859D1" w:rsidRDefault="00BC4CC8" w:rsidP="00BE4A35">
      <w:pPr>
        <w:spacing w:line="240" w:lineRule="auto"/>
        <w:rPr>
          <w:sz w:val="18"/>
          <w:szCs w:val="18"/>
        </w:rPr>
      </w:pPr>
    </w:p>
    <w:p w14:paraId="465583EB" w14:textId="77777777" w:rsidR="00A417A0" w:rsidRPr="00C859D1" w:rsidRDefault="00A417A0" w:rsidP="00BE4A35">
      <w:pPr>
        <w:spacing w:line="240" w:lineRule="auto"/>
        <w:rPr>
          <w:sz w:val="18"/>
          <w:szCs w:val="18"/>
        </w:rPr>
      </w:pPr>
      <w:r w:rsidRPr="00C859D1">
        <w:rPr>
          <w:sz w:val="18"/>
          <w:szCs w:val="18"/>
        </w:rPr>
        <w:t>Quem não acredita, analisa, porque uma prova não é uma questão de fé.</w:t>
      </w:r>
    </w:p>
    <w:p w14:paraId="59B2A416" w14:textId="77777777" w:rsidR="00A417A0" w:rsidRPr="00C859D1" w:rsidRDefault="00A417A0" w:rsidP="00BE4A35">
      <w:pPr>
        <w:spacing w:line="240" w:lineRule="auto"/>
        <w:rPr>
          <w:sz w:val="18"/>
          <w:szCs w:val="18"/>
        </w:rPr>
      </w:pPr>
    </w:p>
    <w:p w14:paraId="354DD867" w14:textId="77777777" w:rsidR="00A417A0" w:rsidRPr="00C859D1" w:rsidRDefault="00A417A0" w:rsidP="00BE4A35">
      <w:pPr>
        <w:pStyle w:val="ListParagraph"/>
        <w:numPr>
          <w:ilvl w:val="0"/>
          <w:numId w:val="13"/>
        </w:numPr>
        <w:spacing w:line="240" w:lineRule="auto"/>
        <w:jc w:val="both"/>
        <w:rPr>
          <w:rFonts w:cs="Arial"/>
          <w:b/>
          <w:sz w:val="18"/>
          <w:szCs w:val="18"/>
          <w:lang w:val="pt-PT"/>
        </w:rPr>
      </w:pPr>
      <w:r w:rsidRPr="00C859D1">
        <w:rPr>
          <w:rFonts w:cs="Arial"/>
          <w:b/>
          <w:sz w:val="18"/>
          <w:szCs w:val="18"/>
          <w:lang w:val="pt-PT"/>
        </w:rPr>
        <w:t>Evidências de uma ocupação pré-portuguesa do Arquipélago Açoriano.</w:t>
      </w:r>
    </w:p>
    <w:p w14:paraId="0673BD4A" w14:textId="77777777" w:rsidR="00A417A0" w:rsidRPr="00C859D1" w:rsidRDefault="00A417A0" w:rsidP="00BE4A35">
      <w:pPr>
        <w:spacing w:line="240" w:lineRule="auto"/>
        <w:rPr>
          <w:sz w:val="18"/>
          <w:szCs w:val="18"/>
        </w:rPr>
      </w:pPr>
    </w:p>
    <w:p w14:paraId="21317981" w14:textId="77777777" w:rsidR="00A417A0" w:rsidRPr="00C859D1" w:rsidRDefault="00A417A0" w:rsidP="00BE4A35">
      <w:pPr>
        <w:spacing w:line="240" w:lineRule="auto"/>
        <w:rPr>
          <w:sz w:val="18"/>
          <w:szCs w:val="18"/>
        </w:rPr>
      </w:pPr>
      <w:r w:rsidRPr="00C859D1">
        <w:rPr>
          <w:sz w:val="18"/>
          <w:szCs w:val="18"/>
        </w:rPr>
        <w:t xml:space="preserve">Não consideramos neste trabalho que a cartografia medieval que apresenta ilhas no Atlântico Norte, próximas da Região geográfica dos Açores, sejam prova de uma ocupação pré-portuguesa dessas mesmas ilhas, mas revela que já na Idade Média e antes do povoamento se conheciam e cartografavam ilhas nessa grande região do globo. A maioria das informações estampadas nessas cartas possui precisão no que era o mundo conhecido à época, mas alguma imprecisão, especialmente geográfica, no “mundo desconhecido ou pouco conhecido”. </w:t>
      </w:r>
    </w:p>
    <w:p w14:paraId="020F177E" w14:textId="7C014799" w:rsidR="00A417A0" w:rsidRPr="00C859D1" w:rsidRDefault="00A417A0" w:rsidP="00BE4A35">
      <w:pPr>
        <w:spacing w:line="240" w:lineRule="auto"/>
        <w:rPr>
          <w:sz w:val="18"/>
          <w:szCs w:val="18"/>
        </w:rPr>
      </w:pPr>
      <w:r w:rsidRPr="00C859D1">
        <w:rPr>
          <w:sz w:val="18"/>
          <w:szCs w:val="18"/>
        </w:rPr>
        <w:t xml:space="preserve">As ilhas que aparecem no Atlas Catalão de 1375 correspondem com grande probabilidade aos arquipélagos das Canárias, Madeira e Açores (Liščák, 2017). </w:t>
      </w:r>
    </w:p>
    <w:p w14:paraId="5824BCAE" w14:textId="77777777" w:rsidR="00E01877" w:rsidRPr="00C859D1" w:rsidRDefault="00E01877" w:rsidP="00BE4A35">
      <w:pPr>
        <w:spacing w:line="240" w:lineRule="auto"/>
        <w:rPr>
          <w:sz w:val="18"/>
          <w:szCs w:val="18"/>
        </w:rPr>
      </w:pPr>
    </w:p>
    <w:p w14:paraId="1804F725" w14:textId="77777777" w:rsidR="00A417A0" w:rsidRPr="00C859D1" w:rsidRDefault="00A417A0" w:rsidP="00BE4A35">
      <w:pPr>
        <w:spacing w:line="240" w:lineRule="auto"/>
        <w:rPr>
          <w:sz w:val="18"/>
          <w:szCs w:val="18"/>
        </w:rPr>
      </w:pPr>
      <w:r w:rsidRPr="00C859D1">
        <w:rPr>
          <w:sz w:val="18"/>
          <w:szCs w:val="18"/>
        </w:rPr>
        <w:t xml:space="preserve">O portulano Mediceo Laurenziano, datado de 1351, já apresentava ilhas no Atlântico Norte, que com alguma imaginação e pouca consistência geográfica as poderíamos associar aos Açores, e o mesmo ocorre, com o portulano de Gabriel de Valsequa de 1439 (Russell, 2000). </w:t>
      </w:r>
    </w:p>
    <w:p w14:paraId="118A0D08" w14:textId="74478F0E" w:rsidR="00A417A0" w:rsidRPr="00C859D1" w:rsidRDefault="00A417A0" w:rsidP="00BE4A35">
      <w:pPr>
        <w:spacing w:line="240" w:lineRule="auto"/>
        <w:rPr>
          <w:sz w:val="18"/>
          <w:szCs w:val="18"/>
        </w:rPr>
      </w:pPr>
      <w:r w:rsidRPr="00C859D1">
        <w:rPr>
          <w:sz w:val="18"/>
          <w:szCs w:val="18"/>
        </w:rPr>
        <w:t>Sem mais demoras na interpretação dos portulanos medievais pode-se afirmar com razoável certeza que havia conhecimento na Idade Média europeia, da existência de ilhas no Atlântico, mas que é impossível, através desses documentos, perceber se existiu algum interesse estratégico, comercial ou militar nessas ilhas antes da sua “descoberta” pelos portugueses e respetivo povoamento.</w:t>
      </w:r>
    </w:p>
    <w:p w14:paraId="7847F7FB" w14:textId="77777777" w:rsidR="00E01877" w:rsidRPr="00C859D1" w:rsidRDefault="00E01877" w:rsidP="00BE4A35">
      <w:pPr>
        <w:spacing w:line="240" w:lineRule="auto"/>
        <w:rPr>
          <w:sz w:val="18"/>
          <w:szCs w:val="18"/>
        </w:rPr>
      </w:pPr>
    </w:p>
    <w:p w14:paraId="78229411" w14:textId="77777777" w:rsidR="00A417A0" w:rsidRPr="00C859D1" w:rsidRDefault="00A417A0" w:rsidP="00BE4A35">
      <w:pPr>
        <w:spacing w:line="240" w:lineRule="auto"/>
        <w:rPr>
          <w:sz w:val="18"/>
          <w:szCs w:val="18"/>
        </w:rPr>
      </w:pPr>
      <w:r w:rsidRPr="00C859D1">
        <w:rPr>
          <w:sz w:val="18"/>
          <w:szCs w:val="18"/>
        </w:rPr>
        <w:t>A análise da cartografia medieval corresponde a uma leitura de fora do arquipélago para a sua geografia, mas na atualidade começa-se a perceber que a leitura de dentro para fora do arquipélago é capaz de produzir alguns resultados palpáveis e objetivos, com muitos deles, a necessitarem de uma investigação aprofundada. Assim, julga-se ser importante que se juntem elementos em cada uma das ilhas, para que se desenvolva uma investigação em espiral em torno de cada um desses espaços. Nos pontos seguintes referem-se factos e algumas hipóteses relativamente a uma presença pré-portuguesa em algumas ilhas açorianas, acentuando a incerteza que existe em relação a cada um dos factos ou das hipóteses levantadas.</w:t>
      </w:r>
    </w:p>
    <w:p w14:paraId="619737CD" w14:textId="77777777" w:rsidR="00A417A0" w:rsidRPr="00C859D1" w:rsidRDefault="00A417A0" w:rsidP="00BE4A35">
      <w:pPr>
        <w:spacing w:line="240" w:lineRule="auto"/>
        <w:rPr>
          <w:sz w:val="18"/>
          <w:szCs w:val="18"/>
        </w:rPr>
      </w:pPr>
    </w:p>
    <w:p w14:paraId="01449568" w14:textId="77777777" w:rsidR="00A417A0" w:rsidRPr="00C859D1" w:rsidRDefault="00A417A0" w:rsidP="00BE4A35">
      <w:pPr>
        <w:spacing w:line="240" w:lineRule="auto"/>
        <w:rPr>
          <w:b/>
          <w:sz w:val="18"/>
          <w:szCs w:val="18"/>
        </w:rPr>
      </w:pPr>
      <w:r w:rsidRPr="00C859D1">
        <w:rPr>
          <w:b/>
          <w:sz w:val="18"/>
          <w:szCs w:val="18"/>
        </w:rPr>
        <w:t>2 - Ilha do Corvo</w:t>
      </w:r>
    </w:p>
    <w:p w14:paraId="3F2479C4" w14:textId="77777777" w:rsidR="00A417A0" w:rsidRPr="00C859D1" w:rsidRDefault="00A417A0" w:rsidP="00BE4A35">
      <w:pPr>
        <w:spacing w:line="240" w:lineRule="auto"/>
        <w:rPr>
          <w:b/>
          <w:sz w:val="18"/>
          <w:szCs w:val="18"/>
        </w:rPr>
      </w:pPr>
    </w:p>
    <w:p w14:paraId="75603CE0" w14:textId="1467420B" w:rsidR="00A417A0" w:rsidRPr="00C859D1" w:rsidRDefault="00A417A0" w:rsidP="00BE4A35">
      <w:pPr>
        <w:spacing w:line="240" w:lineRule="auto"/>
        <w:rPr>
          <w:sz w:val="18"/>
          <w:szCs w:val="18"/>
        </w:rPr>
      </w:pPr>
      <w:r w:rsidRPr="00C859D1">
        <w:rPr>
          <w:sz w:val="18"/>
          <w:szCs w:val="18"/>
        </w:rPr>
        <w:t>A primeira referência a uma presença pré-portuguesa nessa ilha é do grande cronista português Damião de Góis do século XVI (</w:t>
      </w:r>
      <w:proofErr w:type="spellStart"/>
      <w:r w:rsidRPr="00C859D1">
        <w:rPr>
          <w:sz w:val="18"/>
          <w:szCs w:val="18"/>
        </w:rPr>
        <w:t>Damiam</w:t>
      </w:r>
      <w:proofErr w:type="spellEnd"/>
      <w:r w:rsidRPr="00C859D1">
        <w:rPr>
          <w:sz w:val="18"/>
          <w:szCs w:val="18"/>
        </w:rPr>
        <w:t xml:space="preserve"> de Goes, 1724: Cap. IX) onde menciona a mítica estátua equestre do Corvo. Tal referência tem sido amplamente debatida e procuradas evidências que a possam corroborar, todavia, nada de concreto foi encontrado que a permita validar objetivamente. Independentemente disso e dado o rigor que Damião de Góis apresenta nessa obra, não se pode pura e simplesmente afirmar que a ausência de provas é uma evidência de ausência. Já Carl Sagan (2012) criticou epistemologicamente essa “impaciência com a ambiguidade” clarificando que a “ausência de evidência não é uma evidência de ausência”. Esse raciocínio coloca em xeque a postura daqueles que o autor designa por “desenganadores”, ou seja, aqueles que consideram que novas ideias e atividades são falsas até prova em contrário, agindo como se o facto das evidências ainda não terem sido encontradas significasse que nunca o serão.</w:t>
      </w:r>
    </w:p>
    <w:p w14:paraId="585D69E0" w14:textId="77777777" w:rsidR="00E01877" w:rsidRPr="00C859D1" w:rsidRDefault="00E01877" w:rsidP="00BE4A35">
      <w:pPr>
        <w:spacing w:line="240" w:lineRule="auto"/>
        <w:rPr>
          <w:color w:val="FFFF00"/>
          <w:sz w:val="18"/>
          <w:szCs w:val="18"/>
        </w:rPr>
      </w:pPr>
    </w:p>
    <w:p w14:paraId="080C5F87" w14:textId="12B393F7" w:rsidR="00A417A0" w:rsidRPr="00C859D1" w:rsidRDefault="00A417A0" w:rsidP="00BE4A35">
      <w:pPr>
        <w:spacing w:line="240" w:lineRule="auto"/>
        <w:rPr>
          <w:sz w:val="18"/>
          <w:szCs w:val="18"/>
        </w:rPr>
      </w:pPr>
      <w:r w:rsidRPr="00C859D1">
        <w:rPr>
          <w:sz w:val="18"/>
          <w:szCs w:val="18"/>
        </w:rPr>
        <w:t>Completamente diferente disso e documentada com fotografia aparece publicada no jornal terceirense “A União” (27 de novembro de 1996) um artigo de J. Armas Alves, uma hipotética moeda de prata romana encontrada por volta de 1976 na ilha do Corvo, numa cavidade junto ao Porto Velho dessa ilha.</w:t>
      </w:r>
    </w:p>
    <w:p w14:paraId="0E401930" w14:textId="77777777" w:rsidR="00E01877" w:rsidRPr="00C859D1" w:rsidRDefault="00E01877" w:rsidP="00BE4A35">
      <w:pPr>
        <w:spacing w:line="240" w:lineRule="auto"/>
        <w:rPr>
          <w:sz w:val="18"/>
          <w:szCs w:val="18"/>
        </w:rPr>
      </w:pPr>
    </w:p>
    <w:p w14:paraId="5DB98526" w14:textId="77777777" w:rsidR="00A417A0" w:rsidRPr="00C859D1" w:rsidRDefault="00A417A0" w:rsidP="00BE4A35">
      <w:pPr>
        <w:spacing w:line="240" w:lineRule="auto"/>
        <w:rPr>
          <w:sz w:val="18"/>
          <w:szCs w:val="18"/>
        </w:rPr>
      </w:pPr>
      <w:r w:rsidRPr="00C859D1">
        <w:rPr>
          <w:sz w:val="18"/>
          <w:szCs w:val="18"/>
        </w:rPr>
        <w:t>A consulta do original desse número do jornal permitiu que se identificassem alguns dos pormenores da moeda, concluindo-se que se tratava de uma moeda de prata com claras evidências de circulação, dado o seu desgaste. Tendo em conta todos os pormenores da imagem percebeu-se que a face corresponde à de um denário semelhante aos de 136 a.C. que circularam na Lusitânia Romana (ver figura 1).</w:t>
      </w:r>
    </w:p>
    <w:p w14:paraId="3135EB1B" w14:textId="77777777" w:rsidR="00A417A0" w:rsidRPr="00C859D1" w:rsidRDefault="00A417A0" w:rsidP="00BE4A35">
      <w:pPr>
        <w:spacing w:line="240" w:lineRule="auto"/>
        <w:jc w:val="center"/>
        <w:rPr>
          <w:sz w:val="18"/>
          <w:szCs w:val="18"/>
        </w:rPr>
      </w:pPr>
      <w:r w:rsidRPr="00C859D1">
        <w:rPr>
          <w:noProof/>
          <w:sz w:val="18"/>
          <w:szCs w:val="18"/>
          <w:lang w:eastAsia="pt-PT"/>
        </w:rPr>
        <w:drawing>
          <wp:inline distT="0" distB="0" distL="0" distR="0" wp14:anchorId="35405A64" wp14:editId="00D8754A">
            <wp:extent cx="4304507" cy="2080846"/>
            <wp:effectExtent l="0" t="0" r="1270" b="0"/>
            <wp:docPr id="13" name="Imagem 1" descr="C:\Users\Utilizador\Megalitismo\Moeda de Prata rom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zador\Megalitismo\Moeda de Prata romana.jp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4304871" cy="2081022"/>
                    </a:xfrm>
                    <a:prstGeom prst="rect">
                      <a:avLst/>
                    </a:prstGeom>
                    <a:noFill/>
                    <a:ln>
                      <a:noFill/>
                    </a:ln>
                  </pic:spPr>
                </pic:pic>
              </a:graphicData>
            </a:graphic>
          </wp:inline>
        </w:drawing>
      </w:r>
    </w:p>
    <w:p w14:paraId="7C893EA6" w14:textId="77777777" w:rsidR="00A417A0" w:rsidRPr="00C859D1" w:rsidRDefault="00A417A0" w:rsidP="00BE4A35">
      <w:pPr>
        <w:spacing w:line="240" w:lineRule="auto"/>
        <w:jc w:val="center"/>
        <w:rPr>
          <w:sz w:val="18"/>
          <w:szCs w:val="18"/>
        </w:rPr>
      </w:pPr>
      <w:r w:rsidRPr="00C859D1">
        <w:rPr>
          <w:b/>
          <w:sz w:val="18"/>
          <w:szCs w:val="18"/>
        </w:rPr>
        <w:t>Figura 1</w:t>
      </w:r>
      <w:r w:rsidRPr="00C859D1">
        <w:rPr>
          <w:sz w:val="18"/>
          <w:szCs w:val="18"/>
        </w:rPr>
        <w:t>- Imagem de denário romano equivalente ao que J. Armas Alves descreve como tendo sido encontrado na ilha do Corvo (</w:t>
      </w:r>
      <w:proofErr w:type="spellStart"/>
      <w:r w:rsidRPr="00C859D1">
        <w:rPr>
          <w:sz w:val="18"/>
          <w:szCs w:val="18"/>
        </w:rPr>
        <w:t>Classical</w:t>
      </w:r>
      <w:proofErr w:type="spellEnd"/>
      <w:r w:rsidRPr="00C859D1">
        <w:rPr>
          <w:sz w:val="18"/>
          <w:szCs w:val="18"/>
        </w:rPr>
        <w:t xml:space="preserve"> </w:t>
      </w:r>
      <w:proofErr w:type="spellStart"/>
      <w:r w:rsidRPr="00C859D1">
        <w:rPr>
          <w:sz w:val="18"/>
          <w:szCs w:val="18"/>
        </w:rPr>
        <w:t>Numismatic</w:t>
      </w:r>
      <w:proofErr w:type="spellEnd"/>
      <w:r w:rsidRPr="00C859D1">
        <w:rPr>
          <w:sz w:val="18"/>
          <w:szCs w:val="18"/>
        </w:rPr>
        <w:t xml:space="preserve"> </w:t>
      </w:r>
      <w:proofErr w:type="spellStart"/>
      <w:r w:rsidRPr="00C859D1">
        <w:rPr>
          <w:sz w:val="18"/>
          <w:szCs w:val="18"/>
        </w:rPr>
        <w:t>Group</w:t>
      </w:r>
      <w:proofErr w:type="spellEnd"/>
      <w:r w:rsidRPr="00C859D1">
        <w:rPr>
          <w:sz w:val="18"/>
          <w:szCs w:val="18"/>
        </w:rPr>
        <w:t>, 2006).</w:t>
      </w:r>
    </w:p>
    <w:p w14:paraId="7522EA1B" w14:textId="4FF04A4E" w:rsidR="00A417A0" w:rsidRPr="00C859D1" w:rsidRDefault="00A417A0" w:rsidP="00BE4A35">
      <w:pPr>
        <w:spacing w:line="240" w:lineRule="auto"/>
        <w:rPr>
          <w:sz w:val="18"/>
          <w:szCs w:val="18"/>
        </w:rPr>
      </w:pPr>
      <w:r w:rsidRPr="00C859D1">
        <w:rPr>
          <w:sz w:val="18"/>
          <w:szCs w:val="18"/>
        </w:rPr>
        <w:t xml:space="preserve">Na face da moeda encontra-se uma cabeça com capacete da deusa </w:t>
      </w:r>
      <w:proofErr w:type="spellStart"/>
      <w:r w:rsidRPr="00C859D1">
        <w:rPr>
          <w:sz w:val="18"/>
          <w:szCs w:val="18"/>
        </w:rPr>
        <w:t>Dea</w:t>
      </w:r>
      <w:proofErr w:type="spellEnd"/>
      <w:r w:rsidRPr="00C859D1">
        <w:rPr>
          <w:sz w:val="18"/>
          <w:szCs w:val="18"/>
        </w:rPr>
        <w:t xml:space="preserve"> Roma. No outro lado, ou seja na coroa, percebe-se que existem as patas traseiras de um cavalo, que sendo único seria muito comprido, pois há uma grande distância entre a sua cauda e o pescoço, localizado muito à frente do corpo. Sendo dois cavalos que aí estão representados, teríamos claramente a coroa da moeda da figura 1. Trata-se claramente dos Dióscuros das moedas do Império Romano do Ocidente, apesar de não se ver bem a cabeça do primeiro cavaleiro nem todas as formas das personagens humanas. As letras nessa moeda são quase impercetíveis mas percebe-se a existência da letra C. </w:t>
      </w:r>
    </w:p>
    <w:p w14:paraId="505F7C82" w14:textId="77777777" w:rsidR="00BC4CC8" w:rsidRPr="00C859D1" w:rsidRDefault="00BC4CC8" w:rsidP="00BE4A35">
      <w:pPr>
        <w:spacing w:line="240" w:lineRule="auto"/>
        <w:rPr>
          <w:sz w:val="18"/>
          <w:szCs w:val="18"/>
        </w:rPr>
      </w:pPr>
    </w:p>
    <w:p w14:paraId="577BF25C" w14:textId="7A386FD3" w:rsidR="00A417A0" w:rsidRPr="00C859D1" w:rsidRDefault="00A417A0" w:rsidP="00BE4A35">
      <w:pPr>
        <w:spacing w:line="240" w:lineRule="auto"/>
        <w:rPr>
          <w:sz w:val="18"/>
          <w:szCs w:val="18"/>
        </w:rPr>
      </w:pPr>
      <w:r w:rsidRPr="00C859D1">
        <w:rPr>
          <w:sz w:val="18"/>
          <w:szCs w:val="18"/>
        </w:rPr>
        <w:t>Tentou-se contactar o funcionário público que escreveu esse artigo de opinião no extinto jornal “A União”, mas não se conseguiu até agora encontrar o seu paradeiro ou seus familiares.</w:t>
      </w:r>
    </w:p>
    <w:p w14:paraId="6226E15E" w14:textId="77777777" w:rsidR="00BC4CC8" w:rsidRPr="00C859D1" w:rsidRDefault="00BC4CC8" w:rsidP="00BE4A35">
      <w:pPr>
        <w:spacing w:line="240" w:lineRule="auto"/>
        <w:rPr>
          <w:sz w:val="18"/>
          <w:szCs w:val="18"/>
        </w:rPr>
      </w:pPr>
    </w:p>
    <w:p w14:paraId="490DAAA2" w14:textId="4C131197" w:rsidR="00A417A0" w:rsidRPr="00C859D1" w:rsidRDefault="00A417A0" w:rsidP="00BE4A35">
      <w:pPr>
        <w:spacing w:line="240" w:lineRule="auto"/>
        <w:rPr>
          <w:sz w:val="18"/>
          <w:szCs w:val="18"/>
        </w:rPr>
      </w:pPr>
      <w:r w:rsidRPr="00C859D1">
        <w:rPr>
          <w:sz w:val="18"/>
          <w:szCs w:val="18"/>
        </w:rPr>
        <w:t>Significa isso que a presença de uma moeda romana no Corvo, dita como tendo sido encontrada em circunstâncias estranhas (que pressupõe perda) é prova que os romanos conheciam os Açores? Claro que não, mas permite de imediato não descartar essa possibilidade até que a história dessa moeda seja bem contada. Muitas teorias se poderiam construir em torno deste achado, mas por si só, tal não se constituiria um facto robusto de uma teoria, pois para o ser implicava que tínhamos eliminado muitas outras hipóteses interpretativas. Por outro lado, um caso isolado pode ser uma mera coincidência, todavia, um conjunto vasto de casos não é uma coincidência mas sim um padrão.</w:t>
      </w:r>
    </w:p>
    <w:p w14:paraId="1296AED1" w14:textId="77777777" w:rsidR="00E01877" w:rsidRPr="00C859D1" w:rsidRDefault="00E01877" w:rsidP="00BE4A35">
      <w:pPr>
        <w:spacing w:line="240" w:lineRule="auto"/>
        <w:rPr>
          <w:sz w:val="18"/>
          <w:szCs w:val="18"/>
        </w:rPr>
      </w:pPr>
    </w:p>
    <w:p w14:paraId="2C57E251" w14:textId="39BD3D0D" w:rsidR="00A417A0" w:rsidRPr="00C859D1" w:rsidRDefault="00A417A0" w:rsidP="00BE4A35">
      <w:pPr>
        <w:spacing w:line="240" w:lineRule="auto"/>
        <w:rPr>
          <w:sz w:val="18"/>
          <w:szCs w:val="18"/>
        </w:rPr>
      </w:pPr>
      <w:r w:rsidRPr="00C859D1">
        <w:rPr>
          <w:sz w:val="18"/>
          <w:szCs w:val="18"/>
        </w:rPr>
        <w:t>Da moeda romana anteriormente mencionada, saltamos paras as moedas Cirenaicas encontradas no Corvo em 1749. Apesar de alguns autores tentarem colocar esse facto no domínio da lenda, têm a pouca sorte de tais moedas serem cabalmente descritas e desenhadas num artigo científico da autoria de Podolyn em 1778 e publicado pela Academia Sueca de Ciências. Trata-se de um facto indiscutível apesar de não se conhecer o paradeiro dessas moedas. Tais moedas apontariam para uma presença humana arcaica na ilha do Corvo, pelo menos no século IV antes de Cristo, se pudéssemos garantir que nenhum outro povo ou pessoa as pudesse ter lá deixado.</w:t>
      </w:r>
    </w:p>
    <w:p w14:paraId="2BDBED3F" w14:textId="77777777" w:rsidR="00E01877" w:rsidRPr="00C859D1" w:rsidRDefault="00E01877" w:rsidP="00BE4A35">
      <w:pPr>
        <w:spacing w:line="240" w:lineRule="auto"/>
        <w:rPr>
          <w:sz w:val="18"/>
          <w:szCs w:val="18"/>
        </w:rPr>
      </w:pPr>
    </w:p>
    <w:p w14:paraId="4292129F" w14:textId="17A85437" w:rsidR="00A417A0" w:rsidRPr="00C859D1" w:rsidRDefault="00A417A0" w:rsidP="00BE4A35">
      <w:pPr>
        <w:spacing w:line="240" w:lineRule="auto"/>
        <w:rPr>
          <w:sz w:val="18"/>
          <w:szCs w:val="18"/>
        </w:rPr>
      </w:pPr>
      <w:r w:rsidRPr="00C859D1">
        <w:rPr>
          <w:sz w:val="18"/>
          <w:szCs w:val="18"/>
        </w:rPr>
        <w:t>Na sequência de uma visita efetuada à ilha do Corvo no ano de 2010, Ribeiro et al. acabam por publicar em 2015 um artigo onde defendem, baseados na tipologia de algumas construções que aí encontraram, que houve presença púnica na ilha, anterior à presença portuguesa.</w:t>
      </w:r>
    </w:p>
    <w:p w14:paraId="2FB3736F" w14:textId="77777777" w:rsidR="00C859D1" w:rsidRPr="00C859D1" w:rsidRDefault="00C859D1" w:rsidP="00BE4A35">
      <w:pPr>
        <w:spacing w:line="240" w:lineRule="auto"/>
        <w:rPr>
          <w:sz w:val="18"/>
          <w:szCs w:val="18"/>
        </w:rPr>
      </w:pPr>
    </w:p>
    <w:p w14:paraId="7064600A" w14:textId="100B12D6" w:rsidR="00A417A0" w:rsidRPr="00C859D1" w:rsidRDefault="00A417A0" w:rsidP="00BE4A35">
      <w:pPr>
        <w:spacing w:line="240" w:lineRule="auto"/>
        <w:rPr>
          <w:sz w:val="18"/>
          <w:szCs w:val="18"/>
        </w:rPr>
      </w:pPr>
      <w:r w:rsidRPr="00C859D1">
        <w:rPr>
          <w:sz w:val="18"/>
          <w:szCs w:val="18"/>
        </w:rPr>
        <w:t xml:space="preserve">Em 2015, numa investigação pessoal realizada na ilha do Corvo, foi possível observar as estruturas referidas por Ribeiro et al. (2015) e também verificar que atrás das paredes de uma casa em reconstrução, de uma habitação provavelmente anterior ao século XVIII, se encontravam duas estruturas hipogeicas similares às que Ribeiro et al. (2015) referem (ver figura 2) e que por tipologia também apontam para uma presença pré-portuguesa. </w:t>
      </w:r>
    </w:p>
    <w:p w14:paraId="10846049" w14:textId="5648A9D2" w:rsidR="00A417A0" w:rsidRPr="00C859D1" w:rsidRDefault="00A417A0" w:rsidP="00BE4A35">
      <w:pPr>
        <w:spacing w:line="240" w:lineRule="auto"/>
        <w:jc w:val="center"/>
        <w:rPr>
          <w:sz w:val="18"/>
          <w:szCs w:val="18"/>
        </w:rPr>
      </w:pPr>
      <w:r w:rsidRPr="00C859D1">
        <w:rPr>
          <w:noProof/>
          <w:sz w:val="18"/>
          <w:szCs w:val="18"/>
          <w:lang w:eastAsia="pt-PT"/>
        </w:rPr>
        <w:drawing>
          <wp:inline distT="0" distB="0" distL="0" distR="0" wp14:anchorId="0B184BE3" wp14:editId="46346883">
            <wp:extent cx="3562350" cy="2671372"/>
            <wp:effectExtent l="0" t="0" r="0" b="0"/>
            <wp:docPr id="148" name="Imagem 2" descr="C:\Users\Utilizador\Felix fotos\Documents\Santa Bárbara e São Jorge\Corvo\Corvo 25 de Fevereiro 2015\casa de Paulo Estevão\IMG00090-20150227-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dor\Felix fotos\Documents\Santa Bárbara e São Jorge\Corvo\Corvo 25 de Fevereiro 2015\casa de Paulo Estevão\IMG00090-20150227-0947.jpg"/>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3578046" cy="2683142"/>
                    </a:xfrm>
                    <a:prstGeom prst="rect">
                      <a:avLst/>
                    </a:prstGeom>
                    <a:noFill/>
                    <a:ln>
                      <a:noFill/>
                    </a:ln>
                  </pic:spPr>
                </pic:pic>
              </a:graphicData>
            </a:graphic>
          </wp:inline>
        </w:drawing>
      </w:r>
    </w:p>
    <w:p w14:paraId="416E8485" w14:textId="77777777" w:rsidR="00A417A0" w:rsidRPr="00C859D1" w:rsidRDefault="00A417A0" w:rsidP="00BE4A35">
      <w:pPr>
        <w:spacing w:line="240" w:lineRule="auto"/>
        <w:jc w:val="center"/>
        <w:rPr>
          <w:sz w:val="18"/>
          <w:szCs w:val="18"/>
        </w:rPr>
      </w:pPr>
      <w:r w:rsidRPr="00C859D1">
        <w:rPr>
          <w:b/>
          <w:sz w:val="18"/>
          <w:szCs w:val="18"/>
        </w:rPr>
        <w:t>Figura 2</w:t>
      </w:r>
      <w:r w:rsidRPr="00C859D1">
        <w:rPr>
          <w:sz w:val="18"/>
          <w:szCs w:val="18"/>
        </w:rPr>
        <w:t>- Imagem de uma das estruturas com câmara escavada na rocha, encontrada atrás das paredes de uma habitação antiga, na ilha do Corvo.</w:t>
      </w:r>
    </w:p>
    <w:p w14:paraId="473B5853" w14:textId="77777777" w:rsidR="00A417A0" w:rsidRPr="00C859D1" w:rsidRDefault="00A417A0" w:rsidP="00BE4A35">
      <w:pPr>
        <w:spacing w:line="240" w:lineRule="auto"/>
        <w:rPr>
          <w:sz w:val="18"/>
          <w:szCs w:val="18"/>
        </w:rPr>
      </w:pPr>
      <w:r w:rsidRPr="00C859D1">
        <w:rPr>
          <w:sz w:val="18"/>
          <w:szCs w:val="18"/>
        </w:rPr>
        <w:t>Entende-se que nada do que até agora se expôs é uma prova inequívoca de uma presença pré-portuguesa no Corvo, todavia, a cada ano que passa essa hipótese fortalece-se, não nos permitindo dizer que todos essas factos são um conjunto aleatório de coincidências.</w:t>
      </w:r>
    </w:p>
    <w:p w14:paraId="4AB83900" w14:textId="77777777" w:rsidR="00A417A0" w:rsidRPr="00C859D1" w:rsidRDefault="00A417A0" w:rsidP="00BE4A35">
      <w:pPr>
        <w:spacing w:line="240" w:lineRule="auto"/>
        <w:rPr>
          <w:sz w:val="18"/>
          <w:szCs w:val="18"/>
        </w:rPr>
      </w:pPr>
    </w:p>
    <w:p w14:paraId="186F8E78" w14:textId="77777777" w:rsidR="00A417A0" w:rsidRPr="00C859D1" w:rsidRDefault="00A417A0" w:rsidP="00BE4A35">
      <w:pPr>
        <w:spacing w:line="240" w:lineRule="auto"/>
        <w:rPr>
          <w:b/>
          <w:sz w:val="18"/>
          <w:szCs w:val="18"/>
        </w:rPr>
      </w:pPr>
      <w:r w:rsidRPr="00C859D1">
        <w:rPr>
          <w:b/>
          <w:sz w:val="18"/>
          <w:szCs w:val="18"/>
        </w:rPr>
        <w:t>3 - Ilha Terceira</w:t>
      </w:r>
    </w:p>
    <w:p w14:paraId="0AB9406D" w14:textId="77777777" w:rsidR="00A417A0" w:rsidRPr="00C859D1" w:rsidRDefault="00A417A0" w:rsidP="00BE4A35">
      <w:pPr>
        <w:spacing w:line="240" w:lineRule="auto"/>
        <w:rPr>
          <w:b/>
          <w:sz w:val="18"/>
          <w:szCs w:val="18"/>
        </w:rPr>
      </w:pPr>
    </w:p>
    <w:p w14:paraId="0CE393BA" w14:textId="749EED86" w:rsidR="00621935" w:rsidRPr="00C859D1" w:rsidRDefault="00A417A0" w:rsidP="00BE4A35">
      <w:pPr>
        <w:spacing w:line="240" w:lineRule="auto"/>
        <w:rPr>
          <w:sz w:val="18"/>
          <w:szCs w:val="18"/>
        </w:rPr>
      </w:pPr>
      <w:r w:rsidRPr="00C859D1">
        <w:rPr>
          <w:sz w:val="18"/>
          <w:szCs w:val="18"/>
        </w:rPr>
        <w:t>Em 2005, a Doutora Antonieta Costa levanta novamente a questão de uma ocupação pré-portuguesa nos Açores, tendo em conta alegadas inscrições fenícias encontradas na freguesia das Quatro Ribeiras. Uma peça com uma aparente inscrição foi recolhida pelas entidades oficiais e analisada por especialistas que não foram unânimes quanto à mensagem ou cronologia (ver figura 3).</w:t>
      </w:r>
    </w:p>
    <w:p w14:paraId="36AA6CC9" w14:textId="77777777" w:rsidR="00A417A0" w:rsidRPr="00C859D1" w:rsidRDefault="00A417A0" w:rsidP="00BE4A35">
      <w:pPr>
        <w:spacing w:line="240" w:lineRule="auto"/>
        <w:jc w:val="center"/>
        <w:rPr>
          <w:sz w:val="18"/>
          <w:szCs w:val="18"/>
        </w:rPr>
      </w:pPr>
      <w:r w:rsidRPr="00C859D1">
        <w:rPr>
          <w:noProof/>
          <w:sz w:val="18"/>
          <w:szCs w:val="18"/>
          <w:lang w:eastAsia="pt-PT"/>
        </w:rPr>
        <w:drawing>
          <wp:inline distT="0" distB="0" distL="0" distR="0" wp14:anchorId="051B94D9" wp14:editId="3E3F4074">
            <wp:extent cx="3107084" cy="2330312"/>
            <wp:effectExtent l="0" t="0" r="0" b="0"/>
            <wp:docPr id="273" name="Imagem 3" descr="C:\Users\Utilizador\Felix fotos\Documents\Grota fotos variadas\Quatro Ribeiras Amadeu\Inscrição da pedra das quatro Ribeiras, encontrada com a Antonieta Co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ilizador\Felix fotos\Documents\Grota fotos variadas\Quatro Ribeiras Amadeu\Inscrição da pedra das quatro Ribeiras, encontrada com a Antonieta Costa.jpg"/>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3116242" cy="2337180"/>
                    </a:xfrm>
                    <a:prstGeom prst="rect">
                      <a:avLst/>
                    </a:prstGeom>
                    <a:noFill/>
                    <a:ln>
                      <a:noFill/>
                    </a:ln>
                  </pic:spPr>
                </pic:pic>
              </a:graphicData>
            </a:graphic>
          </wp:inline>
        </w:drawing>
      </w:r>
    </w:p>
    <w:p w14:paraId="431C3875" w14:textId="77777777" w:rsidR="00A417A0" w:rsidRPr="00C859D1" w:rsidRDefault="00A417A0" w:rsidP="00BE4A35">
      <w:pPr>
        <w:spacing w:line="240" w:lineRule="auto"/>
        <w:jc w:val="center"/>
        <w:rPr>
          <w:sz w:val="18"/>
          <w:szCs w:val="18"/>
        </w:rPr>
      </w:pPr>
      <w:r w:rsidRPr="00C859D1">
        <w:rPr>
          <w:b/>
          <w:sz w:val="18"/>
          <w:szCs w:val="18"/>
        </w:rPr>
        <w:t>Figura 3</w:t>
      </w:r>
      <w:r w:rsidRPr="00C859D1">
        <w:rPr>
          <w:sz w:val="18"/>
          <w:szCs w:val="18"/>
        </w:rPr>
        <w:t>- Alegada inscrição fenícia numa pedra recolhida na freguesia das Quatro Ribeiras (Fotografia gentilmente cedida por Amadeu Costa).</w:t>
      </w:r>
    </w:p>
    <w:p w14:paraId="2CAEA763" w14:textId="77777777" w:rsidR="00A417A0" w:rsidRPr="00C859D1" w:rsidRDefault="00A417A0" w:rsidP="00BE4A35">
      <w:pPr>
        <w:spacing w:line="240" w:lineRule="auto"/>
        <w:rPr>
          <w:sz w:val="18"/>
          <w:szCs w:val="18"/>
        </w:rPr>
      </w:pPr>
    </w:p>
    <w:p w14:paraId="4358545C" w14:textId="2F295557" w:rsidR="00A417A0" w:rsidRPr="00C859D1" w:rsidRDefault="00A417A0" w:rsidP="00BE4A35">
      <w:pPr>
        <w:spacing w:line="240" w:lineRule="auto"/>
        <w:rPr>
          <w:sz w:val="18"/>
          <w:szCs w:val="18"/>
        </w:rPr>
      </w:pPr>
      <w:r w:rsidRPr="00C859D1">
        <w:rPr>
          <w:sz w:val="18"/>
          <w:szCs w:val="18"/>
        </w:rPr>
        <w:t>Não foi possível na altura, dada a erosão da superfície da rocha traquibasáltica, garantir que as formas das hipotéticas letras não tivessem sido alteradas por processos naturais. Era e é inequívoco que tais formas foram pelo menos, parcialmente esculpidas pela mão humana. Isso é um facto, mas não se constitui uma prova inequívoca de uma presença pré-portuguesa na ilha.</w:t>
      </w:r>
    </w:p>
    <w:p w14:paraId="5FBBC112" w14:textId="77777777" w:rsidR="00E01877" w:rsidRPr="00C859D1" w:rsidRDefault="00E01877" w:rsidP="00BE4A35">
      <w:pPr>
        <w:spacing w:line="240" w:lineRule="auto"/>
        <w:rPr>
          <w:sz w:val="18"/>
          <w:szCs w:val="18"/>
        </w:rPr>
      </w:pPr>
    </w:p>
    <w:p w14:paraId="2EA92DA2" w14:textId="40EAC0E8" w:rsidR="00A417A0" w:rsidRPr="00C859D1" w:rsidRDefault="00A417A0" w:rsidP="00BE4A35">
      <w:pPr>
        <w:spacing w:line="240" w:lineRule="auto"/>
        <w:rPr>
          <w:sz w:val="18"/>
          <w:szCs w:val="18"/>
        </w:rPr>
      </w:pPr>
      <w:r w:rsidRPr="00C859D1">
        <w:rPr>
          <w:sz w:val="18"/>
          <w:szCs w:val="18"/>
        </w:rPr>
        <w:t>Em 2010, Ribeiro et al. voltam a levantar a questão de uma presença pré-portuguesa na ilha baseados na tipologia das estruturas hipogeicas encontradas no Monte Brasil (Ver Ribeiro et al., 2015). A datação por tipologia aceite pela maioria dor arqueólogos é contestada no caso dos Açores pelos mesmos arqueólogos que a usam. Efetivamente essa é uma datação relativa e sujeita a um conjunto vasto de erros, entre os quais se encontra a sensibilidade de cada um, como tal é sujeita a subjetividade. Na tentativa de tornar objetiva a cronologia das estruturas em apreço, uma amostra de estalactite que cresceu no interior de uma dessas cavidades foi comparada com estalactites do mesmo material, existentes no teto de uma cisterna com cerca de 450 anos. A idade estimada para a estrutura situar-se-ia nos cerca de 1800 anos, todavia, vários fatores físicos controlam o crescimento dessa estalactite e tal longevidade não permite afirmar com grande certeza que essa cronologia é indiscutível.</w:t>
      </w:r>
    </w:p>
    <w:p w14:paraId="08F7574E" w14:textId="77777777" w:rsidR="00E01877" w:rsidRPr="00C859D1" w:rsidRDefault="00E01877" w:rsidP="00BE4A35">
      <w:pPr>
        <w:spacing w:line="240" w:lineRule="auto"/>
        <w:rPr>
          <w:sz w:val="18"/>
          <w:szCs w:val="18"/>
        </w:rPr>
      </w:pPr>
    </w:p>
    <w:p w14:paraId="2B485C05" w14:textId="77777777" w:rsidR="00A417A0" w:rsidRPr="00C859D1" w:rsidRDefault="00A417A0" w:rsidP="00BE4A35">
      <w:pPr>
        <w:spacing w:line="240" w:lineRule="auto"/>
        <w:rPr>
          <w:sz w:val="18"/>
          <w:szCs w:val="18"/>
        </w:rPr>
      </w:pPr>
      <w:r w:rsidRPr="00C859D1">
        <w:rPr>
          <w:sz w:val="18"/>
          <w:szCs w:val="18"/>
        </w:rPr>
        <w:t>Os estudos de Ribeiro, Joaquinito, Pimenta et al. (2015) que contém uma nova inscrição e novas análises tipológicas voltam a apontar para cronologias semelhantes à obtida por datação relativa com a estalactite anteriormente mencionada.</w:t>
      </w:r>
    </w:p>
    <w:p w14:paraId="11FF0030" w14:textId="13DD08B5" w:rsidR="00A417A0" w:rsidRPr="00C859D1" w:rsidRDefault="00A417A0" w:rsidP="00BE4A35">
      <w:pPr>
        <w:spacing w:line="240" w:lineRule="auto"/>
        <w:rPr>
          <w:sz w:val="18"/>
          <w:szCs w:val="18"/>
        </w:rPr>
      </w:pPr>
      <w:r w:rsidRPr="00C859D1">
        <w:rPr>
          <w:sz w:val="18"/>
          <w:szCs w:val="18"/>
        </w:rPr>
        <w:t>Em 2013 Félix Rodrigues apresenta no 16</w:t>
      </w:r>
      <w:r w:rsidRPr="00C859D1">
        <w:rPr>
          <w:sz w:val="18"/>
          <w:szCs w:val="18"/>
          <w:vertAlign w:val="superscript"/>
        </w:rPr>
        <w:t>th</w:t>
      </w:r>
      <w:r w:rsidRPr="00C859D1">
        <w:rPr>
          <w:sz w:val="18"/>
          <w:szCs w:val="18"/>
        </w:rPr>
        <w:t xml:space="preserve"> </w:t>
      </w:r>
      <w:proofErr w:type="spellStart"/>
      <w:r w:rsidRPr="00C859D1">
        <w:rPr>
          <w:sz w:val="18"/>
          <w:szCs w:val="18"/>
        </w:rPr>
        <w:t>Annual</w:t>
      </w:r>
      <w:proofErr w:type="spellEnd"/>
      <w:r w:rsidRPr="00C859D1">
        <w:rPr>
          <w:sz w:val="18"/>
          <w:szCs w:val="18"/>
        </w:rPr>
        <w:t xml:space="preserve"> </w:t>
      </w:r>
      <w:proofErr w:type="spellStart"/>
      <w:r w:rsidRPr="00C859D1">
        <w:rPr>
          <w:sz w:val="18"/>
          <w:szCs w:val="18"/>
        </w:rPr>
        <w:t>Mediterranean</w:t>
      </w:r>
      <w:proofErr w:type="spellEnd"/>
      <w:r w:rsidRPr="00C859D1">
        <w:rPr>
          <w:sz w:val="18"/>
          <w:szCs w:val="18"/>
        </w:rPr>
        <w:t xml:space="preserve"> Studies Association</w:t>
      </w:r>
    </w:p>
    <w:p w14:paraId="21A3B22A" w14:textId="77777777" w:rsidR="00E01877" w:rsidRPr="00C859D1" w:rsidRDefault="00E01877" w:rsidP="00BE4A35">
      <w:pPr>
        <w:spacing w:line="240" w:lineRule="auto"/>
        <w:rPr>
          <w:sz w:val="18"/>
          <w:szCs w:val="18"/>
        </w:rPr>
      </w:pPr>
    </w:p>
    <w:p w14:paraId="7EB6F924" w14:textId="77777777" w:rsidR="00A417A0" w:rsidRPr="00C859D1" w:rsidRDefault="00A417A0" w:rsidP="00BE4A35">
      <w:pPr>
        <w:spacing w:line="240" w:lineRule="auto"/>
        <w:rPr>
          <w:sz w:val="18"/>
          <w:szCs w:val="18"/>
        </w:rPr>
      </w:pPr>
      <w:r w:rsidRPr="00C859D1">
        <w:rPr>
          <w:sz w:val="18"/>
          <w:szCs w:val="18"/>
        </w:rPr>
        <w:t>International Congress uma comunicação sobre megalitismo na ilha Terceira onde inevitavelmente se discutiu uma presença pré-portuguesa na ilha. É a tipologia dessas estruturas e a arte rupestre que lhe está associada que é publicada em Rodrigues (2015). Mais uma vez é a tipologia que aponta para essa presença, e tal como se mencionou anteriormente, ela contém alguma subjetividade, mas com tal número de coincidências haveria que repensar a maioria dos trabalhos realizados na área da arqueologia.</w:t>
      </w:r>
    </w:p>
    <w:p w14:paraId="4C80D3C3" w14:textId="1FF6C7C2" w:rsidR="00A417A0" w:rsidRPr="00C859D1" w:rsidRDefault="00A417A0" w:rsidP="00BE4A35">
      <w:pPr>
        <w:spacing w:line="240" w:lineRule="auto"/>
        <w:rPr>
          <w:sz w:val="18"/>
          <w:szCs w:val="18"/>
        </w:rPr>
      </w:pPr>
      <w:r w:rsidRPr="00C859D1">
        <w:rPr>
          <w:sz w:val="18"/>
          <w:szCs w:val="18"/>
        </w:rPr>
        <w:t>Também em 2015, Rodrigues et al., publicam a primeira datação absoluta de um artefacto construído pelo homem (pia quadrangular), obtendo uma idade de 1000 anos com um erro de apenas 30 anos. A partir desse momento fica claro que houve gente na ilha Terceira há pelo menos um milénio atrás, e é objetivamente impensável contradizer essa datação sem realização de outras análises.</w:t>
      </w:r>
    </w:p>
    <w:p w14:paraId="595A106D" w14:textId="77777777" w:rsidR="00E01877" w:rsidRPr="00C859D1" w:rsidRDefault="00E01877" w:rsidP="00BE4A35">
      <w:pPr>
        <w:spacing w:line="240" w:lineRule="auto"/>
        <w:rPr>
          <w:sz w:val="18"/>
          <w:szCs w:val="18"/>
        </w:rPr>
      </w:pPr>
    </w:p>
    <w:p w14:paraId="0548B915" w14:textId="6F351337" w:rsidR="00A417A0" w:rsidRPr="00C859D1" w:rsidRDefault="00A417A0" w:rsidP="00BE4A35">
      <w:pPr>
        <w:spacing w:line="240" w:lineRule="auto"/>
        <w:rPr>
          <w:sz w:val="18"/>
          <w:szCs w:val="18"/>
        </w:rPr>
      </w:pPr>
      <w:r w:rsidRPr="00C859D1">
        <w:rPr>
          <w:sz w:val="18"/>
          <w:szCs w:val="18"/>
        </w:rPr>
        <w:t>Em 2018, Rodrigues et al., datam as relheiras da “Passagem das Bestas” como tendo 970 anos com um erro 30 anos. Trata-se mais uma vez de uma datação absoluta associada a várias datações relativas que apontam para a presença humana na ilha de uma comunidade há cerca de 1000 anos atrás. Para negar essa evidência será necessário efetuar um vasto conjunto de análises.</w:t>
      </w:r>
    </w:p>
    <w:p w14:paraId="622F1B37" w14:textId="77777777" w:rsidR="00E01877" w:rsidRPr="00C859D1" w:rsidRDefault="00E01877" w:rsidP="00BE4A35">
      <w:pPr>
        <w:spacing w:line="240" w:lineRule="auto"/>
        <w:rPr>
          <w:sz w:val="18"/>
          <w:szCs w:val="18"/>
        </w:rPr>
      </w:pPr>
    </w:p>
    <w:p w14:paraId="51F11AEB" w14:textId="77777777" w:rsidR="00A417A0" w:rsidRPr="00C859D1" w:rsidRDefault="00A417A0" w:rsidP="00BE4A35">
      <w:pPr>
        <w:spacing w:line="240" w:lineRule="auto"/>
        <w:rPr>
          <w:sz w:val="18"/>
          <w:szCs w:val="18"/>
        </w:rPr>
      </w:pPr>
      <w:r w:rsidRPr="00C859D1">
        <w:rPr>
          <w:sz w:val="18"/>
          <w:szCs w:val="18"/>
        </w:rPr>
        <w:t xml:space="preserve">No corrente ano de 2019, e em fase de publicação na ARCH, </w:t>
      </w:r>
      <w:proofErr w:type="spellStart"/>
      <w:r w:rsidRPr="00C859D1">
        <w:rPr>
          <w:sz w:val="18"/>
          <w:szCs w:val="18"/>
        </w:rPr>
        <w:t>Archeologisch</w:t>
      </w:r>
      <w:proofErr w:type="spellEnd"/>
      <w:r w:rsidRPr="00C859D1">
        <w:rPr>
          <w:sz w:val="18"/>
          <w:szCs w:val="18"/>
        </w:rPr>
        <w:t xml:space="preserve"> Magazine (Rodrigues &amp; van </w:t>
      </w:r>
      <w:proofErr w:type="spellStart"/>
      <w:r w:rsidRPr="00C859D1">
        <w:rPr>
          <w:sz w:val="18"/>
          <w:szCs w:val="18"/>
        </w:rPr>
        <w:t>Oosten</w:t>
      </w:r>
      <w:proofErr w:type="spellEnd"/>
      <w:r w:rsidRPr="00C859D1">
        <w:rPr>
          <w:sz w:val="18"/>
          <w:szCs w:val="18"/>
        </w:rPr>
        <w:t>), é apresentada a datação de uma amostra de terracota introduzida num orifício cilíndrico de uma construção em rocha traquítica, claramente produzida pelo homem (semelhante à que se apresenta na figura 4). A idade obtida foi de 2580 anos antes do presente com um erro de 30 anos. Mais uma vez se trata de uma datação absoluta que para ser colocada em causa terão que ser encontradas as fontes de erro quer humanas quer analíticas.</w:t>
      </w:r>
    </w:p>
    <w:p w14:paraId="59B04A60" w14:textId="13DE579D" w:rsidR="00A417A0" w:rsidRPr="00C859D1" w:rsidRDefault="00A417A0" w:rsidP="00BE4A35">
      <w:pPr>
        <w:spacing w:line="240" w:lineRule="auto"/>
        <w:rPr>
          <w:sz w:val="18"/>
          <w:szCs w:val="18"/>
        </w:rPr>
      </w:pPr>
      <w:r w:rsidRPr="00C859D1">
        <w:rPr>
          <w:sz w:val="18"/>
          <w:szCs w:val="18"/>
        </w:rPr>
        <w:t>Na atualidade é possível afirmar, sem grandes margens de dúvidas, quer pelas tipologias das construções e artefactos que têm vindo a ser encontrados na ilha Terceira quer pelas datações absolutas realizadas, que nesta ilha esteve instalada uma comunidade há pelo menos 2580 anos, numa data muito anterior ao povoamento das ilhas pelos portugueses.</w:t>
      </w:r>
    </w:p>
    <w:p w14:paraId="5B222CCD" w14:textId="77777777" w:rsidR="00A417A0" w:rsidRPr="00C859D1" w:rsidRDefault="00A417A0" w:rsidP="00BE4A35">
      <w:pPr>
        <w:spacing w:line="240" w:lineRule="auto"/>
        <w:jc w:val="center"/>
        <w:rPr>
          <w:sz w:val="18"/>
          <w:szCs w:val="18"/>
        </w:rPr>
      </w:pPr>
      <w:r w:rsidRPr="00C859D1">
        <w:rPr>
          <w:noProof/>
          <w:sz w:val="18"/>
          <w:szCs w:val="18"/>
          <w:lang w:eastAsia="pt-PT"/>
        </w:rPr>
        <w:drawing>
          <wp:inline distT="0" distB="0" distL="0" distR="0" wp14:anchorId="7C98CAAB" wp14:editId="271CED55">
            <wp:extent cx="3140766" cy="2355876"/>
            <wp:effectExtent l="0" t="0" r="2540" b="6350"/>
            <wp:docPr id="274" name="Imagem 4" descr="C:\Users\Utilizador\Felix fotos\Documents\Secretaria maio de 2015\Petroglifos Terceira Análise\drills cilindricos\drill peça encontrada cas jard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zador\Felix fotos\Documents\Secretaria maio de 2015\Petroglifos Terceira Análise\drills cilindricos\drill peça encontrada cas jardim.jp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3155517" cy="2366941"/>
                    </a:xfrm>
                    <a:prstGeom prst="rect">
                      <a:avLst/>
                    </a:prstGeom>
                    <a:noFill/>
                    <a:ln>
                      <a:noFill/>
                    </a:ln>
                  </pic:spPr>
                </pic:pic>
              </a:graphicData>
            </a:graphic>
          </wp:inline>
        </w:drawing>
      </w:r>
    </w:p>
    <w:p w14:paraId="491D8BD7" w14:textId="77777777" w:rsidR="00A417A0" w:rsidRPr="00C859D1" w:rsidRDefault="00A417A0" w:rsidP="00BE4A35">
      <w:pPr>
        <w:spacing w:line="240" w:lineRule="auto"/>
        <w:jc w:val="center"/>
        <w:rPr>
          <w:sz w:val="18"/>
          <w:szCs w:val="18"/>
        </w:rPr>
      </w:pPr>
      <w:r w:rsidRPr="00C859D1">
        <w:rPr>
          <w:b/>
          <w:sz w:val="18"/>
          <w:szCs w:val="18"/>
        </w:rPr>
        <w:t>Figura 4</w:t>
      </w:r>
      <w:r w:rsidRPr="00C859D1">
        <w:rPr>
          <w:sz w:val="18"/>
          <w:szCs w:val="18"/>
        </w:rPr>
        <w:t>- Orifício cilíndrico contendo terracota (mistura de óxido de ferro, cinza e resinas) em peça recolhida no lugar do Posto Santo.</w:t>
      </w:r>
    </w:p>
    <w:p w14:paraId="0D8A8901" w14:textId="77777777" w:rsidR="00A417A0" w:rsidRPr="00C859D1" w:rsidRDefault="00A417A0" w:rsidP="00BE4A35">
      <w:pPr>
        <w:spacing w:line="240" w:lineRule="auto"/>
        <w:rPr>
          <w:sz w:val="18"/>
          <w:szCs w:val="18"/>
        </w:rPr>
      </w:pPr>
    </w:p>
    <w:p w14:paraId="16B6B34C" w14:textId="12603EAC" w:rsidR="00A417A0" w:rsidRPr="00C859D1" w:rsidRDefault="00A417A0" w:rsidP="00BE4A35">
      <w:pPr>
        <w:spacing w:line="240" w:lineRule="auto"/>
        <w:rPr>
          <w:b/>
          <w:sz w:val="18"/>
          <w:szCs w:val="18"/>
        </w:rPr>
      </w:pPr>
      <w:r w:rsidRPr="00C859D1">
        <w:rPr>
          <w:b/>
          <w:sz w:val="18"/>
          <w:szCs w:val="18"/>
        </w:rPr>
        <w:t>4 - Ilha do Pico.</w:t>
      </w:r>
    </w:p>
    <w:p w14:paraId="1150FBB1" w14:textId="77777777" w:rsidR="00C859D1" w:rsidRPr="00C859D1" w:rsidRDefault="00C859D1" w:rsidP="00BE4A35">
      <w:pPr>
        <w:spacing w:line="240" w:lineRule="auto"/>
        <w:rPr>
          <w:b/>
          <w:sz w:val="18"/>
          <w:szCs w:val="18"/>
        </w:rPr>
      </w:pPr>
    </w:p>
    <w:p w14:paraId="7A092C78" w14:textId="4433FF19" w:rsidR="00A417A0" w:rsidRPr="00C859D1" w:rsidRDefault="00A417A0" w:rsidP="00BE4A35">
      <w:pPr>
        <w:spacing w:line="240" w:lineRule="auto"/>
        <w:rPr>
          <w:sz w:val="18"/>
          <w:szCs w:val="18"/>
        </w:rPr>
      </w:pPr>
      <w:r w:rsidRPr="00C859D1">
        <w:rPr>
          <w:sz w:val="18"/>
          <w:szCs w:val="18"/>
        </w:rPr>
        <w:t xml:space="preserve">Em 2013, de novo Ribeiro et al., voltam a levantar suspeitas sobre a cronologia de algumas estruturas da ilha do Pico designadas popularmente por maroiços. Iniciam uma investigação arqueológica no interior de uma dessas estruturas e concluem que tipologicamente, e também pelos artefactos encontrados no seu interior, que tais estruturas seriam pré-portuguesas. As datações absolutas que realizaram não permitiram propor uma cronologia anterior ao século XV, mas isso não significa que o não seja. </w:t>
      </w:r>
    </w:p>
    <w:p w14:paraId="19CE2E10" w14:textId="77777777" w:rsidR="00E01877" w:rsidRPr="00C859D1" w:rsidRDefault="00E01877" w:rsidP="00BE4A35">
      <w:pPr>
        <w:spacing w:line="240" w:lineRule="auto"/>
        <w:rPr>
          <w:sz w:val="18"/>
          <w:szCs w:val="18"/>
        </w:rPr>
      </w:pPr>
    </w:p>
    <w:p w14:paraId="4CFBEAD5" w14:textId="6AD47969" w:rsidR="00A417A0" w:rsidRPr="00C859D1" w:rsidRDefault="00A417A0" w:rsidP="00BE4A35">
      <w:pPr>
        <w:spacing w:line="240" w:lineRule="auto"/>
        <w:rPr>
          <w:sz w:val="18"/>
          <w:szCs w:val="18"/>
        </w:rPr>
      </w:pPr>
      <w:r w:rsidRPr="00C859D1">
        <w:rPr>
          <w:sz w:val="18"/>
          <w:szCs w:val="18"/>
        </w:rPr>
        <w:t xml:space="preserve">Também em 2013, Pimenta </w:t>
      </w:r>
      <w:proofErr w:type="spellStart"/>
      <w:r w:rsidRPr="00C859D1">
        <w:rPr>
          <w:sz w:val="18"/>
          <w:szCs w:val="18"/>
        </w:rPr>
        <w:t>el</w:t>
      </w:r>
      <w:proofErr w:type="spellEnd"/>
      <w:r w:rsidRPr="00C859D1">
        <w:rPr>
          <w:sz w:val="18"/>
          <w:szCs w:val="18"/>
        </w:rPr>
        <w:t xml:space="preserve"> al. publicam um artigo sobre as orientações astronómicas das estruturas piramidais da ilha do Pico e apontam mais uma vez para uma lógica arcaica associada à construção e orientação dessas estruturas. Até aqui tem valido apenas para os estudos nessa ilha a lógica da tipologia e é devido à subjetividade dessa ferramenta que muita polémica se gera. Todavia, em 2018, </w:t>
      </w:r>
      <w:proofErr w:type="spellStart"/>
      <w:r w:rsidRPr="00C859D1">
        <w:rPr>
          <w:sz w:val="18"/>
          <w:szCs w:val="18"/>
        </w:rPr>
        <w:t>Boer</w:t>
      </w:r>
      <w:proofErr w:type="spellEnd"/>
      <w:r w:rsidRPr="00C859D1">
        <w:rPr>
          <w:sz w:val="18"/>
          <w:szCs w:val="18"/>
        </w:rPr>
        <w:t xml:space="preserve"> et al., num estudo paleoecológico realizado na Lagoa do Peixinho demonstram que existiu uma comunidade nessa ilha há pelo menos 1100 anos atrás. Este trabalho acaba por ser um contributo lateral da biologia a esta temática e corrobora claramente os trabalhos que anteriormente se referiram.</w:t>
      </w:r>
    </w:p>
    <w:p w14:paraId="74428F40" w14:textId="77777777" w:rsidR="00C859D1" w:rsidRPr="00C859D1" w:rsidRDefault="00C859D1" w:rsidP="00BE4A35">
      <w:pPr>
        <w:spacing w:line="240" w:lineRule="auto"/>
        <w:rPr>
          <w:sz w:val="18"/>
          <w:szCs w:val="18"/>
        </w:rPr>
      </w:pPr>
    </w:p>
    <w:p w14:paraId="776CD54D" w14:textId="77777777" w:rsidR="00A417A0" w:rsidRPr="00C859D1" w:rsidRDefault="00A417A0" w:rsidP="00BE4A35">
      <w:pPr>
        <w:spacing w:line="240" w:lineRule="auto"/>
        <w:rPr>
          <w:sz w:val="18"/>
          <w:szCs w:val="18"/>
        </w:rPr>
      </w:pPr>
      <w:r w:rsidRPr="00C859D1">
        <w:rPr>
          <w:sz w:val="18"/>
          <w:szCs w:val="18"/>
        </w:rPr>
        <w:t>Houve claramente uma comunidade humana pré-portuguesa na ilha do Pico de origem ainda não conhecida.</w:t>
      </w:r>
    </w:p>
    <w:p w14:paraId="253FE8B4" w14:textId="77777777" w:rsidR="00A417A0" w:rsidRPr="00C859D1" w:rsidRDefault="00A417A0" w:rsidP="00BE4A35">
      <w:pPr>
        <w:spacing w:line="240" w:lineRule="auto"/>
        <w:rPr>
          <w:sz w:val="18"/>
          <w:szCs w:val="18"/>
        </w:rPr>
      </w:pPr>
    </w:p>
    <w:p w14:paraId="1FCF1370" w14:textId="77777777" w:rsidR="00A417A0" w:rsidRPr="00C859D1" w:rsidRDefault="00A417A0" w:rsidP="00BE4A35">
      <w:pPr>
        <w:spacing w:line="240" w:lineRule="auto"/>
        <w:rPr>
          <w:b/>
          <w:sz w:val="18"/>
          <w:szCs w:val="18"/>
        </w:rPr>
      </w:pPr>
      <w:r w:rsidRPr="00C859D1">
        <w:rPr>
          <w:b/>
          <w:sz w:val="18"/>
          <w:szCs w:val="18"/>
        </w:rPr>
        <w:t>5 - Ilha de São Miguel</w:t>
      </w:r>
    </w:p>
    <w:p w14:paraId="6629858E" w14:textId="77777777" w:rsidR="00A417A0" w:rsidRPr="00C859D1" w:rsidRDefault="00A417A0" w:rsidP="00BE4A35">
      <w:pPr>
        <w:spacing w:line="240" w:lineRule="auto"/>
        <w:rPr>
          <w:sz w:val="18"/>
          <w:szCs w:val="18"/>
        </w:rPr>
      </w:pPr>
    </w:p>
    <w:p w14:paraId="61F57891" w14:textId="15C9D656" w:rsidR="00A417A0" w:rsidRPr="00C859D1" w:rsidRDefault="00A417A0" w:rsidP="00BE4A35">
      <w:pPr>
        <w:spacing w:line="240" w:lineRule="auto"/>
        <w:rPr>
          <w:sz w:val="18"/>
          <w:szCs w:val="18"/>
        </w:rPr>
      </w:pPr>
      <w:r w:rsidRPr="00C859D1">
        <w:rPr>
          <w:sz w:val="18"/>
          <w:szCs w:val="18"/>
        </w:rPr>
        <w:t>Em 2017 é sinalizada na Ribeira dos Bispos no Concelho da Povoação uma estrutura que tipologicamente se assemelha a um columbário fenício. A sua funcionalidade é desconhecida, mesmo que se tente acomodar uma explicação etnográfica.</w:t>
      </w:r>
    </w:p>
    <w:p w14:paraId="7B304F65" w14:textId="77777777" w:rsidR="00E01877" w:rsidRPr="00C859D1" w:rsidRDefault="00E01877" w:rsidP="00BE4A35">
      <w:pPr>
        <w:spacing w:line="240" w:lineRule="auto"/>
        <w:rPr>
          <w:sz w:val="18"/>
          <w:szCs w:val="18"/>
        </w:rPr>
      </w:pPr>
    </w:p>
    <w:p w14:paraId="211F46AB" w14:textId="77777777" w:rsidR="00A417A0" w:rsidRPr="00C859D1" w:rsidRDefault="00A417A0" w:rsidP="00BE4A35">
      <w:pPr>
        <w:spacing w:line="240" w:lineRule="auto"/>
        <w:rPr>
          <w:sz w:val="18"/>
          <w:szCs w:val="18"/>
        </w:rPr>
      </w:pPr>
      <w:r w:rsidRPr="00C859D1">
        <w:rPr>
          <w:sz w:val="18"/>
          <w:szCs w:val="18"/>
        </w:rPr>
        <w:t xml:space="preserve">Rodrigues e Costa (2018) afirmam que arquitetonicamente não encontraram qualquer paralelismo entre essa estrutura e qualquer pombal ou galinheiro nos Açores ou no mundo, mas todos os pormenores observados coincidem com uma estrutura fúnebre púnica ou romana. Não é fácil, dizem os autores, sem uma investigação profunda, encontrar materiais datáveis à superfície que permitam aferir a sua cronologia, no entanto firmam que, por lógica, e tendo em conta a sismicidade do local e os efeitos produzidos na arriba onde a estrutura está instalada, apontar para uma cronologia claramente anterior ao século XVI, pois os eventos sísmicos mais intensos que ocorreram nesse local rondam as datas de 1432 a 1460. Tal estrutura também foi interpretada por outros profissionais da área que a associam a um misto de </w:t>
      </w:r>
      <w:proofErr w:type="spellStart"/>
      <w:r w:rsidRPr="00C859D1">
        <w:rPr>
          <w:sz w:val="18"/>
          <w:szCs w:val="18"/>
        </w:rPr>
        <w:t>galinheiro/pombal</w:t>
      </w:r>
      <w:proofErr w:type="spellEnd"/>
      <w:r w:rsidRPr="00C859D1">
        <w:rPr>
          <w:sz w:val="18"/>
          <w:szCs w:val="18"/>
        </w:rPr>
        <w:t>.</w:t>
      </w:r>
    </w:p>
    <w:p w14:paraId="47E6C87D" w14:textId="0762D1B4" w:rsidR="00A417A0" w:rsidRPr="00C859D1" w:rsidRDefault="00A417A0" w:rsidP="00BE4A35">
      <w:pPr>
        <w:spacing w:line="240" w:lineRule="auto"/>
        <w:rPr>
          <w:sz w:val="18"/>
          <w:szCs w:val="18"/>
        </w:rPr>
      </w:pPr>
      <w:r w:rsidRPr="00C859D1">
        <w:rPr>
          <w:sz w:val="18"/>
          <w:szCs w:val="18"/>
        </w:rPr>
        <w:t>Também aqui a tipologia não fornece informações claramente objetivas, mas tão diferentes interpretações obrigaria a discutir intensamente todas as datações que são produzidas a partir de tal metodologia.</w:t>
      </w:r>
    </w:p>
    <w:p w14:paraId="75138B2D" w14:textId="77777777" w:rsidR="00E01877" w:rsidRPr="00C859D1" w:rsidRDefault="00E01877" w:rsidP="00BE4A35">
      <w:pPr>
        <w:spacing w:line="240" w:lineRule="auto"/>
        <w:rPr>
          <w:sz w:val="18"/>
          <w:szCs w:val="18"/>
        </w:rPr>
      </w:pPr>
    </w:p>
    <w:p w14:paraId="7BA6505A" w14:textId="235704F0" w:rsidR="00A417A0" w:rsidRPr="00C859D1" w:rsidRDefault="00A417A0" w:rsidP="00BE4A35">
      <w:pPr>
        <w:spacing w:line="240" w:lineRule="auto"/>
        <w:rPr>
          <w:sz w:val="18"/>
          <w:szCs w:val="18"/>
        </w:rPr>
      </w:pPr>
      <w:r w:rsidRPr="00C859D1">
        <w:rPr>
          <w:sz w:val="18"/>
          <w:szCs w:val="18"/>
        </w:rPr>
        <w:t xml:space="preserve">A prova inequívoca de uma presença pré-portuguesa nessa ilha surge mais uma vez em trabalhos de paleoecologia realizados na Lagoa das Sete Cidades. </w:t>
      </w:r>
    </w:p>
    <w:p w14:paraId="5C652E8C" w14:textId="77777777" w:rsidR="00E01877" w:rsidRPr="00C859D1" w:rsidRDefault="00E01877" w:rsidP="00BE4A35">
      <w:pPr>
        <w:spacing w:line="240" w:lineRule="auto"/>
        <w:rPr>
          <w:sz w:val="18"/>
          <w:szCs w:val="18"/>
        </w:rPr>
      </w:pPr>
    </w:p>
    <w:p w14:paraId="366590F2" w14:textId="09CF44AC" w:rsidR="00A417A0" w:rsidRPr="00C859D1" w:rsidRDefault="00A417A0" w:rsidP="00BE4A35">
      <w:pPr>
        <w:spacing w:line="240" w:lineRule="auto"/>
        <w:rPr>
          <w:sz w:val="18"/>
          <w:szCs w:val="18"/>
        </w:rPr>
      </w:pPr>
      <w:r w:rsidRPr="00C859D1">
        <w:rPr>
          <w:sz w:val="18"/>
          <w:szCs w:val="18"/>
        </w:rPr>
        <w:t xml:space="preserve">Nesse mesmo ano de 2017 é publicado um artigo da autoria de </w:t>
      </w:r>
      <w:proofErr w:type="spellStart"/>
      <w:r w:rsidRPr="00C859D1">
        <w:rPr>
          <w:sz w:val="18"/>
          <w:szCs w:val="18"/>
        </w:rPr>
        <w:t>Rull</w:t>
      </w:r>
      <w:proofErr w:type="spellEnd"/>
      <w:r w:rsidRPr="00C859D1">
        <w:rPr>
          <w:sz w:val="18"/>
          <w:szCs w:val="18"/>
        </w:rPr>
        <w:t xml:space="preserve"> et al., que descreve a existência de pólen de centeio compatível com sementeiras, queima de madeira intensiva e a presença de um fungo que aparece exclusivamente nas fezes de herbívoros (caprinos, ovinos ou bovinos) num período anterior a 750 anos antes do presente. Tais dados são irrefutáveis até ao aparecimento de análises que os contradigam.</w:t>
      </w:r>
    </w:p>
    <w:p w14:paraId="6F8A2FC1" w14:textId="77777777" w:rsidR="00E01877" w:rsidRPr="00C859D1" w:rsidRDefault="00E01877" w:rsidP="00BE4A35">
      <w:pPr>
        <w:spacing w:line="240" w:lineRule="auto"/>
        <w:rPr>
          <w:sz w:val="18"/>
          <w:szCs w:val="18"/>
        </w:rPr>
      </w:pPr>
    </w:p>
    <w:p w14:paraId="71765E51" w14:textId="77777777" w:rsidR="00A417A0" w:rsidRPr="00C859D1" w:rsidRDefault="00A417A0" w:rsidP="00BE4A35">
      <w:pPr>
        <w:spacing w:line="240" w:lineRule="auto"/>
        <w:rPr>
          <w:sz w:val="18"/>
          <w:szCs w:val="18"/>
        </w:rPr>
      </w:pPr>
      <w:r w:rsidRPr="00C859D1">
        <w:rPr>
          <w:sz w:val="18"/>
          <w:szCs w:val="18"/>
        </w:rPr>
        <w:t>Pode-se garantir que houve uma comunidade humana de origem incerta, instalada nas Sete Cidades, antes da descoberta oficial do Arquipélago pelos portugueses.</w:t>
      </w:r>
    </w:p>
    <w:p w14:paraId="650D316D" w14:textId="77777777" w:rsidR="00A417A0" w:rsidRPr="00C859D1" w:rsidRDefault="00A417A0" w:rsidP="00BE4A35">
      <w:pPr>
        <w:spacing w:line="240" w:lineRule="auto"/>
        <w:rPr>
          <w:sz w:val="18"/>
          <w:szCs w:val="18"/>
        </w:rPr>
      </w:pPr>
    </w:p>
    <w:p w14:paraId="462E00EF" w14:textId="77777777" w:rsidR="00A417A0" w:rsidRPr="00C859D1" w:rsidRDefault="00A417A0" w:rsidP="00BE4A35">
      <w:pPr>
        <w:spacing w:line="240" w:lineRule="auto"/>
        <w:rPr>
          <w:b/>
          <w:sz w:val="18"/>
          <w:szCs w:val="18"/>
        </w:rPr>
      </w:pPr>
      <w:r w:rsidRPr="00C859D1">
        <w:rPr>
          <w:b/>
          <w:sz w:val="18"/>
          <w:szCs w:val="18"/>
        </w:rPr>
        <w:t>6- Considerações finais</w:t>
      </w:r>
    </w:p>
    <w:p w14:paraId="6DE69E99" w14:textId="77777777" w:rsidR="00A417A0" w:rsidRPr="00C859D1" w:rsidRDefault="00A417A0" w:rsidP="00BE4A35">
      <w:pPr>
        <w:spacing w:line="240" w:lineRule="auto"/>
        <w:rPr>
          <w:b/>
          <w:sz w:val="18"/>
          <w:szCs w:val="18"/>
        </w:rPr>
      </w:pPr>
    </w:p>
    <w:p w14:paraId="5DC4EEC6" w14:textId="77777777" w:rsidR="00ED4B28" w:rsidRPr="00C859D1" w:rsidRDefault="00A417A0" w:rsidP="00BE4A35">
      <w:pPr>
        <w:spacing w:line="240" w:lineRule="auto"/>
        <w:rPr>
          <w:sz w:val="18"/>
          <w:szCs w:val="18"/>
        </w:rPr>
      </w:pPr>
      <w:r w:rsidRPr="00C859D1">
        <w:rPr>
          <w:sz w:val="18"/>
          <w:szCs w:val="18"/>
        </w:rPr>
        <w:t xml:space="preserve">Relativamente às datações por tipologia assume-se que os artefactos ou construções existentes nos Açores têm um estilo reconhecível que é em certo sentido uma característica das sociedades que as criaram. Assim, esse tipo de datação passa pela comparação entre estruturas de vários locais do globo para que a partir de umas se possa inferir a idade das outras. </w:t>
      </w:r>
    </w:p>
    <w:p w14:paraId="5E64C999" w14:textId="77777777" w:rsidR="00ED4B28" w:rsidRPr="00C859D1" w:rsidRDefault="00ED4B28" w:rsidP="00BE4A35">
      <w:pPr>
        <w:spacing w:line="240" w:lineRule="auto"/>
        <w:rPr>
          <w:sz w:val="18"/>
          <w:szCs w:val="18"/>
        </w:rPr>
      </w:pPr>
    </w:p>
    <w:p w14:paraId="435F4240" w14:textId="6708F9D2" w:rsidR="00A417A0" w:rsidRPr="00C859D1" w:rsidRDefault="00A417A0" w:rsidP="00BE4A35">
      <w:pPr>
        <w:spacing w:line="240" w:lineRule="auto"/>
        <w:rPr>
          <w:sz w:val="18"/>
          <w:szCs w:val="18"/>
        </w:rPr>
      </w:pPr>
      <w:r w:rsidRPr="00C859D1">
        <w:rPr>
          <w:sz w:val="18"/>
          <w:szCs w:val="18"/>
        </w:rPr>
        <w:t>Por tipologia reconheceríamos estruturas muito anteriores ao povoamento dos Açores em todas as ilhas do arquipélago. No entanto, e sem qualquer argumento credível, não colocaremos em causa esse princípio que apesar de conter alguma subjetividade tem originado resultados muito satisfatórios, especialmente quando complementados com técnicas analíticas da física, química, biologia e geologia.</w:t>
      </w:r>
    </w:p>
    <w:p w14:paraId="2E1E4798" w14:textId="77777777" w:rsidR="00E01877" w:rsidRPr="00C859D1" w:rsidRDefault="00E01877" w:rsidP="00BE4A35">
      <w:pPr>
        <w:spacing w:line="240" w:lineRule="auto"/>
        <w:rPr>
          <w:sz w:val="18"/>
          <w:szCs w:val="18"/>
        </w:rPr>
      </w:pPr>
    </w:p>
    <w:p w14:paraId="387D7608" w14:textId="30B79604" w:rsidR="00A417A0" w:rsidRPr="00C859D1" w:rsidRDefault="00A417A0" w:rsidP="00BE4A35">
      <w:pPr>
        <w:spacing w:line="240" w:lineRule="auto"/>
        <w:rPr>
          <w:sz w:val="18"/>
          <w:szCs w:val="18"/>
        </w:rPr>
      </w:pPr>
      <w:r w:rsidRPr="00C859D1">
        <w:rPr>
          <w:sz w:val="18"/>
          <w:szCs w:val="18"/>
        </w:rPr>
        <w:t>Relativamente à presença pré-portuguesa nos Açores já podemos falar de factos indesmentíveis, especialmente aqueles associados às datações absolutas realizadas.</w:t>
      </w:r>
    </w:p>
    <w:p w14:paraId="0E02D32D" w14:textId="77777777" w:rsidR="00E01877" w:rsidRPr="00C859D1" w:rsidRDefault="00E01877" w:rsidP="00BE4A35">
      <w:pPr>
        <w:spacing w:line="240" w:lineRule="auto"/>
        <w:rPr>
          <w:sz w:val="18"/>
          <w:szCs w:val="18"/>
        </w:rPr>
      </w:pPr>
    </w:p>
    <w:p w14:paraId="0B77136E" w14:textId="77777777" w:rsidR="00ED4B28" w:rsidRPr="00C859D1" w:rsidRDefault="00A417A0" w:rsidP="00BE4A35">
      <w:pPr>
        <w:spacing w:line="240" w:lineRule="auto"/>
        <w:rPr>
          <w:sz w:val="18"/>
          <w:szCs w:val="18"/>
        </w:rPr>
      </w:pPr>
      <w:r w:rsidRPr="00C859D1">
        <w:rPr>
          <w:sz w:val="18"/>
          <w:szCs w:val="18"/>
        </w:rPr>
        <w:t xml:space="preserve">Há pelo menos 2580 anos esteve uma comunidade, de origem incerta, instalada na ilha Terceira, podendo-se garantir que não era de cultura Viking, como alguns autores tentaram inferir a partir das datações absolutas que apontavam para uma presença pré-portuguesa com mais de 1000 anos. </w:t>
      </w:r>
    </w:p>
    <w:p w14:paraId="6064964A" w14:textId="77777777" w:rsidR="00ED4B28" w:rsidRPr="00C859D1" w:rsidRDefault="00ED4B28" w:rsidP="00BE4A35">
      <w:pPr>
        <w:spacing w:line="240" w:lineRule="auto"/>
        <w:rPr>
          <w:sz w:val="18"/>
          <w:szCs w:val="18"/>
        </w:rPr>
      </w:pPr>
    </w:p>
    <w:p w14:paraId="05AF00F9" w14:textId="723117A2" w:rsidR="00A417A0" w:rsidRPr="00C859D1" w:rsidRDefault="00A417A0" w:rsidP="00BE4A35">
      <w:pPr>
        <w:spacing w:line="240" w:lineRule="auto"/>
        <w:rPr>
          <w:sz w:val="18"/>
          <w:szCs w:val="18"/>
        </w:rPr>
      </w:pPr>
      <w:r w:rsidRPr="00C859D1">
        <w:rPr>
          <w:sz w:val="18"/>
          <w:szCs w:val="18"/>
        </w:rPr>
        <w:t>Há que perceber que estas datações absolutas realizadas na Terceira correspondem a uma datação “</w:t>
      </w:r>
      <w:proofErr w:type="spellStart"/>
      <w:r w:rsidRPr="00C859D1">
        <w:rPr>
          <w:i/>
          <w:sz w:val="18"/>
          <w:szCs w:val="18"/>
        </w:rPr>
        <w:t>terminus</w:t>
      </w:r>
      <w:proofErr w:type="spellEnd"/>
      <w:r w:rsidRPr="00C859D1">
        <w:rPr>
          <w:i/>
          <w:sz w:val="18"/>
          <w:szCs w:val="18"/>
        </w:rPr>
        <w:t xml:space="preserve"> ante quem</w:t>
      </w:r>
      <w:r w:rsidRPr="00C859D1">
        <w:rPr>
          <w:sz w:val="18"/>
          <w:szCs w:val="18"/>
        </w:rPr>
        <w:t>”, ou seja, correspondem a idades mínimas de um objeto ou estrutura, que pode ser coincidente também com a idade do próprio objeto ou estrutura.</w:t>
      </w:r>
      <w:r w:rsidR="002D5B4B" w:rsidRPr="00C859D1">
        <w:rPr>
          <w:sz w:val="18"/>
          <w:szCs w:val="18"/>
        </w:rPr>
        <w:t xml:space="preserve"> </w:t>
      </w:r>
      <w:r w:rsidRPr="00C859D1">
        <w:rPr>
          <w:sz w:val="18"/>
          <w:szCs w:val="18"/>
        </w:rPr>
        <w:t>Relativamente à ocupação pré-portuguesa na ilha do Pico é possível garantir também que há pelo menos 1100 anos esteve aí instalada uma comunidade que produzia cereais e criava animais.</w:t>
      </w:r>
    </w:p>
    <w:p w14:paraId="55AB17B7" w14:textId="77777777" w:rsidR="00E01877" w:rsidRPr="00C859D1" w:rsidRDefault="00E01877" w:rsidP="00BE4A35">
      <w:pPr>
        <w:spacing w:line="240" w:lineRule="auto"/>
        <w:rPr>
          <w:sz w:val="18"/>
          <w:szCs w:val="18"/>
        </w:rPr>
      </w:pPr>
    </w:p>
    <w:p w14:paraId="25C508A8" w14:textId="5AAD5B0C" w:rsidR="00A417A0" w:rsidRPr="00C859D1" w:rsidRDefault="00A417A0" w:rsidP="00BE4A35">
      <w:pPr>
        <w:spacing w:line="240" w:lineRule="auto"/>
        <w:rPr>
          <w:sz w:val="18"/>
          <w:szCs w:val="18"/>
        </w:rPr>
      </w:pPr>
      <w:r w:rsidRPr="00C859D1">
        <w:rPr>
          <w:sz w:val="18"/>
          <w:szCs w:val="18"/>
        </w:rPr>
        <w:t>Quanto à ilha de São Miguel, as datações absolutas não chegam tão longe, como nas ilhas Terceira e Pico, mas apontam claramente para a presença de uma comunidade produtora de cereais com pastorícia, há pelo menos 750 anos.</w:t>
      </w:r>
    </w:p>
    <w:p w14:paraId="478ACA7A" w14:textId="77777777" w:rsidR="00E01877" w:rsidRPr="00C859D1" w:rsidRDefault="00E01877" w:rsidP="00BE4A35">
      <w:pPr>
        <w:spacing w:line="240" w:lineRule="auto"/>
        <w:rPr>
          <w:sz w:val="18"/>
          <w:szCs w:val="18"/>
        </w:rPr>
      </w:pPr>
    </w:p>
    <w:p w14:paraId="2F1125A4" w14:textId="61DF54A8" w:rsidR="00A417A0" w:rsidRPr="00C859D1" w:rsidRDefault="00A417A0" w:rsidP="00BE4A35">
      <w:pPr>
        <w:spacing w:line="240" w:lineRule="auto"/>
        <w:rPr>
          <w:sz w:val="18"/>
          <w:szCs w:val="18"/>
        </w:rPr>
      </w:pPr>
      <w:r w:rsidRPr="00C859D1">
        <w:rPr>
          <w:sz w:val="18"/>
          <w:szCs w:val="18"/>
        </w:rPr>
        <w:t>Não há nenhuma razão aparente para se encontrarem tão grandes diferenças cronológicas entre a presença humana pré-portuguesa nas ilhas aqui referidas, como aquelas que as datações absolutas apontam, pois tais diferenças podem resultar apenas da intensidade de investigação.</w:t>
      </w:r>
      <w:r w:rsidR="002D5B4B" w:rsidRPr="00C859D1">
        <w:rPr>
          <w:sz w:val="18"/>
          <w:szCs w:val="18"/>
        </w:rPr>
        <w:t xml:space="preserve"> </w:t>
      </w:r>
      <w:r w:rsidRPr="00C859D1">
        <w:rPr>
          <w:sz w:val="18"/>
          <w:szCs w:val="18"/>
        </w:rPr>
        <w:t>A proto-história e pré-história dos Açores abrem novas perspetivas para a compreensão da dispersão da humanidade em períodos muito arcaicos, por isso se entende que o arquipélago açoriano está neste momento na senda de um novo paradigma mundial.</w:t>
      </w:r>
    </w:p>
    <w:p w14:paraId="3FDDC40B" w14:textId="77777777" w:rsidR="00A417A0" w:rsidRPr="00C859D1" w:rsidRDefault="00A417A0" w:rsidP="00BE4A35">
      <w:pPr>
        <w:spacing w:line="240" w:lineRule="auto"/>
        <w:rPr>
          <w:b/>
          <w:sz w:val="18"/>
          <w:szCs w:val="18"/>
        </w:rPr>
      </w:pPr>
    </w:p>
    <w:p w14:paraId="39B6AE11" w14:textId="2FB49461" w:rsidR="00A417A0" w:rsidRPr="00C859D1" w:rsidRDefault="00A417A0" w:rsidP="00BE4A35">
      <w:pPr>
        <w:pStyle w:val="BibliografiaRCCS"/>
        <w:spacing w:line="240" w:lineRule="auto"/>
        <w:rPr>
          <w:rFonts w:cs="Arial"/>
          <w:noProof w:val="0"/>
          <w:sz w:val="18"/>
          <w:szCs w:val="18"/>
          <w:lang w:val="pt-PT"/>
        </w:rPr>
      </w:pPr>
      <w:r w:rsidRPr="00C859D1">
        <w:rPr>
          <w:rFonts w:cs="Arial"/>
          <w:noProof w:val="0"/>
          <w:sz w:val="18"/>
          <w:szCs w:val="18"/>
          <w:lang w:val="pt-PT"/>
        </w:rPr>
        <w:t>Referências Bibliográficas</w:t>
      </w:r>
    </w:p>
    <w:p w14:paraId="3DAD129F" w14:textId="77777777" w:rsidR="00ED4B28" w:rsidRPr="00C859D1" w:rsidRDefault="00ED4B28" w:rsidP="00BE4A35">
      <w:pPr>
        <w:pStyle w:val="BibliografiaRCCS"/>
        <w:spacing w:line="240" w:lineRule="auto"/>
        <w:rPr>
          <w:rFonts w:cs="Arial"/>
          <w:noProof w:val="0"/>
          <w:sz w:val="18"/>
          <w:szCs w:val="18"/>
          <w:lang w:val="pt-PT"/>
        </w:rPr>
      </w:pPr>
    </w:p>
    <w:p w14:paraId="30409460" w14:textId="77777777" w:rsidR="00A417A0" w:rsidRPr="00C859D1" w:rsidRDefault="00A417A0" w:rsidP="00BE4A35">
      <w:pPr>
        <w:pStyle w:val="Bibliografia-maisdoqueumaobra"/>
        <w:rPr>
          <w:sz w:val="18"/>
        </w:rPr>
      </w:pPr>
      <w:r w:rsidRPr="00C859D1">
        <w:rPr>
          <w:sz w:val="18"/>
        </w:rPr>
        <w:t xml:space="preserve">Alves, J. Armas (1996), Uma estranha moeda de prata achada na ilha do Corvo. </w:t>
      </w:r>
      <w:r w:rsidRPr="00C859D1">
        <w:rPr>
          <w:i/>
          <w:sz w:val="18"/>
        </w:rPr>
        <w:t>A União</w:t>
      </w:r>
      <w:r w:rsidRPr="00C859D1">
        <w:rPr>
          <w:sz w:val="18"/>
        </w:rPr>
        <w:t>, 27 de novembro, pp. .9.</w:t>
      </w:r>
    </w:p>
    <w:p w14:paraId="3888E451" w14:textId="77777777" w:rsidR="00A417A0" w:rsidRPr="00C859D1" w:rsidRDefault="00A417A0" w:rsidP="00BE4A35">
      <w:pPr>
        <w:pStyle w:val="Bibliografia-maisdoqueumaobra"/>
        <w:rPr>
          <w:sz w:val="18"/>
        </w:rPr>
      </w:pPr>
      <w:proofErr w:type="spellStart"/>
      <w:r w:rsidRPr="00C859D1">
        <w:rPr>
          <w:sz w:val="18"/>
        </w:rPr>
        <w:t>Boer</w:t>
      </w:r>
      <w:proofErr w:type="spellEnd"/>
      <w:r w:rsidRPr="00C859D1">
        <w:rPr>
          <w:sz w:val="18"/>
        </w:rPr>
        <w:t xml:space="preserve">, Erik; </w:t>
      </w:r>
      <w:proofErr w:type="spellStart"/>
      <w:r w:rsidRPr="00C859D1">
        <w:rPr>
          <w:sz w:val="18"/>
        </w:rPr>
        <w:t>Rull</w:t>
      </w:r>
      <w:proofErr w:type="spellEnd"/>
      <w:r w:rsidRPr="00C859D1">
        <w:rPr>
          <w:sz w:val="18"/>
        </w:rPr>
        <w:t xml:space="preserve">, </w:t>
      </w:r>
      <w:proofErr w:type="spellStart"/>
      <w:r w:rsidRPr="00C859D1">
        <w:rPr>
          <w:sz w:val="18"/>
        </w:rPr>
        <w:t>Valen</w:t>
      </w:r>
      <w:proofErr w:type="spellEnd"/>
      <w:r w:rsidRPr="00C859D1">
        <w:rPr>
          <w:sz w:val="18"/>
        </w:rPr>
        <w:t xml:space="preserve">; van Leeuwen, Jacqueline; </w:t>
      </w:r>
      <w:proofErr w:type="spellStart"/>
      <w:r w:rsidRPr="00C859D1">
        <w:rPr>
          <w:sz w:val="18"/>
        </w:rPr>
        <w:t>Amaral-Zettler</w:t>
      </w:r>
      <w:proofErr w:type="spellEnd"/>
      <w:r w:rsidRPr="00C859D1">
        <w:rPr>
          <w:sz w:val="18"/>
        </w:rPr>
        <w:t xml:space="preserve">, Linda; </w:t>
      </w:r>
      <w:proofErr w:type="spellStart"/>
      <w:r w:rsidRPr="00C859D1">
        <w:rPr>
          <w:sz w:val="18"/>
        </w:rPr>
        <w:t>Bao</w:t>
      </w:r>
      <w:proofErr w:type="spellEnd"/>
      <w:r w:rsidRPr="00C859D1">
        <w:rPr>
          <w:sz w:val="18"/>
        </w:rPr>
        <w:t xml:space="preserve">, Roberto; </w:t>
      </w:r>
      <w:proofErr w:type="spellStart"/>
      <w:r w:rsidRPr="00C859D1">
        <w:rPr>
          <w:sz w:val="18"/>
        </w:rPr>
        <w:t>Birlo</w:t>
      </w:r>
      <w:proofErr w:type="spellEnd"/>
      <w:r w:rsidRPr="00C859D1">
        <w:rPr>
          <w:sz w:val="18"/>
        </w:rPr>
        <w:t xml:space="preserve">, Stella; Gonçalves, Vítor; Hernández, </w:t>
      </w:r>
      <w:proofErr w:type="spellStart"/>
      <w:r w:rsidRPr="00C859D1">
        <w:rPr>
          <w:sz w:val="18"/>
        </w:rPr>
        <w:t>Armand</w:t>
      </w:r>
      <w:proofErr w:type="spellEnd"/>
      <w:r w:rsidRPr="00C859D1">
        <w:rPr>
          <w:sz w:val="18"/>
        </w:rPr>
        <w:t xml:space="preserve">; </w:t>
      </w:r>
      <w:proofErr w:type="spellStart"/>
      <w:r w:rsidRPr="00C859D1">
        <w:rPr>
          <w:sz w:val="18"/>
        </w:rPr>
        <w:t>Martin-Puertas</w:t>
      </w:r>
      <w:proofErr w:type="spellEnd"/>
      <w:r w:rsidRPr="00C859D1">
        <w:rPr>
          <w:sz w:val="18"/>
        </w:rPr>
        <w:t xml:space="preserve">, </w:t>
      </w:r>
      <w:proofErr w:type="spellStart"/>
      <w:r w:rsidRPr="00C859D1">
        <w:rPr>
          <w:sz w:val="18"/>
        </w:rPr>
        <w:t>Celia</w:t>
      </w:r>
      <w:proofErr w:type="spellEnd"/>
      <w:r w:rsidRPr="00C859D1">
        <w:rPr>
          <w:sz w:val="18"/>
        </w:rPr>
        <w:t xml:space="preserve">; </w:t>
      </w:r>
      <w:proofErr w:type="spellStart"/>
      <w:r w:rsidRPr="00C859D1">
        <w:rPr>
          <w:sz w:val="18"/>
        </w:rPr>
        <w:t>Pla-Rabes</w:t>
      </w:r>
      <w:proofErr w:type="spellEnd"/>
      <w:r w:rsidRPr="00C859D1">
        <w:rPr>
          <w:sz w:val="18"/>
        </w:rPr>
        <w:t xml:space="preserve">, </w:t>
      </w:r>
      <w:proofErr w:type="spellStart"/>
      <w:r w:rsidRPr="00C859D1">
        <w:rPr>
          <w:sz w:val="18"/>
        </w:rPr>
        <w:t>Sergi</w:t>
      </w:r>
      <w:proofErr w:type="spellEnd"/>
      <w:r w:rsidRPr="00C859D1">
        <w:rPr>
          <w:sz w:val="18"/>
        </w:rPr>
        <w:t xml:space="preserve">; </w:t>
      </w:r>
      <w:proofErr w:type="spellStart"/>
      <w:r w:rsidRPr="00C859D1">
        <w:rPr>
          <w:sz w:val="18"/>
        </w:rPr>
        <w:t>Pueyo</w:t>
      </w:r>
      <w:proofErr w:type="spellEnd"/>
      <w:r w:rsidRPr="00C859D1">
        <w:rPr>
          <w:sz w:val="18"/>
        </w:rPr>
        <w:t xml:space="preserve">, Juan; Raposeiro, Pedro; Richter, Nora; </w:t>
      </w:r>
      <w:proofErr w:type="spellStart"/>
      <w:r w:rsidRPr="00C859D1">
        <w:rPr>
          <w:sz w:val="18"/>
        </w:rPr>
        <w:t>Saez</w:t>
      </w:r>
      <w:proofErr w:type="spellEnd"/>
      <w:r w:rsidRPr="00C859D1">
        <w:rPr>
          <w:sz w:val="18"/>
        </w:rPr>
        <w:t xml:space="preserve">, Alberto; Trigo, Ricardo e </w:t>
      </w:r>
      <w:proofErr w:type="spellStart"/>
      <w:r w:rsidRPr="00C859D1">
        <w:rPr>
          <w:sz w:val="18"/>
        </w:rPr>
        <w:t>Giralt</w:t>
      </w:r>
      <w:proofErr w:type="spellEnd"/>
      <w:r w:rsidRPr="00C859D1">
        <w:rPr>
          <w:sz w:val="18"/>
        </w:rPr>
        <w:t xml:space="preserve">, Santiago (2018), Early </w:t>
      </w:r>
      <w:proofErr w:type="spellStart"/>
      <w:r w:rsidRPr="00C859D1">
        <w:rPr>
          <w:sz w:val="18"/>
        </w:rPr>
        <w:t>human</w:t>
      </w:r>
      <w:proofErr w:type="spellEnd"/>
      <w:r w:rsidRPr="00C859D1">
        <w:rPr>
          <w:sz w:val="18"/>
        </w:rPr>
        <w:t xml:space="preserve"> </w:t>
      </w:r>
      <w:proofErr w:type="spellStart"/>
      <w:r w:rsidRPr="00C859D1">
        <w:rPr>
          <w:sz w:val="18"/>
        </w:rPr>
        <w:t>impact</w:t>
      </w:r>
      <w:proofErr w:type="spellEnd"/>
      <w:r w:rsidRPr="00C859D1">
        <w:rPr>
          <w:sz w:val="18"/>
        </w:rPr>
        <w:t xml:space="preserve"> in the Azores: A Late </w:t>
      </w:r>
      <w:proofErr w:type="spellStart"/>
      <w:r w:rsidRPr="00C859D1">
        <w:rPr>
          <w:sz w:val="18"/>
        </w:rPr>
        <w:t>Holocene</w:t>
      </w:r>
      <w:proofErr w:type="spellEnd"/>
      <w:r w:rsidRPr="00C859D1">
        <w:rPr>
          <w:sz w:val="18"/>
        </w:rPr>
        <w:t xml:space="preserve"> </w:t>
      </w:r>
      <w:proofErr w:type="spellStart"/>
      <w:r w:rsidRPr="00C859D1">
        <w:rPr>
          <w:sz w:val="18"/>
        </w:rPr>
        <w:t>high-resolution</w:t>
      </w:r>
      <w:proofErr w:type="spellEnd"/>
      <w:r w:rsidRPr="00C859D1">
        <w:rPr>
          <w:sz w:val="18"/>
        </w:rPr>
        <w:t xml:space="preserve"> </w:t>
      </w:r>
      <w:proofErr w:type="spellStart"/>
      <w:r w:rsidRPr="00C859D1">
        <w:rPr>
          <w:sz w:val="18"/>
        </w:rPr>
        <w:t>paleoecological</w:t>
      </w:r>
      <w:proofErr w:type="spellEnd"/>
      <w:r w:rsidRPr="00C859D1">
        <w:rPr>
          <w:sz w:val="18"/>
        </w:rPr>
        <w:t xml:space="preserve"> </w:t>
      </w:r>
      <w:proofErr w:type="spellStart"/>
      <w:r w:rsidRPr="00C859D1">
        <w:rPr>
          <w:sz w:val="18"/>
        </w:rPr>
        <w:t>analysis</w:t>
      </w:r>
      <w:proofErr w:type="spellEnd"/>
      <w:r w:rsidRPr="00C859D1">
        <w:rPr>
          <w:sz w:val="18"/>
        </w:rPr>
        <w:t xml:space="preserve"> from </w:t>
      </w:r>
      <w:proofErr w:type="spellStart"/>
      <w:r w:rsidRPr="00C859D1">
        <w:rPr>
          <w:sz w:val="18"/>
        </w:rPr>
        <w:t>Lake</w:t>
      </w:r>
      <w:proofErr w:type="spellEnd"/>
      <w:r w:rsidRPr="00C859D1">
        <w:rPr>
          <w:sz w:val="18"/>
        </w:rPr>
        <w:t xml:space="preserve"> Peixinho, Pico Island, Portugal. </w:t>
      </w:r>
      <w:r w:rsidRPr="00C859D1">
        <w:rPr>
          <w:i/>
          <w:sz w:val="18"/>
        </w:rPr>
        <w:t>IPA-IAL 2018 Joint Meeting</w:t>
      </w:r>
      <w:r w:rsidRPr="00C859D1">
        <w:rPr>
          <w:sz w:val="18"/>
        </w:rPr>
        <w:t xml:space="preserve"> </w:t>
      </w:r>
      <w:proofErr w:type="spellStart"/>
      <w:r w:rsidRPr="00C859D1">
        <w:rPr>
          <w:i/>
          <w:sz w:val="18"/>
        </w:rPr>
        <w:t>abstracts</w:t>
      </w:r>
      <w:proofErr w:type="spellEnd"/>
      <w:r w:rsidRPr="00C859D1">
        <w:rPr>
          <w:i/>
          <w:sz w:val="18"/>
        </w:rPr>
        <w:t xml:space="preserve">: </w:t>
      </w:r>
      <w:proofErr w:type="spellStart"/>
      <w:r w:rsidRPr="00C859D1">
        <w:rPr>
          <w:i/>
          <w:sz w:val="18"/>
        </w:rPr>
        <w:t>Unravelling</w:t>
      </w:r>
      <w:proofErr w:type="spellEnd"/>
      <w:r w:rsidRPr="00C859D1">
        <w:rPr>
          <w:i/>
          <w:sz w:val="18"/>
        </w:rPr>
        <w:t xml:space="preserve"> the Past and Future of </w:t>
      </w:r>
      <w:proofErr w:type="spellStart"/>
      <w:r w:rsidRPr="00C859D1">
        <w:rPr>
          <w:i/>
          <w:sz w:val="18"/>
        </w:rPr>
        <w:t>Lakes</w:t>
      </w:r>
      <w:proofErr w:type="spellEnd"/>
      <w:r w:rsidRPr="00C859D1">
        <w:rPr>
          <w:sz w:val="18"/>
        </w:rPr>
        <w:t xml:space="preserve">. </w:t>
      </w:r>
      <w:proofErr w:type="spellStart"/>
      <w:r w:rsidRPr="00C859D1">
        <w:rPr>
          <w:sz w:val="18"/>
        </w:rPr>
        <w:t>Stockholm</w:t>
      </w:r>
      <w:proofErr w:type="spellEnd"/>
      <w:r w:rsidRPr="00C859D1">
        <w:rPr>
          <w:sz w:val="18"/>
        </w:rPr>
        <w:t xml:space="preserve">. </w:t>
      </w:r>
      <w:proofErr w:type="spellStart"/>
      <w:r w:rsidRPr="00C859D1">
        <w:rPr>
          <w:sz w:val="18"/>
        </w:rPr>
        <w:t>Stockholm</w:t>
      </w:r>
      <w:proofErr w:type="spellEnd"/>
      <w:r w:rsidRPr="00C859D1">
        <w:rPr>
          <w:sz w:val="18"/>
        </w:rPr>
        <w:t xml:space="preserve"> University. </w:t>
      </w:r>
    </w:p>
    <w:p w14:paraId="76ABCF2A" w14:textId="77777777" w:rsidR="00A417A0" w:rsidRPr="00C859D1" w:rsidRDefault="00A417A0" w:rsidP="00BE4A35">
      <w:pPr>
        <w:pStyle w:val="Bibliografia-maisdoqueumaobra"/>
        <w:rPr>
          <w:sz w:val="18"/>
        </w:rPr>
      </w:pPr>
      <w:proofErr w:type="spellStart"/>
      <w:r w:rsidRPr="00C859D1">
        <w:rPr>
          <w:sz w:val="18"/>
        </w:rPr>
        <w:t>Classical</w:t>
      </w:r>
      <w:proofErr w:type="spellEnd"/>
      <w:r w:rsidRPr="00C859D1">
        <w:rPr>
          <w:sz w:val="18"/>
        </w:rPr>
        <w:t xml:space="preserve"> </w:t>
      </w:r>
      <w:proofErr w:type="spellStart"/>
      <w:r w:rsidRPr="00C859D1">
        <w:rPr>
          <w:sz w:val="18"/>
        </w:rPr>
        <w:t>Numismatic</w:t>
      </w:r>
      <w:proofErr w:type="spellEnd"/>
      <w:r w:rsidRPr="00C859D1">
        <w:rPr>
          <w:sz w:val="18"/>
        </w:rPr>
        <w:t xml:space="preserve"> </w:t>
      </w:r>
      <w:proofErr w:type="spellStart"/>
      <w:r w:rsidRPr="00C859D1">
        <w:rPr>
          <w:sz w:val="18"/>
        </w:rPr>
        <w:t>Group</w:t>
      </w:r>
      <w:proofErr w:type="spellEnd"/>
      <w:r w:rsidRPr="00C859D1">
        <w:rPr>
          <w:sz w:val="18"/>
        </w:rPr>
        <w:t xml:space="preserve"> (2006), </w:t>
      </w:r>
      <w:proofErr w:type="spellStart"/>
      <w:r w:rsidRPr="00C859D1">
        <w:rPr>
          <w:sz w:val="18"/>
        </w:rPr>
        <w:t>Cn</w:t>
      </w:r>
      <w:proofErr w:type="spellEnd"/>
      <w:r w:rsidRPr="00C859D1">
        <w:rPr>
          <w:sz w:val="18"/>
        </w:rPr>
        <w:t xml:space="preserve">. </w:t>
      </w:r>
      <w:proofErr w:type="spellStart"/>
      <w:r w:rsidRPr="00C859D1">
        <w:rPr>
          <w:sz w:val="18"/>
        </w:rPr>
        <w:t>Lucretius</w:t>
      </w:r>
      <w:proofErr w:type="spellEnd"/>
      <w:r w:rsidRPr="00C859D1">
        <w:rPr>
          <w:sz w:val="18"/>
        </w:rPr>
        <w:t xml:space="preserve"> Trio. 136 B.C. AR </w:t>
      </w:r>
      <w:proofErr w:type="spellStart"/>
      <w:r w:rsidRPr="00C859D1">
        <w:rPr>
          <w:sz w:val="18"/>
        </w:rPr>
        <w:t>Denarius</w:t>
      </w:r>
      <w:proofErr w:type="spellEnd"/>
      <w:r w:rsidRPr="00C859D1">
        <w:rPr>
          <w:sz w:val="18"/>
        </w:rPr>
        <w:t xml:space="preserve">. TRIO, </w:t>
      </w:r>
      <w:proofErr w:type="spellStart"/>
      <w:r w:rsidRPr="00C859D1">
        <w:rPr>
          <w:sz w:val="18"/>
        </w:rPr>
        <w:t>helmeted</w:t>
      </w:r>
      <w:proofErr w:type="spellEnd"/>
      <w:r w:rsidRPr="00C859D1">
        <w:rPr>
          <w:sz w:val="18"/>
        </w:rPr>
        <w:t xml:space="preserve"> </w:t>
      </w:r>
      <w:proofErr w:type="spellStart"/>
      <w:r w:rsidRPr="00C859D1">
        <w:rPr>
          <w:sz w:val="18"/>
        </w:rPr>
        <w:t>head</w:t>
      </w:r>
      <w:proofErr w:type="spellEnd"/>
      <w:r w:rsidRPr="00C859D1">
        <w:rPr>
          <w:sz w:val="18"/>
        </w:rPr>
        <w:t xml:space="preserve"> of </w:t>
      </w:r>
      <w:proofErr w:type="spellStart"/>
      <w:r w:rsidRPr="00C859D1">
        <w:rPr>
          <w:sz w:val="18"/>
        </w:rPr>
        <w:t>Dea</w:t>
      </w:r>
      <w:proofErr w:type="spellEnd"/>
      <w:r w:rsidRPr="00C859D1">
        <w:rPr>
          <w:sz w:val="18"/>
        </w:rPr>
        <w:t xml:space="preserve"> Roma, X </w:t>
      </w:r>
      <w:proofErr w:type="spellStart"/>
      <w:r w:rsidRPr="00C859D1">
        <w:rPr>
          <w:sz w:val="18"/>
        </w:rPr>
        <w:t>before</w:t>
      </w:r>
      <w:proofErr w:type="spellEnd"/>
      <w:r w:rsidRPr="00C859D1">
        <w:rPr>
          <w:sz w:val="18"/>
        </w:rPr>
        <w:t xml:space="preserve"> </w:t>
      </w:r>
      <w:proofErr w:type="spellStart"/>
      <w:r w:rsidRPr="00C859D1">
        <w:rPr>
          <w:sz w:val="18"/>
        </w:rPr>
        <w:t>Dioscuri</w:t>
      </w:r>
      <w:proofErr w:type="spellEnd"/>
      <w:r w:rsidRPr="00C859D1">
        <w:rPr>
          <w:sz w:val="18"/>
        </w:rPr>
        <w:t xml:space="preserve"> r.; </w:t>
      </w:r>
      <w:proofErr w:type="spellStart"/>
      <w:r w:rsidRPr="00C859D1">
        <w:rPr>
          <w:sz w:val="18"/>
        </w:rPr>
        <w:t>below</w:t>
      </w:r>
      <w:proofErr w:type="spellEnd"/>
      <w:r w:rsidRPr="00C859D1">
        <w:rPr>
          <w:sz w:val="18"/>
        </w:rPr>
        <w:t xml:space="preserve">, CN. LVCR.; ROMA in ex. </w:t>
      </w:r>
      <w:proofErr w:type="spellStart"/>
      <w:r w:rsidRPr="00C859D1">
        <w:rPr>
          <w:sz w:val="18"/>
        </w:rPr>
        <w:t>Bab</w:t>
      </w:r>
      <w:proofErr w:type="spellEnd"/>
      <w:r w:rsidRPr="00C859D1">
        <w:rPr>
          <w:sz w:val="18"/>
        </w:rPr>
        <w:t xml:space="preserve"> 1 Syd 450, Cr237/1. Página consultada a 5 de janeiro de 2017. http://www.cngcoins.com.</w:t>
      </w:r>
    </w:p>
    <w:p w14:paraId="383772FF" w14:textId="77777777" w:rsidR="00A417A0" w:rsidRPr="00C859D1" w:rsidRDefault="00A417A0" w:rsidP="00BE4A35">
      <w:pPr>
        <w:pStyle w:val="Bibliografia-maisdoqueumaobra"/>
        <w:rPr>
          <w:sz w:val="18"/>
        </w:rPr>
      </w:pPr>
      <w:r w:rsidRPr="00C859D1">
        <w:rPr>
          <w:sz w:val="18"/>
        </w:rPr>
        <w:t xml:space="preserve">Goes, </w:t>
      </w:r>
      <w:proofErr w:type="spellStart"/>
      <w:r w:rsidRPr="00C859D1">
        <w:rPr>
          <w:sz w:val="18"/>
        </w:rPr>
        <w:t>Damiam</w:t>
      </w:r>
      <w:proofErr w:type="spellEnd"/>
      <w:r w:rsidRPr="00C859D1">
        <w:rPr>
          <w:sz w:val="18"/>
        </w:rPr>
        <w:t xml:space="preserve"> (1724), </w:t>
      </w:r>
      <w:r w:rsidRPr="00C859D1">
        <w:rPr>
          <w:i/>
          <w:sz w:val="18"/>
        </w:rPr>
        <w:t xml:space="preserve">Chronica do </w:t>
      </w:r>
      <w:proofErr w:type="spellStart"/>
      <w:r w:rsidRPr="00C859D1">
        <w:rPr>
          <w:i/>
          <w:sz w:val="18"/>
        </w:rPr>
        <w:t>Principe</w:t>
      </w:r>
      <w:proofErr w:type="spellEnd"/>
      <w:r w:rsidRPr="00C859D1">
        <w:rPr>
          <w:i/>
          <w:sz w:val="18"/>
        </w:rPr>
        <w:t xml:space="preserve"> D. </w:t>
      </w:r>
      <w:proofErr w:type="spellStart"/>
      <w:r w:rsidRPr="00C859D1">
        <w:rPr>
          <w:i/>
          <w:sz w:val="18"/>
        </w:rPr>
        <w:t>Joam</w:t>
      </w:r>
      <w:proofErr w:type="spellEnd"/>
      <w:r w:rsidRPr="00C859D1">
        <w:rPr>
          <w:sz w:val="18"/>
        </w:rPr>
        <w:t>. Lisboa, Officina da Musica.</w:t>
      </w:r>
    </w:p>
    <w:p w14:paraId="42437A7A" w14:textId="77777777" w:rsidR="00A417A0" w:rsidRPr="00C859D1" w:rsidRDefault="00A417A0" w:rsidP="00BE4A35">
      <w:pPr>
        <w:pStyle w:val="Bibliografia-maisdoqueumaobra"/>
        <w:rPr>
          <w:sz w:val="18"/>
        </w:rPr>
      </w:pPr>
      <w:r w:rsidRPr="00C859D1">
        <w:rPr>
          <w:sz w:val="18"/>
        </w:rPr>
        <w:t xml:space="preserve">Liščák, </w:t>
      </w:r>
      <w:proofErr w:type="spellStart"/>
      <w:r w:rsidRPr="00C859D1">
        <w:rPr>
          <w:sz w:val="18"/>
        </w:rPr>
        <w:t>Vladimír</w:t>
      </w:r>
      <w:proofErr w:type="spellEnd"/>
      <w:r w:rsidRPr="00C859D1">
        <w:rPr>
          <w:sz w:val="18"/>
        </w:rPr>
        <w:t xml:space="preserve"> (2017), “Mapa </w:t>
      </w:r>
      <w:proofErr w:type="spellStart"/>
      <w:r w:rsidRPr="00C859D1">
        <w:rPr>
          <w:sz w:val="18"/>
        </w:rPr>
        <w:t>mondi</w:t>
      </w:r>
      <w:proofErr w:type="spellEnd"/>
      <w:r w:rsidRPr="00C859D1">
        <w:rPr>
          <w:sz w:val="18"/>
        </w:rPr>
        <w:t xml:space="preserve"> (</w:t>
      </w:r>
      <w:proofErr w:type="spellStart"/>
      <w:r w:rsidRPr="00C859D1">
        <w:rPr>
          <w:sz w:val="18"/>
        </w:rPr>
        <w:t>Catalan</w:t>
      </w:r>
      <w:proofErr w:type="spellEnd"/>
      <w:r w:rsidRPr="00C859D1">
        <w:rPr>
          <w:sz w:val="18"/>
        </w:rPr>
        <w:t xml:space="preserve"> Atlas of 1375), </w:t>
      </w:r>
      <w:proofErr w:type="spellStart"/>
      <w:r w:rsidRPr="00C859D1">
        <w:rPr>
          <w:sz w:val="18"/>
        </w:rPr>
        <w:t>Majorcan</w:t>
      </w:r>
      <w:proofErr w:type="spellEnd"/>
      <w:r w:rsidRPr="00C859D1">
        <w:rPr>
          <w:sz w:val="18"/>
        </w:rPr>
        <w:t xml:space="preserve"> </w:t>
      </w:r>
      <w:proofErr w:type="spellStart"/>
      <w:r w:rsidRPr="00C859D1">
        <w:rPr>
          <w:sz w:val="18"/>
        </w:rPr>
        <w:t>cartographic</w:t>
      </w:r>
      <w:proofErr w:type="spellEnd"/>
      <w:r w:rsidRPr="00C859D1">
        <w:rPr>
          <w:sz w:val="18"/>
        </w:rPr>
        <w:t xml:space="preserve"> </w:t>
      </w:r>
      <w:proofErr w:type="spellStart"/>
      <w:r w:rsidRPr="00C859D1">
        <w:rPr>
          <w:sz w:val="18"/>
        </w:rPr>
        <w:t>school</w:t>
      </w:r>
      <w:proofErr w:type="spellEnd"/>
      <w:r w:rsidRPr="00C859D1">
        <w:rPr>
          <w:sz w:val="18"/>
        </w:rPr>
        <w:t>, and 14</w:t>
      </w:r>
      <w:r w:rsidRPr="00C859D1">
        <w:rPr>
          <w:sz w:val="18"/>
          <w:vertAlign w:val="superscript"/>
        </w:rPr>
        <w:t>th</w:t>
      </w:r>
      <w:r w:rsidRPr="00C859D1">
        <w:rPr>
          <w:sz w:val="18"/>
        </w:rPr>
        <w:t xml:space="preserve"> </w:t>
      </w:r>
      <w:proofErr w:type="spellStart"/>
      <w:r w:rsidRPr="00C859D1">
        <w:rPr>
          <w:sz w:val="18"/>
        </w:rPr>
        <w:t>century</w:t>
      </w:r>
      <w:proofErr w:type="spellEnd"/>
      <w:r w:rsidRPr="00C859D1">
        <w:rPr>
          <w:sz w:val="18"/>
        </w:rPr>
        <w:t xml:space="preserve"> </w:t>
      </w:r>
      <w:proofErr w:type="spellStart"/>
      <w:r w:rsidRPr="00C859D1">
        <w:rPr>
          <w:sz w:val="18"/>
        </w:rPr>
        <w:t>Asia</w:t>
      </w:r>
      <w:proofErr w:type="spellEnd"/>
      <w:r w:rsidRPr="00C859D1">
        <w:rPr>
          <w:sz w:val="18"/>
        </w:rPr>
        <w:t xml:space="preserve">”. </w:t>
      </w:r>
      <w:proofErr w:type="spellStart"/>
      <w:r w:rsidRPr="00C859D1">
        <w:rPr>
          <w:i/>
          <w:sz w:val="18"/>
        </w:rPr>
        <w:t>Proceedings</w:t>
      </w:r>
      <w:proofErr w:type="spellEnd"/>
      <w:r w:rsidRPr="00C859D1">
        <w:rPr>
          <w:i/>
          <w:sz w:val="18"/>
        </w:rPr>
        <w:t xml:space="preserve"> of the International </w:t>
      </w:r>
      <w:proofErr w:type="spellStart"/>
      <w:r w:rsidRPr="00C859D1">
        <w:rPr>
          <w:i/>
          <w:sz w:val="18"/>
        </w:rPr>
        <w:t>Cartographic</w:t>
      </w:r>
      <w:proofErr w:type="spellEnd"/>
      <w:r w:rsidRPr="00C859D1">
        <w:rPr>
          <w:i/>
          <w:sz w:val="18"/>
        </w:rPr>
        <w:t xml:space="preserve"> Association</w:t>
      </w:r>
      <w:r w:rsidRPr="00C859D1">
        <w:rPr>
          <w:sz w:val="18"/>
        </w:rPr>
        <w:t>, 1, 1-8.</w:t>
      </w:r>
    </w:p>
    <w:p w14:paraId="31BE6BFE" w14:textId="77777777" w:rsidR="00A417A0" w:rsidRPr="00C859D1" w:rsidRDefault="00A417A0" w:rsidP="00BE4A35">
      <w:pPr>
        <w:pStyle w:val="Bibliografia-maisdoqueumaobra"/>
        <w:rPr>
          <w:sz w:val="18"/>
        </w:rPr>
      </w:pPr>
      <w:r w:rsidRPr="00C859D1">
        <w:rPr>
          <w:sz w:val="18"/>
        </w:rPr>
        <w:t>Mendes, Armando (2018), Entre o carro de bois e o avião: Uma pequena comunidade no centro de uma rivalidade global. Angra do Heroísmo, Instituto Histórico da Ilha Terceira.</w:t>
      </w:r>
    </w:p>
    <w:p w14:paraId="7141C8A9" w14:textId="77777777" w:rsidR="00A417A0" w:rsidRPr="00C859D1" w:rsidRDefault="00A417A0" w:rsidP="00BE4A35">
      <w:pPr>
        <w:pStyle w:val="Bibliografia-maisdoqueumaobra"/>
        <w:rPr>
          <w:sz w:val="18"/>
        </w:rPr>
      </w:pPr>
      <w:r w:rsidRPr="00C859D1">
        <w:rPr>
          <w:sz w:val="18"/>
        </w:rPr>
        <w:t xml:space="preserve">Podolyn, </w:t>
      </w:r>
      <w:proofErr w:type="spellStart"/>
      <w:r w:rsidRPr="00C859D1">
        <w:rPr>
          <w:sz w:val="18"/>
        </w:rPr>
        <w:t>Johan</w:t>
      </w:r>
      <w:proofErr w:type="spellEnd"/>
      <w:r w:rsidRPr="00C859D1">
        <w:rPr>
          <w:sz w:val="18"/>
        </w:rPr>
        <w:t xml:space="preserve"> (1778), </w:t>
      </w:r>
      <w:proofErr w:type="spellStart"/>
      <w:r w:rsidRPr="00C859D1">
        <w:rPr>
          <w:sz w:val="18"/>
        </w:rPr>
        <w:t>Några</w:t>
      </w:r>
      <w:proofErr w:type="spellEnd"/>
      <w:r w:rsidRPr="00C859D1">
        <w:rPr>
          <w:sz w:val="18"/>
        </w:rPr>
        <w:t xml:space="preserve"> </w:t>
      </w:r>
      <w:proofErr w:type="spellStart"/>
      <w:r w:rsidRPr="00C859D1">
        <w:rPr>
          <w:sz w:val="18"/>
        </w:rPr>
        <w:t>Anmärkingnar</w:t>
      </w:r>
      <w:proofErr w:type="spellEnd"/>
      <w:r w:rsidRPr="00C859D1">
        <w:rPr>
          <w:sz w:val="18"/>
        </w:rPr>
        <w:t xml:space="preserve"> </w:t>
      </w:r>
      <w:proofErr w:type="spellStart"/>
      <w:r w:rsidRPr="00C859D1">
        <w:rPr>
          <w:sz w:val="18"/>
        </w:rPr>
        <w:t>om</w:t>
      </w:r>
      <w:proofErr w:type="spellEnd"/>
      <w:r w:rsidRPr="00C859D1">
        <w:rPr>
          <w:sz w:val="18"/>
        </w:rPr>
        <w:t xml:space="preserve"> de </w:t>
      </w:r>
      <w:proofErr w:type="spellStart"/>
      <w:r w:rsidRPr="00C859D1">
        <w:rPr>
          <w:sz w:val="18"/>
        </w:rPr>
        <w:t>Gamles</w:t>
      </w:r>
      <w:proofErr w:type="spellEnd"/>
      <w:r w:rsidRPr="00C859D1">
        <w:rPr>
          <w:sz w:val="18"/>
        </w:rPr>
        <w:t xml:space="preserve"> </w:t>
      </w:r>
      <w:proofErr w:type="spellStart"/>
      <w:r w:rsidRPr="00C859D1">
        <w:rPr>
          <w:sz w:val="18"/>
        </w:rPr>
        <w:t>Sjöfart</w:t>
      </w:r>
      <w:proofErr w:type="spellEnd"/>
      <w:r w:rsidRPr="00C859D1">
        <w:rPr>
          <w:sz w:val="18"/>
        </w:rPr>
        <w:t xml:space="preserve">, i </w:t>
      </w:r>
      <w:proofErr w:type="spellStart"/>
      <w:r w:rsidRPr="00C859D1">
        <w:rPr>
          <w:sz w:val="18"/>
        </w:rPr>
        <w:t>anledning</w:t>
      </w:r>
      <w:proofErr w:type="spellEnd"/>
      <w:r w:rsidRPr="00C859D1">
        <w:rPr>
          <w:sz w:val="18"/>
        </w:rPr>
        <w:t xml:space="preserve"> </w:t>
      </w:r>
      <w:proofErr w:type="spellStart"/>
      <w:r w:rsidRPr="00C859D1">
        <w:rPr>
          <w:sz w:val="18"/>
        </w:rPr>
        <w:t>af</w:t>
      </w:r>
      <w:proofErr w:type="spellEnd"/>
      <w:r w:rsidRPr="00C859D1">
        <w:rPr>
          <w:sz w:val="18"/>
        </w:rPr>
        <w:t xml:space="preserve"> </w:t>
      </w:r>
      <w:proofErr w:type="spellStart"/>
      <w:r w:rsidRPr="00C859D1">
        <w:rPr>
          <w:sz w:val="18"/>
        </w:rPr>
        <w:t>några</w:t>
      </w:r>
      <w:proofErr w:type="spellEnd"/>
      <w:r w:rsidRPr="00C859D1">
        <w:rPr>
          <w:sz w:val="18"/>
        </w:rPr>
        <w:t xml:space="preserve"> </w:t>
      </w:r>
      <w:proofErr w:type="spellStart"/>
      <w:r w:rsidRPr="00C859D1">
        <w:rPr>
          <w:sz w:val="18"/>
        </w:rPr>
        <w:t>Carthaginensiska</w:t>
      </w:r>
      <w:proofErr w:type="spellEnd"/>
      <w:r w:rsidRPr="00C859D1">
        <w:rPr>
          <w:sz w:val="18"/>
        </w:rPr>
        <w:t xml:space="preserve"> </w:t>
      </w:r>
      <w:proofErr w:type="spellStart"/>
      <w:r w:rsidRPr="00C859D1">
        <w:rPr>
          <w:sz w:val="18"/>
        </w:rPr>
        <w:t>och</w:t>
      </w:r>
      <w:proofErr w:type="spellEnd"/>
      <w:r w:rsidRPr="00C859D1">
        <w:rPr>
          <w:sz w:val="18"/>
        </w:rPr>
        <w:t xml:space="preserve"> </w:t>
      </w:r>
      <w:proofErr w:type="spellStart"/>
      <w:r w:rsidRPr="00C859D1">
        <w:rPr>
          <w:sz w:val="18"/>
        </w:rPr>
        <w:t>Cyrenaiska</w:t>
      </w:r>
      <w:proofErr w:type="spellEnd"/>
      <w:r w:rsidRPr="00C859D1">
        <w:rPr>
          <w:sz w:val="18"/>
        </w:rPr>
        <w:t xml:space="preserve"> </w:t>
      </w:r>
      <w:proofErr w:type="spellStart"/>
      <w:r w:rsidRPr="00C859D1">
        <w:rPr>
          <w:sz w:val="18"/>
        </w:rPr>
        <w:t>Mynt</w:t>
      </w:r>
      <w:proofErr w:type="spellEnd"/>
      <w:r w:rsidRPr="00C859D1">
        <w:rPr>
          <w:sz w:val="18"/>
        </w:rPr>
        <w:t xml:space="preserve">, </w:t>
      </w:r>
      <w:proofErr w:type="spellStart"/>
      <w:r w:rsidRPr="00C859D1">
        <w:rPr>
          <w:sz w:val="18"/>
        </w:rPr>
        <w:t>fundne</w:t>
      </w:r>
      <w:proofErr w:type="spellEnd"/>
      <w:r w:rsidRPr="00C859D1">
        <w:rPr>
          <w:sz w:val="18"/>
        </w:rPr>
        <w:t xml:space="preserve"> </w:t>
      </w:r>
      <w:proofErr w:type="spellStart"/>
      <w:r w:rsidRPr="00C859D1">
        <w:rPr>
          <w:sz w:val="18"/>
        </w:rPr>
        <w:t>år</w:t>
      </w:r>
      <w:proofErr w:type="spellEnd"/>
      <w:r w:rsidRPr="00C859D1">
        <w:rPr>
          <w:sz w:val="18"/>
        </w:rPr>
        <w:t xml:space="preserve"> 1749, </w:t>
      </w:r>
      <w:proofErr w:type="spellStart"/>
      <w:r w:rsidRPr="00C859D1">
        <w:rPr>
          <w:sz w:val="18"/>
        </w:rPr>
        <w:t>på</w:t>
      </w:r>
      <w:proofErr w:type="spellEnd"/>
      <w:r w:rsidRPr="00C859D1">
        <w:rPr>
          <w:sz w:val="18"/>
        </w:rPr>
        <w:t xml:space="preserve"> en </w:t>
      </w:r>
      <w:proofErr w:type="spellStart"/>
      <w:r w:rsidRPr="00C859D1">
        <w:rPr>
          <w:sz w:val="18"/>
        </w:rPr>
        <w:t>af</w:t>
      </w:r>
      <w:proofErr w:type="spellEnd"/>
      <w:r w:rsidRPr="00C859D1">
        <w:rPr>
          <w:sz w:val="18"/>
        </w:rPr>
        <w:t xml:space="preserve"> de </w:t>
      </w:r>
      <w:proofErr w:type="spellStart"/>
      <w:r w:rsidRPr="00C859D1">
        <w:rPr>
          <w:sz w:val="18"/>
        </w:rPr>
        <w:t>Azoriska</w:t>
      </w:r>
      <w:proofErr w:type="spellEnd"/>
      <w:r w:rsidRPr="00C859D1">
        <w:rPr>
          <w:sz w:val="18"/>
        </w:rPr>
        <w:t xml:space="preserve"> </w:t>
      </w:r>
      <w:proofErr w:type="spellStart"/>
      <w:r w:rsidRPr="00C859D1">
        <w:rPr>
          <w:sz w:val="18"/>
        </w:rPr>
        <w:t>Öarne</w:t>
      </w:r>
      <w:proofErr w:type="spellEnd"/>
      <w:r w:rsidRPr="00C859D1">
        <w:rPr>
          <w:sz w:val="18"/>
        </w:rPr>
        <w:t xml:space="preserve">. </w:t>
      </w:r>
      <w:proofErr w:type="spellStart"/>
      <w:r w:rsidRPr="00C859D1">
        <w:rPr>
          <w:i/>
          <w:sz w:val="18"/>
        </w:rPr>
        <w:t>Det</w:t>
      </w:r>
      <w:proofErr w:type="spellEnd"/>
      <w:r w:rsidRPr="00C859D1">
        <w:rPr>
          <w:i/>
          <w:sz w:val="18"/>
        </w:rPr>
        <w:t xml:space="preserve"> </w:t>
      </w:r>
      <w:proofErr w:type="spellStart"/>
      <w:r w:rsidRPr="00C859D1">
        <w:rPr>
          <w:i/>
          <w:sz w:val="18"/>
        </w:rPr>
        <w:t>Götheborgska</w:t>
      </w:r>
      <w:proofErr w:type="spellEnd"/>
      <w:r w:rsidRPr="00C859D1">
        <w:rPr>
          <w:i/>
          <w:sz w:val="18"/>
        </w:rPr>
        <w:t xml:space="preserve"> </w:t>
      </w:r>
      <w:proofErr w:type="spellStart"/>
      <w:r w:rsidRPr="00C859D1">
        <w:rPr>
          <w:i/>
          <w:sz w:val="18"/>
        </w:rPr>
        <w:t>Wetenskaps</w:t>
      </w:r>
      <w:proofErr w:type="spellEnd"/>
      <w:r w:rsidRPr="00C859D1">
        <w:rPr>
          <w:i/>
          <w:sz w:val="18"/>
        </w:rPr>
        <w:t xml:space="preserve"> </w:t>
      </w:r>
      <w:proofErr w:type="spellStart"/>
      <w:r w:rsidRPr="00C859D1">
        <w:rPr>
          <w:i/>
          <w:sz w:val="18"/>
        </w:rPr>
        <w:t>och</w:t>
      </w:r>
      <w:proofErr w:type="spellEnd"/>
      <w:r w:rsidRPr="00C859D1">
        <w:rPr>
          <w:i/>
          <w:sz w:val="18"/>
        </w:rPr>
        <w:t xml:space="preserve"> </w:t>
      </w:r>
      <w:proofErr w:type="spellStart"/>
      <w:r w:rsidRPr="00C859D1">
        <w:rPr>
          <w:i/>
          <w:sz w:val="18"/>
        </w:rPr>
        <w:t>Witterhets</w:t>
      </w:r>
      <w:proofErr w:type="spellEnd"/>
      <w:r w:rsidRPr="00C859D1">
        <w:rPr>
          <w:i/>
          <w:sz w:val="18"/>
        </w:rPr>
        <w:t xml:space="preserve"> </w:t>
      </w:r>
      <w:proofErr w:type="spellStart"/>
      <w:r w:rsidRPr="00C859D1">
        <w:rPr>
          <w:i/>
          <w:sz w:val="18"/>
        </w:rPr>
        <w:t>Samhallets</w:t>
      </w:r>
      <w:proofErr w:type="spellEnd"/>
      <w:r w:rsidRPr="00C859D1">
        <w:rPr>
          <w:i/>
          <w:sz w:val="18"/>
        </w:rPr>
        <w:t xml:space="preserve"> </w:t>
      </w:r>
      <w:proofErr w:type="spellStart"/>
      <w:r w:rsidRPr="00C859D1">
        <w:rPr>
          <w:i/>
          <w:sz w:val="18"/>
        </w:rPr>
        <w:t>Handlinger</w:t>
      </w:r>
      <w:proofErr w:type="spellEnd"/>
      <w:r w:rsidRPr="00C859D1">
        <w:rPr>
          <w:i/>
          <w:sz w:val="18"/>
        </w:rPr>
        <w:t xml:space="preserve"> </w:t>
      </w:r>
      <w:proofErr w:type="spellStart"/>
      <w:r w:rsidRPr="00C859D1">
        <w:rPr>
          <w:i/>
          <w:sz w:val="18"/>
        </w:rPr>
        <w:t>Wetenskaps</w:t>
      </w:r>
      <w:proofErr w:type="spellEnd"/>
      <w:r w:rsidRPr="00C859D1">
        <w:rPr>
          <w:i/>
          <w:sz w:val="18"/>
        </w:rPr>
        <w:t xml:space="preserve"> </w:t>
      </w:r>
      <w:proofErr w:type="spellStart"/>
      <w:r w:rsidRPr="00C859D1">
        <w:rPr>
          <w:i/>
          <w:sz w:val="18"/>
        </w:rPr>
        <w:t>Afdelningen</w:t>
      </w:r>
      <w:proofErr w:type="spellEnd"/>
      <w:r w:rsidRPr="00C859D1">
        <w:rPr>
          <w:sz w:val="18"/>
        </w:rPr>
        <w:t xml:space="preserve">, </w:t>
      </w:r>
      <w:proofErr w:type="spellStart"/>
      <w:r w:rsidRPr="00C859D1">
        <w:rPr>
          <w:sz w:val="18"/>
        </w:rPr>
        <w:t>Vol</w:t>
      </w:r>
      <w:proofErr w:type="spellEnd"/>
      <w:r w:rsidRPr="00C859D1">
        <w:rPr>
          <w:sz w:val="18"/>
        </w:rPr>
        <w:t xml:space="preserve"> I, 106.</w:t>
      </w:r>
    </w:p>
    <w:p w14:paraId="03BBEFFD" w14:textId="77777777" w:rsidR="00A417A0" w:rsidRPr="00C859D1" w:rsidRDefault="00A417A0" w:rsidP="00BE4A35">
      <w:pPr>
        <w:pStyle w:val="Bibliografia-maisdoqueumaobra"/>
        <w:rPr>
          <w:sz w:val="18"/>
        </w:rPr>
      </w:pPr>
      <w:r w:rsidRPr="00C859D1">
        <w:rPr>
          <w:sz w:val="18"/>
        </w:rPr>
        <w:t xml:space="preserve">Pimenta, Fernando; Ribeiro, Nuno; Joaquinito, Anabela; Rodrigues, Félix; Costa, Antonieta e Silva, Fernando (2013) Land, </w:t>
      </w:r>
      <w:proofErr w:type="spellStart"/>
      <w:r w:rsidRPr="00C859D1">
        <w:rPr>
          <w:sz w:val="18"/>
        </w:rPr>
        <w:t>Sea</w:t>
      </w:r>
      <w:proofErr w:type="spellEnd"/>
      <w:r w:rsidRPr="00C859D1">
        <w:rPr>
          <w:sz w:val="18"/>
        </w:rPr>
        <w:t xml:space="preserve"> and </w:t>
      </w:r>
      <w:proofErr w:type="spellStart"/>
      <w:r w:rsidRPr="00C859D1">
        <w:rPr>
          <w:sz w:val="18"/>
        </w:rPr>
        <w:t>Skyscape</w:t>
      </w:r>
      <w:proofErr w:type="spellEnd"/>
      <w:r w:rsidRPr="00C859D1">
        <w:rPr>
          <w:sz w:val="18"/>
        </w:rPr>
        <w:t xml:space="preserve">: </w:t>
      </w:r>
      <w:proofErr w:type="spellStart"/>
      <w:r w:rsidRPr="00C859D1">
        <w:rPr>
          <w:sz w:val="18"/>
        </w:rPr>
        <w:t>Two</w:t>
      </w:r>
      <w:proofErr w:type="spellEnd"/>
      <w:r w:rsidRPr="00C859D1">
        <w:rPr>
          <w:sz w:val="18"/>
        </w:rPr>
        <w:t xml:space="preserve"> Case Studies of </w:t>
      </w:r>
      <w:proofErr w:type="spellStart"/>
      <w:r w:rsidRPr="00C859D1">
        <w:rPr>
          <w:sz w:val="18"/>
        </w:rPr>
        <w:t>Man-made</w:t>
      </w:r>
      <w:proofErr w:type="spellEnd"/>
      <w:r w:rsidRPr="00C859D1">
        <w:rPr>
          <w:sz w:val="18"/>
        </w:rPr>
        <w:t xml:space="preserve"> Structures in the Azores Islands. </w:t>
      </w:r>
      <w:r w:rsidRPr="00C859D1">
        <w:rPr>
          <w:i/>
          <w:sz w:val="18"/>
        </w:rPr>
        <w:t>Culture and Cosmos</w:t>
      </w:r>
      <w:r w:rsidRPr="00C859D1">
        <w:rPr>
          <w:sz w:val="18"/>
        </w:rPr>
        <w:t>, 17(2), 107-132.</w:t>
      </w:r>
    </w:p>
    <w:p w14:paraId="5BF2624C" w14:textId="77777777" w:rsidR="00A417A0" w:rsidRPr="00C859D1" w:rsidRDefault="00A417A0" w:rsidP="00BE4A35">
      <w:pPr>
        <w:pStyle w:val="Bibliografia-maisdoqueumaobra"/>
        <w:rPr>
          <w:sz w:val="18"/>
        </w:rPr>
      </w:pPr>
      <w:r w:rsidRPr="00C859D1">
        <w:rPr>
          <w:sz w:val="18"/>
        </w:rPr>
        <w:t xml:space="preserve">Ribeiro, Nuno; Joaquinito, Anabela; Pimenta, Fernando; </w:t>
      </w:r>
      <w:proofErr w:type="spellStart"/>
      <w:r w:rsidRPr="00C859D1">
        <w:rPr>
          <w:sz w:val="18"/>
        </w:rPr>
        <w:t>Hristov</w:t>
      </w:r>
      <w:proofErr w:type="spellEnd"/>
      <w:r w:rsidRPr="00C859D1">
        <w:rPr>
          <w:sz w:val="18"/>
        </w:rPr>
        <w:t xml:space="preserve">, </w:t>
      </w:r>
      <w:proofErr w:type="spellStart"/>
      <w:r w:rsidRPr="00C859D1">
        <w:rPr>
          <w:sz w:val="18"/>
        </w:rPr>
        <w:t>Romeo</w:t>
      </w:r>
      <w:proofErr w:type="spellEnd"/>
      <w:r w:rsidRPr="00C859D1">
        <w:rPr>
          <w:sz w:val="18"/>
        </w:rPr>
        <w:t xml:space="preserve">; Ventura, Ricardo; Costa, José; Rodrigues, Félix; Silva, Fábio; Freitas, Ricardo e Costa, Antonieta (2013), </w:t>
      </w:r>
      <w:r w:rsidRPr="00C859D1">
        <w:rPr>
          <w:i/>
          <w:sz w:val="18"/>
        </w:rPr>
        <w:t>Estudo Histórico Arqueológico sobre as Construções Piramidais existentes no Concelho da Madalena, ilha do Pico</w:t>
      </w:r>
      <w:r w:rsidRPr="00C859D1">
        <w:rPr>
          <w:sz w:val="18"/>
        </w:rPr>
        <w:t xml:space="preserve">. Madalena, Câmara Municipal da Madalena. </w:t>
      </w:r>
    </w:p>
    <w:p w14:paraId="7CB1EFF2" w14:textId="77777777" w:rsidR="00A417A0" w:rsidRPr="00C859D1" w:rsidRDefault="00A417A0" w:rsidP="00BE4A35">
      <w:pPr>
        <w:pStyle w:val="Bibliografia-maisdoqueumaobra"/>
        <w:rPr>
          <w:sz w:val="18"/>
        </w:rPr>
      </w:pPr>
      <w:r w:rsidRPr="00C859D1">
        <w:rPr>
          <w:sz w:val="18"/>
        </w:rPr>
        <w:t xml:space="preserve">Ribeiro, Nuno; Joaquinito, Anabela e Pereira, Sérgio (2015), </w:t>
      </w:r>
      <w:proofErr w:type="spellStart"/>
      <w:r w:rsidRPr="00C859D1">
        <w:rPr>
          <w:sz w:val="18"/>
        </w:rPr>
        <w:t>Phoenicians</w:t>
      </w:r>
      <w:proofErr w:type="spellEnd"/>
      <w:r w:rsidRPr="00C859D1">
        <w:rPr>
          <w:sz w:val="18"/>
        </w:rPr>
        <w:t xml:space="preserve"> in the Azores, </w:t>
      </w:r>
      <w:proofErr w:type="spellStart"/>
      <w:r w:rsidRPr="00C859D1">
        <w:rPr>
          <w:sz w:val="18"/>
        </w:rPr>
        <w:t>Myth</w:t>
      </w:r>
      <w:proofErr w:type="spellEnd"/>
      <w:r w:rsidRPr="00C859D1">
        <w:rPr>
          <w:sz w:val="18"/>
        </w:rPr>
        <w:t xml:space="preserve"> or </w:t>
      </w:r>
      <w:proofErr w:type="spellStart"/>
      <w:r w:rsidRPr="00C859D1">
        <w:rPr>
          <w:sz w:val="18"/>
        </w:rPr>
        <w:t>Reality</w:t>
      </w:r>
      <w:proofErr w:type="spellEnd"/>
      <w:r w:rsidRPr="00C859D1">
        <w:rPr>
          <w:sz w:val="18"/>
        </w:rPr>
        <w:t xml:space="preserve">?. </w:t>
      </w:r>
      <w:proofErr w:type="spellStart"/>
      <w:r w:rsidRPr="00C859D1">
        <w:rPr>
          <w:i/>
          <w:sz w:val="18"/>
        </w:rPr>
        <w:t>Proceedings</w:t>
      </w:r>
      <w:proofErr w:type="spellEnd"/>
      <w:r w:rsidRPr="00C859D1">
        <w:rPr>
          <w:i/>
          <w:sz w:val="18"/>
        </w:rPr>
        <w:t xml:space="preserve"> of the 15</w:t>
      </w:r>
      <w:r w:rsidRPr="00C859D1">
        <w:rPr>
          <w:i/>
          <w:sz w:val="18"/>
          <w:vertAlign w:val="superscript"/>
        </w:rPr>
        <w:t>th</w:t>
      </w:r>
      <w:r w:rsidRPr="00C859D1">
        <w:rPr>
          <w:i/>
          <w:sz w:val="18"/>
        </w:rPr>
        <w:t xml:space="preserve"> SOMA 2011</w:t>
      </w:r>
      <w:r w:rsidRPr="00C859D1">
        <w:rPr>
          <w:sz w:val="18"/>
        </w:rPr>
        <w:t>, Catania, 453-459.</w:t>
      </w:r>
    </w:p>
    <w:p w14:paraId="514F1E29" w14:textId="77777777" w:rsidR="00A417A0" w:rsidRPr="00C859D1" w:rsidRDefault="00A417A0" w:rsidP="00BE4A35">
      <w:pPr>
        <w:pStyle w:val="Bibliografia-maisdoqueumaobra"/>
        <w:rPr>
          <w:sz w:val="18"/>
        </w:rPr>
      </w:pPr>
      <w:r w:rsidRPr="00C859D1">
        <w:rPr>
          <w:sz w:val="18"/>
        </w:rPr>
        <w:t xml:space="preserve">Ribeiro, Nuno; Joaquinito, Anabela; Pimenta, Fernando; Sauren, Herbert; Rodrigues, Félix; Costa, Antonieta; Pereira, António; Juliano, Manuela; Fernandes, Joaquim; Freitas, Ricardo; Ventura, Ricardo e Tirapicos, </w:t>
      </w:r>
      <w:proofErr w:type="spellStart"/>
      <w:r w:rsidRPr="00C859D1">
        <w:rPr>
          <w:sz w:val="18"/>
        </w:rPr>
        <w:t>Luis</w:t>
      </w:r>
      <w:proofErr w:type="spellEnd"/>
      <w:r w:rsidRPr="00C859D1">
        <w:rPr>
          <w:sz w:val="18"/>
        </w:rPr>
        <w:t xml:space="preserve"> (2015), </w:t>
      </w:r>
      <w:proofErr w:type="spellStart"/>
      <w:r w:rsidRPr="00C859D1">
        <w:rPr>
          <w:sz w:val="18"/>
        </w:rPr>
        <w:t>Protohistoric</w:t>
      </w:r>
      <w:proofErr w:type="spellEnd"/>
      <w:r w:rsidRPr="00C859D1">
        <w:rPr>
          <w:sz w:val="18"/>
        </w:rPr>
        <w:t xml:space="preserve"> and Historical Atlantic </w:t>
      </w:r>
      <w:proofErr w:type="spellStart"/>
      <w:r w:rsidRPr="00C859D1">
        <w:rPr>
          <w:sz w:val="18"/>
        </w:rPr>
        <w:t>Navigation</w:t>
      </w:r>
      <w:proofErr w:type="spellEnd"/>
      <w:r w:rsidRPr="00C859D1">
        <w:rPr>
          <w:sz w:val="18"/>
        </w:rPr>
        <w:t xml:space="preserve">: </w:t>
      </w:r>
      <w:proofErr w:type="spellStart"/>
      <w:r w:rsidRPr="00C859D1">
        <w:rPr>
          <w:sz w:val="18"/>
        </w:rPr>
        <w:t>Archaeological</w:t>
      </w:r>
      <w:proofErr w:type="spellEnd"/>
      <w:r w:rsidRPr="00C859D1">
        <w:rPr>
          <w:sz w:val="18"/>
        </w:rPr>
        <w:t xml:space="preserve"> </w:t>
      </w:r>
      <w:proofErr w:type="spellStart"/>
      <w:r w:rsidRPr="00C859D1">
        <w:rPr>
          <w:sz w:val="18"/>
        </w:rPr>
        <w:t>Evidence</w:t>
      </w:r>
      <w:proofErr w:type="spellEnd"/>
      <w:r w:rsidRPr="00C859D1">
        <w:rPr>
          <w:sz w:val="18"/>
        </w:rPr>
        <w:t xml:space="preserve"> from the Azores. </w:t>
      </w:r>
      <w:r w:rsidRPr="00C859D1">
        <w:rPr>
          <w:i/>
          <w:sz w:val="18"/>
        </w:rPr>
        <w:t xml:space="preserve">SEAC 2011 Stars and Stones: Voyages in </w:t>
      </w:r>
      <w:proofErr w:type="spellStart"/>
      <w:r w:rsidRPr="00C859D1">
        <w:rPr>
          <w:i/>
          <w:sz w:val="18"/>
        </w:rPr>
        <w:t>Archaeoastronomy</w:t>
      </w:r>
      <w:proofErr w:type="spellEnd"/>
      <w:r w:rsidRPr="00C859D1">
        <w:rPr>
          <w:i/>
          <w:sz w:val="18"/>
        </w:rPr>
        <w:t xml:space="preserve"> and Cultural </w:t>
      </w:r>
      <w:proofErr w:type="spellStart"/>
      <w:r w:rsidRPr="00C859D1">
        <w:rPr>
          <w:i/>
          <w:sz w:val="18"/>
        </w:rPr>
        <w:t>Astronomy</w:t>
      </w:r>
      <w:proofErr w:type="spellEnd"/>
      <w:r w:rsidRPr="00C859D1">
        <w:rPr>
          <w:i/>
          <w:sz w:val="18"/>
        </w:rPr>
        <w:t xml:space="preserve">, </w:t>
      </w:r>
      <w:proofErr w:type="spellStart"/>
      <w:r w:rsidRPr="00C859D1">
        <w:rPr>
          <w:i/>
          <w:sz w:val="18"/>
        </w:rPr>
        <w:t>Proceedings</w:t>
      </w:r>
      <w:proofErr w:type="spellEnd"/>
      <w:r w:rsidRPr="00C859D1">
        <w:rPr>
          <w:i/>
          <w:sz w:val="18"/>
        </w:rPr>
        <w:t xml:space="preserve"> of the SEAC 2011 </w:t>
      </w:r>
      <w:proofErr w:type="spellStart"/>
      <w:r w:rsidRPr="00C859D1">
        <w:rPr>
          <w:i/>
          <w:sz w:val="18"/>
        </w:rPr>
        <w:t>conference</w:t>
      </w:r>
      <w:proofErr w:type="spellEnd"/>
      <w:r w:rsidRPr="00C859D1">
        <w:rPr>
          <w:sz w:val="18"/>
        </w:rPr>
        <w:t xml:space="preserve">, </w:t>
      </w:r>
      <w:proofErr w:type="spellStart"/>
      <w:r w:rsidRPr="00C859D1">
        <w:rPr>
          <w:sz w:val="18"/>
        </w:rPr>
        <w:t>Oxoford</w:t>
      </w:r>
      <w:proofErr w:type="spellEnd"/>
      <w:r w:rsidRPr="00C859D1">
        <w:rPr>
          <w:sz w:val="18"/>
        </w:rPr>
        <w:t>, BAR Publishing, pp. 64-69.</w:t>
      </w:r>
    </w:p>
    <w:p w14:paraId="6344DF7D" w14:textId="77777777" w:rsidR="00A417A0" w:rsidRPr="00C859D1" w:rsidRDefault="00A417A0" w:rsidP="00BE4A35">
      <w:pPr>
        <w:pStyle w:val="Bibliografia-maisdoqueumaobra"/>
        <w:rPr>
          <w:sz w:val="18"/>
        </w:rPr>
      </w:pPr>
      <w:r w:rsidRPr="00C859D1">
        <w:rPr>
          <w:sz w:val="18"/>
        </w:rPr>
        <w:t xml:space="preserve">Rodrigues, Félix (2015), </w:t>
      </w:r>
      <w:proofErr w:type="spellStart"/>
      <w:r w:rsidRPr="00C859D1">
        <w:rPr>
          <w:sz w:val="18"/>
        </w:rPr>
        <w:t>Megalithic</w:t>
      </w:r>
      <w:proofErr w:type="spellEnd"/>
      <w:r w:rsidRPr="00C859D1">
        <w:rPr>
          <w:sz w:val="18"/>
        </w:rPr>
        <w:t xml:space="preserve"> </w:t>
      </w:r>
      <w:proofErr w:type="spellStart"/>
      <w:r w:rsidRPr="00C859D1">
        <w:rPr>
          <w:sz w:val="18"/>
        </w:rPr>
        <w:t>Constructions</w:t>
      </w:r>
      <w:proofErr w:type="spellEnd"/>
      <w:r w:rsidRPr="00C859D1">
        <w:rPr>
          <w:sz w:val="18"/>
        </w:rPr>
        <w:t xml:space="preserve"> </w:t>
      </w:r>
      <w:proofErr w:type="spellStart"/>
      <w:r w:rsidRPr="00C859D1">
        <w:rPr>
          <w:sz w:val="18"/>
        </w:rPr>
        <w:t>Discovered</w:t>
      </w:r>
      <w:proofErr w:type="spellEnd"/>
      <w:r w:rsidRPr="00C859D1">
        <w:rPr>
          <w:sz w:val="18"/>
        </w:rPr>
        <w:t xml:space="preserve"> in the Azores, Portugal. </w:t>
      </w:r>
      <w:proofErr w:type="spellStart"/>
      <w:r w:rsidRPr="00C859D1">
        <w:rPr>
          <w:i/>
          <w:sz w:val="18"/>
        </w:rPr>
        <w:t>Archaeological</w:t>
      </w:r>
      <w:proofErr w:type="spellEnd"/>
      <w:r w:rsidRPr="00C859D1">
        <w:rPr>
          <w:i/>
          <w:sz w:val="18"/>
        </w:rPr>
        <w:t xml:space="preserve"> Discovery</w:t>
      </w:r>
      <w:r w:rsidRPr="00C859D1">
        <w:rPr>
          <w:sz w:val="18"/>
        </w:rPr>
        <w:t>, 3, 51-61.</w:t>
      </w:r>
    </w:p>
    <w:p w14:paraId="643E9B05" w14:textId="77777777" w:rsidR="00A417A0" w:rsidRPr="00C859D1" w:rsidRDefault="00A417A0" w:rsidP="00BE4A35">
      <w:pPr>
        <w:pStyle w:val="Bibliografia-maisdoqueumaobra"/>
        <w:rPr>
          <w:sz w:val="18"/>
        </w:rPr>
      </w:pPr>
      <w:r w:rsidRPr="00C859D1">
        <w:rPr>
          <w:sz w:val="18"/>
        </w:rPr>
        <w:t xml:space="preserve">Rodrigues, Félix; Martins, Nuno; Ribeiro, Nuno e Joaquinito, Anabela (2015), Early Atlantic </w:t>
      </w:r>
      <w:proofErr w:type="spellStart"/>
      <w:r w:rsidRPr="00C859D1">
        <w:rPr>
          <w:sz w:val="18"/>
        </w:rPr>
        <w:t>Navigation</w:t>
      </w:r>
      <w:proofErr w:type="spellEnd"/>
      <w:r w:rsidRPr="00C859D1">
        <w:rPr>
          <w:sz w:val="18"/>
        </w:rPr>
        <w:t xml:space="preserve">: </w:t>
      </w:r>
      <w:proofErr w:type="spellStart"/>
      <w:r w:rsidRPr="00C859D1">
        <w:rPr>
          <w:sz w:val="18"/>
        </w:rPr>
        <w:t>Pre-Portuguese</w:t>
      </w:r>
      <w:proofErr w:type="spellEnd"/>
      <w:r w:rsidRPr="00C859D1">
        <w:rPr>
          <w:sz w:val="18"/>
        </w:rPr>
        <w:t xml:space="preserve"> </w:t>
      </w:r>
      <w:proofErr w:type="spellStart"/>
      <w:r w:rsidRPr="00C859D1">
        <w:rPr>
          <w:sz w:val="18"/>
        </w:rPr>
        <w:t>Presence</w:t>
      </w:r>
      <w:proofErr w:type="spellEnd"/>
      <w:r w:rsidRPr="00C859D1">
        <w:rPr>
          <w:sz w:val="18"/>
        </w:rPr>
        <w:t xml:space="preserve"> in the Azores Islands. </w:t>
      </w:r>
      <w:proofErr w:type="spellStart"/>
      <w:r w:rsidRPr="00C859D1">
        <w:rPr>
          <w:i/>
          <w:sz w:val="18"/>
        </w:rPr>
        <w:t>Archaeological</w:t>
      </w:r>
      <w:proofErr w:type="spellEnd"/>
      <w:r w:rsidRPr="00C859D1">
        <w:rPr>
          <w:i/>
          <w:sz w:val="18"/>
        </w:rPr>
        <w:t xml:space="preserve"> Discovery</w:t>
      </w:r>
      <w:r w:rsidRPr="00C859D1">
        <w:rPr>
          <w:sz w:val="18"/>
        </w:rPr>
        <w:t>, 3, 104-113.</w:t>
      </w:r>
    </w:p>
    <w:p w14:paraId="50CDFC23" w14:textId="77777777" w:rsidR="00A417A0" w:rsidRPr="00C859D1" w:rsidRDefault="00A417A0" w:rsidP="00BE4A35">
      <w:pPr>
        <w:pStyle w:val="Bibliografia-maisdoqueumaobra"/>
        <w:rPr>
          <w:sz w:val="18"/>
        </w:rPr>
      </w:pPr>
      <w:r w:rsidRPr="00C859D1">
        <w:rPr>
          <w:sz w:val="18"/>
        </w:rPr>
        <w:t xml:space="preserve">Rodrigues, Félix; Madruga, João; Martins, Nuno e Cardoso, Fábio (2018), </w:t>
      </w:r>
      <w:proofErr w:type="spellStart"/>
      <w:r w:rsidRPr="00C859D1">
        <w:rPr>
          <w:sz w:val="18"/>
        </w:rPr>
        <w:t>Dating</w:t>
      </w:r>
      <w:proofErr w:type="spellEnd"/>
      <w:r w:rsidRPr="00C859D1">
        <w:rPr>
          <w:sz w:val="18"/>
        </w:rPr>
        <w:t xml:space="preserve"> the </w:t>
      </w:r>
      <w:proofErr w:type="spellStart"/>
      <w:r w:rsidRPr="00C859D1">
        <w:rPr>
          <w:sz w:val="18"/>
        </w:rPr>
        <w:t>cart-ruts</w:t>
      </w:r>
      <w:proofErr w:type="spellEnd"/>
      <w:r w:rsidRPr="00C859D1">
        <w:rPr>
          <w:sz w:val="18"/>
        </w:rPr>
        <w:t xml:space="preserve"> of Terceira Island, Azores, Portugal.</w:t>
      </w:r>
      <w:r w:rsidRPr="00C859D1">
        <w:rPr>
          <w:i/>
          <w:sz w:val="18"/>
        </w:rPr>
        <w:t xml:space="preserve"> </w:t>
      </w:r>
      <w:proofErr w:type="spellStart"/>
      <w:r w:rsidRPr="00C859D1">
        <w:rPr>
          <w:i/>
          <w:sz w:val="18"/>
        </w:rPr>
        <w:t>Archaeological</w:t>
      </w:r>
      <w:proofErr w:type="spellEnd"/>
      <w:r w:rsidRPr="00C859D1">
        <w:rPr>
          <w:i/>
          <w:sz w:val="18"/>
        </w:rPr>
        <w:t xml:space="preserve"> Discovery</w:t>
      </w:r>
      <w:r w:rsidRPr="00C859D1">
        <w:rPr>
          <w:sz w:val="18"/>
        </w:rPr>
        <w:t>, 6, 279-299.</w:t>
      </w:r>
    </w:p>
    <w:p w14:paraId="094EA515" w14:textId="77777777" w:rsidR="00A417A0" w:rsidRPr="00C859D1" w:rsidRDefault="00A417A0" w:rsidP="00BE4A35">
      <w:pPr>
        <w:pStyle w:val="Bibliografia-maisdoqueumaobra"/>
        <w:rPr>
          <w:sz w:val="18"/>
        </w:rPr>
      </w:pPr>
      <w:r w:rsidRPr="00C859D1">
        <w:rPr>
          <w:sz w:val="18"/>
        </w:rPr>
        <w:t xml:space="preserve">Rodrigues, Félix e Costa, Mário (2018), Um Possível Columbário Fúnebre na Ribeira dos Bispos, nos Açores. </w:t>
      </w:r>
      <w:r w:rsidRPr="00C859D1">
        <w:rPr>
          <w:i/>
          <w:sz w:val="18"/>
        </w:rPr>
        <w:t>Boletim do Instituto Histórico da Ilha Terceira</w:t>
      </w:r>
      <w:r w:rsidRPr="00C859D1">
        <w:rPr>
          <w:sz w:val="18"/>
        </w:rPr>
        <w:t xml:space="preserve">, </w:t>
      </w:r>
      <w:proofErr w:type="spellStart"/>
      <w:r w:rsidRPr="00C859D1">
        <w:rPr>
          <w:sz w:val="18"/>
        </w:rPr>
        <w:t>Vol</w:t>
      </w:r>
      <w:proofErr w:type="spellEnd"/>
      <w:r w:rsidRPr="00C859D1">
        <w:rPr>
          <w:sz w:val="18"/>
        </w:rPr>
        <w:t xml:space="preserve"> LXXVI, 289-312.</w:t>
      </w:r>
    </w:p>
    <w:p w14:paraId="291FCC5B" w14:textId="77777777" w:rsidR="00A417A0" w:rsidRPr="00C859D1" w:rsidRDefault="00A417A0" w:rsidP="00BE4A35">
      <w:pPr>
        <w:pStyle w:val="Bibliografia-maisdoqueumaobra"/>
        <w:rPr>
          <w:sz w:val="18"/>
        </w:rPr>
      </w:pPr>
      <w:r w:rsidRPr="00C859D1">
        <w:rPr>
          <w:sz w:val="18"/>
        </w:rPr>
        <w:t xml:space="preserve">Rodrigues, Félix e van </w:t>
      </w:r>
      <w:proofErr w:type="spellStart"/>
      <w:r w:rsidRPr="00C859D1">
        <w:rPr>
          <w:sz w:val="18"/>
        </w:rPr>
        <w:t>Oosten</w:t>
      </w:r>
      <w:proofErr w:type="spellEnd"/>
      <w:r w:rsidRPr="00C859D1">
        <w:rPr>
          <w:sz w:val="18"/>
        </w:rPr>
        <w:t xml:space="preserve">, </w:t>
      </w:r>
      <w:proofErr w:type="spellStart"/>
      <w:r w:rsidRPr="00C859D1">
        <w:rPr>
          <w:sz w:val="18"/>
        </w:rPr>
        <w:t>Henk</w:t>
      </w:r>
      <w:proofErr w:type="spellEnd"/>
      <w:r w:rsidRPr="00C859D1">
        <w:rPr>
          <w:sz w:val="18"/>
        </w:rPr>
        <w:t xml:space="preserve"> (2019). </w:t>
      </w:r>
      <w:proofErr w:type="spellStart"/>
      <w:r w:rsidRPr="00C859D1">
        <w:rPr>
          <w:sz w:val="18"/>
        </w:rPr>
        <w:t>Archeologische</w:t>
      </w:r>
      <w:proofErr w:type="spellEnd"/>
      <w:r w:rsidRPr="00C859D1">
        <w:rPr>
          <w:sz w:val="18"/>
        </w:rPr>
        <w:t xml:space="preserve"> </w:t>
      </w:r>
      <w:proofErr w:type="spellStart"/>
      <w:r w:rsidRPr="00C859D1">
        <w:rPr>
          <w:sz w:val="18"/>
        </w:rPr>
        <w:t>ontdekkingen</w:t>
      </w:r>
      <w:proofErr w:type="spellEnd"/>
      <w:r w:rsidRPr="00C859D1">
        <w:rPr>
          <w:sz w:val="18"/>
        </w:rPr>
        <w:t xml:space="preserve"> </w:t>
      </w:r>
      <w:proofErr w:type="spellStart"/>
      <w:r w:rsidRPr="00C859D1">
        <w:rPr>
          <w:sz w:val="18"/>
        </w:rPr>
        <w:t>op</w:t>
      </w:r>
      <w:proofErr w:type="spellEnd"/>
      <w:r w:rsidRPr="00C859D1">
        <w:rPr>
          <w:sz w:val="18"/>
        </w:rPr>
        <w:t xml:space="preserve"> de </w:t>
      </w:r>
      <w:proofErr w:type="spellStart"/>
      <w:r w:rsidRPr="00C859D1">
        <w:rPr>
          <w:sz w:val="18"/>
        </w:rPr>
        <w:t>Azoren</w:t>
      </w:r>
      <w:proofErr w:type="spellEnd"/>
      <w:r w:rsidRPr="00C859D1">
        <w:rPr>
          <w:sz w:val="18"/>
        </w:rPr>
        <w:t xml:space="preserve">. </w:t>
      </w:r>
      <w:r w:rsidRPr="00C859D1">
        <w:rPr>
          <w:i/>
          <w:sz w:val="18"/>
        </w:rPr>
        <w:t xml:space="preserve">ARCH, </w:t>
      </w:r>
      <w:proofErr w:type="spellStart"/>
      <w:r w:rsidRPr="00C859D1">
        <w:rPr>
          <w:i/>
          <w:sz w:val="18"/>
        </w:rPr>
        <w:t>Archeologisch</w:t>
      </w:r>
      <w:proofErr w:type="spellEnd"/>
      <w:r w:rsidRPr="00C859D1">
        <w:rPr>
          <w:i/>
          <w:sz w:val="18"/>
        </w:rPr>
        <w:t xml:space="preserve"> Magazine</w:t>
      </w:r>
      <w:r w:rsidRPr="00C859D1">
        <w:rPr>
          <w:sz w:val="18"/>
        </w:rPr>
        <w:t xml:space="preserve"> (em fase de publicação).</w:t>
      </w:r>
    </w:p>
    <w:p w14:paraId="43EF7B9A" w14:textId="77777777" w:rsidR="00A417A0" w:rsidRPr="00C859D1" w:rsidRDefault="00A417A0" w:rsidP="00BE4A35">
      <w:pPr>
        <w:pStyle w:val="Bibliografia-maisdoqueumaobra"/>
        <w:rPr>
          <w:sz w:val="18"/>
        </w:rPr>
      </w:pPr>
      <w:proofErr w:type="spellStart"/>
      <w:r w:rsidRPr="00C859D1">
        <w:rPr>
          <w:sz w:val="18"/>
        </w:rPr>
        <w:t>Rull</w:t>
      </w:r>
      <w:proofErr w:type="spellEnd"/>
      <w:r w:rsidRPr="00C859D1">
        <w:rPr>
          <w:sz w:val="18"/>
        </w:rPr>
        <w:t xml:space="preserve">, </w:t>
      </w:r>
      <w:proofErr w:type="spellStart"/>
      <w:r w:rsidRPr="00C859D1">
        <w:rPr>
          <w:sz w:val="18"/>
        </w:rPr>
        <w:t>Varen</w:t>
      </w:r>
      <w:proofErr w:type="spellEnd"/>
      <w:r w:rsidRPr="00C859D1">
        <w:rPr>
          <w:sz w:val="18"/>
        </w:rPr>
        <w:t xml:space="preserve">; </w:t>
      </w:r>
      <w:proofErr w:type="spellStart"/>
      <w:r w:rsidRPr="00C859D1">
        <w:rPr>
          <w:sz w:val="18"/>
        </w:rPr>
        <w:t>Arantza</w:t>
      </w:r>
      <w:proofErr w:type="spellEnd"/>
      <w:r w:rsidRPr="00C859D1">
        <w:rPr>
          <w:sz w:val="18"/>
        </w:rPr>
        <w:t xml:space="preserve">, Lara; </w:t>
      </w:r>
      <w:proofErr w:type="spellStart"/>
      <w:r w:rsidRPr="00C859D1">
        <w:rPr>
          <w:sz w:val="18"/>
        </w:rPr>
        <w:t>Rubio-Inglés</w:t>
      </w:r>
      <w:proofErr w:type="spellEnd"/>
      <w:r w:rsidRPr="00C859D1">
        <w:rPr>
          <w:sz w:val="18"/>
        </w:rPr>
        <w:t xml:space="preserve">, </w:t>
      </w:r>
      <w:proofErr w:type="spellStart"/>
      <w:r w:rsidRPr="00C859D1">
        <w:rPr>
          <w:sz w:val="18"/>
        </w:rPr>
        <w:t>María</w:t>
      </w:r>
      <w:proofErr w:type="spellEnd"/>
      <w:r w:rsidRPr="00C859D1">
        <w:rPr>
          <w:sz w:val="18"/>
        </w:rPr>
        <w:t xml:space="preserve">; </w:t>
      </w:r>
      <w:proofErr w:type="spellStart"/>
      <w:r w:rsidRPr="00C859D1">
        <w:rPr>
          <w:sz w:val="18"/>
        </w:rPr>
        <w:t>Giralt</w:t>
      </w:r>
      <w:proofErr w:type="spellEnd"/>
      <w:r w:rsidRPr="00C859D1">
        <w:rPr>
          <w:sz w:val="18"/>
        </w:rPr>
        <w:t xml:space="preserve">, Santiago; Gonçalves, Vítor; Raposeiro, Pedro; Hernández, </w:t>
      </w:r>
      <w:proofErr w:type="spellStart"/>
      <w:r w:rsidRPr="00C859D1">
        <w:rPr>
          <w:sz w:val="18"/>
        </w:rPr>
        <w:t>Armand</w:t>
      </w:r>
      <w:proofErr w:type="spellEnd"/>
      <w:r w:rsidRPr="00C859D1">
        <w:rPr>
          <w:sz w:val="18"/>
        </w:rPr>
        <w:t xml:space="preserve">; </w:t>
      </w:r>
      <w:proofErr w:type="spellStart"/>
      <w:r w:rsidRPr="00C859D1">
        <w:rPr>
          <w:sz w:val="18"/>
        </w:rPr>
        <w:t>Sánchez-López</w:t>
      </w:r>
      <w:proofErr w:type="spellEnd"/>
      <w:r w:rsidRPr="00C859D1">
        <w:rPr>
          <w:sz w:val="18"/>
        </w:rPr>
        <w:t xml:space="preserve">, Guiomar; </w:t>
      </w:r>
      <w:proofErr w:type="spellStart"/>
      <w:r w:rsidRPr="00C859D1">
        <w:rPr>
          <w:sz w:val="18"/>
        </w:rPr>
        <w:t>Vázquez-Loureiro</w:t>
      </w:r>
      <w:proofErr w:type="spellEnd"/>
      <w:r w:rsidRPr="00C859D1">
        <w:rPr>
          <w:sz w:val="18"/>
        </w:rPr>
        <w:t xml:space="preserve">, David; </w:t>
      </w:r>
      <w:proofErr w:type="spellStart"/>
      <w:r w:rsidRPr="00C859D1">
        <w:rPr>
          <w:sz w:val="18"/>
        </w:rPr>
        <w:t>Bao</w:t>
      </w:r>
      <w:proofErr w:type="spellEnd"/>
      <w:r w:rsidRPr="00C859D1">
        <w:rPr>
          <w:sz w:val="18"/>
        </w:rPr>
        <w:t xml:space="preserve">, Roberto, </w:t>
      </w:r>
      <w:proofErr w:type="spellStart"/>
      <w:r w:rsidRPr="00C859D1">
        <w:rPr>
          <w:sz w:val="18"/>
        </w:rPr>
        <w:t>Masqué</w:t>
      </w:r>
      <w:proofErr w:type="spellEnd"/>
      <w:r w:rsidRPr="00C859D1">
        <w:rPr>
          <w:sz w:val="18"/>
        </w:rPr>
        <w:t xml:space="preserve">, </w:t>
      </w:r>
      <w:proofErr w:type="spellStart"/>
      <w:r w:rsidRPr="00C859D1">
        <w:rPr>
          <w:sz w:val="18"/>
        </w:rPr>
        <w:t>Pere</w:t>
      </w:r>
      <w:proofErr w:type="spellEnd"/>
      <w:r w:rsidRPr="00C859D1">
        <w:rPr>
          <w:sz w:val="18"/>
        </w:rPr>
        <w:t xml:space="preserve"> e Sáez, Alberto (2017). </w:t>
      </w:r>
      <w:proofErr w:type="spellStart"/>
      <w:r w:rsidRPr="00C859D1">
        <w:rPr>
          <w:sz w:val="18"/>
        </w:rPr>
        <w:t>Vegetation</w:t>
      </w:r>
      <w:proofErr w:type="spellEnd"/>
      <w:r w:rsidRPr="00C859D1">
        <w:rPr>
          <w:sz w:val="18"/>
        </w:rPr>
        <w:t xml:space="preserve"> and </w:t>
      </w:r>
      <w:proofErr w:type="spellStart"/>
      <w:r w:rsidRPr="00C859D1">
        <w:rPr>
          <w:sz w:val="18"/>
        </w:rPr>
        <w:t>landscape</w:t>
      </w:r>
      <w:proofErr w:type="spellEnd"/>
      <w:r w:rsidRPr="00C859D1">
        <w:rPr>
          <w:sz w:val="18"/>
        </w:rPr>
        <w:t xml:space="preserve"> </w:t>
      </w:r>
      <w:proofErr w:type="spellStart"/>
      <w:r w:rsidRPr="00C859D1">
        <w:rPr>
          <w:sz w:val="18"/>
        </w:rPr>
        <w:t>dynamics</w:t>
      </w:r>
      <w:proofErr w:type="spellEnd"/>
      <w:r w:rsidRPr="00C859D1">
        <w:rPr>
          <w:sz w:val="18"/>
        </w:rPr>
        <w:t xml:space="preserve"> </w:t>
      </w:r>
      <w:proofErr w:type="spellStart"/>
      <w:r w:rsidRPr="00C859D1">
        <w:rPr>
          <w:sz w:val="18"/>
        </w:rPr>
        <w:t>under</w:t>
      </w:r>
      <w:proofErr w:type="spellEnd"/>
      <w:r w:rsidRPr="00C859D1">
        <w:rPr>
          <w:sz w:val="18"/>
        </w:rPr>
        <w:t xml:space="preserve"> natural and </w:t>
      </w:r>
      <w:proofErr w:type="spellStart"/>
      <w:r w:rsidRPr="00C859D1">
        <w:rPr>
          <w:sz w:val="18"/>
        </w:rPr>
        <w:t>anthropogenic</w:t>
      </w:r>
      <w:proofErr w:type="spellEnd"/>
      <w:r w:rsidRPr="00C859D1">
        <w:rPr>
          <w:sz w:val="18"/>
        </w:rPr>
        <w:t xml:space="preserve"> forcing on the Azores Islands: A 700-year </w:t>
      </w:r>
      <w:proofErr w:type="spellStart"/>
      <w:r w:rsidRPr="00C859D1">
        <w:rPr>
          <w:sz w:val="18"/>
        </w:rPr>
        <w:t>pollen</w:t>
      </w:r>
      <w:proofErr w:type="spellEnd"/>
      <w:r w:rsidRPr="00C859D1">
        <w:rPr>
          <w:sz w:val="18"/>
        </w:rPr>
        <w:t xml:space="preserve"> </w:t>
      </w:r>
      <w:proofErr w:type="spellStart"/>
      <w:r w:rsidRPr="00C859D1">
        <w:rPr>
          <w:sz w:val="18"/>
        </w:rPr>
        <w:t>record</w:t>
      </w:r>
      <w:proofErr w:type="spellEnd"/>
      <w:r w:rsidRPr="00C859D1">
        <w:rPr>
          <w:sz w:val="18"/>
        </w:rPr>
        <w:t xml:space="preserve"> from the São Miguel Island. </w:t>
      </w:r>
      <w:proofErr w:type="spellStart"/>
      <w:r w:rsidRPr="00C859D1">
        <w:rPr>
          <w:i/>
          <w:sz w:val="18"/>
        </w:rPr>
        <w:t>Quaternary</w:t>
      </w:r>
      <w:proofErr w:type="spellEnd"/>
      <w:r w:rsidRPr="00C859D1">
        <w:rPr>
          <w:i/>
          <w:sz w:val="18"/>
        </w:rPr>
        <w:t xml:space="preserve"> </w:t>
      </w:r>
      <w:proofErr w:type="spellStart"/>
      <w:r w:rsidRPr="00C859D1">
        <w:rPr>
          <w:i/>
          <w:sz w:val="18"/>
        </w:rPr>
        <w:t>Science</w:t>
      </w:r>
      <w:proofErr w:type="spellEnd"/>
      <w:r w:rsidRPr="00C859D1">
        <w:rPr>
          <w:i/>
          <w:sz w:val="18"/>
        </w:rPr>
        <w:t xml:space="preserve"> </w:t>
      </w:r>
      <w:proofErr w:type="spellStart"/>
      <w:r w:rsidRPr="00C859D1">
        <w:rPr>
          <w:i/>
          <w:sz w:val="18"/>
        </w:rPr>
        <w:t>Reviews</w:t>
      </w:r>
      <w:proofErr w:type="spellEnd"/>
      <w:r w:rsidRPr="00C859D1">
        <w:rPr>
          <w:sz w:val="18"/>
        </w:rPr>
        <w:t>, 159, 155-168.</w:t>
      </w:r>
    </w:p>
    <w:p w14:paraId="556593CB" w14:textId="77777777" w:rsidR="00A417A0" w:rsidRPr="00C859D1" w:rsidRDefault="00A417A0" w:rsidP="00BE4A35">
      <w:pPr>
        <w:pStyle w:val="Bibliografia-maisdoqueumaobra"/>
        <w:rPr>
          <w:sz w:val="18"/>
        </w:rPr>
      </w:pPr>
      <w:r w:rsidRPr="00C859D1">
        <w:rPr>
          <w:sz w:val="18"/>
        </w:rPr>
        <w:t xml:space="preserve">Russell, Peter (2000), </w:t>
      </w:r>
      <w:r w:rsidRPr="00C859D1">
        <w:rPr>
          <w:i/>
          <w:sz w:val="18"/>
        </w:rPr>
        <w:t xml:space="preserve">Prince Henry “the Navigator”: a </w:t>
      </w:r>
      <w:proofErr w:type="spellStart"/>
      <w:r w:rsidRPr="00C859D1">
        <w:rPr>
          <w:i/>
          <w:sz w:val="18"/>
        </w:rPr>
        <w:t>life</w:t>
      </w:r>
      <w:proofErr w:type="spellEnd"/>
      <w:r w:rsidRPr="00C859D1">
        <w:rPr>
          <w:sz w:val="18"/>
        </w:rPr>
        <w:t>. New Haven, Yale University Press.</w:t>
      </w:r>
    </w:p>
    <w:p w14:paraId="34E3AC36" w14:textId="77777777" w:rsidR="00A417A0" w:rsidRPr="00C859D1" w:rsidRDefault="00A417A0" w:rsidP="00BE4A35">
      <w:pPr>
        <w:pStyle w:val="Bibliografia-maisdoqueumaobra"/>
        <w:rPr>
          <w:sz w:val="18"/>
        </w:rPr>
      </w:pPr>
      <w:r w:rsidRPr="00C859D1">
        <w:rPr>
          <w:sz w:val="18"/>
        </w:rPr>
        <w:t>Sagan, Carl (2012), Um Mundo Infestado de Demónios - A ciência como uma luz na escuridão. Lisboa, Gradiva.</w:t>
      </w:r>
    </w:p>
    <w:p w14:paraId="45C735D8" w14:textId="77777777" w:rsidR="00DE1BFD" w:rsidRPr="00C859D1" w:rsidRDefault="00DE1BFD" w:rsidP="00DE1BFD">
      <w:pPr>
        <w:tabs>
          <w:tab w:val="left" w:pos="284"/>
        </w:tabs>
        <w:spacing w:line="240" w:lineRule="auto"/>
        <w:ind w:right="-142" w:firstLine="85"/>
        <w:rPr>
          <w:sz w:val="18"/>
          <w:szCs w:val="18"/>
          <w:lang w:eastAsia="en-US"/>
        </w:rPr>
      </w:pPr>
      <w:r w:rsidRPr="00C859D1">
        <w:rPr>
          <w:noProof/>
          <w:sz w:val="18"/>
          <w:szCs w:val="18"/>
          <w:lang w:eastAsia="en-US"/>
        </w:rPr>
        <w:drawing>
          <wp:inline distT="0" distB="0" distL="0" distR="0" wp14:anchorId="6CBAFC4E" wp14:editId="5C6E1BB8">
            <wp:extent cx="4638675" cy="3092450"/>
            <wp:effectExtent l="0" t="0" r="9525" b="0"/>
            <wp:docPr id="1983" name="Picture 1983" descr="A picture containing ground,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 name="Picture 1983" descr="A picture containing ground, gear&#10;&#10;Description automatically generated"/>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4639923" cy="3093282"/>
                    </a:xfrm>
                    <a:prstGeom prst="rect">
                      <a:avLst/>
                    </a:prstGeom>
                    <a:noFill/>
                    <a:ln>
                      <a:noFill/>
                    </a:ln>
                  </pic:spPr>
                </pic:pic>
              </a:graphicData>
            </a:graphic>
          </wp:inline>
        </w:drawing>
      </w:r>
      <w:r w:rsidRPr="00C859D1">
        <w:rPr>
          <w:noProof/>
          <w:sz w:val="18"/>
          <w:szCs w:val="18"/>
          <w:lang w:eastAsia="en-US"/>
        </w:rPr>
        <w:drawing>
          <wp:inline distT="0" distB="0" distL="0" distR="0" wp14:anchorId="072A5B75" wp14:editId="7F034369">
            <wp:extent cx="2307431" cy="3076575"/>
            <wp:effectExtent l="0" t="0" r="0" b="0"/>
            <wp:docPr id="149" name="Picture 149" descr="A picture containing ground, outdoor, nature, san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icture containing ground, outdoor, nature, sandy&#10;&#10;Description automatically generated"/>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311775" cy="3082367"/>
                    </a:xfrm>
                    <a:prstGeom prst="rect">
                      <a:avLst/>
                    </a:prstGeom>
                    <a:noFill/>
                    <a:ln>
                      <a:noFill/>
                    </a:ln>
                  </pic:spPr>
                </pic:pic>
              </a:graphicData>
            </a:graphic>
          </wp:inline>
        </w:drawing>
      </w:r>
      <w:r w:rsidRPr="00C859D1">
        <w:rPr>
          <w:noProof/>
          <w:sz w:val="18"/>
          <w:szCs w:val="18"/>
          <w:lang w:eastAsia="en-US"/>
        </w:rPr>
        <w:drawing>
          <wp:inline distT="0" distB="0" distL="0" distR="0" wp14:anchorId="3B3DFDEB" wp14:editId="5442F411">
            <wp:extent cx="2272357" cy="3059555"/>
            <wp:effectExtent l="0" t="0" r="0" b="7620"/>
            <wp:docPr id="150" name="Picture 150" descr="A picture containing outdoor, stone,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outdoor, stone, building material&#10;&#10;Description automatically generated"/>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305255" cy="3103849"/>
                    </a:xfrm>
                    <a:prstGeom prst="rect">
                      <a:avLst/>
                    </a:prstGeom>
                    <a:noFill/>
                    <a:ln>
                      <a:noFill/>
                    </a:ln>
                  </pic:spPr>
                </pic:pic>
              </a:graphicData>
            </a:graphic>
          </wp:inline>
        </w:drawing>
      </w:r>
      <w:r w:rsidRPr="00C859D1">
        <w:rPr>
          <w:sz w:val="18"/>
          <w:szCs w:val="18"/>
          <w:lang w:eastAsia="en-US"/>
        </w:rPr>
        <w:t xml:space="preserve"> </w:t>
      </w:r>
      <w:r w:rsidRPr="00C859D1">
        <w:rPr>
          <w:noProof/>
          <w:sz w:val="18"/>
          <w:szCs w:val="18"/>
        </w:rPr>
        <w:drawing>
          <wp:inline distT="0" distB="0" distL="0" distR="0" wp14:anchorId="279A05E5" wp14:editId="5AE0F43D">
            <wp:extent cx="4627376" cy="3049863"/>
            <wp:effectExtent l="0" t="0" r="1905" b="0"/>
            <wp:docPr id="187" name="Picture 187" descr="A picture containing mountain, nature, outdoor, hill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A picture containing mountain, nature, outdoor, hillside&#10;&#10;Description automatically generated"/>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4661387" cy="3072279"/>
                    </a:xfrm>
                    <a:prstGeom prst="rect">
                      <a:avLst/>
                    </a:prstGeom>
                    <a:noFill/>
                    <a:ln>
                      <a:noFill/>
                    </a:ln>
                  </pic:spPr>
                </pic:pic>
              </a:graphicData>
            </a:graphic>
          </wp:inline>
        </w:drawing>
      </w:r>
    </w:p>
    <w:p w14:paraId="0669733E" w14:textId="77777777" w:rsidR="00DE1BFD" w:rsidRPr="00C859D1" w:rsidRDefault="00DE1BFD" w:rsidP="00DE1BFD">
      <w:pPr>
        <w:tabs>
          <w:tab w:val="left" w:pos="284"/>
        </w:tabs>
        <w:spacing w:line="240" w:lineRule="auto"/>
        <w:ind w:right="-142" w:firstLine="85"/>
        <w:rPr>
          <w:rStyle w:val="Hyperlink"/>
          <w:rFonts w:eastAsia="Arial Unicode MS"/>
          <w:sz w:val="18"/>
          <w:szCs w:val="18"/>
        </w:rPr>
      </w:pPr>
      <w:r w:rsidRPr="00C859D1">
        <w:rPr>
          <w:rStyle w:val="Hyperlink"/>
          <w:rFonts w:eastAsiaTheme="majorEastAsia"/>
          <w:sz w:val="18"/>
          <w:szCs w:val="18"/>
        </w:rPr>
        <w:t>http://expresso.sapo.pt/misteriosas-descobertas-arqueologicas-nos-acores=f812970#ixzz2VlEX0PHj </w:t>
      </w:r>
      <w:hyperlink r:id="rId532" w:anchor="ixzz2VjM9hxzW" w:history="1">
        <w:r w:rsidRPr="00C859D1">
          <w:rPr>
            <w:rStyle w:val="Hyperlink"/>
            <w:rFonts w:eastAsia="Arial Unicode MS"/>
            <w:sz w:val="18"/>
            <w:szCs w:val="18"/>
          </w:rPr>
          <w:t>http://expresso.sapo.pt/as-misteriosas-descobertas-arqueologicas-nos-acores=f812970#ixzz2VjM9hxzW</w:t>
        </w:r>
      </w:hyperlink>
    </w:p>
    <w:p w14:paraId="1676C7D9" w14:textId="77777777" w:rsidR="00DE1BFD" w:rsidRPr="00C859D1" w:rsidRDefault="00DE1BFD" w:rsidP="00DE1BFD">
      <w:pPr>
        <w:tabs>
          <w:tab w:val="left" w:pos="284"/>
        </w:tabs>
        <w:spacing w:line="240" w:lineRule="auto"/>
        <w:ind w:right="-142" w:firstLine="85"/>
        <w:rPr>
          <w:rStyle w:val="Hyperlink"/>
          <w:rFonts w:eastAsiaTheme="majorEastAsia"/>
          <w:sz w:val="18"/>
          <w:szCs w:val="18"/>
        </w:rPr>
      </w:pPr>
      <w:hyperlink r:id="rId533" w:anchor="gs.7USyZkg" w:history="1">
        <w:r w:rsidRPr="00C859D1">
          <w:rPr>
            <w:rStyle w:val="Hyperlink"/>
            <w:rFonts w:eastAsiaTheme="majorEastAsia"/>
            <w:sz w:val="18"/>
            <w:szCs w:val="18"/>
          </w:rPr>
          <w:t>https://expresso.pt/sociedade/2018-09-01-Estudo-revela-que-os-Acores-ja-eram-habitados-ha-1000-anos#gs.7USyZkg</w:t>
        </w:r>
      </w:hyperlink>
      <w:r w:rsidRPr="00C859D1">
        <w:rPr>
          <w:rStyle w:val="Hyperlink"/>
          <w:rFonts w:eastAsiaTheme="majorEastAsia"/>
          <w:sz w:val="18"/>
          <w:szCs w:val="18"/>
        </w:rPr>
        <w:t xml:space="preserve"> </w:t>
      </w:r>
    </w:p>
    <w:p w14:paraId="65DD9DC1" w14:textId="77777777" w:rsidR="00DE1BFD" w:rsidRPr="00C859D1" w:rsidRDefault="00DE1BFD" w:rsidP="00DE1BFD">
      <w:pPr>
        <w:tabs>
          <w:tab w:val="left" w:pos="284"/>
        </w:tabs>
        <w:spacing w:line="240" w:lineRule="auto"/>
        <w:ind w:right="-142" w:firstLine="85"/>
        <w:rPr>
          <w:rStyle w:val="Hyperlink"/>
          <w:rFonts w:eastAsiaTheme="majorEastAsia"/>
          <w:sz w:val="18"/>
          <w:szCs w:val="18"/>
        </w:rPr>
      </w:pPr>
      <w:hyperlink r:id="rId534" w:history="1">
        <w:r w:rsidRPr="00C859D1">
          <w:rPr>
            <w:rStyle w:val="Hyperlink"/>
            <w:rFonts w:eastAsiaTheme="majorEastAsia"/>
            <w:sz w:val="18"/>
            <w:szCs w:val="18"/>
          </w:rPr>
          <w:t>https://www.vortexmag.net/8-provas-de-que-os-acores-ja-eram-habitados-antes-da-chegada-dos-portugueses/</w:t>
        </w:r>
      </w:hyperlink>
      <w:r w:rsidRPr="00C859D1">
        <w:rPr>
          <w:rStyle w:val="Hyperlink"/>
          <w:rFonts w:eastAsiaTheme="majorEastAsia"/>
          <w:sz w:val="18"/>
          <w:szCs w:val="18"/>
        </w:rPr>
        <w:t xml:space="preserve"> </w:t>
      </w:r>
    </w:p>
    <w:p w14:paraId="3B0F6963" w14:textId="7F1D1547"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 xml:space="preserve">PARTICIPA PELA PRIMEIRA VEZ </w:t>
      </w:r>
    </w:p>
    <w:bookmarkEnd w:id="82"/>
    <w:p w14:paraId="26C73507" w14:textId="77777777" w:rsidR="00712FC3" w:rsidRPr="00C859D1" w:rsidRDefault="002A4F73" w:rsidP="00BE4A35">
      <w:pPr>
        <w:tabs>
          <w:tab w:val="left" w:pos="284"/>
        </w:tabs>
        <w:spacing w:line="240" w:lineRule="auto"/>
        <w:ind w:right="-142" w:firstLine="85"/>
        <w:rPr>
          <w:sz w:val="18"/>
          <w:szCs w:val="18"/>
          <w:highlight w:val="yellow"/>
          <w:lang w:eastAsia="en-US"/>
        </w:rPr>
      </w:pPr>
      <w:r>
        <w:rPr>
          <w:sz w:val="18"/>
          <w:szCs w:val="18"/>
          <w:lang w:eastAsia="pt-PT"/>
        </w:rPr>
        <w:pict w14:anchorId="2D655639">
          <v:shape id="_x0000_i1113" type="#_x0000_t75" style="width:349.2pt;height:5.75pt" o:hrpct="0" o:hr="t">
            <v:imagedata r:id="rId488" o:title="BD10256_"/>
          </v:shape>
        </w:pict>
      </w:r>
      <w:bookmarkStart w:id="85" w:name="_Hlk529124100"/>
    </w:p>
    <w:p w14:paraId="78FABD09" w14:textId="66C8465C" w:rsidR="00712FC3" w:rsidRPr="00C859D1" w:rsidRDefault="00712FC3" w:rsidP="00BE4A35">
      <w:pPr>
        <w:pStyle w:val="Heading3"/>
        <w:spacing w:line="240" w:lineRule="auto"/>
        <w:rPr>
          <w:sz w:val="18"/>
          <w:szCs w:val="18"/>
        </w:rPr>
      </w:pPr>
      <w:bookmarkStart w:id="86" w:name="_JOANA_POMBO_TAVARES,"/>
      <w:bookmarkStart w:id="87" w:name="_INÊS_CARDOSO,_SANTA"/>
      <w:bookmarkStart w:id="88" w:name="_JOÃO_COSTA_SIMÕES"/>
      <w:bookmarkStart w:id="89" w:name="_JOÃO_FIGUEIREDO,_FUNDAÇÃO"/>
      <w:bookmarkStart w:id="90" w:name="_JOÃO_MALACA_CASTELEIRO,"/>
      <w:bookmarkStart w:id="91" w:name="_JOÃO_PAULO_CONSTÂNCIA,"/>
      <w:bookmarkStart w:id="92" w:name="_Hlk487791434"/>
      <w:bookmarkStart w:id="93" w:name="_Hlk487791569"/>
      <w:bookmarkStart w:id="94" w:name="_Hlk494872853"/>
      <w:bookmarkStart w:id="95" w:name="_Hlk499136537"/>
      <w:bookmarkStart w:id="96" w:name="_Hlk524967984"/>
      <w:bookmarkEnd w:id="83"/>
      <w:bookmarkEnd w:id="84"/>
      <w:bookmarkEnd w:id="85"/>
      <w:bookmarkEnd w:id="86"/>
      <w:bookmarkEnd w:id="87"/>
      <w:bookmarkEnd w:id="88"/>
      <w:bookmarkEnd w:id="89"/>
      <w:bookmarkEnd w:id="90"/>
      <w:bookmarkEnd w:id="91"/>
      <w:r w:rsidRPr="00C859D1">
        <w:rPr>
          <w:sz w:val="18"/>
          <w:szCs w:val="18"/>
          <w:highlight w:val="yellow"/>
        </w:rPr>
        <w:t xml:space="preserve">HILARINO DA LUZ, CABO VERDE – </w:t>
      </w:r>
      <w:r w:rsidRPr="00C859D1">
        <w:rPr>
          <w:sz w:val="18"/>
          <w:szCs w:val="18"/>
        </w:rPr>
        <w:t>Investigador da NOVA FCSH e Investigador Integrado do CHAM, FCSH</w:t>
      </w:r>
      <w:r w:rsidR="00CA2487" w:rsidRPr="00C859D1">
        <w:rPr>
          <w:sz w:val="18"/>
          <w:szCs w:val="18"/>
        </w:rPr>
        <w:t xml:space="preserve"> – </w:t>
      </w:r>
      <w:r w:rsidRPr="00C859D1">
        <w:rPr>
          <w:sz w:val="18"/>
          <w:szCs w:val="18"/>
        </w:rPr>
        <w:t>UNL</w:t>
      </w:r>
      <w:r w:rsidR="00CA2487" w:rsidRPr="00C859D1">
        <w:rPr>
          <w:sz w:val="18"/>
          <w:szCs w:val="18"/>
        </w:rPr>
        <w:t xml:space="preserve"> </w:t>
      </w:r>
      <w:r w:rsidRPr="00C859D1">
        <w:rPr>
          <w:sz w:val="18"/>
          <w:szCs w:val="18"/>
        </w:rPr>
        <w:t>UAC</w:t>
      </w:r>
    </w:p>
    <w:p w14:paraId="3BA572F3" w14:textId="77777777" w:rsidR="00D22708" w:rsidRPr="00C859D1" w:rsidRDefault="00D22708" w:rsidP="00BE4A35">
      <w:pPr>
        <w:tabs>
          <w:tab w:val="left" w:pos="284"/>
        </w:tabs>
        <w:spacing w:line="240" w:lineRule="auto"/>
        <w:ind w:right="-142" w:firstLine="85"/>
        <w:contextualSpacing/>
        <w:rPr>
          <w:sz w:val="18"/>
          <w:szCs w:val="18"/>
        </w:rPr>
      </w:pPr>
      <w:r w:rsidRPr="00C859D1">
        <w:rPr>
          <w:noProof/>
          <w:sz w:val="18"/>
          <w:szCs w:val="18"/>
        </w:rPr>
        <w:drawing>
          <wp:inline distT="0" distB="0" distL="0" distR="0" wp14:anchorId="5537AC3E" wp14:editId="6A5503E4">
            <wp:extent cx="2205224" cy="2828925"/>
            <wp:effectExtent l="0" t="0" r="5080" b="0"/>
            <wp:docPr id="49" name="Picture 49" descr="C:\Users\AICL\AppData\Local\Microsoft\Windows\INetCache\Content.MSO\49410D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AICL\AppData\Local\Microsoft\Windows\INetCache\Content.MSO\49410D00.tmp"/>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267732" cy="2909112"/>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139A112A" wp14:editId="4DB01545">
            <wp:extent cx="2790825" cy="2790825"/>
            <wp:effectExtent l="0" t="0" r="9525" b="9525"/>
            <wp:docPr id="51" name="Picture 51" descr="Photo of Hilarino Carlos Rodrigues da L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hoto of Hilarino Carlos Rodrigues da Luz"/>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inline>
        </w:drawing>
      </w:r>
    </w:p>
    <w:p w14:paraId="0A2DA61F" w14:textId="04C2C72C" w:rsidR="00D22708" w:rsidRPr="00C859D1" w:rsidRDefault="00D22708" w:rsidP="00BE4A35">
      <w:pPr>
        <w:pStyle w:val="Heading5"/>
        <w:spacing w:line="240" w:lineRule="auto"/>
        <w:rPr>
          <w:highlight w:val="yellow"/>
        </w:rPr>
      </w:pPr>
    </w:p>
    <w:p w14:paraId="0FD08830" w14:textId="77777777" w:rsidR="00ED4B28" w:rsidRPr="00C859D1" w:rsidRDefault="002D5B4B" w:rsidP="00BE4A35">
      <w:pPr>
        <w:tabs>
          <w:tab w:val="left" w:pos="284"/>
        </w:tabs>
        <w:spacing w:line="240" w:lineRule="auto"/>
        <w:ind w:right="-142" w:firstLine="85"/>
        <w:contextualSpacing/>
        <w:rPr>
          <w:sz w:val="18"/>
          <w:szCs w:val="18"/>
        </w:rPr>
      </w:pPr>
      <w:r w:rsidRPr="00C859D1">
        <w:rPr>
          <w:b/>
          <w:sz w:val="18"/>
          <w:szCs w:val="18"/>
        </w:rPr>
        <w:t>HILARINO CARLOS RODRIGUES DA LUZ,</w:t>
      </w:r>
      <w:r w:rsidRPr="00C859D1">
        <w:rPr>
          <w:sz w:val="18"/>
          <w:szCs w:val="18"/>
        </w:rPr>
        <w:t xml:space="preserve"> Investigador da NOVA FCSH </w:t>
      </w:r>
    </w:p>
    <w:p w14:paraId="500DCAB2" w14:textId="3AFA4EFA" w:rsidR="002D5B4B" w:rsidRPr="00C859D1" w:rsidRDefault="002D5B4B" w:rsidP="00BE4A35">
      <w:pPr>
        <w:tabs>
          <w:tab w:val="left" w:pos="284"/>
        </w:tabs>
        <w:spacing w:line="240" w:lineRule="auto"/>
        <w:ind w:right="-142" w:firstLine="85"/>
        <w:contextualSpacing/>
        <w:rPr>
          <w:sz w:val="18"/>
          <w:szCs w:val="18"/>
        </w:rPr>
      </w:pPr>
      <w:r w:rsidRPr="00C859D1">
        <w:rPr>
          <w:sz w:val="18"/>
          <w:szCs w:val="18"/>
        </w:rPr>
        <w:t xml:space="preserve">Investigador Integrado do CHAM, Centro de Humanidades, onde foi Bolseiro de Pós-Doutoramento, de julho de 2015 a junho de 2018, </w:t>
      </w:r>
    </w:p>
    <w:p w14:paraId="3C25EBCD" w14:textId="77777777" w:rsidR="002D5B4B" w:rsidRPr="00C859D1" w:rsidRDefault="002D5B4B" w:rsidP="00BE4A35">
      <w:pPr>
        <w:tabs>
          <w:tab w:val="left" w:pos="284"/>
        </w:tabs>
        <w:spacing w:line="240" w:lineRule="auto"/>
        <w:ind w:right="-142" w:firstLine="85"/>
        <w:contextualSpacing/>
        <w:rPr>
          <w:sz w:val="18"/>
          <w:szCs w:val="18"/>
        </w:rPr>
      </w:pPr>
      <w:r w:rsidRPr="00C859D1">
        <w:rPr>
          <w:sz w:val="18"/>
          <w:szCs w:val="18"/>
        </w:rPr>
        <w:t xml:space="preserve">é Doutor em Estudos Portugueses, especialização em Literaturas e Culturas de Língua Portuguesa (2013), </w:t>
      </w:r>
    </w:p>
    <w:p w14:paraId="15D3E8D9" w14:textId="77777777" w:rsidR="002D5B4B" w:rsidRPr="00C859D1" w:rsidRDefault="002D5B4B" w:rsidP="00BE4A35">
      <w:pPr>
        <w:tabs>
          <w:tab w:val="left" w:pos="284"/>
        </w:tabs>
        <w:spacing w:line="240" w:lineRule="auto"/>
        <w:ind w:right="-142" w:firstLine="85"/>
        <w:contextualSpacing/>
        <w:rPr>
          <w:sz w:val="18"/>
          <w:szCs w:val="18"/>
        </w:rPr>
      </w:pPr>
      <w:r w:rsidRPr="00C859D1">
        <w:rPr>
          <w:sz w:val="18"/>
          <w:szCs w:val="18"/>
        </w:rPr>
        <w:t xml:space="preserve">Mestre em Estudos Portugueses, especialização em Estudos Literários (2008) </w:t>
      </w:r>
    </w:p>
    <w:p w14:paraId="7D988A58" w14:textId="77777777" w:rsidR="002D5B4B" w:rsidRPr="00C859D1" w:rsidRDefault="002D5B4B" w:rsidP="00BE4A35">
      <w:pPr>
        <w:tabs>
          <w:tab w:val="left" w:pos="284"/>
        </w:tabs>
        <w:spacing w:line="240" w:lineRule="auto"/>
        <w:ind w:right="-142" w:firstLine="85"/>
        <w:contextualSpacing/>
        <w:rPr>
          <w:sz w:val="18"/>
          <w:szCs w:val="18"/>
        </w:rPr>
      </w:pPr>
      <w:r w:rsidRPr="00C859D1">
        <w:rPr>
          <w:sz w:val="18"/>
          <w:szCs w:val="18"/>
        </w:rPr>
        <w:t xml:space="preserve">Licenciado em Línguas e Literaturas Modernas, Variante de Estudos Portugueses (2006), pela FCSH - Universidade NOVA de Lisboa. </w:t>
      </w:r>
    </w:p>
    <w:p w14:paraId="6000570A" w14:textId="77777777" w:rsidR="002D5B4B" w:rsidRPr="00C859D1" w:rsidRDefault="002D5B4B" w:rsidP="00BE4A35">
      <w:pPr>
        <w:tabs>
          <w:tab w:val="left" w:pos="284"/>
        </w:tabs>
        <w:spacing w:line="240" w:lineRule="auto"/>
        <w:ind w:right="-142" w:firstLine="85"/>
        <w:contextualSpacing/>
        <w:rPr>
          <w:sz w:val="18"/>
          <w:szCs w:val="18"/>
        </w:rPr>
      </w:pPr>
      <w:r w:rsidRPr="00C859D1">
        <w:rPr>
          <w:sz w:val="18"/>
          <w:szCs w:val="18"/>
        </w:rPr>
        <w:t xml:space="preserve">Além de artigos publicados e de uma vasta experiência profissional, nomeadamente como professor no ensino público português, tem organizado e participado em vários congressos internacionais em Portugal, Cabo Verde, Itália e Polónia.  </w:t>
      </w:r>
    </w:p>
    <w:p w14:paraId="3F5F8F6B" w14:textId="77777777" w:rsidR="002D5B4B" w:rsidRPr="00C859D1" w:rsidRDefault="002D5B4B" w:rsidP="00BE4A35">
      <w:pPr>
        <w:spacing w:line="240" w:lineRule="auto"/>
        <w:ind w:left="0"/>
        <w:rPr>
          <w:sz w:val="18"/>
          <w:szCs w:val="18"/>
          <w:highlight w:val="yellow"/>
          <w:lang w:eastAsia="en-AU" w:bidi="hi-IN"/>
        </w:rPr>
      </w:pPr>
    </w:p>
    <w:p w14:paraId="6FE6DC79" w14:textId="10A6E17D" w:rsidR="004F5966" w:rsidRPr="00C859D1" w:rsidRDefault="00712FC3" w:rsidP="00BE4A35">
      <w:pPr>
        <w:pStyle w:val="Heading5"/>
        <w:spacing w:line="240" w:lineRule="auto"/>
      </w:pPr>
      <w:r w:rsidRPr="00C859D1">
        <w:rPr>
          <w:highlight w:val="yellow"/>
          <w:lang w:eastAsia="pt-PT"/>
        </w:rPr>
        <w:t>Tema</w:t>
      </w:r>
      <w:r w:rsidR="004F5966" w:rsidRPr="00C859D1">
        <w:t xml:space="preserve"> Vida e obra de Januário Leite, Hilarino Carlos Rodrigues da Luz, CHAM, Departamento de Estudos Portugueses, FCSH, Universidade NOVA de Lisboa</w:t>
      </w:r>
    </w:p>
    <w:p w14:paraId="06A50E76" w14:textId="77777777" w:rsidR="004F5966" w:rsidRPr="00C859D1" w:rsidRDefault="004F5966" w:rsidP="00BE4A35">
      <w:pPr>
        <w:spacing w:line="240" w:lineRule="auto"/>
        <w:ind w:right="140" w:firstLine="567"/>
        <w:contextualSpacing/>
        <w:jc w:val="center"/>
        <w:rPr>
          <w:b/>
          <w:sz w:val="18"/>
          <w:szCs w:val="18"/>
        </w:rPr>
      </w:pPr>
      <w:r w:rsidRPr="00C859D1">
        <w:rPr>
          <w:b/>
          <w:sz w:val="18"/>
          <w:szCs w:val="18"/>
        </w:rPr>
        <w:t>Sinopse</w:t>
      </w:r>
    </w:p>
    <w:p w14:paraId="05288C21" w14:textId="13917B7D" w:rsidR="004F5966" w:rsidRPr="00C859D1" w:rsidRDefault="004F5966" w:rsidP="00BE4A35">
      <w:pPr>
        <w:spacing w:line="240" w:lineRule="auto"/>
        <w:ind w:right="-427" w:firstLine="567"/>
        <w:contextualSpacing/>
        <w:rPr>
          <w:sz w:val="18"/>
          <w:szCs w:val="18"/>
        </w:rPr>
      </w:pPr>
      <w:r w:rsidRPr="00C859D1">
        <w:rPr>
          <w:sz w:val="18"/>
          <w:szCs w:val="18"/>
        </w:rPr>
        <w:t xml:space="preserve">Pretendemos, com este artigo, fazer uma breve abordagem da vida e obra do poeta cabo-verdiano António Januário Leite, mais conhecido por Januário Leite. Nascido no Paul, Ilha de Santo Antão no dia 10 de junho de 1867 e falecido no dia 11 de junho de 1930, a sua infância mergulhada num angustiado sofrimento decorreu na propriedade de Chã de Margarida. A sua produção literária, grande parte inédita aquando da sua morte, encontrava-se dispersa, em alguns periódicos, como </w:t>
      </w:r>
      <w:r w:rsidRPr="00C859D1">
        <w:rPr>
          <w:i/>
          <w:sz w:val="18"/>
          <w:szCs w:val="18"/>
        </w:rPr>
        <w:t>Almanach Luso-Africano; Revista de Cabo Verde; Esperança</w:t>
      </w:r>
      <w:r w:rsidRPr="00C859D1">
        <w:rPr>
          <w:sz w:val="18"/>
          <w:szCs w:val="18"/>
        </w:rPr>
        <w:t xml:space="preserve">; </w:t>
      </w:r>
      <w:r w:rsidRPr="00C859D1">
        <w:rPr>
          <w:i/>
          <w:sz w:val="18"/>
          <w:szCs w:val="18"/>
        </w:rPr>
        <w:t>Novo Almanaque de Lembranças Luso-Brasileiro</w:t>
      </w:r>
      <w:r w:rsidRPr="00C859D1">
        <w:rPr>
          <w:sz w:val="18"/>
          <w:szCs w:val="18"/>
        </w:rPr>
        <w:t>; e</w:t>
      </w:r>
      <w:r w:rsidRPr="00C859D1">
        <w:rPr>
          <w:i/>
          <w:sz w:val="18"/>
          <w:szCs w:val="18"/>
        </w:rPr>
        <w:t xml:space="preserve"> O Ultramarino.</w:t>
      </w:r>
      <w:r w:rsidRPr="00C859D1">
        <w:rPr>
          <w:sz w:val="18"/>
          <w:szCs w:val="18"/>
        </w:rPr>
        <w:t xml:space="preserve"> Conta com algumas publicações póstumas, sobretudo </w:t>
      </w:r>
      <w:r w:rsidRPr="00C859D1">
        <w:rPr>
          <w:i/>
          <w:sz w:val="18"/>
          <w:szCs w:val="18"/>
        </w:rPr>
        <w:t>Poesias</w:t>
      </w:r>
      <w:r w:rsidRPr="00C859D1">
        <w:rPr>
          <w:sz w:val="18"/>
          <w:szCs w:val="18"/>
        </w:rPr>
        <w:t xml:space="preserve"> (1952 e 2006), </w:t>
      </w:r>
      <w:r w:rsidRPr="00C859D1">
        <w:rPr>
          <w:i/>
          <w:sz w:val="18"/>
          <w:szCs w:val="18"/>
        </w:rPr>
        <w:t>Versos da Juventude</w:t>
      </w:r>
      <w:r w:rsidRPr="00C859D1">
        <w:rPr>
          <w:sz w:val="18"/>
          <w:szCs w:val="18"/>
        </w:rPr>
        <w:t xml:space="preserve"> (1987); </w:t>
      </w:r>
      <w:r w:rsidRPr="00C859D1">
        <w:rPr>
          <w:i/>
          <w:sz w:val="18"/>
          <w:szCs w:val="18"/>
        </w:rPr>
        <w:t xml:space="preserve">António Januário Leite: o poeta além-vale </w:t>
      </w:r>
      <w:r w:rsidRPr="00C859D1">
        <w:rPr>
          <w:sz w:val="18"/>
          <w:szCs w:val="18"/>
        </w:rPr>
        <w:t>(2005).</w:t>
      </w:r>
    </w:p>
    <w:p w14:paraId="7DB93519" w14:textId="6D252F41" w:rsidR="004F5966" w:rsidRPr="00C859D1" w:rsidRDefault="004F5966" w:rsidP="00BE4A35">
      <w:pPr>
        <w:spacing w:line="240" w:lineRule="auto"/>
        <w:ind w:right="-427" w:firstLine="567"/>
        <w:contextualSpacing/>
        <w:rPr>
          <w:sz w:val="18"/>
          <w:szCs w:val="18"/>
        </w:rPr>
      </w:pPr>
      <w:r w:rsidRPr="00C859D1">
        <w:rPr>
          <w:sz w:val="18"/>
          <w:szCs w:val="18"/>
        </w:rPr>
        <w:t xml:space="preserve">Tendo estudado apenas a instrução primária, Francisco Lopes da Silva considera que talvez a sua poesia “tenha ganho com isso, sem a carga da erudição, pois sai-lhe espontânea, sincera, sentida, como espontânea e sentida é a alma dos simples”. Foram seus professores o Padre Joaquim António Morais e o seu padrinho Luís Francisco Gonzaga dos Santos, Bacharel em Direito, que lhe ensinou a técnica dos versos e os seus aspetos formais. Reconhecia a importância da instrução, o que o fez lamentar com alguma constância o facto de não ter conseguido avançar nos estudos. </w:t>
      </w:r>
    </w:p>
    <w:p w14:paraId="6BAAEFE6" w14:textId="491BBA9E" w:rsidR="004F5966" w:rsidRPr="00C859D1" w:rsidRDefault="004F5966" w:rsidP="00BE4A35">
      <w:pPr>
        <w:spacing w:line="240" w:lineRule="auto"/>
        <w:ind w:right="-568" w:firstLine="567"/>
        <w:contextualSpacing/>
        <w:rPr>
          <w:sz w:val="18"/>
          <w:szCs w:val="18"/>
        </w:rPr>
      </w:pPr>
      <w:r w:rsidRPr="00C859D1">
        <w:rPr>
          <w:sz w:val="18"/>
          <w:szCs w:val="18"/>
        </w:rPr>
        <w:t>Pretendemos fazer uma breve abordagem da vida e obra de António Januário Leite, mais conhecido por Januário Leite. Trata-se de um autor que valorizou a alma em todas as dimensões humanas, mormente na despretensão, visto que nem “</w:t>
      </w:r>
      <w:r w:rsidRPr="00C859D1">
        <w:rPr>
          <w:i/>
          <w:sz w:val="18"/>
          <w:szCs w:val="18"/>
        </w:rPr>
        <w:t xml:space="preserve">se preocupou em </w:t>
      </w:r>
      <w:proofErr w:type="spellStart"/>
      <w:r w:rsidRPr="00C859D1">
        <w:rPr>
          <w:i/>
          <w:sz w:val="18"/>
          <w:szCs w:val="18"/>
        </w:rPr>
        <w:t>registrar</w:t>
      </w:r>
      <w:proofErr w:type="spellEnd"/>
      <w:r w:rsidRPr="00C859D1">
        <w:rPr>
          <w:i/>
          <w:sz w:val="18"/>
          <w:szCs w:val="18"/>
        </w:rPr>
        <w:t xml:space="preserve"> a sua obra para a posteridade. Preocupou-se, entretanto, em dizer o que sentia</w:t>
      </w:r>
      <w:r w:rsidRPr="00C859D1">
        <w:rPr>
          <w:sz w:val="18"/>
          <w:szCs w:val="18"/>
        </w:rPr>
        <w:t xml:space="preserve">” (Sato et Romano in Leite 2005, 21). Nascido no Chã da Margarida, Paul, Ilha de Santo Antão, Cabo Verde, no dia 10 de junho de 1867, era o terceiro filho de João José Leite e de Irene Cândida Ferreira Leite. Teve uma infância e uma entrada na puberdade marcada pela febre palustre. Descreveu a sua terra natal da seguinte forma: </w:t>
      </w:r>
    </w:p>
    <w:p w14:paraId="133F2BB6" w14:textId="5FAA8120" w:rsidR="004F5966" w:rsidRPr="00C859D1" w:rsidRDefault="004F5966" w:rsidP="00BE4A35">
      <w:pPr>
        <w:spacing w:line="240" w:lineRule="auto"/>
        <w:ind w:left="567" w:right="567" w:firstLine="567"/>
        <w:contextualSpacing/>
        <w:rPr>
          <w:sz w:val="18"/>
          <w:szCs w:val="18"/>
        </w:rPr>
      </w:pPr>
      <w:r w:rsidRPr="00C859D1">
        <w:rPr>
          <w:i/>
          <w:sz w:val="18"/>
          <w:szCs w:val="18"/>
        </w:rPr>
        <w:t>Paul! Ó terra extremosa, / Onde nasce e cresce a rosa / E a laranjeira viçosa / A sorrir à luz do sol. / Tudo em ti é harmonia, / Singeleza e alegria; / Em ti fala a Poesia / Nos cantos do rouxinol. // Em ti mora a Natureza / A mostrar sua riqueza, / Retratada com grandeza / Desde a serra até ao mar. / A viração que perpassa, / Por mais que oculta se faça, / Sempre revela, devassa / Os teus mistérios sem par.  // II // Em ti brotam diferentes / As águas de mil nascentes, / Despertando ecos dormentes, / Que se cruzam na amplidão. / Tuas frondosas verduras, / Aos beijos das auras puras, / Nos fazem sonhar ternuras / E bater o coração. […]</w:t>
      </w:r>
      <w:r w:rsidRPr="00C859D1">
        <w:rPr>
          <w:sz w:val="18"/>
          <w:szCs w:val="18"/>
        </w:rPr>
        <w:t xml:space="preserve"> (Leite, 2006: 77 a78).</w:t>
      </w:r>
    </w:p>
    <w:p w14:paraId="3F74C8AC" w14:textId="6277D39F" w:rsidR="004F5966" w:rsidRPr="00C859D1" w:rsidRDefault="004F5966" w:rsidP="00DE1BFD">
      <w:pPr>
        <w:spacing w:line="240" w:lineRule="auto"/>
        <w:ind w:left="567" w:right="567" w:firstLine="567"/>
        <w:contextualSpacing/>
        <w:rPr>
          <w:sz w:val="18"/>
          <w:szCs w:val="18"/>
        </w:rPr>
      </w:pPr>
      <w:r w:rsidRPr="00C859D1">
        <w:rPr>
          <w:sz w:val="18"/>
          <w:szCs w:val="18"/>
        </w:rPr>
        <w:t xml:space="preserve"> De uma família pobre, foi batizado pelo Padre Francisco Casimiro Duarte no dia 14 de junho de 1868. </w:t>
      </w:r>
      <w:bookmarkStart w:id="97" w:name="_Hlk7000688"/>
      <w:r w:rsidRPr="00C859D1">
        <w:rPr>
          <w:sz w:val="18"/>
          <w:szCs w:val="18"/>
        </w:rPr>
        <w:t>A sua infância “imersa em dolorosa enfermidade” decorreu na propriedade de Chã de Margarida, um recanto bucólico da cidade do Paul.  Refira-se que mesmo ao pé desse chã, passa a ribeira que, nos anos da chuva, segundo a linguagem local, se espraia pelo vale em direção ao mar, como se nota no poema “Meu Ribeiro”:</w:t>
      </w:r>
    </w:p>
    <w:p w14:paraId="7E433849" w14:textId="77777777" w:rsidR="004F5966" w:rsidRPr="00C859D1" w:rsidRDefault="004F5966" w:rsidP="00BE4A35">
      <w:pPr>
        <w:spacing w:line="240" w:lineRule="auto"/>
        <w:ind w:left="567" w:right="567" w:firstLine="567"/>
        <w:rPr>
          <w:sz w:val="18"/>
          <w:szCs w:val="18"/>
        </w:rPr>
      </w:pPr>
      <w:r w:rsidRPr="00C859D1">
        <w:rPr>
          <w:i/>
          <w:sz w:val="18"/>
          <w:szCs w:val="18"/>
        </w:rPr>
        <w:t xml:space="preserve">Corre, </w:t>
      </w:r>
      <w:proofErr w:type="spellStart"/>
      <w:r w:rsidRPr="00C859D1">
        <w:rPr>
          <w:i/>
          <w:sz w:val="18"/>
          <w:szCs w:val="18"/>
        </w:rPr>
        <w:t>corre</w:t>
      </w:r>
      <w:proofErr w:type="spellEnd"/>
      <w:r w:rsidRPr="00C859D1">
        <w:rPr>
          <w:i/>
          <w:sz w:val="18"/>
          <w:szCs w:val="18"/>
        </w:rPr>
        <w:t xml:space="preserve"> eternamente, / meu ribeiro de cristal /, desenrola na corrente / as águas do teu canal. // […] // O teu murmúrio sentido, / meu ribeiro sem rival, / vai buscar em longe olvido / mil lembranças por meu mal. // Quantas vezes pequenino, / sem desenganos, sem mágoas, / ignorando </w:t>
      </w:r>
      <w:proofErr w:type="spellStart"/>
      <w:r w:rsidRPr="00C859D1">
        <w:rPr>
          <w:i/>
          <w:sz w:val="18"/>
          <w:szCs w:val="18"/>
        </w:rPr>
        <w:t>inda</w:t>
      </w:r>
      <w:proofErr w:type="spellEnd"/>
      <w:r w:rsidRPr="00C859D1">
        <w:rPr>
          <w:i/>
          <w:sz w:val="18"/>
          <w:szCs w:val="18"/>
        </w:rPr>
        <w:t xml:space="preserve"> o destino, / me banhei em tuas águas? // […] // Quando a chuva te engrossava / a corrente murmurosa, / mais ainda me exultava / porque vinhas cor de rosa // Corre, </w:t>
      </w:r>
      <w:proofErr w:type="spellStart"/>
      <w:r w:rsidRPr="00C859D1">
        <w:rPr>
          <w:i/>
          <w:sz w:val="18"/>
          <w:szCs w:val="18"/>
        </w:rPr>
        <w:t>corre</w:t>
      </w:r>
      <w:proofErr w:type="spellEnd"/>
      <w:r w:rsidRPr="00C859D1">
        <w:rPr>
          <w:i/>
          <w:sz w:val="18"/>
          <w:szCs w:val="18"/>
        </w:rPr>
        <w:t xml:space="preserve"> enternecido, / que o teu murmúrio sentido / me recorda o meu destino. // Como tu veloz caminha / esta vida de penar; / ela na campa se aninha, / e tu nas ondas do mar! </w:t>
      </w:r>
      <w:r w:rsidRPr="00C859D1">
        <w:rPr>
          <w:sz w:val="18"/>
          <w:szCs w:val="18"/>
        </w:rPr>
        <w:t xml:space="preserve">(Leite, 2005:144). </w:t>
      </w:r>
    </w:p>
    <w:p w14:paraId="0B1E1872" w14:textId="3BD56848" w:rsidR="004F5966" w:rsidRPr="00C859D1" w:rsidRDefault="004F5966" w:rsidP="00BE4A35">
      <w:pPr>
        <w:spacing w:line="240" w:lineRule="auto"/>
        <w:ind w:right="-568" w:firstLine="567"/>
        <w:contextualSpacing/>
        <w:rPr>
          <w:sz w:val="18"/>
          <w:szCs w:val="18"/>
        </w:rPr>
      </w:pPr>
      <w:r w:rsidRPr="00C859D1">
        <w:rPr>
          <w:sz w:val="18"/>
          <w:szCs w:val="18"/>
        </w:rPr>
        <w:t xml:space="preserve"> A sua obra, grande parte inédita aquando da sua morte, ocorrida no dia 11</w:t>
      </w:r>
      <w:r w:rsidRPr="00C859D1">
        <w:rPr>
          <w:sz w:val="18"/>
          <w:szCs w:val="18"/>
          <w:vertAlign w:val="superscript"/>
        </w:rPr>
        <w:footnoteReference w:id="56"/>
      </w:r>
      <w:r w:rsidRPr="00C859D1">
        <w:rPr>
          <w:sz w:val="18"/>
          <w:szCs w:val="18"/>
        </w:rPr>
        <w:t xml:space="preserve"> de junho de 1930, encontrava-se dispersa, contando com algumas publicações póstumas, havendo a registar </w:t>
      </w:r>
      <w:r w:rsidRPr="00C859D1">
        <w:rPr>
          <w:i/>
          <w:sz w:val="18"/>
          <w:szCs w:val="18"/>
        </w:rPr>
        <w:t>Poesias</w:t>
      </w:r>
      <w:r w:rsidRPr="00C859D1">
        <w:rPr>
          <w:sz w:val="18"/>
          <w:szCs w:val="18"/>
        </w:rPr>
        <w:t xml:space="preserve">, 1952, Associação Académica do Mindelo e 2006, Liga dos Amigos do Paul – AMIPAUL e o Instituto da Biblioteca Nacional e do Livro,  </w:t>
      </w:r>
      <w:r w:rsidRPr="00C859D1">
        <w:rPr>
          <w:i/>
          <w:sz w:val="18"/>
          <w:szCs w:val="18"/>
        </w:rPr>
        <w:t>Versos da Juventude</w:t>
      </w:r>
      <w:r w:rsidRPr="00C859D1">
        <w:rPr>
          <w:sz w:val="18"/>
          <w:szCs w:val="18"/>
        </w:rPr>
        <w:t xml:space="preserve"> (1987), Edições Paul, de Queluz, Portugal (reeditado por Arnaldo França e pelo Instituto da Biblioteca Nacional de Cabo Verde – IBNCV). </w:t>
      </w:r>
      <w:bookmarkEnd w:id="97"/>
      <w:r w:rsidRPr="00C859D1">
        <w:rPr>
          <w:sz w:val="18"/>
          <w:szCs w:val="18"/>
        </w:rPr>
        <w:t xml:space="preserve">Também deixou os poemários </w:t>
      </w:r>
      <w:r w:rsidRPr="00C859D1">
        <w:rPr>
          <w:i/>
          <w:sz w:val="18"/>
          <w:szCs w:val="18"/>
        </w:rPr>
        <w:t>Expansão d’Alma</w:t>
      </w:r>
      <w:r w:rsidRPr="00C859D1">
        <w:rPr>
          <w:sz w:val="18"/>
          <w:szCs w:val="18"/>
        </w:rPr>
        <w:t xml:space="preserve"> e </w:t>
      </w:r>
      <w:r w:rsidRPr="00C859D1">
        <w:rPr>
          <w:i/>
          <w:sz w:val="18"/>
          <w:szCs w:val="18"/>
        </w:rPr>
        <w:t>Horas Sombrias</w:t>
      </w:r>
      <w:r w:rsidRPr="00C859D1">
        <w:rPr>
          <w:sz w:val="18"/>
          <w:szCs w:val="18"/>
        </w:rPr>
        <w:t xml:space="preserve">, sendo que ambos estão reunidos na edição </w:t>
      </w:r>
      <w:r w:rsidRPr="00C859D1">
        <w:rPr>
          <w:i/>
          <w:sz w:val="18"/>
          <w:szCs w:val="18"/>
        </w:rPr>
        <w:t>Poesias</w:t>
      </w:r>
      <w:r w:rsidRPr="00C859D1">
        <w:rPr>
          <w:sz w:val="18"/>
          <w:szCs w:val="18"/>
        </w:rPr>
        <w:t xml:space="preserve"> (2006). Luís Romano e Maria Helena Sato publicaram </w:t>
      </w:r>
      <w:r w:rsidRPr="00C859D1">
        <w:rPr>
          <w:i/>
          <w:sz w:val="18"/>
          <w:szCs w:val="18"/>
        </w:rPr>
        <w:t>António Januário Leite: o poeta além-vale</w:t>
      </w:r>
      <w:r w:rsidRPr="00C859D1">
        <w:rPr>
          <w:sz w:val="18"/>
          <w:szCs w:val="18"/>
        </w:rPr>
        <w:t xml:space="preserve"> (2005).  Para a autora Maria Helena Sato, </w:t>
      </w:r>
    </w:p>
    <w:p w14:paraId="38CA965E" w14:textId="71EE57C8" w:rsidR="004F5966" w:rsidRPr="00C859D1" w:rsidRDefault="004F5966" w:rsidP="00BE4A35">
      <w:pPr>
        <w:spacing w:line="240" w:lineRule="auto"/>
        <w:ind w:left="567" w:right="567" w:firstLine="567"/>
        <w:contextualSpacing/>
        <w:rPr>
          <w:sz w:val="18"/>
          <w:szCs w:val="18"/>
        </w:rPr>
      </w:pPr>
      <w:r w:rsidRPr="00C859D1">
        <w:rPr>
          <w:i/>
          <w:sz w:val="18"/>
          <w:szCs w:val="18"/>
        </w:rPr>
        <w:t xml:space="preserve">Examinando alguns poemas que, supomos, tenha escrito em Ecos de Juventude, percebe-se que J. Leite já saíra da infância acompanhado pelo sofrimento, circunstância maligna que o levou à apatia de “não-existência”, em razão da própria natureza que o sonho transformou em fonte envenenada de “horas sombrias de cruéis torturas. Trespassado pelo amor enaltecido na poesia, J. Leite foi vítima de contingências que excederam suas possibilidades humanas e levaram-no ao desespero, ao sentir perdida, como diz, a áurea visão do meu sonhar de glória </w:t>
      </w:r>
      <w:r w:rsidRPr="00C859D1">
        <w:rPr>
          <w:sz w:val="18"/>
          <w:szCs w:val="18"/>
        </w:rPr>
        <w:t>(2005:31).</w:t>
      </w:r>
    </w:p>
    <w:p w14:paraId="023B3781" w14:textId="77777777" w:rsidR="004F5966" w:rsidRPr="00C859D1" w:rsidRDefault="004F5966" w:rsidP="00BE4A35">
      <w:pPr>
        <w:spacing w:line="240" w:lineRule="auto"/>
        <w:ind w:right="-568" w:firstLine="567"/>
        <w:rPr>
          <w:sz w:val="18"/>
          <w:szCs w:val="18"/>
        </w:rPr>
      </w:pPr>
      <w:r w:rsidRPr="00C859D1">
        <w:rPr>
          <w:sz w:val="18"/>
          <w:szCs w:val="18"/>
        </w:rPr>
        <w:t>Desta feita, numa fase inicial da sua escrita, teve a sua mãe como base temática e de inspiração estética. Por essa razão, Januário Leite dedica-lhe o poema “Saudade”, considerado a “sua obra prima”</w:t>
      </w:r>
      <w:r w:rsidRPr="00C859D1">
        <w:rPr>
          <w:sz w:val="18"/>
          <w:szCs w:val="18"/>
          <w:lang w:eastAsia="pt-PT"/>
        </w:rPr>
        <w:t>. A morte levou-lhe a sua mãe, acontecimento que está na base do texto</w:t>
      </w:r>
      <w:r w:rsidRPr="00C859D1">
        <w:rPr>
          <w:sz w:val="18"/>
          <w:szCs w:val="18"/>
        </w:rPr>
        <w:t>:</w:t>
      </w:r>
    </w:p>
    <w:p w14:paraId="34CD030A" w14:textId="77777777" w:rsidR="004F5966" w:rsidRPr="00C859D1" w:rsidRDefault="004F5966" w:rsidP="00BE4A35">
      <w:pPr>
        <w:spacing w:line="240" w:lineRule="auto"/>
        <w:ind w:left="567" w:right="567" w:firstLine="567"/>
        <w:rPr>
          <w:sz w:val="18"/>
          <w:szCs w:val="18"/>
        </w:rPr>
      </w:pPr>
      <w:r w:rsidRPr="00C859D1">
        <w:rPr>
          <w:i/>
          <w:sz w:val="18"/>
          <w:szCs w:val="18"/>
        </w:rPr>
        <w:t>Alma mais simples que a flor singela / E coração de rola a mais sentida, / A minha santa Mãe estremecida, / Era um ideal de mãe, tal era ela! // Jamais verei a luz da minha estrela / No céu caliginoso desta vida!... / Que resta à alma, pela Dor vencida, / Nas trevas desta noite de procela? // Somente mil lembranças … e suspenso, / O eco da sua voz e a soledade… / Ó mãe, se uma balança, como eu penso, // Existe no teu mundo, a Eternidade, / Mãe! Põe dum lado o teu amor imenso / E de outro lado, põe minha saudade!</w:t>
      </w:r>
      <w:r w:rsidRPr="00C859D1">
        <w:rPr>
          <w:sz w:val="18"/>
          <w:szCs w:val="18"/>
        </w:rPr>
        <w:t xml:space="preserve"> (Leite, 2006: 21). </w:t>
      </w:r>
    </w:p>
    <w:p w14:paraId="1E12D6A0" w14:textId="77777777" w:rsidR="004F5966" w:rsidRPr="00C859D1" w:rsidRDefault="004F5966" w:rsidP="00BE4A35">
      <w:pPr>
        <w:spacing w:line="240" w:lineRule="auto"/>
        <w:ind w:right="-568" w:firstLine="567"/>
        <w:contextualSpacing/>
        <w:rPr>
          <w:sz w:val="18"/>
          <w:szCs w:val="18"/>
        </w:rPr>
      </w:pPr>
      <w:r w:rsidRPr="00C859D1">
        <w:rPr>
          <w:sz w:val="18"/>
          <w:szCs w:val="18"/>
        </w:rPr>
        <w:t xml:space="preserve">No que se refere ao livro </w:t>
      </w:r>
      <w:r w:rsidRPr="00C859D1">
        <w:rPr>
          <w:i/>
          <w:sz w:val="18"/>
          <w:szCs w:val="18"/>
        </w:rPr>
        <w:t>Poesias</w:t>
      </w:r>
      <w:r w:rsidRPr="00C859D1">
        <w:rPr>
          <w:sz w:val="18"/>
          <w:szCs w:val="18"/>
        </w:rPr>
        <w:t xml:space="preserve"> (1952), Jorge Barbosa considera que:</w:t>
      </w:r>
    </w:p>
    <w:p w14:paraId="53C07BC9" w14:textId="77777777" w:rsidR="004F5966" w:rsidRPr="00C859D1" w:rsidRDefault="004F5966" w:rsidP="00BE4A35">
      <w:pPr>
        <w:spacing w:line="240" w:lineRule="auto"/>
        <w:ind w:left="567" w:right="567" w:firstLine="567"/>
        <w:contextualSpacing/>
        <w:rPr>
          <w:sz w:val="18"/>
          <w:szCs w:val="18"/>
        </w:rPr>
      </w:pPr>
      <w:r w:rsidRPr="00C859D1">
        <w:rPr>
          <w:i/>
          <w:sz w:val="18"/>
          <w:szCs w:val="18"/>
        </w:rPr>
        <w:t>Editado pela Associação Académica do Mindelo, foi recentemente publicado o livro Poesias, do malogrado poeta cabo-verdiano Januário Leite. Creio que houve a intenção de se fazer antologia a esta, se porventura não nos trouxe o melhor poeta, conseguiu entretanto mostrar-nos o cantor e o seu lirismo, que era o eco afinal desse lirismo de então, todo imagens decorativas e literárias, para o qual o clima poético da época preparara e estabelecera, num ajustamento de espartilho, os moldes de expressão.</w:t>
      </w:r>
      <w:r w:rsidRPr="00C859D1">
        <w:rPr>
          <w:sz w:val="18"/>
          <w:szCs w:val="18"/>
        </w:rPr>
        <w:t xml:space="preserve"> (1953: 29).</w:t>
      </w:r>
    </w:p>
    <w:p w14:paraId="7CA9132B" w14:textId="2880AFF3" w:rsidR="004F5966" w:rsidRPr="00C859D1" w:rsidRDefault="004F5966" w:rsidP="00BE4A35">
      <w:pPr>
        <w:spacing w:line="240" w:lineRule="auto"/>
        <w:ind w:right="-568" w:firstLine="567"/>
        <w:rPr>
          <w:sz w:val="18"/>
          <w:szCs w:val="18"/>
        </w:rPr>
      </w:pPr>
      <w:r w:rsidRPr="00C859D1">
        <w:rPr>
          <w:sz w:val="18"/>
          <w:szCs w:val="18"/>
        </w:rPr>
        <w:t>A saudade foi uma experiência marcante na vida do autor, o que fez com que a sua escrita unisse distintos constituintes que exprimiam o seu sentir romântico e traduzisse a sua conceção da vida. Esta reflexão encontra-se no poema “Dor da Saudade” onde o eu “</w:t>
      </w:r>
      <w:proofErr w:type="spellStart"/>
      <w:r w:rsidRPr="00C859D1">
        <w:rPr>
          <w:sz w:val="18"/>
          <w:szCs w:val="18"/>
        </w:rPr>
        <w:t>poemático</w:t>
      </w:r>
      <w:proofErr w:type="spellEnd"/>
      <w:r w:rsidRPr="00C859D1">
        <w:rPr>
          <w:sz w:val="18"/>
          <w:szCs w:val="18"/>
        </w:rPr>
        <w:t xml:space="preserve">” também se dirige à sua amada Helena, como se pode certificar na seguinte passagem: </w:t>
      </w:r>
    </w:p>
    <w:p w14:paraId="33ACD521" w14:textId="218C75EC" w:rsidR="004F5966" w:rsidRPr="00C859D1" w:rsidRDefault="004F5966" w:rsidP="00BE4A35">
      <w:pPr>
        <w:spacing w:line="240" w:lineRule="auto"/>
        <w:ind w:left="567" w:right="567" w:firstLine="567"/>
        <w:contextualSpacing/>
        <w:rPr>
          <w:sz w:val="18"/>
          <w:szCs w:val="18"/>
        </w:rPr>
      </w:pPr>
      <w:r w:rsidRPr="00C859D1">
        <w:rPr>
          <w:i/>
          <w:sz w:val="18"/>
          <w:szCs w:val="18"/>
        </w:rPr>
        <w:t>Não sei porque motivo os olhos teus castanhos / estão sempre a chorar, e tu sempre tão. / Nem podes ocultar da vista dos estranhos / o mal que te devora Helena em que consiste?... // […] // Helena! A vida é um barco e tu a timoneira. / Tu precisas de rir, precisas de cantar!... / Tu, pois, não só para a fremente esteira / que deixa atrás de si a embarcação no mar. // […] // Saudosa de outros afetos, / os teus olhos seguem retos / outros mundos mais diletos, / sonham talvez outros céus… / Talvez!... talvez o teu pranto / seja a Ventura, porquanto / os que em vida choram tanto, / estão mais perto de Deus! // […].</w:t>
      </w:r>
      <w:r w:rsidRPr="00C859D1">
        <w:rPr>
          <w:sz w:val="18"/>
          <w:szCs w:val="18"/>
        </w:rPr>
        <w:t xml:space="preserve"> (Leite, 2005: 78-80).</w:t>
      </w:r>
    </w:p>
    <w:p w14:paraId="2991AB85" w14:textId="11A7067D" w:rsidR="004F5966" w:rsidRPr="00C859D1" w:rsidRDefault="004F5966" w:rsidP="00BE4A35">
      <w:pPr>
        <w:spacing w:line="240" w:lineRule="auto"/>
        <w:ind w:right="-568" w:firstLine="567"/>
        <w:rPr>
          <w:sz w:val="18"/>
          <w:szCs w:val="18"/>
          <w:lang w:eastAsia="pt-PT"/>
        </w:rPr>
      </w:pPr>
      <w:r w:rsidRPr="00C859D1">
        <w:rPr>
          <w:sz w:val="18"/>
          <w:szCs w:val="18"/>
        </w:rPr>
        <w:t xml:space="preserve"> A temática da saudade, substantivo caraterístico do romantismo</w:t>
      </w:r>
      <w:r w:rsidRPr="00C859D1">
        <w:rPr>
          <w:sz w:val="18"/>
          <w:szCs w:val="18"/>
          <w:lang w:eastAsia="pt-PT"/>
        </w:rPr>
        <w:t xml:space="preserve"> </w:t>
      </w:r>
      <w:r w:rsidRPr="00C859D1">
        <w:rPr>
          <w:sz w:val="18"/>
          <w:szCs w:val="18"/>
        </w:rPr>
        <w:t>português, é uma constante no panorama literário desse período e aparece ligado ao cultivo do sentimento amoroso que os poetas dessa fase postulam em relação à sua terra natal e isso os leva a cultivar o saudosismo.  O</w:t>
      </w:r>
      <w:r w:rsidRPr="00C859D1">
        <w:rPr>
          <w:sz w:val="18"/>
          <w:szCs w:val="18"/>
          <w:lang w:eastAsia="pt-PT"/>
        </w:rPr>
        <w:t xml:space="preserve"> momento da perda da mãe fê-lo mergulhar nas “Horas sombrias e cruéis torturas, dispersas através do meu viver”, segundo o próprio, decaindo numa profunda agonia íntima que se metamorfoseia em apatia, para quem observa e guarda a imagem nas suas confissões. Também via a figura maternal como sendo uma amiga detentora de um amor verdadeiro, daí ter comparado a mãe ao “anjo do céu” porque cria o filho nos braços e sem ela a vida seria uma tristeza, como se nota no poema “Mãe”: </w:t>
      </w:r>
    </w:p>
    <w:p w14:paraId="546DD852" w14:textId="77777777" w:rsidR="004F5966" w:rsidRPr="00C859D1" w:rsidRDefault="004F5966" w:rsidP="00BE4A35">
      <w:pPr>
        <w:spacing w:line="240" w:lineRule="auto"/>
        <w:ind w:left="567" w:right="567" w:firstLine="567"/>
        <w:contextualSpacing/>
        <w:rPr>
          <w:sz w:val="18"/>
          <w:szCs w:val="18"/>
          <w:lang w:eastAsia="pt-PT"/>
        </w:rPr>
      </w:pPr>
      <w:r w:rsidRPr="00C859D1">
        <w:rPr>
          <w:i/>
          <w:sz w:val="18"/>
          <w:szCs w:val="18"/>
          <w:lang w:eastAsia="pt-PT"/>
        </w:rPr>
        <w:t xml:space="preserve">Mãe!... é nossa santa amiga, / que os pesares nos mitiga / com um só dos seus olhares! / É tão grande o seu amor, / como o dia o fulgor / </w:t>
      </w:r>
      <w:proofErr w:type="spellStart"/>
      <w:r w:rsidRPr="00C859D1">
        <w:rPr>
          <w:i/>
          <w:sz w:val="18"/>
          <w:szCs w:val="18"/>
          <w:lang w:eastAsia="pt-PT"/>
        </w:rPr>
        <w:t>n’amplidão</w:t>
      </w:r>
      <w:proofErr w:type="spellEnd"/>
      <w:r w:rsidRPr="00C859D1">
        <w:rPr>
          <w:i/>
          <w:sz w:val="18"/>
          <w:szCs w:val="18"/>
          <w:lang w:eastAsia="pt-PT"/>
        </w:rPr>
        <w:t xml:space="preserve"> dos céus e mares! // […] // Mãe!... é um anjo do céu / que o Senhor ao homem deu / para alívio do seu mal! / Mãe, cria o filho nos braços / e depois lhe </w:t>
      </w:r>
      <w:proofErr w:type="spellStart"/>
      <w:r w:rsidRPr="00C859D1">
        <w:rPr>
          <w:i/>
          <w:sz w:val="18"/>
          <w:szCs w:val="18"/>
          <w:lang w:eastAsia="pt-PT"/>
        </w:rPr>
        <w:t>end´reça</w:t>
      </w:r>
      <w:proofErr w:type="spellEnd"/>
      <w:r w:rsidRPr="00C859D1">
        <w:rPr>
          <w:i/>
          <w:sz w:val="18"/>
          <w:szCs w:val="18"/>
          <w:lang w:eastAsia="pt-PT"/>
        </w:rPr>
        <w:t xml:space="preserve"> os passos / na senda da sã moral! // […]. </w:t>
      </w:r>
      <w:r w:rsidRPr="00C859D1">
        <w:rPr>
          <w:sz w:val="18"/>
          <w:szCs w:val="18"/>
          <w:lang w:eastAsia="pt-PT"/>
        </w:rPr>
        <w:t xml:space="preserve">(Leite, 2005: 159). </w:t>
      </w:r>
    </w:p>
    <w:p w14:paraId="31DBF73C" w14:textId="2B066EAD" w:rsidR="004F5966" w:rsidRPr="00C859D1" w:rsidRDefault="004F5966" w:rsidP="00BE4A35">
      <w:pPr>
        <w:spacing w:line="240" w:lineRule="auto"/>
        <w:ind w:right="-568" w:firstLine="567"/>
        <w:rPr>
          <w:sz w:val="18"/>
          <w:szCs w:val="18"/>
        </w:rPr>
      </w:pPr>
      <w:bookmarkStart w:id="98" w:name="_Hlk7001604"/>
      <w:r w:rsidRPr="00C859D1">
        <w:rPr>
          <w:sz w:val="18"/>
          <w:szCs w:val="18"/>
        </w:rPr>
        <w:t xml:space="preserve">Januário Leite colaborou em alguns periódicos, como </w:t>
      </w:r>
      <w:r w:rsidRPr="00C859D1">
        <w:rPr>
          <w:i/>
          <w:sz w:val="18"/>
          <w:szCs w:val="18"/>
        </w:rPr>
        <w:t>Almanach Luso-Africano, Revista de Cabo Verde, Esperança</w:t>
      </w:r>
      <w:r w:rsidRPr="00C859D1">
        <w:rPr>
          <w:sz w:val="18"/>
          <w:szCs w:val="18"/>
        </w:rPr>
        <w:t xml:space="preserve">, </w:t>
      </w:r>
      <w:r w:rsidRPr="00C859D1">
        <w:rPr>
          <w:i/>
          <w:sz w:val="18"/>
          <w:szCs w:val="18"/>
        </w:rPr>
        <w:t>Novo Almanaque de Lembranças Luso-Brasileiro,</w:t>
      </w:r>
      <w:r w:rsidRPr="00C859D1">
        <w:rPr>
          <w:sz w:val="18"/>
          <w:szCs w:val="18"/>
        </w:rPr>
        <w:t xml:space="preserve"> e</w:t>
      </w:r>
      <w:r w:rsidRPr="00C859D1">
        <w:rPr>
          <w:i/>
          <w:sz w:val="18"/>
          <w:szCs w:val="18"/>
        </w:rPr>
        <w:t xml:space="preserve"> O Ultramarino.</w:t>
      </w:r>
      <w:r w:rsidRPr="00C859D1">
        <w:rPr>
          <w:sz w:val="18"/>
          <w:szCs w:val="18"/>
        </w:rPr>
        <w:t xml:space="preserve"> Tendo estudado apenas a instrução primária, devido as precárias condições económicas dos seus pais, a sua poesia perdeu a erudição dos outros poetas da sua geração   e ganhou a sinceridade e o sentimento. No poema “Escola à antiga”, o poeta dá-nos a conhecer algumas caraterísticas de um professor que, de “óculos no nariz”, se senta com uma pesada palmatória ao lado. Há um desentendimento entre ele e o aluno, sendo que este o chama de “burro”.  Tudo se dá numa aula de história que tinha como temática D. Pedro V:</w:t>
      </w:r>
    </w:p>
    <w:p w14:paraId="5EA88B4B" w14:textId="77777777" w:rsidR="004F5966" w:rsidRPr="00C859D1" w:rsidRDefault="004F5966" w:rsidP="00BE4A35">
      <w:pPr>
        <w:spacing w:line="240" w:lineRule="auto"/>
        <w:ind w:left="567" w:right="567" w:firstLine="567"/>
        <w:rPr>
          <w:sz w:val="18"/>
          <w:szCs w:val="18"/>
        </w:rPr>
      </w:pPr>
      <w:r w:rsidRPr="00C859D1">
        <w:rPr>
          <w:i/>
          <w:sz w:val="18"/>
          <w:szCs w:val="18"/>
        </w:rPr>
        <w:t xml:space="preserve">Os óculos no nariz, bem cimentado / por densa massa de rapé imundo, / o rosto ora boçal, ora </w:t>
      </w:r>
      <w:proofErr w:type="spellStart"/>
      <w:r w:rsidRPr="00C859D1">
        <w:rPr>
          <w:i/>
          <w:sz w:val="18"/>
          <w:szCs w:val="18"/>
        </w:rPr>
        <w:t>jacundo</w:t>
      </w:r>
      <w:proofErr w:type="spellEnd"/>
      <w:r w:rsidRPr="00C859D1">
        <w:rPr>
          <w:i/>
          <w:sz w:val="18"/>
          <w:szCs w:val="18"/>
        </w:rPr>
        <w:t>, / de tímidas crianças rodeado, // antigo professor está sentado / no meio dum silêncio o mais profundo, / solene aspeto – de aterrar o mundo, / pesada palmatória sempre ao lado. // A lição é de história. Já casmurro, / o mestre puxa a caixa de rapé. / O aluno lê: Dom Pedro quinto… um murro! // A tosca mesa abala!... o aluno em pé / encara o mestre… Que disseste, burro? // D…Pedro…V!… - D. Pedro V é que é!...</w:t>
      </w:r>
      <w:r w:rsidRPr="00C859D1">
        <w:rPr>
          <w:sz w:val="18"/>
          <w:szCs w:val="18"/>
        </w:rPr>
        <w:t xml:space="preserve"> (Leite, 2005: 117).</w:t>
      </w:r>
    </w:p>
    <w:p w14:paraId="7C1A7C91" w14:textId="2979B63D" w:rsidR="004F5966" w:rsidRPr="00C859D1" w:rsidRDefault="004F5966" w:rsidP="00DE1BFD">
      <w:pPr>
        <w:spacing w:line="240" w:lineRule="auto"/>
        <w:ind w:left="567" w:right="567" w:firstLine="567"/>
        <w:rPr>
          <w:sz w:val="18"/>
          <w:szCs w:val="18"/>
        </w:rPr>
      </w:pPr>
      <w:r w:rsidRPr="00C859D1">
        <w:rPr>
          <w:sz w:val="18"/>
          <w:szCs w:val="18"/>
        </w:rPr>
        <w:t xml:space="preserve"> Foram seus professores o Padre Joaquim António de Morais e o seu padrinho, bacharel em Direito, Luís Francisco Gonzaga dos Santos, que lhe ensinou a técnica dos versos e os seus aspetos formais. Neste sentido, chora a morte de Luís Francisco Gonzaga no poema “Lágrimas”, com a dedicatória “Pela morte do seu padrinho </w:t>
      </w:r>
      <w:proofErr w:type="spellStart"/>
      <w:r w:rsidRPr="00C859D1">
        <w:rPr>
          <w:sz w:val="18"/>
          <w:szCs w:val="18"/>
        </w:rPr>
        <w:t>dr</w:t>
      </w:r>
      <w:proofErr w:type="spellEnd"/>
      <w:r w:rsidRPr="00C859D1">
        <w:rPr>
          <w:sz w:val="18"/>
          <w:szCs w:val="18"/>
        </w:rPr>
        <w:t>. Luís Gonzaga”. Defende que a morte, fenómeno natural e comum a todos os homens, fez com que chorasse a partida do seu mestre, um acontecimento que se deu de forma prematura. Paul chorou a morte de um homem cheio de forças, generoso, republicano, nobre e humilde. Por essa razão, acredita na possibilidade dele se encontrar a desfrutar de uma “boa aventurança” ao pé de Deus, como se nota na seguinte transcrição:</w:t>
      </w:r>
    </w:p>
    <w:p w14:paraId="1F29BCEB" w14:textId="77777777" w:rsidR="004F5966" w:rsidRPr="00C859D1" w:rsidRDefault="004F5966" w:rsidP="00BE4A35">
      <w:pPr>
        <w:spacing w:line="240" w:lineRule="auto"/>
        <w:ind w:left="567" w:right="567" w:firstLine="567"/>
        <w:rPr>
          <w:sz w:val="18"/>
          <w:szCs w:val="18"/>
        </w:rPr>
      </w:pPr>
      <w:r w:rsidRPr="00C859D1">
        <w:rPr>
          <w:i/>
          <w:sz w:val="18"/>
          <w:szCs w:val="18"/>
        </w:rPr>
        <w:t xml:space="preserve">Musa da morte, que ao passar assiste / dos grandes homens, desgrenhada e triste: chora! que eu choro de Gonzaga a morte […] / Paúl! ó Pátria, chora o teu conforto! / chorai, </w:t>
      </w:r>
      <w:proofErr w:type="spellStart"/>
      <w:r w:rsidRPr="00C859D1">
        <w:rPr>
          <w:i/>
          <w:sz w:val="18"/>
          <w:szCs w:val="18"/>
        </w:rPr>
        <w:t>paulenses</w:t>
      </w:r>
      <w:proofErr w:type="spellEnd"/>
      <w:r w:rsidRPr="00C859D1">
        <w:rPr>
          <w:i/>
          <w:sz w:val="18"/>
          <w:szCs w:val="18"/>
        </w:rPr>
        <w:t>, porque o mestre é morto! // Guia do bem e do tirano açoute! // Fanal brilhante em procela noute!  // […] / Ali vivia, como em claustro o monge / do mundo ingrato, vive humilde e longe, / com Deus e a natureza! / Foi sempre grande, generoso e nobre / mas tantas luzes hoje a campa cobre, / como ela cobre tudo! // […] / Se a outra vida existe além da morte, / […] / se a crença for verdade, / e ele, eternos louros lá nos céus / a bem aventurança aos pés de Deus, / por toda a eternidade</w:t>
      </w:r>
      <w:r w:rsidRPr="00C859D1">
        <w:rPr>
          <w:sz w:val="18"/>
          <w:szCs w:val="18"/>
        </w:rPr>
        <w:t xml:space="preserve">! (Leite, 2005: 88 a 89). </w:t>
      </w:r>
    </w:p>
    <w:p w14:paraId="2535253F" w14:textId="4D257E6E" w:rsidR="004F5966" w:rsidRPr="00C859D1" w:rsidRDefault="004F5966" w:rsidP="00BE4A35">
      <w:pPr>
        <w:spacing w:line="240" w:lineRule="auto"/>
        <w:ind w:right="-568"/>
        <w:rPr>
          <w:sz w:val="18"/>
          <w:szCs w:val="18"/>
        </w:rPr>
      </w:pPr>
      <w:r w:rsidRPr="00C859D1">
        <w:rPr>
          <w:sz w:val="18"/>
          <w:szCs w:val="18"/>
        </w:rPr>
        <w:t>O autor, em apreço, um homem autodidata, ilustrado, defensor da instrução e com uma obliquidade para o livre pensamento, lamenta o facto de não ter avançado nos estudos.</w:t>
      </w:r>
      <w:bookmarkEnd w:id="98"/>
      <w:r w:rsidRPr="00C859D1">
        <w:rPr>
          <w:sz w:val="18"/>
          <w:szCs w:val="18"/>
        </w:rPr>
        <w:t xml:space="preserve"> Neste sentido, projetou a possibilidade de frequentar o Seminário Liceu da Ilha de São Nicolau, uma possibilidade que não se concretizou por razões económicas dos seus pais, conforme referimos anteriormente. Veja-se a seguinte passagem do poema “Recordação”: </w:t>
      </w:r>
    </w:p>
    <w:p w14:paraId="02E2A15B" w14:textId="77777777" w:rsidR="004F5966" w:rsidRPr="00C859D1" w:rsidRDefault="004F5966" w:rsidP="00BE4A35">
      <w:pPr>
        <w:spacing w:line="240" w:lineRule="auto"/>
        <w:ind w:left="567" w:right="567" w:firstLine="284"/>
        <w:rPr>
          <w:sz w:val="18"/>
          <w:szCs w:val="18"/>
        </w:rPr>
      </w:pPr>
      <w:r w:rsidRPr="00C859D1">
        <w:rPr>
          <w:i/>
          <w:sz w:val="18"/>
          <w:szCs w:val="18"/>
        </w:rPr>
        <w:t xml:space="preserve">Minha mãe me disse um dia, / – rapazito ingénuo e doce: – / Filho meu, se rica fosse, / um doutor eu te faria. // Como, mãe? disse eu zangado, / Hei de ter só por escola / A mesquinha e triste esmola / que o povo concede o Estado?! // Não! Irás ao Seminário, / Minha avó disse em seguida, / E terás bonita vida: / De Jesus Cristo, vigário! // Ser padre, </w:t>
      </w:r>
      <w:proofErr w:type="spellStart"/>
      <w:r w:rsidRPr="00C859D1">
        <w:rPr>
          <w:i/>
          <w:sz w:val="18"/>
          <w:szCs w:val="18"/>
        </w:rPr>
        <w:t>Nhanda</w:t>
      </w:r>
      <w:proofErr w:type="spellEnd"/>
      <w:r w:rsidRPr="00C859D1">
        <w:rPr>
          <w:i/>
          <w:sz w:val="18"/>
          <w:szCs w:val="18"/>
        </w:rPr>
        <w:t>?!... Essa é boa! / Padre, não! Disse eu zangado; / Hei de ser, então, soldado, / já que não vou a Lisboa! // / […] // Fico a lembrar esta cena, / Longínqua, do meu passado, / não me dói padre ou soldado; / Da carta só tenho pena!</w:t>
      </w:r>
      <w:r w:rsidRPr="00C859D1">
        <w:rPr>
          <w:sz w:val="18"/>
          <w:szCs w:val="18"/>
        </w:rPr>
        <w:t xml:space="preserve"> (Leite, 2006: 107 a 108). </w:t>
      </w:r>
    </w:p>
    <w:p w14:paraId="0F66AA68" w14:textId="10EA6487" w:rsidR="004F5966" w:rsidRPr="00C859D1" w:rsidRDefault="004F5966" w:rsidP="00BE4A35">
      <w:pPr>
        <w:spacing w:line="240" w:lineRule="auto"/>
        <w:ind w:right="-568" w:firstLine="540"/>
        <w:rPr>
          <w:sz w:val="18"/>
          <w:szCs w:val="18"/>
        </w:rPr>
      </w:pPr>
      <w:r w:rsidRPr="00C859D1">
        <w:rPr>
          <w:sz w:val="18"/>
          <w:szCs w:val="18"/>
        </w:rPr>
        <w:t xml:space="preserve">O dito Seminário Liceu da Ilha de S. Nicolau foi criado no dia 3 de setembro de 1866, a pedido do bispo da diocese do arquipélago, D. José Luís Alves Feijó. Começou a funcionar, em dezembro desse mesmo ano, com um professor de canto e ritos, dois professores de Filosofia e Latim, dois professores da metrópole e um professor de teologia transferido em 1869. </w:t>
      </w:r>
    </w:p>
    <w:p w14:paraId="70A405DC" w14:textId="4BD15CC3" w:rsidR="004F5966" w:rsidRPr="00C859D1" w:rsidRDefault="004F5966" w:rsidP="00BE4A35">
      <w:pPr>
        <w:spacing w:line="240" w:lineRule="auto"/>
        <w:ind w:right="-568" w:firstLine="540"/>
        <w:rPr>
          <w:sz w:val="18"/>
          <w:szCs w:val="18"/>
        </w:rPr>
      </w:pPr>
      <w:r w:rsidRPr="00C859D1">
        <w:rPr>
          <w:sz w:val="18"/>
          <w:szCs w:val="18"/>
        </w:rPr>
        <w:t xml:space="preserve">Tinha o propósito de admitir alunos destinados à vida religiosa e minimizar a falta de liceus, onde os alunos que tivessem predisposição para a vida religiosa, conseguissem prosseguir os estudos secundários e receber educação científica ou preparar-se para os estudos superiores. Formou muitos jovens intelectuais que vieram a desempenhar cargos nas instituições nacionais, nomeadamente como religiosos, ou que foram grandes escritores, poetas e que ingressaram no ensino universitário na metrópole.  </w:t>
      </w:r>
    </w:p>
    <w:p w14:paraId="5F81BDF5" w14:textId="72BF3E05" w:rsidR="004F5966" w:rsidRPr="00C859D1" w:rsidRDefault="004F5966" w:rsidP="00BE4A35">
      <w:pPr>
        <w:spacing w:line="240" w:lineRule="auto"/>
        <w:ind w:right="-568" w:firstLine="540"/>
        <w:rPr>
          <w:sz w:val="18"/>
          <w:szCs w:val="18"/>
        </w:rPr>
      </w:pPr>
      <w:r w:rsidRPr="00C859D1">
        <w:rPr>
          <w:sz w:val="18"/>
          <w:szCs w:val="18"/>
        </w:rPr>
        <w:t>Maria Helena Sato e Luís Romano julgam que o poeta não frequentou o Seminário “</w:t>
      </w:r>
      <w:r w:rsidRPr="00C859D1">
        <w:rPr>
          <w:i/>
          <w:sz w:val="18"/>
          <w:szCs w:val="18"/>
        </w:rPr>
        <w:t>devido ao seu precário estado de saúde, fustigado pelas febres [...]. Por isso, teve professores eficientes, que lhe ministraram uma sólida instrução de base, enriquecida pelos próprios meios, o que se depreende de sua poesia</w:t>
      </w:r>
      <w:r w:rsidRPr="00C859D1">
        <w:rPr>
          <w:sz w:val="18"/>
          <w:szCs w:val="18"/>
        </w:rPr>
        <w:t xml:space="preserve">” (Sato et Romano in Leite 2005:32). </w:t>
      </w:r>
    </w:p>
    <w:p w14:paraId="0F6155B8" w14:textId="03D34711" w:rsidR="004F5966" w:rsidRPr="00C859D1" w:rsidRDefault="004F5966" w:rsidP="00BE4A35">
      <w:pPr>
        <w:spacing w:line="240" w:lineRule="auto"/>
        <w:ind w:right="-568" w:firstLine="540"/>
        <w:rPr>
          <w:sz w:val="18"/>
          <w:szCs w:val="18"/>
        </w:rPr>
      </w:pPr>
      <w:r w:rsidRPr="00C859D1">
        <w:rPr>
          <w:sz w:val="18"/>
          <w:szCs w:val="18"/>
        </w:rPr>
        <w:t>O poeta fala da intriga, do paludismo e da debilidade da sua saúde como estando na base da perda da sua juventude. Veja-se o poema “No Lar”:</w:t>
      </w:r>
    </w:p>
    <w:p w14:paraId="24223509" w14:textId="77777777" w:rsidR="004F5966" w:rsidRPr="00C859D1" w:rsidRDefault="004F5966" w:rsidP="00BE4A35">
      <w:pPr>
        <w:spacing w:line="240" w:lineRule="auto"/>
        <w:ind w:left="567" w:right="567" w:firstLine="539"/>
        <w:rPr>
          <w:sz w:val="18"/>
          <w:szCs w:val="18"/>
        </w:rPr>
      </w:pPr>
      <w:r w:rsidRPr="00C859D1">
        <w:rPr>
          <w:i/>
          <w:sz w:val="18"/>
          <w:szCs w:val="18"/>
        </w:rPr>
        <w:t>Saí dum centro desleal e rude, / onde só reina intriga e o torvo egoísmo; / forçou minha saída o paludismo / o mal que débil tem minha saúde. // Na paz de solidão, onde há virtude, / me acolho enfermo e com tristeza eu cismo, / mirando o fundo e progressivo abismo / onde jaz morta a minha juventude! // […]</w:t>
      </w:r>
      <w:r w:rsidRPr="00C859D1">
        <w:rPr>
          <w:sz w:val="18"/>
          <w:szCs w:val="18"/>
        </w:rPr>
        <w:t xml:space="preserve"> / (Leite, 2005:121).  </w:t>
      </w:r>
    </w:p>
    <w:p w14:paraId="3030A840" w14:textId="2AA4BFD4" w:rsidR="004F5966" w:rsidRPr="00C859D1" w:rsidRDefault="004F5966" w:rsidP="00BE4A35">
      <w:pPr>
        <w:spacing w:line="240" w:lineRule="auto"/>
        <w:ind w:right="-568" w:firstLine="567"/>
        <w:rPr>
          <w:sz w:val="18"/>
          <w:szCs w:val="18"/>
        </w:rPr>
      </w:pPr>
      <w:r w:rsidRPr="00C859D1">
        <w:rPr>
          <w:sz w:val="18"/>
          <w:szCs w:val="18"/>
        </w:rPr>
        <w:t xml:space="preserve">Nesta perspetiva, a sua vivência é marcada por momentos sombrios, cruéis, tortuosas, amarguradas, ocorrências dignas de uma pessoa que vive uma provação. Há uma clara necessidade de se ajoelhar e suplicar uma redenção invisível: </w:t>
      </w:r>
    </w:p>
    <w:p w14:paraId="55B3654F" w14:textId="77777777" w:rsidR="004F5966" w:rsidRPr="00C859D1" w:rsidRDefault="004F5966" w:rsidP="00BE4A35">
      <w:pPr>
        <w:spacing w:line="240" w:lineRule="auto"/>
        <w:ind w:left="567" w:right="567" w:firstLine="567"/>
        <w:rPr>
          <w:sz w:val="18"/>
          <w:szCs w:val="18"/>
        </w:rPr>
      </w:pPr>
      <w:r w:rsidRPr="00C859D1">
        <w:rPr>
          <w:i/>
          <w:sz w:val="18"/>
          <w:szCs w:val="18"/>
        </w:rPr>
        <w:t xml:space="preserve">Horas sombrias de cruéis torturas, / dispersas através do meu viver; / dizei-me que venturas, que prazer, / compensar pode as vossas amarguras?... // […] // A taça, horas fatais, dai-lhe a levar, / que parte d’alma foi, parte sagrada / e vai com ela a Deus se ajoelhar!  </w:t>
      </w:r>
      <w:r w:rsidRPr="00C859D1">
        <w:rPr>
          <w:sz w:val="18"/>
          <w:szCs w:val="18"/>
        </w:rPr>
        <w:t>(Leite, 2005: 167).</w:t>
      </w:r>
    </w:p>
    <w:p w14:paraId="32B067CC" w14:textId="77777777" w:rsidR="004F5966" w:rsidRPr="00C859D1" w:rsidRDefault="004F5966" w:rsidP="00BE4A35">
      <w:pPr>
        <w:spacing w:line="240" w:lineRule="auto"/>
        <w:ind w:right="-568" w:firstLine="567"/>
        <w:rPr>
          <w:sz w:val="18"/>
          <w:szCs w:val="18"/>
          <w:lang w:eastAsia="pt-PT"/>
        </w:rPr>
      </w:pPr>
      <w:r w:rsidRPr="00C859D1">
        <w:rPr>
          <w:sz w:val="18"/>
          <w:szCs w:val="18"/>
        </w:rPr>
        <w:t>Deste modo, em sinal de agradecimento ao seu professor o Padre Joaquim de Morais, escreve o poema “Gratidão”</w:t>
      </w:r>
      <w:r w:rsidRPr="00C859D1">
        <w:rPr>
          <w:sz w:val="18"/>
          <w:szCs w:val="18"/>
          <w:lang w:eastAsia="pt-PT"/>
        </w:rPr>
        <w:t>, dedicado “</w:t>
      </w:r>
      <w:r w:rsidRPr="00C859D1">
        <w:rPr>
          <w:i/>
          <w:sz w:val="18"/>
          <w:szCs w:val="18"/>
          <w:lang w:eastAsia="pt-PT"/>
        </w:rPr>
        <w:t>Ao Rev.mo Sr. Padre Joaquim António do Morais</w:t>
      </w:r>
      <w:r w:rsidRPr="00C859D1">
        <w:rPr>
          <w:sz w:val="18"/>
          <w:szCs w:val="18"/>
          <w:lang w:eastAsia="pt-PT"/>
        </w:rPr>
        <w:t xml:space="preserve">”: </w:t>
      </w:r>
    </w:p>
    <w:p w14:paraId="348ADB85" w14:textId="77777777" w:rsidR="004F5966" w:rsidRPr="00C859D1" w:rsidRDefault="004F5966" w:rsidP="00BE4A35">
      <w:pPr>
        <w:shd w:val="clear" w:color="auto" w:fill="FFFFFF"/>
        <w:spacing w:line="240" w:lineRule="auto"/>
        <w:ind w:left="567" w:right="567" w:firstLine="567"/>
        <w:contextualSpacing/>
        <w:rPr>
          <w:sz w:val="18"/>
          <w:szCs w:val="18"/>
          <w:lang w:eastAsia="pt-PT"/>
        </w:rPr>
      </w:pPr>
      <w:r w:rsidRPr="00C859D1">
        <w:rPr>
          <w:i/>
          <w:sz w:val="18"/>
          <w:szCs w:val="18"/>
          <w:lang w:eastAsia="pt-PT"/>
        </w:rPr>
        <w:t>A instrução, Padre, é o Sol da vida! / Desvenda a alma e nos prediz ventura, / Porque nas dores duma cruz, fulgura, / Alenta a fé, se foge enfraquecida! // Quantos mancebos com a luz perdida, / Na senda ingrata desta vida impura? / Quais pobres cegos, vão em noite escura, / Curvada a fronte, que ficou despida! // Eu que somente dessa estrela infinda, / Na sorte coube-me um subtil clarão, / Que tu me deste na missão mais linda… / Graças te dou!... E nesta inspiração, / Ao afinar da lira, cedo ainda, / Te trago um canto, ó mestre, em gratidão!</w:t>
      </w:r>
      <w:r w:rsidRPr="00C859D1">
        <w:rPr>
          <w:sz w:val="18"/>
          <w:szCs w:val="18"/>
          <w:lang w:eastAsia="pt-PT"/>
        </w:rPr>
        <w:t xml:space="preserve"> (Leite, 2006:23). </w:t>
      </w:r>
    </w:p>
    <w:p w14:paraId="7C9CF3FE" w14:textId="3703226E" w:rsidR="004F5966" w:rsidRPr="00C859D1" w:rsidRDefault="004F5966" w:rsidP="00BE4A35">
      <w:pPr>
        <w:shd w:val="clear" w:color="auto" w:fill="FFFFFF"/>
        <w:spacing w:line="240" w:lineRule="auto"/>
        <w:ind w:right="-568" w:firstLine="567"/>
        <w:rPr>
          <w:sz w:val="18"/>
          <w:szCs w:val="18"/>
          <w:lang w:eastAsia="pt-PT"/>
        </w:rPr>
      </w:pPr>
      <w:r w:rsidRPr="00C859D1">
        <w:rPr>
          <w:sz w:val="18"/>
          <w:szCs w:val="18"/>
          <w:lang w:eastAsia="pt-PT"/>
        </w:rPr>
        <w:t>Trata-se de um texto onde o poeta compara a “instrução” com o “Sol da vida”, uma vez que ela ilumina a todos. Agradecendo ao seu mestre, afirma ter sido “um sortudo”, já que na presença de “mancebos com luz perdida” coube-lhe “um subtil clarão”. Portanto, apesar de tudo, Januário Leite tinha instrução, tal “luz da vida”, que muitos não possuíam e viviam “em noite escura”. A elite cabo-verdiana estava ciente desse problema. Para o debelar apelava ao investimento por parte da metrópole, com o propósito de melhorar as condições de formação escolar da província, um assunto que seria retomado por Jorge Barbosa em “Notas sobre a instrução primária”:</w:t>
      </w:r>
    </w:p>
    <w:p w14:paraId="2C4962B7" w14:textId="77777777" w:rsidR="004F5966" w:rsidRPr="00C859D1" w:rsidRDefault="004F5966" w:rsidP="00BE4A35">
      <w:pPr>
        <w:shd w:val="clear" w:color="auto" w:fill="FFFFFF"/>
        <w:spacing w:line="240" w:lineRule="auto"/>
        <w:ind w:left="567" w:right="567" w:firstLine="567"/>
        <w:rPr>
          <w:sz w:val="18"/>
          <w:szCs w:val="18"/>
          <w:lang w:eastAsia="pt-PT"/>
        </w:rPr>
      </w:pPr>
      <w:r w:rsidRPr="00C859D1">
        <w:rPr>
          <w:i/>
          <w:sz w:val="18"/>
          <w:szCs w:val="18"/>
          <w:lang w:eastAsia="pt-PT"/>
        </w:rPr>
        <w:t xml:space="preserve"> Bom seria que imitássemos em Cabo Verde, senão que seguíssemos, o propósito do Governo Central de em futuro próximo reduzir a nada, ou a um mínimo inevitável, o índice de analfabetismo na Metrópole. […]. Quem tem reparado no tradicional drama escolar dos filhos da nossa pobreza rural, a mais desamparada de todos? Drama quotidiano dos longos percursos, a caminho das aulas. Drama heroicamente suportado e superado pelo muito desejo que </w:t>
      </w:r>
      <w:proofErr w:type="spellStart"/>
      <w:r w:rsidRPr="00C859D1">
        <w:rPr>
          <w:i/>
          <w:sz w:val="18"/>
          <w:szCs w:val="18"/>
          <w:lang w:eastAsia="pt-PT"/>
        </w:rPr>
        <w:t>que</w:t>
      </w:r>
      <w:proofErr w:type="spellEnd"/>
      <w:r w:rsidRPr="00C859D1">
        <w:rPr>
          <w:i/>
          <w:sz w:val="18"/>
          <w:szCs w:val="18"/>
          <w:lang w:eastAsia="pt-PT"/>
        </w:rPr>
        <w:t xml:space="preserve"> as crianças das ilhas têm de saber ler e escrever.</w:t>
      </w:r>
      <w:r w:rsidRPr="00C859D1">
        <w:rPr>
          <w:sz w:val="18"/>
          <w:szCs w:val="18"/>
          <w:lang w:eastAsia="pt-PT"/>
        </w:rPr>
        <w:t xml:space="preserve">  (Barbosa, 1953:25).</w:t>
      </w:r>
    </w:p>
    <w:p w14:paraId="044A3923" w14:textId="2DF0096F" w:rsidR="004F5966" w:rsidRPr="00C859D1" w:rsidRDefault="004F5966" w:rsidP="00BE4A35">
      <w:pPr>
        <w:spacing w:line="240" w:lineRule="auto"/>
        <w:ind w:right="-568" w:firstLine="567"/>
        <w:rPr>
          <w:sz w:val="18"/>
          <w:szCs w:val="18"/>
        </w:rPr>
      </w:pPr>
      <w:r w:rsidRPr="00C859D1">
        <w:rPr>
          <w:sz w:val="18"/>
          <w:szCs w:val="18"/>
        </w:rPr>
        <w:t>As atribulações na vida de Januário Leite começaram ainda muito cedo, sobretudo quando passou a alimentar um amor impossível por Helena Pires, sua prima, filha de Margarida Leite Pires Ferreira, a quem dedica o poema “Diversões”:</w:t>
      </w:r>
    </w:p>
    <w:p w14:paraId="2E7EA94A" w14:textId="77777777" w:rsidR="004F5966" w:rsidRPr="00C859D1" w:rsidRDefault="004F5966" w:rsidP="00BE4A35">
      <w:pPr>
        <w:spacing w:line="240" w:lineRule="auto"/>
        <w:ind w:left="567" w:right="567" w:firstLine="567"/>
        <w:rPr>
          <w:sz w:val="18"/>
          <w:szCs w:val="18"/>
        </w:rPr>
      </w:pPr>
      <w:r w:rsidRPr="00C859D1">
        <w:rPr>
          <w:i/>
          <w:sz w:val="18"/>
          <w:szCs w:val="18"/>
        </w:rPr>
        <w:t xml:space="preserve">Quando à tardinha se descora o dia / E já na serra vai o Sol velado / Ouço soar o som da </w:t>
      </w:r>
      <w:proofErr w:type="spellStart"/>
      <w:r w:rsidRPr="00C859D1">
        <w:rPr>
          <w:i/>
          <w:sz w:val="18"/>
          <w:szCs w:val="18"/>
        </w:rPr>
        <w:t>Avé</w:t>
      </w:r>
      <w:proofErr w:type="spellEnd"/>
      <w:r w:rsidRPr="00C859D1">
        <w:rPr>
          <w:i/>
          <w:sz w:val="18"/>
          <w:szCs w:val="18"/>
        </w:rPr>
        <w:t xml:space="preserve"> Maria, / Em voz tremida, divagar pousado; // Tenho saudades, que me acorda na alma, / Gratas lembranças de uma idade pura, / Quando criança com tranquila calma, / Ouvia-lhe o som meigo a sonhar ventura ! […]</w:t>
      </w:r>
      <w:r w:rsidRPr="00C859D1">
        <w:rPr>
          <w:sz w:val="18"/>
          <w:szCs w:val="18"/>
        </w:rPr>
        <w:t xml:space="preserve"> (Leite, 2006: 126 a 127).</w:t>
      </w:r>
    </w:p>
    <w:p w14:paraId="1AF7944A" w14:textId="058B47FF" w:rsidR="004F5966" w:rsidRPr="00C859D1" w:rsidRDefault="004F5966" w:rsidP="00DE1BFD">
      <w:pPr>
        <w:spacing w:line="240" w:lineRule="auto"/>
        <w:ind w:left="567" w:right="567" w:firstLine="567"/>
        <w:rPr>
          <w:sz w:val="18"/>
          <w:szCs w:val="18"/>
        </w:rPr>
      </w:pPr>
      <w:r w:rsidRPr="00C859D1">
        <w:rPr>
          <w:sz w:val="18"/>
          <w:szCs w:val="18"/>
        </w:rPr>
        <w:t xml:space="preserve"> Trata-se de um amor obstaculizado pela referida pobreza de um poeta que, tímido na vida e na expressão dos seus sentimentos quase platónico, revela um espírito mais abúlico e contemplativo do que um homem de ação. Francisco Lopes da Silva considera que “A nada reage: mesmo se repudiado ou enganado pela mulher amada, quase se transforma num masoquista, frente à recusa ou à infidelidade do objeto do seu amor” (Silva 1991, 14), como se nota no poema “Guida”: </w:t>
      </w:r>
    </w:p>
    <w:p w14:paraId="27008D3D" w14:textId="77777777" w:rsidR="004F5966" w:rsidRPr="00C859D1" w:rsidRDefault="004F5966" w:rsidP="00BE4A35">
      <w:pPr>
        <w:spacing w:line="240" w:lineRule="auto"/>
        <w:ind w:left="567" w:right="567" w:firstLine="567"/>
        <w:rPr>
          <w:sz w:val="18"/>
          <w:szCs w:val="18"/>
        </w:rPr>
      </w:pPr>
      <w:r w:rsidRPr="00C859D1">
        <w:rPr>
          <w:i/>
          <w:sz w:val="18"/>
          <w:szCs w:val="18"/>
        </w:rPr>
        <w:t xml:space="preserve">Eu nunca a Guida julguei ser cadela / porque passava em sua aldeia obscura / por uma moça muito honesta e pura, / tida por todos </w:t>
      </w:r>
      <w:proofErr w:type="spellStart"/>
      <w:r w:rsidRPr="00C859D1">
        <w:rPr>
          <w:i/>
          <w:sz w:val="18"/>
          <w:szCs w:val="18"/>
        </w:rPr>
        <w:t>inda</w:t>
      </w:r>
      <w:proofErr w:type="spellEnd"/>
      <w:r w:rsidRPr="00C859D1">
        <w:rPr>
          <w:i/>
          <w:sz w:val="18"/>
          <w:szCs w:val="18"/>
        </w:rPr>
        <w:t xml:space="preserve"> donzela… // Foi mais que amor que senti por ela; / foi na verdade quase até loucura; / sonhei colher nas ânsias de ventura / dessa virtude a virginal capela… // Bem tarde vejo que figura </w:t>
      </w:r>
      <w:proofErr w:type="spellStart"/>
      <w:r w:rsidRPr="00C859D1">
        <w:rPr>
          <w:i/>
          <w:sz w:val="18"/>
          <w:szCs w:val="18"/>
        </w:rPr>
        <w:t>d’urso</w:t>
      </w:r>
      <w:proofErr w:type="spellEnd"/>
      <w:r w:rsidRPr="00C859D1">
        <w:rPr>
          <w:i/>
          <w:sz w:val="18"/>
          <w:szCs w:val="18"/>
        </w:rPr>
        <w:t xml:space="preserve"> / fiz nessa cena namorando a Guida, / p…matreira de já velho curso!... […].</w:t>
      </w:r>
      <w:r w:rsidRPr="00C859D1">
        <w:rPr>
          <w:sz w:val="18"/>
          <w:szCs w:val="18"/>
        </w:rPr>
        <w:t xml:space="preserve"> (Leite, 2006: 49).</w:t>
      </w:r>
    </w:p>
    <w:p w14:paraId="6AE20ABF" w14:textId="519C042B" w:rsidR="004F5966" w:rsidRPr="00C859D1" w:rsidRDefault="004F5966" w:rsidP="00BE4A35">
      <w:pPr>
        <w:spacing w:line="240" w:lineRule="auto"/>
        <w:ind w:right="-568" w:firstLine="567"/>
        <w:rPr>
          <w:sz w:val="18"/>
          <w:szCs w:val="18"/>
        </w:rPr>
      </w:pPr>
      <w:r w:rsidRPr="00C859D1">
        <w:rPr>
          <w:sz w:val="18"/>
          <w:szCs w:val="18"/>
        </w:rPr>
        <w:t xml:space="preserve"> Neste sentido, Januário Leite, um escolhido pela maldição, foi acompanhado pela existência de um sonhador. Provido de uma essência romântica, o amor e o álcool (aguardente) estiveram na base da sua tragédia existencial, reflexos temáticos que se encontram na sua escrita. Assim, “</w:t>
      </w:r>
      <w:r w:rsidRPr="00C859D1">
        <w:rPr>
          <w:i/>
          <w:sz w:val="18"/>
          <w:szCs w:val="18"/>
        </w:rPr>
        <w:t>[t]</w:t>
      </w:r>
      <w:proofErr w:type="spellStart"/>
      <w:r w:rsidRPr="00C859D1">
        <w:rPr>
          <w:i/>
          <w:sz w:val="18"/>
          <w:szCs w:val="18"/>
        </w:rPr>
        <w:t>respassado</w:t>
      </w:r>
      <w:proofErr w:type="spellEnd"/>
      <w:r w:rsidRPr="00C859D1">
        <w:rPr>
          <w:i/>
          <w:sz w:val="18"/>
          <w:szCs w:val="18"/>
        </w:rPr>
        <w:t xml:space="preserve"> pelo amor enaltecido na poesia, J. Leite foi vítima de contingências que excederam suas possibilidades humanas e levaram-no ao desespero, ao sentir perdida, como diz, a “áurea visão do meu sonhar de glória</w:t>
      </w:r>
      <w:r w:rsidRPr="00C859D1">
        <w:rPr>
          <w:sz w:val="18"/>
          <w:szCs w:val="18"/>
        </w:rPr>
        <w:t xml:space="preserve">” (Sato et Romano in Leite 2005, 31). </w:t>
      </w:r>
    </w:p>
    <w:p w14:paraId="7CC3305A" w14:textId="5D247B1C" w:rsidR="004F5966" w:rsidRPr="00C859D1" w:rsidRDefault="004F5966" w:rsidP="00BE4A35">
      <w:pPr>
        <w:spacing w:line="240" w:lineRule="auto"/>
        <w:ind w:right="-568" w:firstLine="567"/>
        <w:rPr>
          <w:sz w:val="18"/>
          <w:szCs w:val="18"/>
        </w:rPr>
      </w:pPr>
      <w:bookmarkStart w:id="99" w:name="_Hlk18949664"/>
      <w:r w:rsidRPr="00C859D1">
        <w:rPr>
          <w:sz w:val="18"/>
          <w:szCs w:val="18"/>
        </w:rPr>
        <w:t>Muitas vezes, sustentados numa certa ambivalência entre a sensibilidade de um visionário e de um filósofo, encontramos nos seus textos um sortilégio sincero de uma exaltação vítrea. Também nos deparamos com o reflexo de um filósofo amargurado que nos surge à mente, “</w:t>
      </w:r>
      <w:r w:rsidRPr="00C859D1">
        <w:rPr>
          <w:i/>
          <w:sz w:val="18"/>
          <w:szCs w:val="18"/>
        </w:rPr>
        <w:t>com o desenrolar de tanta profundidade em conceitos imbuídos de neurastenia e anseios, revelados na maior parte da sua poesia, que temos de admitir que Januário Leite procurou ou desejou a morte para se libertar da dor</w:t>
      </w:r>
      <w:r w:rsidRPr="00C859D1">
        <w:rPr>
          <w:sz w:val="18"/>
          <w:szCs w:val="18"/>
        </w:rPr>
        <w:t xml:space="preserve">” (Sato et Romano in Leite, 1988, 5). </w:t>
      </w:r>
    </w:p>
    <w:p w14:paraId="6722ED58" w14:textId="77777777" w:rsidR="004F5966" w:rsidRPr="00C859D1" w:rsidRDefault="004F5966" w:rsidP="00BE4A35">
      <w:pPr>
        <w:spacing w:line="240" w:lineRule="auto"/>
        <w:ind w:right="-568" w:firstLine="567"/>
        <w:rPr>
          <w:sz w:val="18"/>
          <w:szCs w:val="18"/>
          <w:lang w:eastAsia="pt-PT"/>
        </w:rPr>
      </w:pPr>
      <w:r w:rsidRPr="00C859D1">
        <w:rPr>
          <w:sz w:val="18"/>
          <w:szCs w:val="18"/>
        </w:rPr>
        <w:t>Ora, t</w:t>
      </w:r>
      <w:r w:rsidRPr="00C859D1">
        <w:rPr>
          <w:sz w:val="18"/>
          <w:szCs w:val="18"/>
          <w:lang w:eastAsia="pt-PT"/>
        </w:rPr>
        <w:t xml:space="preserve">ratando-se de um grande cultor do soneto, a sua poesia é impregnada pela metáfora, </w:t>
      </w:r>
      <w:r w:rsidRPr="00C859D1">
        <w:rPr>
          <w:sz w:val="18"/>
          <w:szCs w:val="18"/>
        </w:rPr>
        <w:t>uma figura de linguagem que produz sentidos figurados por meio de comparações implícitas,</w:t>
      </w:r>
      <w:r w:rsidRPr="00C859D1">
        <w:rPr>
          <w:sz w:val="18"/>
          <w:szCs w:val="18"/>
          <w:lang w:eastAsia="pt-PT"/>
        </w:rPr>
        <w:t xml:space="preserve"> e figuras como assonância, que</w:t>
      </w:r>
      <w:r w:rsidRPr="00C859D1">
        <w:rPr>
          <w:sz w:val="18"/>
          <w:szCs w:val="18"/>
        </w:rPr>
        <w:t xml:space="preserve"> consiste na repetição sistemática de um mesmo fonema consonantal</w:t>
      </w:r>
      <w:r w:rsidRPr="00C859D1">
        <w:rPr>
          <w:sz w:val="18"/>
          <w:szCs w:val="18"/>
          <w:lang w:eastAsia="pt-PT"/>
        </w:rPr>
        <w:t xml:space="preserve"> e a aliteração,</w:t>
      </w:r>
      <w:r w:rsidRPr="00C859D1">
        <w:rPr>
          <w:sz w:val="18"/>
          <w:szCs w:val="18"/>
        </w:rPr>
        <w:t xml:space="preserve"> caraterizada pela repetição de fonemas vocálicos,</w:t>
      </w:r>
      <w:r w:rsidRPr="00C859D1">
        <w:rPr>
          <w:sz w:val="18"/>
          <w:szCs w:val="18"/>
          <w:lang w:eastAsia="pt-PT"/>
        </w:rPr>
        <w:t xml:space="preserve"> do </w:t>
      </w:r>
      <w:proofErr w:type="spellStart"/>
      <w:r w:rsidRPr="00C859D1">
        <w:rPr>
          <w:sz w:val="18"/>
          <w:szCs w:val="18"/>
          <w:lang w:eastAsia="pt-PT"/>
        </w:rPr>
        <w:t>penumbrismo</w:t>
      </w:r>
      <w:proofErr w:type="spellEnd"/>
      <w:r w:rsidRPr="00C859D1">
        <w:rPr>
          <w:sz w:val="18"/>
          <w:szCs w:val="18"/>
          <w:lang w:eastAsia="pt-PT"/>
        </w:rPr>
        <w:t xml:space="preserve"> típico dos simbolistas com forte influência de </w:t>
      </w:r>
      <w:r w:rsidRPr="00C859D1">
        <w:rPr>
          <w:i/>
          <w:sz w:val="18"/>
          <w:szCs w:val="18"/>
          <w:lang w:eastAsia="pt-PT"/>
        </w:rPr>
        <w:t>As Flores do Mal</w:t>
      </w:r>
      <w:r w:rsidRPr="00C859D1">
        <w:rPr>
          <w:sz w:val="18"/>
          <w:szCs w:val="18"/>
          <w:lang w:eastAsia="pt-PT"/>
        </w:rPr>
        <w:t xml:space="preserve"> de Charles Baudelaire (Sato et Romano in Leite, 2005), conduzindo o sujeito lírico de Januário Leite a subverter a contemplação do mar: </w:t>
      </w:r>
    </w:p>
    <w:bookmarkEnd w:id="99"/>
    <w:p w14:paraId="41F84487" w14:textId="77777777" w:rsidR="004F5966" w:rsidRPr="00C859D1" w:rsidRDefault="004F5966" w:rsidP="00BE4A35">
      <w:pPr>
        <w:spacing w:line="240" w:lineRule="auto"/>
        <w:ind w:left="567" w:right="567" w:firstLine="567"/>
        <w:rPr>
          <w:sz w:val="18"/>
          <w:szCs w:val="18"/>
          <w:lang w:eastAsia="pt-PT"/>
        </w:rPr>
      </w:pPr>
      <w:r w:rsidRPr="00C859D1">
        <w:rPr>
          <w:i/>
          <w:sz w:val="18"/>
          <w:szCs w:val="18"/>
          <w:lang w:eastAsia="pt-PT"/>
        </w:rPr>
        <w:t xml:space="preserve">Quando eu contemplo suas mansas plagas, / Que vão perder-se no horizonte infindo, / E branca vela sobre as suas vagas, / Qual branco cisne a espanejar, fugindo, // […].  Mas quando do seu leito vasto e fundo / o vejo erguer-se em fúrias desmedidas, / </w:t>
      </w:r>
      <w:proofErr w:type="spellStart"/>
      <w:r w:rsidRPr="00C859D1">
        <w:rPr>
          <w:i/>
          <w:sz w:val="18"/>
          <w:szCs w:val="18"/>
          <w:lang w:eastAsia="pt-PT"/>
        </w:rPr>
        <w:t>Titão</w:t>
      </w:r>
      <w:proofErr w:type="spellEnd"/>
      <w:r w:rsidRPr="00C859D1">
        <w:rPr>
          <w:i/>
          <w:sz w:val="18"/>
          <w:szCs w:val="18"/>
          <w:lang w:eastAsia="pt-PT"/>
        </w:rPr>
        <w:t xml:space="preserve"> que acorda, amedrontando o mundo, / tigre esfaimado que só pede vidas... // E sobre o dorso das medonhas vagas / vejo pairar a vela com receio, / Então exclamo, vendo as suas plagas: / Senhor! </w:t>
      </w:r>
      <w:proofErr w:type="spellStart"/>
      <w:r w:rsidRPr="00C859D1">
        <w:rPr>
          <w:i/>
          <w:sz w:val="18"/>
          <w:szCs w:val="18"/>
          <w:lang w:eastAsia="pt-PT"/>
        </w:rPr>
        <w:t>Senhor</w:t>
      </w:r>
      <w:proofErr w:type="spellEnd"/>
      <w:r w:rsidRPr="00C859D1">
        <w:rPr>
          <w:i/>
          <w:sz w:val="18"/>
          <w:szCs w:val="18"/>
          <w:lang w:eastAsia="pt-PT"/>
        </w:rPr>
        <w:t>! como o mar é feio!</w:t>
      </w:r>
      <w:r w:rsidRPr="00C859D1">
        <w:rPr>
          <w:sz w:val="18"/>
          <w:szCs w:val="18"/>
          <w:lang w:eastAsia="pt-PT"/>
        </w:rPr>
        <w:t xml:space="preserve"> (Leite, 2006:79). </w:t>
      </w:r>
    </w:p>
    <w:p w14:paraId="2E91D733" w14:textId="0F568548" w:rsidR="004F5966" w:rsidRPr="00C859D1" w:rsidRDefault="004F5966" w:rsidP="00BE4A35">
      <w:pPr>
        <w:shd w:val="clear" w:color="auto" w:fill="FFFFFF"/>
        <w:spacing w:line="240" w:lineRule="auto"/>
        <w:ind w:right="-568" w:firstLine="426"/>
        <w:rPr>
          <w:sz w:val="18"/>
          <w:szCs w:val="18"/>
          <w:lang w:eastAsia="pt-PT"/>
        </w:rPr>
      </w:pPr>
      <w:r w:rsidRPr="00C859D1">
        <w:rPr>
          <w:sz w:val="18"/>
          <w:szCs w:val="18"/>
          <w:lang w:eastAsia="pt-PT"/>
        </w:rPr>
        <w:t xml:space="preserve">O pessimismo ultrarromântico dos autores do mal do século é um tema recorrente na sua escrita, como se nota no poema “Biografia”: </w:t>
      </w:r>
    </w:p>
    <w:p w14:paraId="2BF99CF7" w14:textId="77777777" w:rsidR="004F5966" w:rsidRPr="00C859D1" w:rsidRDefault="004F5966" w:rsidP="00BE4A35">
      <w:pPr>
        <w:shd w:val="clear" w:color="auto" w:fill="FFFFFF"/>
        <w:spacing w:line="240" w:lineRule="auto"/>
        <w:ind w:left="567" w:right="567" w:firstLine="425"/>
        <w:contextualSpacing/>
        <w:rPr>
          <w:sz w:val="18"/>
          <w:szCs w:val="18"/>
          <w:lang w:eastAsia="pt-PT"/>
        </w:rPr>
      </w:pPr>
      <w:r w:rsidRPr="00C859D1">
        <w:rPr>
          <w:i/>
          <w:sz w:val="18"/>
          <w:szCs w:val="18"/>
          <w:lang w:eastAsia="pt-PT"/>
        </w:rPr>
        <w:t>Imersa em dolorosa enfermidade, / A minha infância vi correr obscura: / Só vendo a paz em sonhos e aventura, / Chorando, atravessei a mocidade. // Por toda a parte a negra adversidade / E sempre a minha estrela infausta e dura, / Eu creio estar ao pé da sepultura /, A porta que conduz à Eternidade!” // Saúdo-lhe as trevas com a fé do forte, / Porque ela é minha pátria prometida / Onde acabar deve o poder da sorte. // Ó Ser dos seres, com a fronte erguida, / O jus me calha caiba de dizer à morte: / Abre-me os braços! Sê-me tu a vida!</w:t>
      </w:r>
      <w:r w:rsidRPr="00C859D1">
        <w:rPr>
          <w:sz w:val="18"/>
          <w:szCs w:val="18"/>
          <w:lang w:eastAsia="pt-PT"/>
        </w:rPr>
        <w:t xml:space="preserve"> (Leite, 2005: 179). </w:t>
      </w:r>
    </w:p>
    <w:p w14:paraId="20A7B42C" w14:textId="56CD055A" w:rsidR="004F5966" w:rsidRPr="00C859D1" w:rsidRDefault="004F5966" w:rsidP="00BE4A35">
      <w:pPr>
        <w:shd w:val="clear" w:color="auto" w:fill="FFFFFF"/>
        <w:spacing w:line="240" w:lineRule="auto"/>
        <w:ind w:right="-568" w:firstLine="426"/>
        <w:rPr>
          <w:color w:val="000000" w:themeColor="text1"/>
          <w:sz w:val="18"/>
          <w:szCs w:val="18"/>
        </w:rPr>
      </w:pPr>
      <w:r w:rsidRPr="00C859D1">
        <w:rPr>
          <w:sz w:val="18"/>
          <w:szCs w:val="18"/>
          <w:lang w:eastAsia="pt-PT"/>
        </w:rPr>
        <w:t xml:space="preserve"> </w:t>
      </w:r>
      <w:r w:rsidRPr="00C859D1">
        <w:rPr>
          <w:color w:val="000000" w:themeColor="text1"/>
          <w:sz w:val="18"/>
          <w:szCs w:val="18"/>
          <w:lang w:eastAsia="pt-PT"/>
        </w:rPr>
        <w:t xml:space="preserve">É de salientar que o ultrarromantismo </w:t>
      </w:r>
      <w:r w:rsidRPr="00C859D1">
        <w:rPr>
          <w:color w:val="000000" w:themeColor="text1"/>
          <w:sz w:val="18"/>
          <w:szCs w:val="18"/>
        </w:rPr>
        <w:t xml:space="preserve">foi um movimento literário </w:t>
      </w:r>
      <w:r w:rsidRPr="00C859D1">
        <w:rPr>
          <w:sz w:val="18"/>
          <w:szCs w:val="18"/>
        </w:rPr>
        <w:t xml:space="preserve">da </w:t>
      </w:r>
      <w:r w:rsidRPr="00C859D1">
        <w:rPr>
          <w:color w:val="000000" w:themeColor="text1"/>
          <w:sz w:val="18"/>
          <w:szCs w:val="18"/>
        </w:rPr>
        <w:t xml:space="preserve">segunda metade do </w:t>
      </w:r>
      <w:hyperlink r:id="rId537" w:tooltip="Século XIX" w:history="1">
        <w:r w:rsidRPr="00C859D1">
          <w:rPr>
            <w:rStyle w:val="Hyperlink"/>
            <w:color w:val="000000" w:themeColor="text1"/>
            <w:sz w:val="18"/>
            <w:szCs w:val="18"/>
          </w:rPr>
          <w:t>século XIX</w:t>
        </w:r>
      </w:hyperlink>
      <w:r w:rsidRPr="00C859D1">
        <w:rPr>
          <w:color w:val="000000" w:themeColor="text1"/>
          <w:sz w:val="18"/>
          <w:szCs w:val="18"/>
        </w:rPr>
        <w:t>, que tinha como principais caraterísticas a liberdade criativa do humano superior (o conteúdo era mais importante que a forma); o tédio constante, a morbidez, o sofrimento, o pessimismo, o satanismo, o masoquismo, o cinismo, a autodegeneração; a fuga da realidade; a desilusão adolescente; a idealização do amor e da mulher; o saudosismo; e a obsessão pela morte. O mal do século, referido anteriormente, foi uma expressão, original que Chateaubriand usou como tópico literário para se referir à crise de crenças e valores desencadeada na Europa do século XIX, sobretudo no contexto do romantismo.</w:t>
      </w:r>
    </w:p>
    <w:p w14:paraId="5CB7B826" w14:textId="77777777" w:rsidR="004F5966" w:rsidRPr="00C859D1" w:rsidRDefault="004F5966" w:rsidP="00BE4A35">
      <w:pPr>
        <w:shd w:val="clear" w:color="auto" w:fill="FFFFFF"/>
        <w:spacing w:line="240" w:lineRule="auto"/>
        <w:ind w:right="-568" w:firstLine="426"/>
        <w:rPr>
          <w:color w:val="000000" w:themeColor="text1"/>
          <w:sz w:val="18"/>
          <w:szCs w:val="18"/>
        </w:rPr>
      </w:pPr>
      <w:r w:rsidRPr="00C859D1">
        <w:rPr>
          <w:color w:val="000000" w:themeColor="text1"/>
          <w:sz w:val="18"/>
          <w:szCs w:val="18"/>
        </w:rPr>
        <w:t xml:space="preserve"> Trata-se de um sentimento de decadência, de tédio, de desilusão, de melancolia, de inutilidade e futilidade da existência, que afetou os jovens dessa época. Nesta ótica, o</w:t>
      </w:r>
      <w:r w:rsidRPr="00C859D1">
        <w:rPr>
          <w:sz w:val="18"/>
          <w:szCs w:val="18"/>
          <w:lang w:eastAsia="pt-PT"/>
        </w:rPr>
        <w:t xml:space="preserve"> apego à morte, uma outra característica do ultrarromantismo que aparece na poesia do autor e o desejo de a versar são trabalhados à exaustão. </w:t>
      </w:r>
      <w:r w:rsidRPr="00C859D1">
        <w:rPr>
          <w:sz w:val="18"/>
          <w:szCs w:val="18"/>
        </w:rPr>
        <w:t>Ela aparece relacionada ao momento de transição de uma condição somenos e unicamente peculiar, individual (o sofrimento, a dor anímica) a outro superior (o amor e a justiça), tudo isso no âmago de uma tese que se ordena por fases preferentemente conclusos e soberanos, numa clara apropriação dos três ápices dialéticos hegeliano: o primeiro momento (a tese) corresponde ao axioma; segundo momento (a antítese); e o terceiro momento (a síntese) corresponde ao teorema, um resultado necessário.</w:t>
      </w:r>
    </w:p>
    <w:p w14:paraId="0F20848A" w14:textId="6107774D" w:rsidR="004F5966" w:rsidRPr="00C859D1" w:rsidRDefault="004F5966" w:rsidP="00BE4A35">
      <w:pPr>
        <w:spacing w:line="240" w:lineRule="auto"/>
        <w:ind w:right="-568" w:firstLine="567"/>
        <w:rPr>
          <w:sz w:val="18"/>
          <w:szCs w:val="18"/>
        </w:rPr>
      </w:pPr>
      <w:r w:rsidRPr="00C859D1">
        <w:rPr>
          <w:sz w:val="18"/>
          <w:szCs w:val="18"/>
        </w:rPr>
        <w:t>Autodidata, “poeta de rara sensibilidade”, conforme refere Rosendo Pires Ferreira, Januário Leite foi ourives na Ponta do Sol, professor primário</w:t>
      </w:r>
      <w:r w:rsidRPr="00C859D1">
        <w:rPr>
          <w:sz w:val="18"/>
          <w:szCs w:val="18"/>
          <w:vertAlign w:val="superscript"/>
        </w:rPr>
        <w:t xml:space="preserve"> </w:t>
      </w:r>
      <w:r w:rsidRPr="00C859D1">
        <w:rPr>
          <w:sz w:val="18"/>
          <w:szCs w:val="18"/>
        </w:rPr>
        <w:t>no sítio de Baboso, por cerca de dois anos, e faroleiro em São Vicente. Republicano convicto, ainda em plena monarquia, pertenceu ao grupo de homens que foram acusados de instigar os tumultos de 1886, “por causas de natureza fiscal”, e a revolta de 1894, na ilha de Santo Antão, “na altura de eleições legislativas e na sequência da extinção do Concelho do Paul”.  Tendo sido preso</w:t>
      </w:r>
      <w:r w:rsidRPr="00C859D1">
        <w:rPr>
          <w:sz w:val="18"/>
          <w:szCs w:val="18"/>
          <w:lang w:eastAsia="pt-PT"/>
        </w:rPr>
        <w:t xml:space="preserve"> com trinta e dois companheiros, é </w:t>
      </w:r>
      <w:r w:rsidRPr="00C859D1">
        <w:rPr>
          <w:sz w:val="18"/>
          <w:szCs w:val="18"/>
        </w:rPr>
        <w:t>dessa época de reclusão que data um dos seus poemas “Oito Dias”, em que denuncia a situação de injustiça de que tinha sido vítima. Inicia o texto dizendo “…</w:t>
      </w:r>
      <w:r w:rsidRPr="00C859D1">
        <w:rPr>
          <w:i/>
          <w:sz w:val="18"/>
          <w:szCs w:val="18"/>
        </w:rPr>
        <w:t>mandará … intimidar o Ministério Público para oferecer o libelo acusatório no prazo de oito dias</w:t>
      </w:r>
      <w:r w:rsidRPr="00C859D1">
        <w:rPr>
          <w:sz w:val="18"/>
          <w:szCs w:val="18"/>
        </w:rPr>
        <w:t xml:space="preserve">”: </w:t>
      </w:r>
    </w:p>
    <w:p w14:paraId="6D8969D6" w14:textId="77777777" w:rsidR="004F5966" w:rsidRPr="00C859D1" w:rsidRDefault="004F5966" w:rsidP="00BE4A35">
      <w:pPr>
        <w:spacing w:line="240" w:lineRule="auto"/>
        <w:ind w:left="567" w:right="567" w:firstLine="567"/>
        <w:contextualSpacing/>
        <w:rPr>
          <w:sz w:val="18"/>
          <w:szCs w:val="18"/>
        </w:rPr>
      </w:pPr>
      <w:r w:rsidRPr="00C859D1">
        <w:rPr>
          <w:i/>
          <w:sz w:val="18"/>
          <w:szCs w:val="18"/>
        </w:rPr>
        <w:t>Oito dias!... oito dias!.../ Prazo infinito! fatal! / Oito dias, sempre elásticos, / Cheios de tédio mortal! // Oito dias não findam! / Sempre a crescer… a crescer… / Após oito, vem mais oito, / E tanta gente a sofrer!... // Sois malditos, oito dias! / Sois sombrios! Sois cruéis! / Sois um negro pesadelo / Quando se fala em papeis! / […] // Oito dias!... oito dias!... / Sempre longos, sempre insanos / Teia infinita nos urdem / Lá fora os nossos tiranos / […].</w:t>
      </w:r>
      <w:r w:rsidRPr="00C859D1">
        <w:rPr>
          <w:sz w:val="18"/>
          <w:szCs w:val="18"/>
        </w:rPr>
        <w:t xml:space="preserve"> (Leite, 2006: 129 a131).</w:t>
      </w:r>
    </w:p>
    <w:p w14:paraId="1ECE5E65" w14:textId="2F9CC88A" w:rsidR="004F5966" w:rsidRPr="00C859D1" w:rsidRDefault="004F5966" w:rsidP="00BE4A35">
      <w:pPr>
        <w:spacing w:line="240" w:lineRule="auto"/>
        <w:ind w:right="-568" w:firstLine="567"/>
        <w:rPr>
          <w:sz w:val="18"/>
          <w:szCs w:val="18"/>
          <w:lang w:eastAsia="pt-PT"/>
        </w:rPr>
      </w:pPr>
      <w:r w:rsidRPr="00C859D1">
        <w:rPr>
          <w:sz w:val="18"/>
          <w:szCs w:val="18"/>
          <w:lang w:eastAsia="pt-PT"/>
        </w:rPr>
        <w:t>Não se</w:t>
      </w:r>
      <w:r w:rsidRPr="00C859D1">
        <w:rPr>
          <w:color w:val="444444"/>
          <w:sz w:val="18"/>
          <w:szCs w:val="18"/>
          <w:lang w:eastAsia="pt-PT"/>
        </w:rPr>
        <w:t xml:space="preserve"> </w:t>
      </w:r>
      <w:r w:rsidRPr="00C859D1">
        <w:rPr>
          <w:sz w:val="18"/>
          <w:szCs w:val="18"/>
          <w:lang w:eastAsia="pt-PT"/>
        </w:rPr>
        <w:t>sabe ao certo quanto tempo durou a sua prisão nem qual foi a sentença resultante. Existe “</w:t>
      </w:r>
      <w:r w:rsidRPr="00C859D1">
        <w:rPr>
          <w:i/>
          <w:sz w:val="18"/>
          <w:szCs w:val="18"/>
          <w:lang w:eastAsia="pt-PT"/>
        </w:rPr>
        <w:t>um pesado e copioso silêncio sobre este assunto, de capital importância no julgamento histórico da sua personalidade sociopolítica</w:t>
      </w:r>
      <w:r w:rsidRPr="00C859D1">
        <w:rPr>
          <w:sz w:val="18"/>
          <w:szCs w:val="18"/>
          <w:lang w:eastAsia="pt-PT"/>
        </w:rPr>
        <w:t xml:space="preserve">” (Sato et Romano 2005, 48) o que o fez publicar em sua defesa o artigo “A minha demissão”, no n.º 8 do jornal </w:t>
      </w:r>
      <w:r w:rsidRPr="00C859D1">
        <w:rPr>
          <w:i/>
          <w:sz w:val="18"/>
          <w:szCs w:val="18"/>
          <w:lang w:eastAsia="pt-PT"/>
        </w:rPr>
        <w:t>A Liberdade</w:t>
      </w:r>
      <w:r w:rsidRPr="00C859D1">
        <w:rPr>
          <w:sz w:val="18"/>
          <w:szCs w:val="18"/>
          <w:lang w:eastAsia="pt-PT"/>
        </w:rPr>
        <w:t>, do dia 21 de junho de 1902:</w:t>
      </w:r>
    </w:p>
    <w:p w14:paraId="6E081CD5" w14:textId="77777777" w:rsidR="004F5966" w:rsidRPr="00C859D1" w:rsidRDefault="004F5966" w:rsidP="00BE4A35">
      <w:pPr>
        <w:spacing w:line="240" w:lineRule="auto"/>
        <w:ind w:left="567" w:right="567" w:firstLine="567"/>
        <w:rPr>
          <w:sz w:val="18"/>
          <w:szCs w:val="18"/>
          <w:lang w:eastAsia="pt-PT"/>
        </w:rPr>
      </w:pPr>
      <w:r w:rsidRPr="00C859D1">
        <w:rPr>
          <w:i/>
          <w:sz w:val="18"/>
          <w:szCs w:val="18"/>
          <w:lang w:eastAsia="pt-PT"/>
        </w:rPr>
        <w:t xml:space="preserve">Como prelúdio do vasto assunto que eu vou expor à apreciação dos poderes superiores, do povo de Cabo Verde […] peço-lhe a publicação d’estas breves linhas no seu jornal, que, em tão boa hora, aparece a advogar a santa causa dos pequenos, perante a injustiça e os despotismos dos grandes. […]. Ora, todo o funcionário público está sujeito a revezes e a calúnias muitas vezes ignóbeis, sobretudo quando se tem por inimigo indivíduos sem caráter e sem moral, que não recuam perante meio algum para satisfazerem o ódio. Não me assombra, por José Lino Coelho ou coisa semelhante ser envolto </w:t>
      </w:r>
      <w:proofErr w:type="spellStart"/>
      <w:r w:rsidRPr="00C859D1">
        <w:rPr>
          <w:i/>
          <w:sz w:val="18"/>
          <w:szCs w:val="18"/>
          <w:lang w:eastAsia="pt-PT"/>
        </w:rPr>
        <w:t>n’um</w:t>
      </w:r>
      <w:proofErr w:type="spellEnd"/>
      <w:r w:rsidRPr="00C859D1">
        <w:rPr>
          <w:i/>
          <w:sz w:val="18"/>
          <w:szCs w:val="18"/>
          <w:lang w:eastAsia="pt-PT"/>
        </w:rPr>
        <w:t xml:space="preserve"> exemplo: ser caluniado por uma trama qualquer, sofrer incómodos etc. porque a verdade é sempre luz, e a luz há de por fim brilhar</w:t>
      </w:r>
      <w:r w:rsidRPr="00C859D1">
        <w:rPr>
          <w:sz w:val="18"/>
          <w:szCs w:val="18"/>
          <w:lang w:eastAsia="pt-PT"/>
        </w:rPr>
        <w:t xml:space="preserve"> (</w:t>
      </w:r>
      <w:proofErr w:type="spellStart"/>
      <w:r w:rsidRPr="00C859D1">
        <w:rPr>
          <w:i/>
          <w:sz w:val="18"/>
          <w:szCs w:val="18"/>
          <w:lang w:eastAsia="pt-PT"/>
        </w:rPr>
        <w:t>Apud</w:t>
      </w:r>
      <w:proofErr w:type="spellEnd"/>
      <w:r w:rsidRPr="00C859D1">
        <w:rPr>
          <w:i/>
          <w:sz w:val="18"/>
          <w:szCs w:val="18"/>
          <w:lang w:eastAsia="pt-PT"/>
        </w:rPr>
        <w:t xml:space="preserve"> </w:t>
      </w:r>
      <w:r w:rsidRPr="00C859D1">
        <w:rPr>
          <w:sz w:val="18"/>
          <w:szCs w:val="18"/>
          <w:lang w:eastAsia="pt-PT"/>
        </w:rPr>
        <w:t xml:space="preserve">Leite 2005, 48-51). </w:t>
      </w:r>
    </w:p>
    <w:p w14:paraId="6A46A21D" w14:textId="4A1FB5A5" w:rsidR="004F5966" w:rsidRPr="00C859D1" w:rsidRDefault="004F5966" w:rsidP="00BE4A35">
      <w:pPr>
        <w:spacing w:line="240" w:lineRule="auto"/>
        <w:ind w:right="-710" w:firstLine="567"/>
        <w:rPr>
          <w:sz w:val="18"/>
          <w:szCs w:val="18"/>
          <w:lang w:eastAsia="pt-PT"/>
        </w:rPr>
      </w:pPr>
      <w:r w:rsidRPr="00C859D1">
        <w:rPr>
          <w:sz w:val="18"/>
          <w:szCs w:val="18"/>
          <w:lang w:eastAsia="pt-PT"/>
        </w:rPr>
        <w:t xml:space="preserve">Apesar de ter apresentado esta carta em sua defesa, Januário Leite não foi reconduzido no seu cargo de docente, momento que aumentou o seu calvário económico, uma situação que piorou com a morte da sua “Santa Mãe”. Portanto, com um imaginário quase alucinado, passa a peregrinar sem repouso, sem a força mental que lhe permitisse suportar a dor da perda, contra a qual exclama incrédulo no poema “Morta”: </w:t>
      </w:r>
    </w:p>
    <w:p w14:paraId="32C61897" w14:textId="77777777" w:rsidR="004F5966" w:rsidRPr="00C859D1" w:rsidRDefault="004F5966" w:rsidP="00BE4A35">
      <w:pPr>
        <w:spacing w:line="240" w:lineRule="auto"/>
        <w:ind w:left="567" w:right="567" w:firstLine="567"/>
        <w:rPr>
          <w:sz w:val="18"/>
          <w:szCs w:val="18"/>
          <w:lang w:eastAsia="pt-PT"/>
        </w:rPr>
      </w:pPr>
      <w:r w:rsidRPr="00C859D1">
        <w:rPr>
          <w:i/>
          <w:sz w:val="18"/>
          <w:szCs w:val="18"/>
          <w:lang w:eastAsia="pt-PT"/>
        </w:rPr>
        <w:t>Morta!... Ei-la morta!... Ó mãe, que atroz decreto / levou-me do teu lado, longos anos, / do mundo submetido aos desenganos, / órfão do teu imenso e puro afeto… / […] / Não foi o teu pedido respeitado!... / e longe dela dormes esquecida, / Ó mãe, em que maldito descampado!</w:t>
      </w:r>
      <w:r w:rsidRPr="00C859D1">
        <w:rPr>
          <w:sz w:val="18"/>
          <w:szCs w:val="18"/>
          <w:lang w:eastAsia="pt-PT"/>
        </w:rPr>
        <w:t xml:space="preserve"> (Leite, 2005: 170). </w:t>
      </w:r>
    </w:p>
    <w:p w14:paraId="3CEC906D" w14:textId="349072A7" w:rsidR="004F5966" w:rsidRPr="00C859D1" w:rsidRDefault="004F5966" w:rsidP="00BE4A35">
      <w:pPr>
        <w:spacing w:line="240" w:lineRule="auto"/>
        <w:ind w:right="-568" w:firstLine="567"/>
        <w:rPr>
          <w:sz w:val="18"/>
          <w:szCs w:val="18"/>
          <w:lang w:eastAsia="pt-PT"/>
        </w:rPr>
      </w:pPr>
      <w:r w:rsidRPr="00C859D1">
        <w:rPr>
          <w:sz w:val="18"/>
          <w:szCs w:val="18"/>
          <w:lang w:eastAsia="pt-PT"/>
        </w:rPr>
        <w:t>Assim, a morte, por vezes, causa a “dor da Saudade”, termo extraído de um poema do autor com o mesmo título. Passa a interessar-se pelo Universo, no qual entrevia o invisível que fazia da Terra um átomo, como se pode ler no poema “Deus”:</w:t>
      </w:r>
    </w:p>
    <w:p w14:paraId="5A6D8A86" w14:textId="77777777" w:rsidR="004F5966" w:rsidRPr="00C859D1" w:rsidRDefault="004F5966" w:rsidP="00BE4A35">
      <w:pPr>
        <w:spacing w:line="240" w:lineRule="auto"/>
        <w:ind w:left="567" w:right="567" w:firstLine="567"/>
        <w:rPr>
          <w:sz w:val="18"/>
          <w:szCs w:val="18"/>
          <w:lang w:eastAsia="pt-PT"/>
        </w:rPr>
      </w:pPr>
      <w:r w:rsidRPr="00C859D1">
        <w:rPr>
          <w:i/>
          <w:sz w:val="18"/>
          <w:szCs w:val="18"/>
          <w:lang w:eastAsia="pt-PT"/>
        </w:rPr>
        <w:t>Não crer na igreja nem nos seus preceitos / não é descrer de Deus, pelo contrário, / foi sempre o são critério refratário / às forças clericais e preconceitos… // Acreditar na Bíblia e em tantos feitos / dum ser quase invisível, sanguinário, / que se fazia ouvir dum santuário / ditando as suas leis aos seus efeitos… //[…]// Pois sendo a Terra um átomo, tal qual, não cabe o Deus que eu penso, / Autor da Natureza Universal</w:t>
      </w:r>
      <w:r w:rsidRPr="00C859D1">
        <w:rPr>
          <w:sz w:val="18"/>
          <w:szCs w:val="18"/>
          <w:lang w:eastAsia="pt-PT"/>
        </w:rPr>
        <w:t xml:space="preserve"> (Leite, 2005: 127).</w:t>
      </w:r>
    </w:p>
    <w:p w14:paraId="322883A1" w14:textId="0EB62EE7" w:rsidR="004F5966" w:rsidRPr="00C859D1" w:rsidRDefault="004F5966" w:rsidP="00BE4A35">
      <w:pPr>
        <w:spacing w:line="240" w:lineRule="auto"/>
        <w:ind w:right="-568" w:firstLine="567"/>
        <w:rPr>
          <w:sz w:val="18"/>
          <w:szCs w:val="18"/>
          <w:lang w:eastAsia="pt-PT"/>
        </w:rPr>
      </w:pPr>
      <w:r w:rsidRPr="00C859D1">
        <w:rPr>
          <w:sz w:val="18"/>
          <w:szCs w:val="18"/>
          <w:lang w:eastAsia="pt-PT"/>
        </w:rPr>
        <w:t xml:space="preserve">Dessas reflexões resultaram momentos de dúvidas que ele ia assinalando, daí ter dito: “E crer, mais tarde, que esse </w:t>
      </w:r>
      <w:r w:rsidRPr="00C859D1">
        <w:rPr>
          <w:i/>
          <w:sz w:val="18"/>
          <w:szCs w:val="18"/>
          <w:lang w:eastAsia="pt-PT"/>
        </w:rPr>
        <w:t>“Deus imenso / Enviasse à Terra um filho, um Deus igual, / não quadra, com franqueza, a todo o senso!”.</w:t>
      </w:r>
      <w:r w:rsidRPr="00C859D1">
        <w:rPr>
          <w:sz w:val="18"/>
          <w:szCs w:val="18"/>
          <w:lang w:eastAsia="pt-PT"/>
        </w:rPr>
        <w:t xml:space="preserve"> Há, ainda, com ele, a valorização de uma certa negatividade e do questionamento do homem, essa “pretensiosa criatura que” não passa de um </w:t>
      </w:r>
      <w:r w:rsidRPr="00C859D1">
        <w:rPr>
          <w:i/>
          <w:sz w:val="18"/>
          <w:szCs w:val="18"/>
          <w:lang w:eastAsia="pt-PT"/>
        </w:rPr>
        <w:t>“nada”,</w:t>
      </w:r>
      <w:r w:rsidRPr="00C859D1">
        <w:rPr>
          <w:sz w:val="18"/>
          <w:szCs w:val="18"/>
          <w:lang w:eastAsia="pt-PT"/>
        </w:rPr>
        <w:t xml:space="preserve"> como se pode ler no poema “Humanidade”, um texto onde se nota o seu desencanto com o mundo:</w:t>
      </w:r>
    </w:p>
    <w:p w14:paraId="574E96CC" w14:textId="77777777" w:rsidR="004F5966" w:rsidRPr="00C859D1" w:rsidRDefault="004F5966" w:rsidP="00BE4A35">
      <w:pPr>
        <w:spacing w:line="240" w:lineRule="auto"/>
        <w:ind w:left="567" w:right="567" w:firstLine="567"/>
        <w:rPr>
          <w:sz w:val="18"/>
          <w:szCs w:val="18"/>
          <w:lang w:eastAsia="pt-PT"/>
        </w:rPr>
      </w:pPr>
      <w:r w:rsidRPr="00C859D1">
        <w:rPr>
          <w:i/>
          <w:sz w:val="18"/>
          <w:szCs w:val="18"/>
          <w:lang w:eastAsia="pt-PT"/>
        </w:rPr>
        <w:t xml:space="preserve">Lastimo o nada desta vida escura, / tão cheia de ignorância e de vaidade; // a vida da chamada – Humanidades – / que por momentos ou instantes dura. // […] // Abre os teus olhos, Homem, vê a fundo / o que és e o que te cerca; tudo é peta: / és nada, como nada é o teu mundo! // Um grão </w:t>
      </w:r>
      <w:proofErr w:type="spellStart"/>
      <w:r w:rsidRPr="00C859D1">
        <w:rPr>
          <w:i/>
          <w:sz w:val="18"/>
          <w:szCs w:val="18"/>
          <w:lang w:eastAsia="pt-PT"/>
        </w:rPr>
        <w:t>d´areia</w:t>
      </w:r>
      <w:proofErr w:type="spellEnd"/>
      <w:r w:rsidRPr="00C859D1">
        <w:rPr>
          <w:i/>
          <w:sz w:val="18"/>
          <w:szCs w:val="18"/>
          <w:lang w:eastAsia="pt-PT"/>
        </w:rPr>
        <w:t xml:space="preserve"> num Saara sem meta, / ou gota </w:t>
      </w:r>
      <w:proofErr w:type="spellStart"/>
      <w:r w:rsidRPr="00C859D1">
        <w:rPr>
          <w:i/>
          <w:sz w:val="18"/>
          <w:szCs w:val="18"/>
          <w:lang w:eastAsia="pt-PT"/>
        </w:rPr>
        <w:t>d’água</w:t>
      </w:r>
      <w:proofErr w:type="spellEnd"/>
      <w:r w:rsidRPr="00C859D1">
        <w:rPr>
          <w:i/>
          <w:sz w:val="18"/>
          <w:szCs w:val="18"/>
          <w:lang w:eastAsia="pt-PT"/>
        </w:rPr>
        <w:t xml:space="preserve"> sobre o mar profundo, / tem mais valor que a terra… o teu planeta</w:t>
      </w:r>
      <w:r w:rsidRPr="00C859D1">
        <w:rPr>
          <w:sz w:val="18"/>
          <w:szCs w:val="18"/>
          <w:lang w:eastAsia="pt-PT"/>
        </w:rPr>
        <w:t xml:space="preserve">! (Leite, 2005:174). </w:t>
      </w:r>
    </w:p>
    <w:p w14:paraId="678FDDD8" w14:textId="60414023" w:rsidR="004F5966" w:rsidRPr="00C859D1" w:rsidRDefault="004F5966" w:rsidP="00BE4A35">
      <w:pPr>
        <w:spacing w:line="240" w:lineRule="auto"/>
        <w:ind w:right="-567" w:firstLine="567"/>
        <w:rPr>
          <w:sz w:val="18"/>
          <w:szCs w:val="18"/>
          <w:lang w:eastAsia="pt-PT"/>
        </w:rPr>
      </w:pPr>
      <w:r w:rsidRPr="00C859D1">
        <w:rPr>
          <w:sz w:val="18"/>
          <w:szCs w:val="18"/>
          <w:lang w:eastAsia="pt-PT"/>
        </w:rPr>
        <w:t>Com a assunção do seu questionamento do Universo, passa a abordar o espiritismo, uma temática resultante do Racionalismo Cristão, uma filosofia espiritualista codificada por Luís de Matos em 1910, ano da sua fundação no Brasil. Com a designação, até 1940, de Espiritismo Racional e Científico Cristão, S. Vicente foi a primeira ilha a receber esta filosofia e tem sido o seu principal dinamizador no arquipélago de Cabo Verde. Nesta linha de pensamento, Januário Leite aborda a adesão do Cónego Teixeira ao Racionalismo Cristão, como se nota no poema “A um ex-vassalo do papismo”:</w:t>
      </w:r>
    </w:p>
    <w:p w14:paraId="153E9132" w14:textId="77777777" w:rsidR="004F5966" w:rsidRPr="00C859D1" w:rsidRDefault="004F5966" w:rsidP="00BE4A35">
      <w:pPr>
        <w:spacing w:line="240" w:lineRule="auto"/>
        <w:ind w:left="567" w:right="567" w:firstLine="567"/>
        <w:rPr>
          <w:sz w:val="18"/>
          <w:szCs w:val="18"/>
          <w:lang w:eastAsia="pt-PT"/>
        </w:rPr>
      </w:pPr>
      <w:r w:rsidRPr="00C859D1">
        <w:rPr>
          <w:i/>
          <w:sz w:val="18"/>
          <w:szCs w:val="18"/>
          <w:lang w:eastAsia="pt-PT"/>
        </w:rPr>
        <w:t>Padre eras… como tal, vassalo do Papismo, / potência que viciara o credo do Messias; / e vendo que era errónea a crença que seguias, / convicto, te abraçaste ao puro Espiritismo. // […] // Mas tua causa é santa, ó padre, por sinal / um dia triunfará… será da humanidade: / ciência e religião… o credo universal!</w:t>
      </w:r>
      <w:r w:rsidRPr="00C859D1">
        <w:rPr>
          <w:sz w:val="18"/>
          <w:szCs w:val="18"/>
          <w:lang w:eastAsia="pt-PT"/>
        </w:rPr>
        <w:t xml:space="preserve"> (Leite, 2005:126).  </w:t>
      </w:r>
    </w:p>
    <w:p w14:paraId="00A017BA" w14:textId="77777777" w:rsidR="004F5966" w:rsidRPr="00C859D1" w:rsidRDefault="004F5966" w:rsidP="00BE4A35">
      <w:pPr>
        <w:spacing w:line="240" w:lineRule="auto"/>
        <w:ind w:right="-567" w:firstLine="567"/>
        <w:rPr>
          <w:sz w:val="18"/>
          <w:szCs w:val="18"/>
          <w:lang w:eastAsia="pt-PT"/>
        </w:rPr>
      </w:pPr>
      <w:r w:rsidRPr="00C859D1">
        <w:rPr>
          <w:sz w:val="18"/>
          <w:szCs w:val="18"/>
          <w:lang w:eastAsia="pt-PT"/>
        </w:rPr>
        <w:t>Em suma, diríamos que o Cónego Teixeira, foi um “</w:t>
      </w:r>
      <w:r w:rsidRPr="00C859D1">
        <w:rPr>
          <w:i/>
          <w:sz w:val="18"/>
          <w:szCs w:val="18"/>
          <w:lang w:eastAsia="pt-PT"/>
        </w:rPr>
        <w:t>homem devotado à instrução popular, e nisso herdeiro de espírito das Luzes</w:t>
      </w:r>
      <w:r w:rsidRPr="00C859D1">
        <w:rPr>
          <w:sz w:val="18"/>
          <w:szCs w:val="18"/>
          <w:lang w:eastAsia="pt-PT"/>
        </w:rPr>
        <w:t>”. Foi, igualmente, “</w:t>
      </w:r>
      <w:r w:rsidRPr="00C859D1">
        <w:rPr>
          <w:i/>
          <w:sz w:val="18"/>
          <w:szCs w:val="18"/>
          <w:lang w:eastAsia="pt-PT"/>
        </w:rPr>
        <w:t>um oficial da religião do Estado e um temperamental dado à polémica pública</w:t>
      </w:r>
      <w:r w:rsidRPr="00C859D1">
        <w:rPr>
          <w:sz w:val="18"/>
          <w:szCs w:val="18"/>
          <w:lang w:eastAsia="pt-PT"/>
        </w:rPr>
        <w:t>”, segundo João Vasconcelos (</w:t>
      </w:r>
      <w:proofErr w:type="spellStart"/>
      <w:r w:rsidRPr="00C859D1">
        <w:rPr>
          <w:sz w:val="18"/>
          <w:szCs w:val="18"/>
          <w:lang w:eastAsia="pt-PT"/>
        </w:rPr>
        <w:t>Vasconcelos</w:t>
      </w:r>
      <w:proofErr w:type="spellEnd"/>
      <w:r w:rsidRPr="00C859D1">
        <w:rPr>
          <w:sz w:val="18"/>
          <w:szCs w:val="18"/>
          <w:lang w:eastAsia="pt-PT"/>
        </w:rPr>
        <w:t xml:space="preserve">, 2011: 113).  </w:t>
      </w:r>
    </w:p>
    <w:p w14:paraId="54F5036C" w14:textId="77777777" w:rsidR="004F5966" w:rsidRPr="00C859D1" w:rsidRDefault="004F5966" w:rsidP="00BE4A35">
      <w:pPr>
        <w:pStyle w:val="BibliografiaRCCS"/>
        <w:spacing w:line="240" w:lineRule="auto"/>
        <w:rPr>
          <w:rFonts w:cs="Arial"/>
          <w:noProof w:val="0"/>
          <w:sz w:val="18"/>
          <w:szCs w:val="18"/>
          <w:lang w:val="pt-PT"/>
        </w:rPr>
      </w:pPr>
      <w:r w:rsidRPr="00C859D1">
        <w:rPr>
          <w:rFonts w:cs="Arial"/>
          <w:noProof w:val="0"/>
          <w:sz w:val="18"/>
          <w:szCs w:val="18"/>
          <w:lang w:val="pt-PT"/>
        </w:rPr>
        <w:t>Referências bibliográficas</w:t>
      </w:r>
    </w:p>
    <w:p w14:paraId="569122CF" w14:textId="77777777" w:rsidR="004F5966" w:rsidRPr="00C859D1" w:rsidRDefault="004F5966" w:rsidP="00BE4A35">
      <w:pPr>
        <w:pStyle w:val="Bibliografia-maisdoqueumaobra"/>
        <w:rPr>
          <w:sz w:val="18"/>
        </w:rPr>
      </w:pPr>
      <w:bookmarkStart w:id="100" w:name="_Hlk18962135"/>
      <w:r w:rsidRPr="00C859D1">
        <w:rPr>
          <w:sz w:val="18"/>
        </w:rPr>
        <w:t xml:space="preserve">Barbosa, Jorge (1953). </w:t>
      </w:r>
      <w:bookmarkEnd w:id="100"/>
      <w:r w:rsidRPr="00C859D1">
        <w:rPr>
          <w:sz w:val="18"/>
        </w:rPr>
        <w:t xml:space="preserve">“Nota sobre Januário Leite”. </w:t>
      </w:r>
      <w:r w:rsidRPr="00C859D1">
        <w:rPr>
          <w:i/>
          <w:sz w:val="18"/>
        </w:rPr>
        <w:t>Cabo Verde</w:t>
      </w:r>
      <w:r w:rsidRPr="00C859D1">
        <w:rPr>
          <w:sz w:val="18"/>
        </w:rPr>
        <w:t xml:space="preserve">, 40, 29. </w:t>
      </w:r>
    </w:p>
    <w:p w14:paraId="18F135D2" w14:textId="77777777" w:rsidR="004F5966" w:rsidRPr="00C859D1" w:rsidRDefault="004F5966" w:rsidP="00BE4A35">
      <w:pPr>
        <w:pStyle w:val="Bibliografia-maisdoqueumaobra"/>
        <w:rPr>
          <w:sz w:val="18"/>
        </w:rPr>
      </w:pPr>
      <w:r w:rsidRPr="00C859D1">
        <w:rPr>
          <w:sz w:val="18"/>
        </w:rPr>
        <w:t xml:space="preserve">Barbosa, Jorge (1953). “Notas sobre a instrução primária em Cabo Verde”. </w:t>
      </w:r>
      <w:r w:rsidRPr="00C859D1">
        <w:rPr>
          <w:i/>
          <w:sz w:val="18"/>
        </w:rPr>
        <w:t>Cabo Verde</w:t>
      </w:r>
      <w:r w:rsidRPr="00C859D1">
        <w:rPr>
          <w:sz w:val="18"/>
        </w:rPr>
        <w:t xml:space="preserve">, 51, 25-27. </w:t>
      </w:r>
    </w:p>
    <w:p w14:paraId="78AA6BDD" w14:textId="77777777" w:rsidR="004F5966" w:rsidRPr="00C859D1" w:rsidRDefault="004F5966" w:rsidP="00BE4A35">
      <w:pPr>
        <w:pStyle w:val="Bibliografia-maisdoqueumaobra"/>
        <w:rPr>
          <w:sz w:val="18"/>
        </w:rPr>
      </w:pPr>
      <w:r w:rsidRPr="00C859D1">
        <w:rPr>
          <w:sz w:val="18"/>
        </w:rPr>
        <w:t xml:space="preserve">Leite, António Januário (org e pref. de Arnaldo França) (2006), </w:t>
      </w:r>
      <w:r w:rsidRPr="00C859D1">
        <w:rPr>
          <w:i/>
          <w:sz w:val="18"/>
        </w:rPr>
        <w:t>Poesias</w:t>
      </w:r>
      <w:r w:rsidRPr="00C859D1">
        <w:rPr>
          <w:sz w:val="18"/>
        </w:rPr>
        <w:t xml:space="preserve">. São Vicente: Gráfica do Mindelo,  </w:t>
      </w:r>
    </w:p>
    <w:p w14:paraId="3CF8EE6D" w14:textId="77777777" w:rsidR="004F5966" w:rsidRPr="00C859D1" w:rsidRDefault="004F5966" w:rsidP="00BE4A35">
      <w:pPr>
        <w:pStyle w:val="Bibliografia-maisdoqueumaobra"/>
        <w:rPr>
          <w:sz w:val="18"/>
        </w:rPr>
      </w:pPr>
      <w:r w:rsidRPr="00C859D1">
        <w:rPr>
          <w:sz w:val="18"/>
        </w:rPr>
        <w:t>Leite, António Januário (</w:t>
      </w:r>
      <w:proofErr w:type="spellStart"/>
      <w:r w:rsidRPr="00C859D1">
        <w:rPr>
          <w:sz w:val="18"/>
        </w:rPr>
        <w:t>pesq</w:t>
      </w:r>
      <w:proofErr w:type="spellEnd"/>
      <w:r w:rsidRPr="00C859D1">
        <w:rPr>
          <w:sz w:val="18"/>
        </w:rPr>
        <w:t xml:space="preserve">. e </w:t>
      </w:r>
      <w:proofErr w:type="spellStart"/>
      <w:r w:rsidRPr="00C859D1">
        <w:rPr>
          <w:sz w:val="18"/>
        </w:rPr>
        <w:t>antol</w:t>
      </w:r>
      <w:proofErr w:type="spellEnd"/>
      <w:r w:rsidRPr="00C859D1">
        <w:rPr>
          <w:sz w:val="18"/>
        </w:rPr>
        <w:t xml:space="preserve">. de Luís Romano et </w:t>
      </w:r>
      <w:proofErr w:type="spellStart"/>
      <w:r w:rsidRPr="00C859D1">
        <w:rPr>
          <w:sz w:val="18"/>
        </w:rPr>
        <w:t>apr</w:t>
      </w:r>
      <w:proofErr w:type="spellEnd"/>
      <w:r w:rsidRPr="00C859D1">
        <w:rPr>
          <w:sz w:val="18"/>
        </w:rPr>
        <w:t xml:space="preserve">. org. Maria Helena Sato) (2005), </w:t>
      </w:r>
      <w:r w:rsidRPr="00C859D1">
        <w:rPr>
          <w:i/>
          <w:sz w:val="18"/>
        </w:rPr>
        <w:t>António Januário Leite: o poeta além-vale</w:t>
      </w:r>
      <w:r w:rsidRPr="00C859D1">
        <w:rPr>
          <w:sz w:val="18"/>
        </w:rPr>
        <w:t xml:space="preserve">. Campinas: Editora </w:t>
      </w:r>
      <w:proofErr w:type="spellStart"/>
      <w:r w:rsidRPr="00C859D1">
        <w:rPr>
          <w:sz w:val="18"/>
        </w:rPr>
        <w:t>Komedi</w:t>
      </w:r>
      <w:proofErr w:type="spellEnd"/>
      <w:r w:rsidRPr="00C859D1">
        <w:rPr>
          <w:sz w:val="18"/>
        </w:rPr>
        <w:t xml:space="preserve">. </w:t>
      </w:r>
    </w:p>
    <w:p w14:paraId="34DFB03A" w14:textId="77777777" w:rsidR="004F5966" w:rsidRPr="00C859D1" w:rsidRDefault="004F5966" w:rsidP="00BE4A35">
      <w:pPr>
        <w:pStyle w:val="Bibliografia-maisdoqueumaobra"/>
        <w:rPr>
          <w:sz w:val="18"/>
        </w:rPr>
      </w:pPr>
      <w:r w:rsidRPr="00C859D1">
        <w:rPr>
          <w:sz w:val="18"/>
        </w:rPr>
        <w:t xml:space="preserve">Luz, Hilarino (2013). O imaginário e o quotidiano cabo-verdianos na produção literária de Jorge Barbosa. Tese de Doutoramento apresentada à </w:t>
      </w:r>
      <w:proofErr w:type="spellStart"/>
      <w:r w:rsidRPr="00C859D1">
        <w:rPr>
          <w:sz w:val="18"/>
        </w:rPr>
        <w:t>FCSH-Universidade</w:t>
      </w:r>
      <w:proofErr w:type="spellEnd"/>
      <w:r w:rsidRPr="00C859D1">
        <w:rPr>
          <w:sz w:val="18"/>
        </w:rPr>
        <w:t xml:space="preserve"> Nova de Lisboa. </w:t>
      </w:r>
    </w:p>
    <w:p w14:paraId="047878BE" w14:textId="77777777" w:rsidR="004F5966" w:rsidRPr="00C859D1" w:rsidRDefault="004F5966" w:rsidP="00BE4A35">
      <w:pPr>
        <w:pStyle w:val="Bibliografia-maisdoqueumaobra"/>
        <w:rPr>
          <w:sz w:val="18"/>
        </w:rPr>
      </w:pPr>
      <w:r w:rsidRPr="00C859D1">
        <w:rPr>
          <w:sz w:val="18"/>
        </w:rPr>
        <w:t xml:space="preserve">Monteiro, Félix (1991). “Homenagem à memória de Januário Leite: palestra proferida no salão nobre da Câmara Municipal de São Vicente em 8-6-90”. </w:t>
      </w:r>
      <w:proofErr w:type="spellStart"/>
      <w:r w:rsidRPr="00C859D1">
        <w:rPr>
          <w:i/>
          <w:sz w:val="18"/>
        </w:rPr>
        <w:t>Artiletra</w:t>
      </w:r>
      <w:proofErr w:type="spellEnd"/>
      <w:r w:rsidRPr="00C859D1">
        <w:rPr>
          <w:i/>
          <w:sz w:val="18"/>
        </w:rPr>
        <w:t xml:space="preserve">, </w:t>
      </w:r>
      <w:r w:rsidRPr="00C859D1">
        <w:rPr>
          <w:sz w:val="18"/>
        </w:rPr>
        <w:t xml:space="preserve">3, 9. </w:t>
      </w:r>
    </w:p>
    <w:p w14:paraId="1CBCB212" w14:textId="77777777" w:rsidR="004F5966" w:rsidRPr="00C859D1" w:rsidRDefault="004F5966" w:rsidP="00BE4A35">
      <w:pPr>
        <w:pStyle w:val="Bibliografia-maisdoqueumaobra"/>
        <w:rPr>
          <w:sz w:val="18"/>
        </w:rPr>
      </w:pPr>
      <w:r w:rsidRPr="00C859D1">
        <w:rPr>
          <w:sz w:val="18"/>
        </w:rPr>
        <w:t xml:space="preserve">Morais, João (1991). “Santo Antão e as febres de infância de Januário Leite”. </w:t>
      </w:r>
      <w:proofErr w:type="spellStart"/>
      <w:r w:rsidRPr="00C859D1">
        <w:rPr>
          <w:i/>
          <w:sz w:val="18"/>
        </w:rPr>
        <w:t>Agaviva</w:t>
      </w:r>
      <w:proofErr w:type="spellEnd"/>
      <w:r w:rsidRPr="00C859D1">
        <w:rPr>
          <w:sz w:val="18"/>
        </w:rPr>
        <w:t xml:space="preserve">, 1, 15. </w:t>
      </w:r>
    </w:p>
    <w:p w14:paraId="0E0813FD" w14:textId="77777777" w:rsidR="004F5966" w:rsidRPr="00C859D1" w:rsidRDefault="004F5966" w:rsidP="00BE4A35">
      <w:pPr>
        <w:pStyle w:val="Bibliografia-maisdoqueumaobra"/>
        <w:rPr>
          <w:sz w:val="18"/>
        </w:rPr>
      </w:pPr>
      <w:r w:rsidRPr="00C859D1">
        <w:rPr>
          <w:sz w:val="18"/>
        </w:rPr>
        <w:t xml:space="preserve">Romano, Luís (1988). “O perfil poético biográfico de António Januário Leite”. </w:t>
      </w:r>
      <w:r w:rsidRPr="00C859D1">
        <w:rPr>
          <w:i/>
          <w:sz w:val="18"/>
        </w:rPr>
        <w:t>Terra Nova</w:t>
      </w:r>
      <w:r w:rsidRPr="00C859D1">
        <w:rPr>
          <w:sz w:val="18"/>
        </w:rPr>
        <w:t xml:space="preserve">, 144, 4-6. </w:t>
      </w:r>
    </w:p>
    <w:p w14:paraId="66F39445" w14:textId="77777777" w:rsidR="004F5966" w:rsidRPr="00C859D1" w:rsidRDefault="004F5966" w:rsidP="00BE4A35">
      <w:pPr>
        <w:pStyle w:val="Bibliografia-maisdoqueumaobra"/>
        <w:rPr>
          <w:sz w:val="18"/>
        </w:rPr>
      </w:pPr>
      <w:r w:rsidRPr="00C859D1">
        <w:rPr>
          <w:sz w:val="18"/>
        </w:rPr>
        <w:t xml:space="preserve">Silva, </w:t>
      </w:r>
      <w:bookmarkStart w:id="101" w:name="_Hlk18951438"/>
      <w:r w:rsidRPr="00C859D1">
        <w:rPr>
          <w:sz w:val="18"/>
        </w:rPr>
        <w:t>Francisco Lopes da (1991</w:t>
      </w:r>
      <w:bookmarkEnd w:id="101"/>
      <w:r w:rsidRPr="00C859D1">
        <w:rPr>
          <w:sz w:val="18"/>
        </w:rPr>
        <w:t xml:space="preserve">). “Lembrando Januário Leite”. </w:t>
      </w:r>
      <w:r w:rsidRPr="00C859D1">
        <w:rPr>
          <w:i/>
          <w:sz w:val="18"/>
        </w:rPr>
        <w:t>Notícias</w:t>
      </w:r>
      <w:r w:rsidRPr="00C859D1">
        <w:rPr>
          <w:sz w:val="18"/>
        </w:rPr>
        <w:t>, 35, 14-15.</w:t>
      </w:r>
    </w:p>
    <w:p w14:paraId="298C0039" w14:textId="77777777" w:rsidR="004F5966" w:rsidRPr="00C859D1" w:rsidRDefault="004F5966" w:rsidP="00BE4A35">
      <w:pPr>
        <w:pStyle w:val="Bibliografia-maisdoqueumaobra"/>
        <w:rPr>
          <w:sz w:val="18"/>
        </w:rPr>
      </w:pPr>
      <w:r w:rsidRPr="00C859D1">
        <w:rPr>
          <w:sz w:val="18"/>
        </w:rPr>
        <w:t xml:space="preserve">Silva, Francisco Lopes da (1992). “No sexagésimo segundo aniversário da morte de Januário Leite in </w:t>
      </w:r>
      <w:r w:rsidRPr="00C859D1">
        <w:rPr>
          <w:i/>
          <w:sz w:val="18"/>
        </w:rPr>
        <w:t>memoriam</w:t>
      </w:r>
      <w:r w:rsidRPr="00C859D1">
        <w:rPr>
          <w:sz w:val="18"/>
        </w:rPr>
        <w:t xml:space="preserve">”.  </w:t>
      </w:r>
      <w:r w:rsidRPr="00C859D1">
        <w:rPr>
          <w:i/>
          <w:sz w:val="18"/>
        </w:rPr>
        <w:t>A Semana</w:t>
      </w:r>
      <w:r w:rsidRPr="00C859D1">
        <w:rPr>
          <w:sz w:val="18"/>
        </w:rPr>
        <w:t xml:space="preserve">, 58, 13. </w:t>
      </w:r>
    </w:p>
    <w:p w14:paraId="7AF1466C" w14:textId="77777777" w:rsidR="004F5966" w:rsidRPr="00C859D1" w:rsidRDefault="004F5966" w:rsidP="00BE4A35">
      <w:pPr>
        <w:pStyle w:val="Bibliografia-maisdoqueumaobra"/>
        <w:rPr>
          <w:sz w:val="18"/>
        </w:rPr>
      </w:pPr>
      <w:r w:rsidRPr="00C859D1">
        <w:rPr>
          <w:sz w:val="18"/>
        </w:rPr>
        <w:t xml:space="preserve">Vasconcelos, João (2011).  </w:t>
      </w:r>
      <w:r w:rsidRPr="00C859D1">
        <w:rPr>
          <w:i/>
          <w:sz w:val="18"/>
        </w:rPr>
        <w:t>Histórias do Racionalismo Cristão em São Vicente de 1911 a 1940</w:t>
      </w:r>
      <w:r w:rsidRPr="00C859D1">
        <w:rPr>
          <w:sz w:val="18"/>
        </w:rPr>
        <w:t xml:space="preserve">. São Vicente: Tipografia de São Vicente. </w:t>
      </w:r>
    </w:p>
    <w:p w14:paraId="31D0295A" w14:textId="2ED7FC12"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sócio aicl em 2019</w:t>
      </w:r>
    </w:p>
    <w:p w14:paraId="3DBBAD7C" w14:textId="77777777"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participa pela primeira vez</w:t>
      </w:r>
    </w:p>
    <w:p w14:paraId="3B07355E" w14:textId="77777777" w:rsidR="00712FC3" w:rsidRPr="00C859D1" w:rsidRDefault="002A4F73" w:rsidP="00BE4A35">
      <w:pPr>
        <w:tabs>
          <w:tab w:val="left" w:pos="284"/>
        </w:tabs>
        <w:spacing w:line="240" w:lineRule="auto"/>
        <w:ind w:right="-142" w:firstLine="85"/>
        <w:rPr>
          <w:sz w:val="18"/>
          <w:szCs w:val="18"/>
          <w:lang w:eastAsia="pt-PT"/>
        </w:rPr>
      </w:pPr>
      <w:r>
        <w:rPr>
          <w:b/>
          <w:bCs/>
          <w:sz w:val="18"/>
          <w:szCs w:val="18"/>
          <w:lang w:eastAsia="pt-PT"/>
        </w:rPr>
        <w:pict w14:anchorId="490BFC7A">
          <v:shape id="_x0000_i1114" type="#_x0000_t75" style="width:349.2pt;height:5.75pt" o:hrpct="0" o:hr="t">
            <v:imagedata r:id="rId488" o:title="BD10256_"/>
          </v:shape>
        </w:pict>
      </w:r>
    </w:p>
    <w:p w14:paraId="1E973928" w14:textId="5E6FEBE5" w:rsidR="00712FC3" w:rsidRPr="00C859D1" w:rsidRDefault="00712FC3" w:rsidP="00BE4A35">
      <w:pPr>
        <w:pStyle w:val="Heading3"/>
        <w:spacing w:line="240" w:lineRule="auto"/>
        <w:rPr>
          <w:sz w:val="18"/>
          <w:szCs w:val="18"/>
          <w:highlight w:val="yellow"/>
        </w:rPr>
      </w:pPr>
      <w:bookmarkStart w:id="102" w:name="_Hlk6948082"/>
      <w:bookmarkEnd w:id="102"/>
      <w:r w:rsidRPr="00C859D1">
        <w:rPr>
          <w:sz w:val="18"/>
          <w:szCs w:val="18"/>
          <w:highlight w:val="yellow"/>
        </w:rPr>
        <w:t>JOANA CARVALHO, APRESENTAÇÃO MUSICAL CONVIDAD</w:t>
      </w:r>
      <w:r w:rsidR="00D64127" w:rsidRPr="00C859D1">
        <w:rPr>
          <w:sz w:val="18"/>
          <w:szCs w:val="18"/>
          <w:highlight w:val="yellow"/>
        </w:rPr>
        <w:t>a</w:t>
      </w:r>
      <w:r w:rsidRPr="00C859D1">
        <w:rPr>
          <w:sz w:val="18"/>
          <w:szCs w:val="18"/>
          <w:highlight w:val="yellow"/>
        </w:rPr>
        <w:t xml:space="preserve"> </w:t>
      </w:r>
    </w:p>
    <w:p w14:paraId="7B17A23C" w14:textId="77777777" w:rsidR="00D22708" w:rsidRPr="00C859D1" w:rsidRDefault="00D22708" w:rsidP="00BE4A35">
      <w:pPr>
        <w:tabs>
          <w:tab w:val="left" w:pos="284"/>
        </w:tabs>
        <w:spacing w:line="240" w:lineRule="auto"/>
        <w:ind w:right="-142" w:firstLine="85"/>
        <w:rPr>
          <w:sz w:val="18"/>
          <w:szCs w:val="18"/>
        </w:rPr>
      </w:pPr>
      <w:r w:rsidRPr="00C859D1">
        <w:rPr>
          <w:caps/>
          <w:noProof/>
          <w:sz w:val="18"/>
          <w:szCs w:val="18"/>
        </w:rPr>
        <w:drawing>
          <wp:inline distT="0" distB="0" distL="0" distR="0" wp14:anchorId="2D33BABF" wp14:editId="34900010">
            <wp:extent cx="2828925" cy="2828925"/>
            <wp:effectExtent l="0" t="0" r="9525"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2850755" cy="2850755"/>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135F3504" wp14:editId="46818DB4">
            <wp:extent cx="2838450" cy="283845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838450" cy="2838450"/>
                    </a:xfrm>
                    <a:prstGeom prst="rect">
                      <a:avLst/>
                    </a:prstGeom>
                    <a:noFill/>
                    <a:ln>
                      <a:noFill/>
                    </a:ln>
                  </pic:spPr>
                </pic:pic>
              </a:graphicData>
            </a:graphic>
          </wp:inline>
        </w:drawing>
      </w:r>
      <w:r w:rsidRPr="00C859D1">
        <w:rPr>
          <w:noProof/>
          <w:sz w:val="18"/>
          <w:szCs w:val="18"/>
        </w:rPr>
        <w:drawing>
          <wp:inline distT="0" distB="0" distL="0" distR="0" wp14:anchorId="73261585" wp14:editId="17147512">
            <wp:extent cx="2857500" cy="28575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2876861" cy="2876861"/>
                    </a:xfrm>
                    <a:prstGeom prst="rect">
                      <a:avLst/>
                    </a:prstGeom>
                    <a:noFill/>
                    <a:ln>
                      <a:noFill/>
                    </a:ln>
                  </pic:spPr>
                </pic:pic>
              </a:graphicData>
            </a:graphic>
          </wp:inline>
        </w:drawing>
      </w:r>
      <w:r w:rsidRPr="00C859D1">
        <w:rPr>
          <w:noProof/>
          <w:sz w:val="18"/>
          <w:szCs w:val="18"/>
        </w:rPr>
        <w:drawing>
          <wp:inline distT="0" distB="0" distL="0" distR="0" wp14:anchorId="06DC00CB" wp14:editId="411729A3">
            <wp:extent cx="2066925" cy="2863830"/>
            <wp:effectExtent l="0" t="0" r="0" b="0"/>
            <wp:docPr id="320" name="Picture 320" descr="Image result for joana carvalho belmo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 result for joana carvalho belmonte"/>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2111494" cy="2925582"/>
                    </a:xfrm>
                    <a:prstGeom prst="rect">
                      <a:avLst/>
                    </a:prstGeom>
                    <a:noFill/>
                    <a:ln>
                      <a:noFill/>
                    </a:ln>
                  </pic:spPr>
                </pic:pic>
              </a:graphicData>
            </a:graphic>
          </wp:inline>
        </w:drawing>
      </w:r>
      <w:r w:rsidRPr="00C859D1">
        <w:rPr>
          <w:noProof/>
          <w:sz w:val="18"/>
          <w:szCs w:val="18"/>
        </w:rPr>
        <w:drawing>
          <wp:inline distT="0" distB="0" distL="0" distR="0" wp14:anchorId="30A52D67" wp14:editId="4BCBA46E">
            <wp:extent cx="2847975" cy="2847975"/>
            <wp:effectExtent l="0" t="0" r="952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847975" cy="2847975"/>
                    </a:xfrm>
                    <a:prstGeom prst="rect">
                      <a:avLst/>
                    </a:prstGeom>
                    <a:noFill/>
                    <a:ln>
                      <a:noFill/>
                    </a:ln>
                  </pic:spPr>
                </pic:pic>
              </a:graphicData>
            </a:graphic>
          </wp:inline>
        </w:drawing>
      </w:r>
    </w:p>
    <w:p w14:paraId="54B7E0B1" w14:textId="77777777" w:rsidR="00D22708" w:rsidRPr="00C859D1" w:rsidRDefault="00D22708" w:rsidP="00BE4A35">
      <w:pPr>
        <w:pStyle w:val="NormalWeb"/>
        <w:tabs>
          <w:tab w:val="left" w:pos="284"/>
        </w:tabs>
        <w:spacing w:before="0" w:beforeAutospacing="0" w:after="0" w:afterAutospacing="0" w:line="240" w:lineRule="auto"/>
        <w:ind w:left="57" w:right="-142" w:firstLine="85"/>
        <w:rPr>
          <w:rFonts w:ascii="Arial" w:hAnsi="Arial" w:cs="Arial"/>
          <w:color w:val="000000"/>
          <w:sz w:val="18"/>
          <w:szCs w:val="18"/>
          <w:shd w:val="clear" w:color="auto" w:fill="FFFFFF"/>
        </w:rPr>
      </w:pPr>
      <w:r w:rsidRPr="00C859D1">
        <w:rPr>
          <w:rFonts w:ascii="Arial" w:hAnsi="Arial" w:cs="Arial"/>
          <w:color w:val="000000"/>
          <w:sz w:val="18"/>
          <w:szCs w:val="18"/>
        </w:rPr>
        <w:t> </w:t>
      </w:r>
      <w:hyperlink r:id="rId543" w:history="1">
        <w:r w:rsidRPr="00C859D1">
          <w:rPr>
            <w:rStyle w:val="Hyperlink"/>
            <w:rFonts w:cs="Arial"/>
            <w:sz w:val="18"/>
            <w:szCs w:val="18"/>
            <w:shd w:val="clear" w:color="auto" w:fill="FFFFFF"/>
          </w:rPr>
          <w:t>Joana Carvalho</w:t>
        </w:r>
      </w:hyperlink>
      <w:r w:rsidRPr="00C859D1">
        <w:rPr>
          <w:rFonts w:ascii="Arial" w:hAnsi="Arial" w:cs="Arial"/>
          <w:color w:val="000000"/>
          <w:sz w:val="18"/>
          <w:szCs w:val="18"/>
          <w:shd w:val="clear" w:color="auto" w:fill="FFFFFF"/>
        </w:rPr>
        <w:t xml:space="preserve"> </w:t>
      </w:r>
      <w:r w:rsidRPr="00C859D1">
        <w:rPr>
          <w:rStyle w:val="SubtleReference"/>
          <w:rFonts w:ascii="Arial" w:hAnsi="Arial" w:cs="Arial"/>
          <w:sz w:val="18"/>
          <w:szCs w:val="18"/>
        </w:rPr>
        <w:t>(31º Belmonte 2019)</w:t>
      </w:r>
      <w:r w:rsidRPr="00C859D1">
        <w:rPr>
          <w:rFonts w:ascii="Arial" w:hAnsi="Arial" w:cs="Arial"/>
          <w:color w:val="000000"/>
          <w:sz w:val="18"/>
          <w:szCs w:val="18"/>
          <w:shd w:val="clear" w:color="auto" w:fill="FFFFFF"/>
        </w:rPr>
        <w:t xml:space="preserve">  </w:t>
      </w:r>
    </w:p>
    <w:p w14:paraId="2A787D7D" w14:textId="72D19E29"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w:t>
      </w:r>
      <w:r w:rsidRPr="00C859D1">
        <w:rPr>
          <w:noProof/>
          <w:sz w:val="18"/>
          <w:szCs w:val="18"/>
        </w:rPr>
        <w:drawing>
          <wp:inline distT="0" distB="0" distL="0" distR="0" wp14:anchorId="55824D2B" wp14:editId="421F424E">
            <wp:extent cx="2305050" cy="230505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inline>
        </w:drawing>
      </w:r>
      <w:r w:rsidRPr="00C859D1">
        <w:rPr>
          <w:noProof/>
          <w:sz w:val="18"/>
          <w:szCs w:val="18"/>
        </w:rPr>
        <w:drawing>
          <wp:inline distT="0" distB="0" distL="0" distR="0" wp14:anchorId="1841CAD8" wp14:editId="0B15CC86">
            <wp:extent cx="4067175" cy="2287465"/>
            <wp:effectExtent l="0" t="0" r="0" b="0"/>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4090807" cy="2300756"/>
                    </a:xfrm>
                    <a:prstGeom prst="rect">
                      <a:avLst/>
                    </a:prstGeom>
                    <a:noFill/>
                    <a:ln>
                      <a:noFill/>
                    </a:ln>
                  </pic:spPr>
                </pic:pic>
              </a:graphicData>
            </a:graphic>
          </wp:inline>
        </w:drawing>
      </w:r>
      <w:r w:rsidRPr="00C859D1">
        <w:rPr>
          <w:noProof/>
          <w:sz w:val="18"/>
          <w:szCs w:val="18"/>
        </w:rPr>
        <w:drawing>
          <wp:inline distT="0" distB="0" distL="0" distR="0" wp14:anchorId="7E7B581D" wp14:editId="6D09573E">
            <wp:extent cx="2276475" cy="2276475"/>
            <wp:effectExtent l="0" t="0" r="9525"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276475" cy="2276475"/>
                    </a:xfrm>
                    <a:prstGeom prst="rect">
                      <a:avLst/>
                    </a:prstGeom>
                    <a:noFill/>
                    <a:ln>
                      <a:noFill/>
                    </a:ln>
                  </pic:spPr>
                </pic:pic>
              </a:graphicData>
            </a:graphic>
          </wp:inline>
        </w:drawing>
      </w:r>
      <w:r w:rsidR="00444BEE" w:rsidRPr="00C859D1">
        <w:rPr>
          <w:noProof/>
          <w:sz w:val="18"/>
          <w:szCs w:val="18"/>
        </w:rPr>
        <w:drawing>
          <wp:inline distT="0" distB="0" distL="0" distR="0" wp14:anchorId="30287C74" wp14:editId="4E79E41D">
            <wp:extent cx="2997200" cy="22479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547">
                      <a:extLst>
                        <a:ext uri="{BEBA8EAE-BF5A-486C-A8C5-ECC9F3942E4B}">
                          <a14:imgProps xmlns:a14="http://schemas.microsoft.com/office/drawing/2010/main">
                            <a14:imgLayer r:embed="rId54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97200" cy="2247900"/>
                    </a:xfrm>
                    <a:prstGeom prst="rect">
                      <a:avLst/>
                    </a:prstGeom>
                    <a:noFill/>
                    <a:ln>
                      <a:noFill/>
                    </a:ln>
                  </pic:spPr>
                </pic:pic>
              </a:graphicData>
            </a:graphic>
          </wp:inline>
        </w:drawing>
      </w:r>
      <w:r w:rsidR="00444BEE" w:rsidRPr="00C859D1">
        <w:rPr>
          <w:noProof/>
          <w:sz w:val="18"/>
          <w:szCs w:val="18"/>
        </w:rPr>
        <w:drawing>
          <wp:inline distT="0" distB="0" distL="0" distR="0" wp14:anchorId="6EAD8F37" wp14:editId="66BBF5D8">
            <wp:extent cx="1699260" cy="2265680"/>
            <wp:effectExtent l="0" t="0" r="0" b="1270"/>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732273" cy="2309697"/>
                    </a:xfrm>
                    <a:prstGeom prst="rect">
                      <a:avLst/>
                    </a:prstGeom>
                    <a:noFill/>
                    <a:ln>
                      <a:noFill/>
                    </a:ln>
                  </pic:spPr>
                </pic:pic>
              </a:graphicData>
            </a:graphic>
          </wp:inline>
        </w:drawing>
      </w:r>
    </w:p>
    <w:p w14:paraId="65F19BAD" w14:textId="77777777" w:rsidR="00712FC3" w:rsidRPr="00C859D1" w:rsidRDefault="00712FC3" w:rsidP="00BE4A35">
      <w:pPr>
        <w:pStyle w:val="Colquio"/>
        <w:rPr>
          <w:rFonts w:ascii="Arial" w:hAnsi="Arial" w:cs="Arial"/>
          <w:sz w:val="18"/>
        </w:rPr>
      </w:pPr>
    </w:p>
    <w:p w14:paraId="00EE35FC"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OUÇA AQUI a fabulástica joana carvalho </w:t>
      </w:r>
    </w:p>
    <w:p w14:paraId="4D99BADF" w14:textId="77777777" w:rsidR="00712FC3" w:rsidRPr="00C859D1" w:rsidRDefault="00712FC3" w:rsidP="00BE4A35">
      <w:pPr>
        <w:pStyle w:val="Colquio"/>
        <w:rPr>
          <w:rFonts w:ascii="Arial" w:hAnsi="Arial" w:cs="Arial"/>
          <w:sz w:val="18"/>
        </w:rPr>
      </w:pPr>
    </w:p>
    <w:p w14:paraId="26D1F51D" w14:textId="77777777" w:rsidR="00444BEE" w:rsidRPr="00C859D1" w:rsidRDefault="00712FC3" w:rsidP="00BE4A35">
      <w:pPr>
        <w:pStyle w:val="Colquio"/>
        <w:rPr>
          <w:rStyle w:val="Hyperlink"/>
          <w:rFonts w:cs="Arial"/>
          <w:sz w:val="18"/>
        </w:rPr>
      </w:pPr>
      <w:r w:rsidRPr="00C859D1">
        <w:rPr>
          <w:rStyle w:val="Strong"/>
          <w:rFonts w:ascii="Arial" w:hAnsi="Arial" w:cs="Arial"/>
        </w:rPr>
        <w:t>1 ABR 13 2019</w:t>
      </w:r>
      <w:r w:rsidRPr="00C859D1">
        <w:rPr>
          <w:rStyle w:val="Hyperlink"/>
          <w:rFonts w:cs="Arial"/>
          <w:sz w:val="18"/>
        </w:rPr>
        <w:t xml:space="preserve"> </w:t>
      </w:r>
    </w:p>
    <w:p w14:paraId="1DA2CAF1" w14:textId="5658C6DD" w:rsidR="00712FC3" w:rsidRPr="00C859D1" w:rsidRDefault="00A170F5" w:rsidP="00BE4A35">
      <w:pPr>
        <w:pStyle w:val="Colquio"/>
        <w:rPr>
          <w:rStyle w:val="Hyperlink"/>
          <w:rFonts w:cs="Arial"/>
          <w:sz w:val="18"/>
        </w:rPr>
      </w:pPr>
      <w:hyperlink r:id="rId550" w:history="1">
        <w:r w:rsidR="00712FC3" w:rsidRPr="00C859D1">
          <w:rPr>
            <w:rStyle w:val="Hyperlink"/>
            <w:rFonts w:cs="Arial"/>
            <w:sz w:val="18"/>
          </w:rPr>
          <w:t>https://youtu.be/fRjkZdcbenA</w:t>
        </w:r>
      </w:hyperlink>
    </w:p>
    <w:p w14:paraId="3F8C3FA5" w14:textId="77777777" w:rsidR="00444BEE" w:rsidRPr="00C859D1" w:rsidRDefault="00712FC3" w:rsidP="00BE4A35">
      <w:pPr>
        <w:pStyle w:val="Colquio"/>
        <w:rPr>
          <w:rStyle w:val="Strong"/>
          <w:rFonts w:ascii="Arial" w:hAnsi="Arial" w:cs="Arial"/>
        </w:rPr>
      </w:pPr>
      <w:r w:rsidRPr="00C859D1">
        <w:rPr>
          <w:rStyle w:val="Strong"/>
          <w:rFonts w:ascii="Arial" w:hAnsi="Arial" w:cs="Arial"/>
        </w:rPr>
        <w:t xml:space="preserve">2 ABR 13 2019 </w:t>
      </w:r>
    </w:p>
    <w:p w14:paraId="09503AE6" w14:textId="3C23AC0D" w:rsidR="00712FC3" w:rsidRPr="00C859D1" w:rsidRDefault="00A170F5" w:rsidP="00BE4A35">
      <w:pPr>
        <w:pStyle w:val="Colquio"/>
        <w:rPr>
          <w:rStyle w:val="Hyperlink"/>
          <w:rFonts w:cs="Arial"/>
          <w:sz w:val="18"/>
        </w:rPr>
      </w:pPr>
      <w:hyperlink r:id="rId551" w:history="1">
        <w:r w:rsidR="00712FC3" w:rsidRPr="00C859D1">
          <w:rPr>
            <w:rStyle w:val="Hyperlink"/>
            <w:rFonts w:cs="Arial"/>
            <w:sz w:val="18"/>
          </w:rPr>
          <w:t>https://youtu.be/QpSSz6ZbNJo</w:t>
        </w:r>
      </w:hyperlink>
    </w:p>
    <w:p w14:paraId="3849765B" w14:textId="77777777" w:rsidR="00444BEE" w:rsidRPr="00C859D1" w:rsidRDefault="00712FC3" w:rsidP="00BE4A35">
      <w:pPr>
        <w:pStyle w:val="Colquio"/>
        <w:rPr>
          <w:rStyle w:val="Hyperlink"/>
          <w:rFonts w:cs="Arial"/>
          <w:sz w:val="18"/>
        </w:rPr>
      </w:pPr>
      <w:r w:rsidRPr="00C859D1">
        <w:rPr>
          <w:rStyle w:val="Strong"/>
          <w:rFonts w:ascii="Arial" w:hAnsi="Arial" w:cs="Arial"/>
        </w:rPr>
        <w:t>3 ABR 13 2019</w:t>
      </w:r>
      <w:r w:rsidRPr="00C859D1">
        <w:rPr>
          <w:rStyle w:val="Hyperlink"/>
          <w:rFonts w:cs="Arial"/>
          <w:sz w:val="18"/>
        </w:rPr>
        <w:t xml:space="preserve"> </w:t>
      </w:r>
    </w:p>
    <w:p w14:paraId="65F037A2" w14:textId="32D1DE49" w:rsidR="00712FC3" w:rsidRPr="00C859D1" w:rsidRDefault="00A170F5" w:rsidP="00BE4A35">
      <w:pPr>
        <w:pStyle w:val="Colquio"/>
        <w:rPr>
          <w:rStyle w:val="Hyperlink"/>
          <w:rFonts w:cs="Arial"/>
          <w:sz w:val="18"/>
        </w:rPr>
      </w:pPr>
      <w:hyperlink r:id="rId552" w:history="1">
        <w:r w:rsidR="00712FC3" w:rsidRPr="00C859D1">
          <w:rPr>
            <w:rStyle w:val="Hyperlink"/>
            <w:rFonts w:cs="Arial"/>
            <w:sz w:val="18"/>
          </w:rPr>
          <w:t>https://youtu.be/uOa1SAIUiYc</w:t>
        </w:r>
      </w:hyperlink>
    </w:p>
    <w:p w14:paraId="7FDE1DC9" w14:textId="77777777" w:rsidR="00444BEE" w:rsidRPr="00C859D1" w:rsidRDefault="00712FC3" w:rsidP="00BE4A35">
      <w:pPr>
        <w:pStyle w:val="Colquio"/>
        <w:rPr>
          <w:rStyle w:val="Hyperlink"/>
          <w:rFonts w:cs="Arial"/>
          <w:sz w:val="18"/>
        </w:rPr>
      </w:pPr>
      <w:r w:rsidRPr="00C859D1">
        <w:rPr>
          <w:rStyle w:val="Strong"/>
          <w:rFonts w:ascii="Arial" w:hAnsi="Arial" w:cs="Arial"/>
        </w:rPr>
        <w:t>4 ABR 13 2019</w:t>
      </w:r>
      <w:r w:rsidRPr="00C859D1">
        <w:rPr>
          <w:rStyle w:val="Hyperlink"/>
          <w:rFonts w:cs="Arial"/>
          <w:sz w:val="18"/>
        </w:rPr>
        <w:t xml:space="preserve"> </w:t>
      </w:r>
    </w:p>
    <w:p w14:paraId="4B9336E4" w14:textId="309FDC95" w:rsidR="00712FC3" w:rsidRPr="00C859D1" w:rsidRDefault="00A170F5" w:rsidP="00BE4A35">
      <w:pPr>
        <w:pStyle w:val="Colquio"/>
        <w:rPr>
          <w:rStyle w:val="Hyperlink"/>
          <w:rFonts w:cs="Arial"/>
          <w:sz w:val="18"/>
        </w:rPr>
      </w:pPr>
      <w:hyperlink r:id="rId553" w:history="1">
        <w:r w:rsidR="00712FC3" w:rsidRPr="00C859D1">
          <w:rPr>
            <w:rStyle w:val="Hyperlink"/>
            <w:rFonts w:cs="Arial"/>
            <w:sz w:val="18"/>
          </w:rPr>
          <w:t>https://youtu.be/shwCdlpsvlw</w:t>
        </w:r>
      </w:hyperlink>
    </w:p>
    <w:p w14:paraId="69AD9806" w14:textId="77777777" w:rsidR="00712FC3" w:rsidRPr="00C859D1" w:rsidRDefault="00712FC3" w:rsidP="00BE4A35">
      <w:pPr>
        <w:pStyle w:val="Colquio"/>
        <w:rPr>
          <w:rFonts w:ascii="Arial" w:hAnsi="Arial" w:cs="Arial"/>
          <w:sz w:val="18"/>
        </w:rPr>
      </w:pPr>
    </w:p>
    <w:p w14:paraId="43AE1E28" w14:textId="2F543DD3" w:rsidR="00712FC3" w:rsidRPr="00C859D1" w:rsidRDefault="00712FC3" w:rsidP="00BE4A35">
      <w:pPr>
        <w:pStyle w:val="Colquio"/>
        <w:rPr>
          <w:rFonts w:ascii="Arial" w:hAnsi="Arial" w:cs="Arial"/>
          <w:sz w:val="18"/>
        </w:rPr>
      </w:pPr>
      <w:r w:rsidRPr="00C859D1">
        <w:rPr>
          <w:rFonts w:ascii="Arial" w:hAnsi="Arial" w:cs="Arial"/>
          <w:sz w:val="18"/>
        </w:rPr>
        <w:t>atuou pela primeira vez nos colóquios no 31º em belmonte</w:t>
      </w:r>
    </w:p>
    <w:p w14:paraId="09C7C7AA" w14:textId="77777777" w:rsidR="00712FC3" w:rsidRPr="00C859D1" w:rsidRDefault="002A4F73" w:rsidP="00BE4A35">
      <w:pPr>
        <w:tabs>
          <w:tab w:val="left" w:pos="284"/>
        </w:tabs>
        <w:spacing w:line="240" w:lineRule="auto"/>
        <w:ind w:right="-142" w:firstLine="85"/>
        <w:rPr>
          <w:sz w:val="18"/>
          <w:szCs w:val="18"/>
          <w:lang w:eastAsia="pt-PT"/>
        </w:rPr>
      </w:pPr>
      <w:bookmarkStart w:id="103" w:name="_Hlk16790478"/>
      <w:r>
        <w:rPr>
          <w:b/>
          <w:bCs/>
          <w:sz w:val="18"/>
          <w:szCs w:val="18"/>
          <w:lang w:eastAsia="pt-PT"/>
        </w:rPr>
        <w:pict w14:anchorId="03E0828F">
          <v:shape id="_x0000_i1115" type="#_x0000_t75" style="width:349.2pt;height:5.75pt" o:hrpct="0" o:hr="t">
            <v:imagedata r:id="rId488" o:title="BD10256_"/>
          </v:shape>
        </w:pict>
      </w:r>
    </w:p>
    <w:p w14:paraId="50438425" w14:textId="611F4AE2" w:rsidR="00712FC3" w:rsidRPr="00C859D1" w:rsidRDefault="00D101BB" w:rsidP="00BE4A35">
      <w:pPr>
        <w:pStyle w:val="Heading3"/>
        <w:spacing w:line="240" w:lineRule="auto"/>
        <w:rPr>
          <w:sz w:val="18"/>
          <w:szCs w:val="18"/>
          <w:highlight w:val="yellow"/>
        </w:rPr>
      </w:pPr>
      <w:bookmarkStart w:id="104" w:name="_Hlk17881017"/>
      <w:bookmarkStart w:id="105" w:name="_Hlk16790279"/>
      <w:bookmarkEnd w:id="92"/>
      <w:r w:rsidRPr="00C859D1">
        <w:rPr>
          <w:sz w:val="18"/>
          <w:szCs w:val="18"/>
          <w:highlight w:val="yellow"/>
        </w:rPr>
        <w:t>JOÃO COSTA SIMÕES CHRYSTELLO, ENTA INOVA, PDL, AÇORES, ASSESSOR TÉCNICO, SONOPLASTIA, LUMINOTECNIA, APOIO INFORMÁTICO</w:t>
      </w:r>
    </w:p>
    <w:p w14:paraId="493172E8" w14:textId="2E24BBF8" w:rsidR="00712FC3" w:rsidRPr="00C859D1" w:rsidRDefault="000B68D7" w:rsidP="00BE4A35">
      <w:pPr>
        <w:tabs>
          <w:tab w:val="left" w:pos="284"/>
        </w:tabs>
        <w:spacing w:line="240" w:lineRule="auto"/>
        <w:ind w:right="-142" w:firstLine="85"/>
        <w:rPr>
          <w:rFonts w:eastAsia="Calibri"/>
          <w:sz w:val="18"/>
          <w:szCs w:val="18"/>
        </w:rPr>
      </w:pPr>
      <w:r w:rsidRPr="00C859D1">
        <w:rPr>
          <w:rFonts w:eastAsia="Calibri"/>
          <w:noProof/>
          <w:sz w:val="18"/>
          <w:szCs w:val="18"/>
        </w:rPr>
        <w:drawing>
          <wp:inline distT="0" distB="0" distL="0" distR="0" wp14:anchorId="403CA8C9" wp14:editId="4904E877">
            <wp:extent cx="1113106" cy="3313506"/>
            <wp:effectExtent l="0" t="0" r="0" b="127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136636" cy="3383552"/>
                    </a:xfrm>
                    <a:prstGeom prst="rect">
                      <a:avLst/>
                    </a:prstGeom>
                    <a:noFill/>
                    <a:ln>
                      <a:noFill/>
                    </a:ln>
                  </pic:spPr>
                </pic:pic>
              </a:graphicData>
            </a:graphic>
          </wp:inline>
        </w:drawing>
      </w:r>
      <w:r w:rsidRPr="00C859D1">
        <w:rPr>
          <w:rFonts w:eastAsia="Calibri"/>
          <w:noProof/>
          <w:sz w:val="18"/>
          <w:szCs w:val="18"/>
        </w:rPr>
        <w:drawing>
          <wp:inline distT="0" distB="0" distL="0" distR="0" wp14:anchorId="0D5261CD" wp14:editId="109C4BB9">
            <wp:extent cx="3543300" cy="2363773"/>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3584000" cy="2390924"/>
                    </a:xfrm>
                    <a:prstGeom prst="rect">
                      <a:avLst/>
                    </a:prstGeom>
                    <a:noFill/>
                    <a:ln>
                      <a:noFill/>
                    </a:ln>
                  </pic:spPr>
                </pic:pic>
              </a:graphicData>
            </a:graphic>
          </wp:inline>
        </w:drawing>
      </w:r>
      <w:r w:rsidRPr="00C859D1">
        <w:rPr>
          <w:rFonts w:eastAsia="Calibri"/>
          <w:noProof/>
          <w:sz w:val="18"/>
          <w:szCs w:val="18"/>
        </w:rPr>
        <w:drawing>
          <wp:inline distT="0" distB="0" distL="0" distR="0" wp14:anchorId="28E78786" wp14:editId="2D918BA2">
            <wp:extent cx="3175798" cy="2371725"/>
            <wp:effectExtent l="0" t="0" r="571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188770" cy="2381412"/>
                    </a:xfrm>
                    <a:prstGeom prst="rect">
                      <a:avLst/>
                    </a:prstGeom>
                    <a:noFill/>
                    <a:ln>
                      <a:noFill/>
                    </a:ln>
                  </pic:spPr>
                </pic:pic>
              </a:graphicData>
            </a:graphic>
          </wp:inline>
        </w:drawing>
      </w:r>
      <w:r w:rsidRPr="00C859D1">
        <w:rPr>
          <w:rFonts w:eastAsia="Calibri"/>
          <w:noProof/>
          <w:sz w:val="18"/>
          <w:szCs w:val="18"/>
        </w:rPr>
        <w:drawing>
          <wp:inline distT="0" distB="0" distL="0" distR="0" wp14:anchorId="606A1C54" wp14:editId="631FD34F">
            <wp:extent cx="2193044" cy="2361521"/>
            <wp:effectExtent l="0" t="0" r="0" b="127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238733" cy="2410720"/>
                    </a:xfrm>
                    <a:prstGeom prst="rect">
                      <a:avLst/>
                    </a:prstGeom>
                    <a:noFill/>
                    <a:ln>
                      <a:noFill/>
                    </a:ln>
                  </pic:spPr>
                </pic:pic>
              </a:graphicData>
            </a:graphic>
          </wp:inline>
        </w:drawing>
      </w:r>
      <w:r w:rsidR="00D15683" w:rsidRPr="00C859D1">
        <w:rPr>
          <w:rFonts w:eastAsia="Calibri"/>
          <w:noProof/>
          <w:sz w:val="18"/>
          <w:szCs w:val="18"/>
        </w:rPr>
        <w:drawing>
          <wp:inline distT="0" distB="0" distL="0" distR="0" wp14:anchorId="1083C937" wp14:editId="5A3B4075">
            <wp:extent cx="3180252" cy="2390775"/>
            <wp:effectExtent l="0" t="0" r="127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192005" cy="2399610"/>
                    </a:xfrm>
                    <a:prstGeom prst="rect">
                      <a:avLst/>
                    </a:prstGeom>
                    <a:noFill/>
                    <a:ln>
                      <a:noFill/>
                    </a:ln>
                  </pic:spPr>
                </pic:pic>
              </a:graphicData>
            </a:graphic>
          </wp:inline>
        </w:drawing>
      </w:r>
    </w:p>
    <w:p w14:paraId="0912049A" w14:textId="524BEF69" w:rsidR="00712FC3" w:rsidRPr="00C859D1" w:rsidRDefault="00D15683" w:rsidP="00BE4A35">
      <w:pPr>
        <w:pStyle w:val="IntenseQuote"/>
        <w:spacing w:line="240" w:lineRule="auto"/>
        <w:rPr>
          <w:rStyle w:val="FootnoteReference"/>
          <w:b/>
          <w:sz w:val="18"/>
          <w:szCs w:val="18"/>
        </w:rPr>
      </w:pPr>
      <w:r w:rsidRPr="00C859D1">
        <w:tab/>
      </w:r>
      <w:r w:rsidR="00712FC3" w:rsidRPr="00C859D1">
        <w:rPr>
          <w:rStyle w:val="FootnoteReference"/>
          <w:b/>
          <w:sz w:val="18"/>
          <w:szCs w:val="18"/>
        </w:rPr>
        <w:t xml:space="preserve">BRAGANÇA 2009 AOS DOZE ANOS </w:t>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r>
      <w:r w:rsidR="0029675A" w:rsidRPr="00C859D1">
        <w:tab/>
      </w:r>
      <w:r w:rsidR="0029675A" w:rsidRPr="00C859D1">
        <w:tab/>
      </w:r>
      <w:r w:rsidR="0029675A" w:rsidRPr="00C859D1">
        <w:tab/>
      </w:r>
      <w:r w:rsidR="0029675A" w:rsidRPr="00C859D1">
        <w:tab/>
      </w:r>
      <w:r w:rsidR="00712FC3" w:rsidRPr="00C859D1">
        <w:rPr>
          <w:rStyle w:val="FootnoteReference"/>
          <w:b/>
          <w:sz w:val="18"/>
          <w:szCs w:val="18"/>
        </w:rPr>
        <w:t xml:space="preserve">RIO 2010   </w:t>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r>
      <w:r w:rsidR="0029675A" w:rsidRPr="00C859D1">
        <w:tab/>
      </w:r>
      <w:r w:rsidR="0029675A" w:rsidRPr="00C859D1">
        <w:tab/>
      </w:r>
      <w:r w:rsidR="0029675A" w:rsidRPr="00C859D1">
        <w:tab/>
      </w:r>
      <w:r w:rsidR="00712FC3" w:rsidRPr="00C859D1">
        <w:rPr>
          <w:rStyle w:val="FootnoteReference"/>
          <w:b/>
          <w:sz w:val="18"/>
          <w:szCs w:val="18"/>
        </w:rPr>
        <w:t>FLORIANÓPOLIS 2010</w:t>
      </w:r>
      <w:r w:rsidR="00712FC3" w:rsidRPr="00C859D1">
        <w:rPr>
          <w:rStyle w:val="FootnoteReference"/>
          <w:b/>
          <w:sz w:val="18"/>
          <w:szCs w:val="18"/>
        </w:rPr>
        <w:tab/>
      </w:r>
      <w:r w:rsidR="0029675A" w:rsidRPr="00C859D1">
        <w:tab/>
      </w:r>
      <w:r w:rsidR="0029675A" w:rsidRPr="00C859D1">
        <w:tab/>
      </w:r>
      <w:r w:rsidR="0029675A" w:rsidRPr="00C859D1">
        <w:tab/>
      </w:r>
      <w:r w:rsidR="0029675A" w:rsidRPr="00C859D1">
        <w:tab/>
      </w:r>
      <w:r w:rsidR="00712FC3" w:rsidRPr="00C859D1">
        <w:rPr>
          <w:rStyle w:val="FootnoteReference"/>
          <w:b/>
          <w:sz w:val="18"/>
          <w:szCs w:val="18"/>
        </w:rPr>
        <w:t xml:space="preserve">FLORIPA 2010 – </w:t>
      </w:r>
    </w:p>
    <w:p w14:paraId="13964B6C" w14:textId="77777777" w:rsidR="00040599" w:rsidRPr="00C859D1" w:rsidRDefault="00040599" w:rsidP="00BE4A35">
      <w:pPr>
        <w:tabs>
          <w:tab w:val="left" w:pos="284"/>
        </w:tabs>
        <w:spacing w:line="240" w:lineRule="auto"/>
        <w:ind w:left="0" w:right="-142"/>
        <w:rPr>
          <w:rStyle w:val="FootnoteReference"/>
          <w:b/>
          <w:sz w:val="18"/>
          <w:szCs w:val="18"/>
        </w:rPr>
      </w:pPr>
      <w:r w:rsidRPr="00C859D1">
        <w:rPr>
          <w:rStyle w:val="FootnoteReference"/>
          <w:b/>
          <w:noProof/>
          <w:sz w:val="18"/>
          <w:szCs w:val="18"/>
        </w:rPr>
        <w:drawing>
          <wp:inline distT="0" distB="0" distL="0" distR="0" wp14:anchorId="093EB88B" wp14:editId="463A63F1">
            <wp:extent cx="2878765" cy="216171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903920" cy="2180599"/>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918FE46" wp14:editId="5EDFA895">
            <wp:extent cx="2840711" cy="2133135"/>
            <wp:effectExtent l="0" t="0" r="0" b="63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864623" cy="2151091"/>
                    </a:xfrm>
                    <a:prstGeom prst="rect">
                      <a:avLst/>
                    </a:prstGeom>
                    <a:noFill/>
                    <a:ln>
                      <a:noFill/>
                    </a:ln>
                  </pic:spPr>
                </pic:pic>
              </a:graphicData>
            </a:graphic>
          </wp:inline>
        </w:drawing>
      </w:r>
      <w:r w:rsidRPr="00C859D1">
        <w:rPr>
          <w:noProof/>
          <w:sz w:val="18"/>
          <w:szCs w:val="18"/>
        </w:rPr>
        <w:drawing>
          <wp:inline distT="0" distB="0" distL="0" distR="0" wp14:anchorId="45533E36" wp14:editId="25866E8B">
            <wp:extent cx="2891511" cy="2171281"/>
            <wp:effectExtent l="0" t="0" r="4445"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923362" cy="2195198"/>
                    </a:xfrm>
                    <a:prstGeom prst="rect">
                      <a:avLst/>
                    </a:prstGeom>
                    <a:noFill/>
                    <a:ln>
                      <a:noFill/>
                    </a:ln>
                  </pic:spPr>
                </pic:pic>
              </a:graphicData>
            </a:graphic>
          </wp:inline>
        </w:drawing>
      </w:r>
      <w:r w:rsidRPr="00C859D1">
        <w:rPr>
          <w:rStyle w:val="FootnoteReference"/>
          <w:b/>
          <w:noProof/>
          <w:sz w:val="18"/>
          <w:szCs w:val="18"/>
        </w:rPr>
        <w:drawing>
          <wp:inline distT="0" distB="0" distL="0" distR="0" wp14:anchorId="314B8491" wp14:editId="39297FC0">
            <wp:extent cx="2892038" cy="2171677"/>
            <wp:effectExtent l="0" t="0" r="3810" b="63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940659" cy="2208187"/>
                    </a:xfrm>
                    <a:prstGeom prst="rect">
                      <a:avLst/>
                    </a:prstGeom>
                    <a:noFill/>
                    <a:ln>
                      <a:noFill/>
                    </a:ln>
                  </pic:spPr>
                </pic:pic>
              </a:graphicData>
            </a:graphic>
          </wp:inline>
        </w:drawing>
      </w:r>
      <w:r w:rsidRPr="00C859D1">
        <w:rPr>
          <w:noProof/>
          <w:sz w:val="18"/>
          <w:szCs w:val="18"/>
        </w:rPr>
        <w:drawing>
          <wp:inline distT="0" distB="0" distL="0" distR="0" wp14:anchorId="0816B0C3" wp14:editId="6987CB4E">
            <wp:extent cx="2613043" cy="215265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631754" cy="2168064"/>
                    </a:xfrm>
                    <a:prstGeom prst="rect">
                      <a:avLst/>
                    </a:prstGeom>
                    <a:noFill/>
                    <a:ln>
                      <a:noFill/>
                    </a:ln>
                  </pic:spPr>
                </pic:pic>
              </a:graphicData>
            </a:graphic>
          </wp:inline>
        </w:drawing>
      </w:r>
    </w:p>
    <w:p w14:paraId="07D81F8A" w14:textId="77777777" w:rsidR="00040599" w:rsidRPr="00C859D1" w:rsidRDefault="00040599" w:rsidP="00BE4A35">
      <w:pPr>
        <w:pStyle w:val="IntenseQuote"/>
        <w:spacing w:line="240" w:lineRule="auto"/>
        <w:rPr>
          <w:rStyle w:val="FootnoteReference"/>
          <w:b/>
          <w:sz w:val="18"/>
          <w:szCs w:val="18"/>
        </w:rPr>
      </w:pPr>
      <w:r w:rsidRPr="00C859D1">
        <w:rPr>
          <w:rStyle w:val="FootnoteReference"/>
          <w:b/>
          <w:sz w:val="18"/>
          <w:szCs w:val="18"/>
        </w:rPr>
        <w:t xml:space="preserve">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LAGOA 2012                                            MAIA 2013                                              FUNDÃO 2015                         </w:t>
      </w:r>
      <w:r w:rsidRPr="00C859D1">
        <w:tab/>
      </w:r>
      <w:r w:rsidRPr="00C859D1">
        <w:tab/>
      </w:r>
      <w:r w:rsidRPr="00C859D1">
        <w:tab/>
      </w:r>
      <w:r w:rsidRPr="00C859D1">
        <w:tab/>
      </w:r>
      <w:r w:rsidRPr="00C859D1">
        <w:rPr>
          <w:rStyle w:val="FootnoteReference"/>
          <w:b/>
          <w:sz w:val="18"/>
          <w:szCs w:val="18"/>
        </w:rPr>
        <w:t xml:space="preserve">  LOMBA 2016                                                   vila do porto 2017</w:t>
      </w:r>
    </w:p>
    <w:p w14:paraId="6CBDC4E2" w14:textId="77777777" w:rsidR="00E934BB" w:rsidRPr="00C859D1" w:rsidRDefault="00E934BB" w:rsidP="00BE4A35">
      <w:pPr>
        <w:tabs>
          <w:tab w:val="left" w:pos="284"/>
        </w:tabs>
        <w:spacing w:line="240" w:lineRule="auto"/>
        <w:ind w:left="0" w:right="-142"/>
        <w:rPr>
          <w:sz w:val="18"/>
          <w:szCs w:val="18"/>
        </w:rPr>
      </w:pPr>
      <w:r w:rsidRPr="00C859D1">
        <w:rPr>
          <w:rStyle w:val="FootnoteReference"/>
          <w:b/>
          <w:noProof/>
          <w:sz w:val="18"/>
          <w:szCs w:val="18"/>
        </w:rPr>
        <w:drawing>
          <wp:inline distT="0" distB="0" distL="0" distR="0" wp14:anchorId="236A92AE" wp14:editId="4A89D4CF">
            <wp:extent cx="3121125" cy="2346325"/>
            <wp:effectExtent l="0" t="0" r="317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137771" cy="2358838"/>
                    </a:xfrm>
                    <a:prstGeom prst="rect">
                      <a:avLst/>
                    </a:prstGeom>
                    <a:noFill/>
                    <a:ln>
                      <a:noFill/>
                    </a:ln>
                  </pic:spPr>
                </pic:pic>
              </a:graphicData>
            </a:graphic>
          </wp:inline>
        </w:drawing>
      </w:r>
      <w:r w:rsidRPr="00C859D1">
        <w:rPr>
          <w:noProof/>
          <w:sz w:val="18"/>
          <w:szCs w:val="18"/>
        </w:rPr>
        <w:drawing>
          <wp:inline distT="0" distB="0" distL="0" distR="0" wp14:anchorId="24B5DA80" wp14:editId="6F8C170C">
            <wp:extent cx="1680353" cy="235203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1707934" cy="2390639"/>
                    </a:xfrm>
                    <a:prstGeom prst="rect">
                      <a:avLst/>
                    </a:prstGeom>
                    <a:noFill/>
                    <a:ln>
                      <a:noFill/>
                    </a:ln>
                  </pic:spPr>
                </pic:pic>
              </a:graphicData>
            </a:graphic>
          </wp:inline>
        </w:drawing>
      </w:r>
      <w:r w:rsidRPr="00C859D1">
        <w:rPr>
          <w:noProof/>
          <w:sz w:val="18"/>
          <w:szCs w:val="18"/>
        </w:rPr>
        <w:drawing>
          <wp:inline distT="0" distB="0" distL="0" distR="0" wp14:anchorId="6C5D0A30" wp14:editId="485CC3C1">
            <wp:extent cx="1763554" cy="2351405"/>
            <wp:effectExtent l="0" t="0" r="825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801777" cy="2402370"/>
                    </a:xfrm>
                    <a:prstGeom prst="rect">
                      <a:avLst/>
                    </a:prstGeom>
                    <a:noFill/>
                    <a:ln>
                      <a:noFill/>
                    </a:ln>
                  </pic:spPr>
                </pic:pic>
              </a:graphicData>
            </a:graphic>
          </wp:inline>
        </w:drawing>
      </w:r>
      <w:r w:rsidRPr="00C859D1">
        <w:rPr>
          <w:noProof/>
          <w:sz w:val="18"/>
          <w:szCs w:val="18"/>
        </w:rPr>
        <w:drawing>
          <wp:inline distT="0" distB="0" distL="0" distR="0" wp14:anchorId="29CEA7BE" wp14:editId="7805FBB0">
            <wp:extent cx="3124200" cy="23431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124633" cy="2343475"/>
                    </a:xfrm>
                    <a:prstGeom prst="rect">
                      <a:avLst/>
                    </a:prstGeom>
                    <a:noFill/>
                    <a:ln>
                      <a:noFill/>
                    </a:ln>
                  </pic:spPr>
                </pic:pic>
              </a:graphicData>
            </a:graphic>
          </wp:inline>
        </w:drawing>
      </w:r>
      <w:r w:rsidRPr="00C859D1">
        <w:rPr>
          <w:rStyle w:val="FootnoteReference"/>
          <w:b/>
          <w:sz w:val="18"/>
          <w:szCs w:val="18"/>
        </w:rPr>
        <w:t xml:space="preserve">  </w:t>
      </w:r>
      <w:r w:rsidRPr="00C859D1">
        <w:rPr>
          <w:noProof/>
          <w:sz w:val="18"/>
          <w:szCs w:val="18"/>
        </w:rPr>
        <w:drawing>
          <wp:inline distT="0" distB="0" distL="0" distR="0" wp14:anchorId="18957CB6" wp14:editId="39DE09A4">
            <wp:extent cx="1762125" cy="2349500"/>
            <wp:effectExtent l="0" t="0" r="952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1773337" cy="2364449"/>
                    </a:xfrm>
                    <a:prstGeom prst="rect">
                      <a:avLst/>
                    </a:prstGeom>
                    <a:noFill/>
                    <a:ln>
                      <a:noFill/>
                    </a:ln>
                  </pic:spPr>
                </pic:pic>
              </a:graphicData>
            </a:graphic>
          </wp:inline>
        </w:drawing>
      </w:r>
      <w:r w:rsidRPr="00C859D1">
        <w:rPr>
          <w:noProof/>
          <w:sz w:val="18"/>
          <w:szCs w:val="18"/>
        </w:rPr>
        <w:drawing>
          <wp:inline distT="0" distB="0" distL="0" distR="0" wp14:anchorId="1624A2E9" wp14:editId="168A7F51">
            <wp:extent cx="2727170" cy="204787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743036" cy="2059789"/>
                    </a:xfrm>
                    <a:prstGeom prst="rect">
                      <a:avLst/>
                    </a:prstGeom>
                    <a:noFill/>
                    <a:ln>
                      <a:noFill/>
                    </a:ln>
                  </pic:spPr>
                </pic:pic>
              </a:graphicData>
            </a:graphic>
          </wp:inline>
        </w:drawing>
      </w:r>
    </w:p>
    <w:p w14:paraId="4736FBE6" w14:textId="77777777" w:rsidR="00E934BB" w:rsidRPr="00C859D1" w:rsidRDefault="00E934BB" w:rsidP="00BE4A35">
      <w:pPr>
        <w:tabs>
          <w:tab w:val="left" w:pos="284"/>
        </w:tabs>
        <w:spacing w:line="240" w:lineRule="auto"/>
        <w:ind w:left="0" w:right="-142"/>
        <w:rPr>
          <w:sz w:val="18"/>
          <w:szCs w:val="18"/>
        </w:rPr>
      </w:pPr>
      <w:r w:rsidRPr="00C859D1">
        <w:rPr>
          <w:rStyle w:val="FootnoteReference"/>
          <w:b/>
          <w:sz w:val="18"/>
          <w:szCs w:val="18"/>
        </w:rPr>
        <w:t xml:space="preserve">MACAU 2011                                 </w:t>
      </w:r>
      <w:r w:rsidRPr="00C859D1">
        <w:rPr>
          <w:rFonts w:eastAsia="Calibri"/>
          <w:sz w:val="18"/>
          <w:szCs w:val="18"/>
        </w:rPr>
        <w:t xml:space="preserve">  </w:t>
      </w:r>
    </w:p>
    <w:p w14:paraId="3F11E9CA" w14:textId="77777777" w:rsidR="004E1DAD" w:rsidRPr="00C859D1" w:rsidRDefault="004E1DAD" w:rsidP="00BE4A35">
      <w:pPr>
        <w:tabs>
          <w:tab w:val="left" w:pos="284"/>
        </w:tabs>
        <w:spacing w:line="240" w:lineRule="auto"/>
        <w:ind w:right="-142" w:firstLine="85"/>
        <w:rPr>
          <w:rFonts w:eastAsia="Calibri"/>
          <w:b/>
          <w:sz w:val="18"/>
          <w:szCs w:val="18"/>
        </w:rPr>
      </w:pPr>
    </w:p>
    <w:p w14:paraId="0BF6CACF" w14:textId="45BB5753" w:rsidR="00CD738D" w:rsidRPr="00C859D1" w:rsidRDefault="00CD738D" w:rsidP="00BE4A35">
      <w:pPr>
        <w:tabs>
          <w:tab w:val="left" w:pos="284"/>
        </w:tabs>
        <w:spacing w:line="240" w:lineRule="auto"/>
        <w:ind w:right="-142" w:firstLine="85"/>
        <w:rPr>
          <w:rFonts w:eastAsia="Calibri"/>
          <w:sz w:val="18"/>
          <w:szCs w:val="18"/>
        </w:rPr>
      </w:pPr>
      <w:r w:rsidRPr="00C859D1">
        <w:rPr>
          <w:rFonts w:eastAsia="Calibri"/>
          <w:b/>
          <w:sz w:val="18"/>
          <w:szCs w:val="18"/>
        </w:rPr>
        <w:t>JOÃO COSTA SIMÕES CHRYSTELLO</w:t>
      </w:r>
      <w:r w:rsidRPr="00C859D1">
        <w:rPr>
          <w:rFonts w:eastAsia="Arial Unicode MS"/>
          <w:sz w:val="18"/>
          <w:szCs w:val="18"/>
        </w:rPr>
        <w:t xml:space="preserve"> (n. 1996). </w:t>
      </w:r>
      <w:r w:rsidRPr="00C859D1">
        <w:rPr>
          <w:rFonts w:eastAsia="Calibri"/>
          <w:sz w:val="18"/>
          <w:szCs w:val="18"/>
        </w:rPr>
        <w:t xml:space="preserve"> Membro supranumerário dos Colóquios. Desde 2008 em Bragança tem-se mostrado um excelente assessor técnico, responsável – entre outras atividades - pela gravação e verificação das Atas / Anais em CD / DVD e milhentas pequenas coisas invisíveis que consegue por a funcionar, nas áreas tecnológicas (desde conversão de obscuros tipos de ficheiros e programas, ao roaming dos telemóveis / celulares como aconteceu em Macau e no Brasil).</w:t>
      </w:r>
    </w:p>
    <w:p w14:paraId="15CF1489" w14:textId="77777777" w:rsidR="00CD738D" w:rsidRPr="00C859D1" w:rsidRDefault="00CD738D" w:rsidP="00BE4A35">
      <w:pPr>
        <w:tabs>
          <w:tab w:val="left" w:pos="284"/>
        </w:tabs>
        <w:spacing w:line="240" w:lineRule="auto"/>
        <w:ind w:right="-142" w:firstLine="85"/>
        <w:rPr>
          <w:rFonts w:eastAsia="Calibri"/>
          <w:sz w:val="18"/>
          <w:szCs w:val="18"/>
        </w:rPr>
      </w:pPr>
      <w:r w:rsidRPr="00C859D1">
        <w:rPr>
          <w:rFonts w:eastAsia="Calibri"/>
          <w:sz w:val="18"/>
          <w:szCs w:val="18"/>
        </w:rPr>
        <w:t xml:space="preserve"> Desde aquela data desempenha funções de sonoplasta e luminotécnico, além de prestar um inestimável apoio informático a todos os oradores, às sessões culturais paralelas e à organização dos colóquios. A ele se devem cartazes, ilustrações, capas, gravações dos CD / DVD e grande parte dos filmes e vídeos de homenagem aos autores açorianos. </w:t>
      </w:r>
    </w:p>
    <w:p w14:paraId="44537B20" w14:textId="77777777" w:rsidR="00CD738D" w:rsidRPr="00C859D1" w:rsidRDefault="00CD738D" w:rsidP="00BE4A35">
      <w:pPr>
        <w:tabs>
          <w:tab w:val="left" w:pos="284"/>
        </w:tabs>
        <w:spacing w:line="240" w:lineRule="auto"/>
        <w:ind w:right="-142" w:firstLine="85"/>
        <w:rPr>
          <w:rFonts w:eastAsia="Calibri"/>
          <w:sz w:val="18"/>
          <w:szCs w:val="18"/>
        </w:rPr>
      </w:pPr>
      <w:r w:rsidRPr="00C859D1">
        <w:rPr>
          <w:rFonts w:eastAsia="Calibri"/>
          <w:sz w:val="18"/>
          <w:szCs w:val="18"/>
        </w:rPr>
        <w:t xml:space="preserve">Frequentou de 2014 a 2017 a ENTA – INOVA (Esc. de Novas Tecnologias / Instº Inovação Tecnológica dos Açores) terminando em julho 2017 o seu estágio na ConexAll, empresa subsidiária da canadiana GlobeStar Systems Inc., na sua delegação açoriana no Nonagon na Lagoa. </w:t>
      </w:r>
    </w:p>
    <w:p w14:paraId="51A74CAC" w14:textId="77777777" w:rsidR="00CD738D" w:rsidRPr="00C859D1" w:rsidRDefault="00CD738D" w:rsidP="00BE4A35">
      <w:pPr>
        <w:tabs>
          <w:tab w:val="left" w:pos="284"/>
        </w:tabs>
        <w:spacing w:line="240" w:lineRule="auto"/>
        <w:ind w:right="-142" w:firstLine="85"/>
        <w:rPr>
          <w:rFonts w:eastAsia="Calibri"/>
          <w:sz w:val="18"/>
          <w:szCs w:val="18"/>
        </w:rPr>
      </w:pPr>
      <w:r w:rsidRPr="00C859D1">
        <w:rPr>
          <w:rFonts w:eastAsia="Calibri"/>
          <w:sz w:val="18"/>
          <w:szCs w:val="18"/>
        </w:rPr>
        <w:t xml:space="preserve">Em 2018-2019 fez o nível 5 na ENTA INOVA, tendo terminado novo estágio em setembro 2019. </w:t>
      </w:r>
    </w:p>
    <w:p w14:paraId="1A35385B" w14:textId="77777777" w:rsidR="00CD738D" w:rsidRPr="00C859D1" w:rsidRDefault="00CD738D" w:rsidP="00BE4A35">
      <w:pPr>
        <w:tabs>
          <w:tab w:val="left" w:pos="284"/>
        </w:tabs>
        <w:spacing w:line="240" w:lineRule="auto"/>
        <w:ind w:right="-142" w:firstLine="85"/>
        <w:rPr>
          <w:rFonts w:eastAsia="Calibri"/>
          <w:sz w:val="18"/>
          <w:szCs w:val="18"/>
        </w:rPr>
      </w:pPr>
      <w:r w:rsidRPr="00C859D1">
        <w:rPr>
          <w:rFonts w:eastAsia="Arial Unicode MS"/>
          <w:sz w:val="18"/>
          <w:szCs w:val="18"/>
        </w:rPr>
        <w:t>Em 2016, com a equipa da ENTA-INOVA (</w:t>
      </w:r>
      <w:hyperlink r:id="rId570" w:history="1">
        <w:r w:rsidRPr="00C859D1">
          <w:rPr>
            <w:rFonts w:eastAsia="Arial Unicode MS"/>
            <w:sz w:val="18"/>
            <w:szCs w:val="18"/>
          </w:rPr>
          <w:t>ENTA Team Sat2</w:t>
        </w:r>
      </w:hyperlink>
      <w:r w:rsidRPr="00C859D1">
        <w:rPr>
          <w:rFonts w:eastAsia="Arial Unicode MS"/>
          <w:sz w:val="18"/>
          <w:szCs w:val="18"/>
        </w:rPr>
        <w:t>), venceu o concurso regional (Açores), o Nacional (Portugal) e o Europeu da competição CanSat (um satélite numa lata de refrigerantes).  Imediatamente após a vitória, e a convite do Ministro da Ciência, Tecnologia e Ensino Superior, Prof. Manuel Heitor, foi chamado à Universidade dos Açores onde havia uma reunião de cientistas e catedráticos dos EUA e Canadá, e - de improviso - fez uma alocução em inglês de 15 minutos explicando o que era o CanSat e a vitória.</w:t>
      </w:r>
      <w:r w:rsidRPr="00C859D1">
        <w:rPr>
          <w:rFonts w:eastAsia="Calibri"/>
          <w:sz w:val="18"/>
          <w:szCs w:val="18"/>
        </w:rPr>
        <w:t xml:space="preserve"> Tão impressionado ficou o Ministro que em maio 2017 convidou-o a estar presente perante centenas de pessoas (ministros, reitores, cientistas, etc.) e falar nos 30 anos do programa Ciência Viva, no Fórum Picoas (Lisboa) onde durante 5 minutos empolgou a assistência com a sua sucinta apresentação de incentivo aos jovens para prosseguirem na área científica. </w:t>
      </w:r>
    </w:p>
    <w:p w14:paraId="06BFB4AF" w14:textId="77777777" w:rsidR="00CD738D" w:rsidRPr="00C859D1" w:rsidRDefault="00CD738D" w:rsidP="00BE4A35">
      <w:pPr>
        <w:tabs>
          <w:tab w:val="left" w:pos="284"/>
        </w:tabs>
        <w:spacing w:line="240" w:lineRule="auto"/>
        <w:ind w:right="-142" w:firstLine="85"/>
        <w:rPr>
          <w:rFonts w:eastAsia="Calibri"/>
          <w:sz w:val="18"/>
          <w:szCs w:val="18"/>
        </w:rPr>
      </w:pPr>
      <w:r w:rsidRPr="00C859D1">
        <w:rPr>
          <w:rFonts w:eastAsia="Calibri"/>
          <w:sz w:val="18"/>
          <w:szCs w:val="18"/>
        </w:rPr>
        <w:t xml:space="preserve"> Terminou em 2019 a sua formação na ENTA-INOVA (Esc. de Novas Tecnologias dos Açores)   </w:t>
      </w:r>
    </w:p>
    <w:p w14:paraId="78118ECA" w14:textId="77777777" w:rsidR="00712FC3" w:rsidRPr="00C859D1" w:rsidRDefault="00712FC3" w:rsidP="00BE4A35">
      <w:pPr>
        <w:tabs>
          <w:tab w:val="left" w:pos="284"/>
        </w:tabs>
        <w:spacing w:line="240" w:lineRule="auto"/>
        <w:ind w:right="-142" w:firstLine="85"/>
        <w:rPr>
          <w:rFonts w:eastAsia="Calibri"/>
          <w:sz w:val="18"/>
          <w:szCs w:val="18"/>
        </w:rPr>
      </w:pPr>
    </w:p>
    <w:p w14:paraId="549FC09C" w14:textId="77777777" w:rsidR="00712FC3" w:rsidRPr="00C859D1" w:rsidRDefault="00712FC3" w:rsidP="00BE4A35">
      <w:pPr>
        <w:tabs>
          <w:tab w:val="left" w:pos="284"/>
        </w:tabs>
        <w:spacing w:line="240" w:lineRule="auto"/>
        <w:ind w:right="-142" w:firstLine="85"/>
        <w:rPr>
          <w:rStyle w:val="Hyperlink"/>
          <w:rFonts w:eastAsia="Arial Unicode MS"/>
          <w:sz w:val="18"/>
          <w:szCs w:val="18"/>
        </w:rPr>
      </w:pPr>
      <w:r w:rsidRPr="00C859D1">
        <w:rPr>
          <w:rStyle w:val="Hyperlink"/>
          <w:rFonts w:eastAsia="Calibri"/>
          <w:sz w:val="18"/>
          <w:szCs w:val="18"/>
        </w:rPr>
        <w:t xml:space="preserve">  </w:t>
      </w:r>
      <w:r w:rsidRPr="00C859D1">
        <w:rPr>
          <w:rStyle w:val="Hyperlink"/>
          <w:rFonts w:eastAsia="Arial Unicode MS"/>
          <w:sz w:val="18"/>
          <w:szCs w:val="18"/>
        </w:rPr>
        <w:fldChar w:fldCharType="begin"/>
      </w:r>
      <w:r w:rsidRPr="00C859D1">
        <w:rPr>
          <w:rStyle w:val="Hyperlink"/>
          <w:rFonts w:eastAsia="Arial Unicode MS"/>
          <w:sz w:val="18"/>
          <w:szCs w:val="18"/>
        </w:rPr>
        <w:instrText>HYPERLINK "D:\\My Docs\\A AICL colóquios\\28º santa maria 5-8out2017\\CD\\coloquios.miv.mov"</w:instrText>
      </w:r>
      <w:r w:rsidRPr="00C859D1">
        <w:rPr>
          <w:rStyle w:val="Hyperlink"/>
          <w:rFonts w:eastAsia="Arial Unicode MS"/>
          <w:sz w:val="18"/>
          <w:szCs w:val="18"/>
        </w:rPr>
        <w:fldChar w:fldCharType="separate"/>
      </w:r>
      <w:r w:rsidRPr="00C859D1">
        <w:rPr>
          <w:rStyle w:val="Hyperlink"/>
          <w:rFonts w:eastAsia="Arial Unicode MS"/>
          <w:sz w:val="18"/>
          <w:szCs w:val="18"/>
        </w:rPr>
        <w:t>VEJA AQUI A ANIMAÇÃO PRODUZIDA EM 2010 PELO JOÃO PARA A APRESENTAÇÃO DA AICL (tinha 14 anos)</w:t>
      </w:r>
    </w:p>
    <w:p w14:paraId="3071566D" w14:textId="2C27704B" w:rsidR="00712FC3" w:rsidRPr="00C859D1" w:rsidRDefault="00712FC3" w:rsidP="00BE4A35">
      <w:pPr>
        <w:tabs>
          <w:tab w:val="left" w:pos="284"/>
        </w:tabs>
        <w:spacing w:line="240" w:lineRule="auto"/>
        <w:ind w:right="-142" w:firstLine="85"/>
        <w:rPr>
          <w:sz w:val="18"/>
          <w:szCs w:val="18"/>
        </w:rPr>
      </w:pPr>
      <w:r w:rsidRPr="00C859D1">
        <w:rPr>
          <w:rStyle w:val="Hyperlink"/>
          <w:rFonts w:eastAsia="Arial Unicode MS"/>
          <w:sz w:val="18"/>
          <w:szCs w:val="18"/>
        </w:rPr>
        <w:fldChar w:fldCharType="end"/>
      </w:r>
      <w:r w:rsidRPr="00C859D1">
        <w:rPr>
          <w:sz w:val="18"/>
          <w:szCs w:val="18"/>
        </w:rPr>
        <w:t>PERTENCE AO SECRETARIADO EXECUTIVO DO COLÓQUIO.</w:t>
      </w:r>
    </w:p>
    <w:p w14:paraId="276607CB"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 PARTICIPOU EM BRAGANÇA 2008, LAGOA 2009, BRAGANÇA 2009, BRASIL 2010, BRAGANÇA 2010, MACAU 2011, SANTA MARIA 2011, LAGOA 2012, MAIA 2013, SEIA 2013, MOINHOS DE PORTO FORMOSO 2014, FUNDÃO 2015, lomba da maia 2016. VILA DO PORTO 2017. POR MOTIVOS DISCENTES FALTOU aos restantes. </w:t>
      </w:r>
    </w:p>
    <w:bookmarkEnd w:id="103"/>
    <w:bookmarkEnd w:id="104"/>
    <w:p w14:paraId="61265EC0" w14:textId="77777777" w:rsidR="00712FC3" w:rsidRPr="00C859D1" w:rsidRDefault="002A4F73" w:rsidP="00BE4A35">
      <w:pPr>
        <w:tabs>
          <w:tab w:val="left" w:pos="284"/>
        </w:tabs>
        <w:spacing w:line="240" w:lineRule="auto"/>
        <w:ind w:right="-142" w:firstLine="85"/>
        <w:rPr>
          <w:sz w:val="18"/>
          <w:szCs w:val="18"/>
        </w:rPr>
      </w:pPr>
      <w:r>
        <w:rPr>
          <w:rFonts w:eastAsia="Calibri"/>
          <w:sz w:val="18"/>
          <w:szCs w:val="18"/>
        </w:rPr>
        <w:pict w14:anchorId="73F18A98">
          <v:shape id="_x0000_i1116" type="#_x0000_t75" style="width:349.2pt;height:5.75pt" o:hrpct="0" o:hr="t">
            <v:imagedata r:id="rId488" o:title="BD10256_"/>
          </v:shape>
        </w:pict>
      </w:r>
      <w:bookmarkEnd w:id="105"/>
    </w:p>
    <w:p w14:paraId="38B73419" w14:textId="77777777" w:rsidR="00712FC3" w:rsidRPr="00C859D1" w:rsidRDefault="00712FC3" w:rsidP="00BE4A35">
      <w:pPr>
        <w:pStyle w:val="Heading3"/>
        <w:spacing w:line="240" w:lineRule="auto"/>
        <w:rPr>
          <w:sz w:val="18"/>
          <w:szCs w:val="18"/>
          <w:highlight w:val="yellow"/>
        </w:rPr>
      </w:pPr>
      <w:bookmarkStart w:id="106" w:name="_Hlk17882011"/>
      <w:bookmarkStart w:id="107" w:name="_Hlk503955080"/>
      <w:bookmarkStart w:id="108" w:name="_Hlk529540008"/>
      <w:bookmarkEnd w:id="93"/>
      <w:bookmarkEnd w:id="94"/>
      <w:bookmarkEnd w:id="95"/>
      <w:bookmarkEnd w:id="96"/>
      <w:r w:rsidRPr="00C859D1">
        <w:rPr>
          <w:sz w:val="18"/>
          <w:szCs w:val="18"/>
          <w:highlight w:val="yellow"/>
        </w:rPr>
        <w:t xml:space="preserve">JOAQUIM FELICIANO DA COSTA, PRESIDENTE DA EMPDS, Empresa de Promoção e Desenvolvimento Social do Concelho de Belmonte </w:t>
      </w:r>
    </w:p>
    <w:p w14:paraId="67568862" w14:textId="1D2E0FDA" w:rsidR="00712FC3" w:rsidRPr="00C859D1" w:rsidRDefault="00712FC3" w:rsidP="00BE4A35">
      <w:pPr>
        <w:tabs>
          <w:tab w:val="left" w:pos="284"/>
        </w:tabs>
        <w:spacing w:line="240" w:lineRule="auto"/>
        <w:ind w:right="-142" w:firstLine="85"/>
        <w:rPr>
          <w:sz w:val="18"/>
          <w:szCs w:val="18"/>
        </w:rPr>
      </w:pPr>
      <w:r w:rsidRPr="00C859D1">
        <w:rPr>
          <w:noProof/>
          <w:sz w:val="18"/>
          <w:szCs w:val="18"/>
        </w:rPr>
        <w:drawing>
          <wp:inline distT="0" distB="0" distL="0" distR="0" wp14:anchorId="7B6F8F96" wp14:editId="01E47498">
            <wp:extent cx="2857500" cy="2323526"/>
            <wp:effectExtent l="0" t="0" r="0" b="635"/>
            <wp:docPr id="459" name="Picture 10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6"/>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870578" cy="2334160"/>
                    </a:xfrm>
                    <a:prstGeom prst="rect">
                      <a:avLst/>
                    </a:prstGeom>
                    <a:noFill/>
                    <a:ln>
                      <a:noFill/>
                    </a:ln>
                  </pic:spPr>
                </pic:pic>
              </a:graphicData>
            </a:graphic>
          </wp:inline>
        </w:drawing>
      </w:r>
      <w:r w:rsidRPr="00C859D1">
        <w:rPr>
          <w:rStyle w:val="FootnoteReference"/>
          <w:noProof/>
          <w:sz w:val="18"/>
          <w:szCs w:val="18"/>
        </w:rPr>
        <w:drawing>
          <wp:inline distT="0" distB="0" distL="0" distR="0" wp14:anchorId="34598B84" wp14:editId="6A4A0572">
            <wp:extent cx="2543175" cy="2326952"/>
            <wp:effectExtent l="0" t="0" r="0" b="0"/>
            <wp:docPr id="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2560100" cy="2342438"/>
                    </a:xfrm>
                    <a:prstGeom prst="rect">
                      <a:avLst/>
                    </a:prstGeom>
                    <a:noFill/>
                    <a:ln>
                      <a:noFill/>
                    </a:ln>
                  </pic:spPr>
                </pic:pic>
              </a:graphicData>
            </a:graphic>
          </wp:inline>
        </w:drawing>
      </w:r>
      <w:r w:rsidRPr="00C859D1">
        <w:rPr>
          <w:rStyle w:val="FootnoteReference"/>
          <w:noProof/>
          <w:sz w:val="18"/>
          <w:szCs w:val="18"/>
        </w:rPr>
        <w:drawing>
          <wp:inline distT="0" distB="0" distL="0" distR="0" wp14:anchorId="34BFC3A0" wp14:editId="3BC0A977">
            <wp:extent cx="3448050" cy="2305440"/>
            <wp:effectExtent l="0" t="0" r="0" b="0"/>
            <wp:docPr id="4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474510" cy="2323132"/>
                    </a:xfrm>
                    <a:prstGeom prst="rect">
                      <a:avLst/>
                    </a:prstGeom>
                    <a:noFill/>
                    <a:ln>
                      <a:noFill/>
                    </a:ln>
                  </pic:spPr>
                </pic:pic>
              </a:graphicData>
            </a:graphic>
          </wp:inline>
        </w:drawing>
      </w:r>
      <w:r w:rsidRPr="00C859D1">
        <w:rPr>
          <w:rStyle w:val="FootnoteReference"/>
          <w:noProof/>
          <w:sz w:val="18"/>
          <w:szCs w:val="18"/>
        </w:rPr>
        <w:drawing>
          <wp:inline distT="0" distB="0" distL="0" distR="0" wp14:anchorId="693219FD" wp14:editId="421BDDFF">
            <wp:extent cx="3035300" cy="2276475"/>
            <wp:effectExtent l="0" t="0" r="0" b="9525"/>
            <wp:docPr id="457"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057704" cy="2293278"/>
                    </a:xfrm>
                    <a:prstGeom prst="rect">
                      <a:avLst/>
                    </a:prstGeom>
                    <a:noFill/>
                    <a:ln>
                      <a:noFill/>
                    </a:ln>
                  </pic:spPr>
                </pic:pic>
              </a:graphicData>
            </a:graphic>
          </wp:inline>
        </w:drawing>
      </w:r>
      <w:r w:rsidR="00C72F27" w:rsidRPr="00C859D1">
        <w:rPr>
          <w:noProof/>
          <w:sz w:val="18"/>
          <w:szCs w:val="18"/>
        </w:rPr>
        <w:drawing>
          <wp:inline distT="0" distB="0" distL="0" distR="0" wp14:anchorId="0B22E142" wp14:editId="60CF6339">
            <wp:extent cx="1742140" cy="2322098"/>
            <wp:effectExtent l="0" t="0" r="0" b="254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1765638" cy="2353418"/>
                    </a:xfrm>
                    <a:prstGeom prst="rect">
                      <a:avLst/>
                    </a:prstGeom>
                    <a:noFill/>
                    <a:ln>
                      <a:noFill/>
                    </a:ln>
                  </pic:spPr>
                </pic:pic>
              </a:graphicData>
            </a:graphic>
          </wp:inline>
        </w:drawing>
      </w:r>
    </w:p>
    <w:p w14:paraId="7DBB079E" w14:textId="3D1AE5FB" w:rsidR="00712FC3" w:rsidRPr="00C859D1" w:rsidRDefault="00C72F27" w:rsidP="00BE4A35">
      <w:pPr>
        <w:pStyle w:val="IntenseQuote"/>
        <w:spacing w:line="240" w:lineRule="auto"/>
        <w:rPr>
          <w:rStyle w:val="FootnoteReference"/>
          <w:b/>
          <w:sz w:val="18"/>
          <w:szCs w:val="18"/>
        </w:rPr>
      </w:pPr>
      <w:r w:rsidRPr="00C859D1">
        <w:tab/>
      </w:r>
      <w:r w:rsidRPr="00C859D1">
        <w:tab/>
      </w:r>
      <w:r w:rsidRPr="00C859D1">
        <w:tab/>
      </w:r>
      <w:r w:rsidR="00712FC3" w:rsidRPr="00C859D1">
        <w:rPr>
          <w:rStyle w:val="FootnoteReference"/>
          <w:b/>
          <w:sz w:val="18"/>
          <w:szCs w:val="18"/>
        </w:rPr>
        <w:t>29º BELMONTE 2018</w:t>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t>27º BELMONTE 2017</w:t>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r>
      <w:r w:rsidR="00712FC3" w:rsidRPr="00C859D1">
        <w:rPr>
          <w:rStyle w:val="FootnoteReference"/>
          <w:b/>
          <w:sz w:val="18"/>
          <w:szCs w:val="18"/>
        </w:rPr>
        <w:tab/>
        <w:t>30º MADALENA DO PICO 2018</w:t>
      </w:r>
      <w:r w:rsidRPr="00C859D1">
        <w:tab/>
      </w:r>
      <w:r w:rsidRPr="00C859D1">
        <w:tab/>
      </w:r>
      <w:r w:rsidRPr="00C859D1">
        <w:tab/>
      </w:r>
      <w:r w:rsidRPr="00C859D1">
        <w:tab/>
        <w:t>31º Belmonte 2019</w:t>
      </w:r>
    </w:p>
    <w:p w14:paraId="0B202772" w14:textId="22022BFD"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É presidente da Empresa de Promoção e Desenvolvimento Social do Concelho de Belmonte</w:t>
      </w:r>
    </w:p>
    <w:p w14:paraId="3C9B627A" w14:textId="5B96EA64" w:rsidR="004F5966" w:rsidRPr="00C859D1" w:rsidRDefault="004F5966" w:rsidP="00BE4A35">
      <w:pPr>
        <w:pStyle w:val="Heading5"/>
        <w:spacing w:line="240" w:lineRule="auto"/>
      </w:pPr>
      <w:bookmarkStart w:id="109" w:name="_Hlk19102417"/>
      <w:r w:rsidRPr="00C859D1">
        <w:t>Tema: O encontro: do museu e Lusofonia posso falar da linguagem indígena e o encontro Cabral com os índios</w:t>
      </w:r>
    </w:p>
    <w:bookmarkEnd w:id="109"/>
    <w:p w14:paraId="2F3252FE" w14:textId="02C03DF1" w:rsidR="00AB6E03" w:rsidRPr="00C859D1" w:rsidRDefault="00AB6E03" w:rsidP="00BE4A35">
      <w:pPr>
        <w:pStyle w:val="TOC2"/>
        <w:spacing w:after="0" w:line="240" w:lineRule="auto"/>
        <w:rPr>
          <w:rFonts w:cs="Arial"/>
          <w:sz w:val="18"/>
          <w:szCs w:val="18"/>
        </w:rPr>
      </w:pPr>
      <w:r w:rsidRPr="00C859D1">
        <w:rPr>
          <w:rFonts w:cs="Arial"/>
          <w:sz w:val="18"/>
          <w:szCs w:val="18"/>
        </w:rPr>
        <w:t>Trabalho final não recebido</w:t>
      </w:r>
    </w:p>
    <w:p w14:paraId="73D9B691" w14:textId="000BB329" w:rsidR="00712FC3" w:rsidRPr="00C859D1" w:rsidRDefault="00712FC3" w:rsidP="00BE4A35">
      <w:pPr>
        <w:pStyle w:val="Colquio"/>
        <w:rPr>
          <w:rFonts w:ascii="Arial" w:hAnsi="Arial" w:cs="Arial"/>
          <w:sz w:val="18"/>
        </w:rPr>
      </w:pPr>
      <w:r w:rsidRPr="00C859D1">
        <w:rPr>
          <w:rFonts w:ascii="Arial" w:hAnsi="Arial" w:cs="Arial"/>
          <w:sz w:val="18"/>
        </w:rPr>
        <w:t xml:space="preserve">Já PARTICIPOU no 27º colóquio Belmonte 2017, NO 29º Belmonte 2018, 31º belmonte </w:t>
      </w:r>
      <w:r w:rsidR="005928E7" w:rsidRPr="00C859D1">
        <w:rPr>
          <w:rFonts w:ascii="Arial" w:hAnsi="Arial" w:cs="Arial"/>
          <w:sz w:val="18"/>
        </w:rPr>
        <w:t>2019,</w:t>
      </w:r>
      <w:r w:rsidRPr="00C859D1">
        <w:rPr>
          <w:rFonts w:ascii="Arial" w:hAnsi="Arial" w:cs="Arial"/>
          <w:sz w:val="18"/>
        </w:rPr>
        <w:t xml:space="preserve"> Representou o Presidente da Câmara DE BELMONTE, no 30º colóquio Madalena do Pico 2018.</w:t>
      </w:r>
    </w:p>
    <w:p w14:paraId="21392F5D" w14:textId="77777777" w:rsidR="00040599" w:rsidRPr="00C859D1" w:rsidRDefault="00712FC3" w:rsidP="00BE4A35">
      <w:pPr>
        <w:pStyle w:val="Colquio"/>
        <w:rPr>
          <w:rFonts w:ascii="Arial" w:hAnsi="Arial" w:cs="Arial"/>
          <w:sz w:val="18"/>
        </w:rPr>
      </w:pPr>
      <w:r w:rsidRPr="00C859D1">
        <w:rPr>
          <w:rFonts w:ascii="Arial" w:hAnsi="Arial" w:cs="Arial"/>
          <w:sz w:val="18"/>
        </w:rPr>
        <w:t xml:space="preserve">é parceiro institucional da aicl de 2016 a 2021. </w:t>
      </w:r>
    </w:p>
    <w:p w14:paraId="023DBC1C" w14:textId="29DAB537" w:rsidR="00712FC3" w:rsidRPr="00C859D1" w:rsidRDefault="00712FC3" w:rsidP="00BE4A35">
      <w:pPr>
        <w:pStyle w:val="Colquio"/>
        <w:rPr>
          <w:rFonts w:ascii="Arial" w:hAnsi="Arial" w:cs="Arial"/>
          <w:sz w:val="18"/>
        </w:rPr>
      </w:pPr>
      <w:r w:rsidRPr="00C859D1">
        <w:rPr>
          <w:rFonts w:ascii="Arial" w:hAnsi="Arial" w:cs="Arial"/>
          <w:sz w:val="18"/>
        </w:rPr>
        <w:t>A EMPDS É sede provisória da aicl em portugal para os colóquios de belmonte e o núcleo da lusofonia no museu dos descobrimentos</w:t>
      </w:r>
    </w:p>
    <w:p w14:paraId="0CC4FC65" w14:textId="77777777" w:rsidR="00712FC3" w:rsidRPr="00C859D1" w:rsidRDefault="002A4F73" w:rsidP="00BE4A35">
      <w:pPr>
        <w:tabs>
          <w:tab w:val="left" w:pos="284"/>
        </w:tabs>
        <w:spacing w:line="240" w:lineRule="auto"/>
        <w:ind w:right="-142" w:firstLine="85"/>
        <w:rPr>
          <w:sz w:val="18"/>
          <w:szCs w:val="18"/>
          <w:highlight w:val="yellow"/>
        </w:rPr>
      </w:pPr>
      <w:r>
        <w:rPr>
          <w:sz w:val="18"/>
          <w:szCs w:val="18"/>
        </w:rPr>
        <w:pict w14:anchorId="518F0F75">
          <v:shape id="_x0000_i1117" type="#_x0000_t75" style="width:349.2pt;height:5.75pt" o:hrpct="0" o:hr="t">
            <v:imagedata r:id="rId488" o:title="BD10256_"/>
          </v:shape>
        </w:pict>
      </w:r>
      <w:bookmarkEnd w:id="106"/>
    </w:p>
    <w:p w14:paraId="41EEBA10" w14:textId="3FD596D0" w:rsidR="00712FC3" w:rsidRPr="00C859D1" w:rsidRDefault="00712FC3" w:rsidP="00BE4A35">
      <w:pPr>
        <w:pStyle w:val="Heading3"/>
        <w:spacing w:line="240" w:lineRule="auto"/>
        <w:rPr>
          <w:sz w:val="18"/>
          <w:szCs w:val="18"/>
          <w:highlight w:val="yellow"/>
        </w:rPr>
      </w:pPr>
      <w:bookmarkStart w:id="110" w:name="_Hlk536726263"/>
      <w:bookmarkStart w:id="111" w:name="_Hlk17913204"/>
      <w:bookmarkStart w:id="112" w:name="_Hlk9490838"/>
      <w:bookmarkStart w:id="113" w:name="_Hlk4349714"/>
      <w:bookmarkStart w:id="114" w:name="_Hlk536783572"/>
      <w:bookmarkEnd w:id="110"/>
      <w:r w:rsidRPr="00C859D1">
        <w:rPr>
          <w:sz w:val="18"/>
          <w:szCs w:val="18"/>
          <w:highlight w:val="yellow"/>
        </w:rPr>
        <w:t>JORGE ARRIMAR</w:t>
      </w:r>
      <w:bookmarkEnd w:id="111"/>
      <w:r w:rsidRPr="00C859D1">
        <w:rPr>
          <w:sz w:val="18"/>
          <w:szCs w:val="18"/>
          <w:highlight w:val="yellow"/>
        </w:rPr>
        <w:t xml:space="preserve">, ESCRITOR, ANGOLA CONVIDADO </w:t>
      </w:r>
    </w:p>
    <w:p w14:paraId="189CE251" w14:textId="77777777" w:rsidR="00D22708" w:rsidRPr="00C859D1" w:rsidRDefault="00D22708" w:rsidP="00BE4A35">
      <w:pPr>
        <w:shd w:val="clear" w:color="auto" w:fill="FFFFFF"/>
        <w:tabs>
          <w:tab w:val="left" w:pos="284"/>
        </w:tabs>
        <w:spacing w:line="240" w:lineRule="auto"/>
        <w:ind w:right="-142" w:firstLine="85"/>
        <w:rPr>
          <w:color w:val="787878"/>
          <w:sz w:val="18"/>
          <w:szCs w:val="18"/>
          <w:lang w:eastAsia="pt-PT"/>
        </w:rPr>
      </w:pPr>
      <w:r w:rsidRPr="00C859D1">
        <w:rPr>
          <w:noProof/>
          <w:sz w:val="18"/>
          <w:szCs w:val="18"/>
        </w:rPr>
        <w:drawing>
          <wp:inline distT="0" distB="0" distL="0" distR="0" wp14:anchorId="55A2EC8E" wp14:editId="6659E717">
            <wp:extent cx="2995536" cy="2247900"/>
            <wp:effectExtent l="0" t="0" r="0" b="0"/>
            <wp:docPr id="800" name="Picture 800"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0" descr="Image result for jorge arrimar"/>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033321" cy="2276255"/>
                    </a:xfrm>
                    <a:prstGeom prst="rect">
                      <a:avLst/>
                    </a:prstGeom>
                    <a:noFill/>
                    <a:ln>
                      <a:noFill/>
                    </a:ln>
                  </pic:spPr>
                </pic:pic>
              </a:graphicData>
            </a:graphic>
          </wp:inline>
        </w:drawing>
      </w:r>
      <w:r w:rsidRPr="00C859D1">
        <w:rPr>
          <w:noProof/>
          <w:sz w:val="18"/>
          <w:szCs w:val="18"/>
        </w:rPr>
        <w:drawing>
          <wp:inline distT="0" distB="0" distL="0" distR="0" wp14:anchorId="22033F97" wp14:editId="71AB3C59">
            <wp:extent cx="2984500" cy="2238375"/>
            <wp:effectExtent l="0" t="0" r="6350" b="9525"/>
            <wp:docPr id="798" name="Picture 798" descr="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6" descr="Jorge Arrima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001210" cy="2250908"/>
                    </a:xfrm>
                    <a:prstGeom prst="rect">
                      <a:avLst/>
                    </a:prstGeom>
                    <a:noFill/>
                    <a:ln>
                      <a:noFill/>
                    </a:ln>
                  </pic:spPr>
                </pic:pic>
              </a:graphicData>
            </a:graphic>
          </wp:inline>
        </w:drawing>
      </w:r>
      <w:r w:rsidRPr="00C859D1">
        <w:rPr>
          <w:noProof/>
          <w:sz w:val="18"/>
          <w:szCs w:val="18"/>
        </w:rPr>
        <w:drawing>
          <wp:inline distT="0" distB="0" distL="0" distR="0" wp14:anchorId="513720E3" wp14:editId="4AF5765C">
            <wp:extent cx="3993197" cy="2236191"/>
            <wp:effectExtent l="0" t="0" r="7620" b="0"/>
            <wp:docPr id="799" name="Picture 799"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8" descr="Image result for jorge arrimar"/>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4057250" cy="2272061"/>
                    </a:xfrm>
                    <a:prstGeom prst="rect">
                      <a:avLst/>
                    </a:prstGeom>
                    <a:noFill/>
                    <a:ln>
                      <a:noFill/>
                    </a:ln>
                  </pic:spPr>
                </pic:pic>
              </a:graphicData>
            </a:graphic>
          </wp:inline>
        </w:drawing>
      </w:r>
      <w:r w:rsidRPr="00C859D1">
        <w:rPr>
          <w:noProof/>
          <w:sz w:val="18"/>
          <w:szCs w:val="18"/>
        </w:rPr>
        <w:drawing>
          <wp:inline distT="0" distB="0" distL="0" distR="0" wp14:anchorId="45CA95B7" wp14:editId="07DE75B6">
            <wp:extent cx="2733484" cy="2257076"/>
            <wp:effectExtent l="0" t="0" r="0" b="0"/>
            <wp:docPr id="804" name="Picture 80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8" descr="Related image"/>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749811" cy="2270557"/>
                    </a:xfrm>
                    <a:prstGeom prst="rect">
                      <a:avLst/>
                    </a:prstGeom>
                    <a:noFill/>
                    <a:ln>
                      <a:noFill/>
                    </a:ln>
                  </pic:spPr>
                </pic:pic>
              </a:graphicData>
            </a:graphic>
          </wp:inline>
        </w:drawing>
      </w:r>
      <w:r w:rsidRPr="00C859D1">
        <w:rPr>
          <w:noProof/>
          <w:sz w:val="18"/>
          <w:szCs w:val="18"/>
        </w:rPr>
        <w:drawing>
          <wp:inline distT="0" distB="0" distL="0" distR="0" wp14:anchorId="7C566DA1" wp14:editId="1AB8A144">
            <wp:extent cx="1552575" cy="2215906"/>
            <wp:effectExtent l="0" t="0" r="0" b="0"/>
            <wp:docPr id="47" name="Picture 47" descr="Resultado de imagem para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Resultado de imagem para jorge arrimar"/>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573005" cy="2245065"/>
                    </a:xfrm>
                    <a:prstGeom prst="rect">
                      <a:avLst/>
                    </a:prstGeom>
                    <a:noFill/>
                    <a:ln>
                      <a:noFill/>
                    </a:ln>
                  </pic:spPr>
                </pic:pic>
              </a:graphicData>
            </a:graphic>
          </wp:inline>
        </w:drawing>
      </w:r>
    </w:p>
    <w:p w14:paraId="0F4E5F54" w14:textId="77777777" w:rsidR="00D51F68" w:rsidRPr="00C859D1" w:rsidRDefault="00D51F68" w:rsidP="00BE4A35">
      <w:pPr>
        <w:tabs>
          <w:tab w:val="left" w:pos="284"/>
        </w:tabs>
        <w:spacing w:line="240" w:lineRule="auto"/>
        <w:ind w:right="-142" w:firstLine="85"/>
        <w:rPr>
          <w:bCs/>
          <w:sz w:val="18"/>
          <w:szCs w:val="18"/>
        </w:rPr>
      </w:pPr>
    </w:p>
    <w:p w14:paraId="7673B77A" w14:textId="77777777" w:rsidR="00D51F68" w:rsidRPr="00C859D1" w:rsidRDefault="00D51F68" w:rsidP="00BE4A35">
      <w:pPr>
        <w:shd w:val="clear" w:color="auto" w:fill="FFFFFF"/>
        <w:tabs>
          <w:tab w:val="left" w:pos="284"/>
        </w:tabs>
        <w:spacing w:line="240" w:lineRule="auto"/>
        <w:ind w:right="-142" w:firstLine="85"/>
        <w:rPr>
          <w:color w:val="787878"/>
          <w:sz w:val="18"/>
          <w:szCs w:val="18"/>
          <w:lang w:eastAsia="pt-PT"/>
        </w:rPr>
      </w:pPr>
      <w:r w:rsidRPr="00C859D1">
        <w:rPr>
          <w:b/>
          <w:bCs/>
          <w:sz w:val="18"/>
          <w:szCs w:val="18"/>
        </w:rPr>
        <w:t>Jorge</w:t>
      </w:r>
      <w:r w:rsidRPr="00C859D1">
        <w:rPr>
          <w:bCs/>
          <w:sz w:val="18"/>
          <w:szCs w:val="18"/>
        </w:rPr>
        <w:t xml:space="preserve"> [Manuel de Abreu] </w:t>
      </w:r>
      <w:r w:rsidRPr="00C859D1">
        <w:rPr>
          <w:b/>
          <w:bCs/>
          <w:sz w:val="18"/>
          <w:szCs w:val="18"/>
        </w:rPr>
        <w:t>Arrimar</w:t>
      </w:r>
      <w:r w:rsidRPr="00C859D1">
        <w:rPr>
          <w:bCs/>
          <w:sz w:val="18"/>
          <w:szCs w:val="18"/>
        </w:rPr>
        <w:t xml:space="preserve"> é natural de S. Pedro da Chibia, província da Huíla, Angola</w:t>
      </w:r>
      <w:r w:rsidRPr="00C859D1">
        <w:rPr>
          <w:color w:val="787878"/>
          <w:sz w:val="18"/>
          <w:szCs w:val="18"/>
          <w:lang w:eastAsia="pt-PT"/>
        </w:rPr>
        <w:t xml:space="preserve"> </w:t>
      </w:r>
    </w:p>
    <w:p w14:paraId="5052B4D6" w14:textId="77777777" w:rsidR="00D51F68" w:rsidRPr="00C859D1" w:rsidRDefault="00D51F68" w:rsidP="00BE4A35">
      <w:pPr>
        <w:shd w:val="clear" w:color="auto" w:fill="FFFFFF"/>
        <w:tabs>
          <w:tab w:val="left" w:pos="284"/>
        </w:tabs>
        <w:spacing w:line="240" w:lineRule="auto"/>
        <w:ind w:right="-142" w:firstLine="85"/>
        <w:rPr>
          <w:color w:val="787878"/>
          <w:sz w:val="18"/>
          <w:szCs w:val="18"/>
          <w:lang w:eastAsia="pt-PT"/>
        </w:rPr>
      </w:pPr>
      <w:r w:rsidRPr="00C859D1">
        <w:rPr>
          <w:color w:val="787878"/>
          <w:sz w:val="18"/>
          <w:szCs w:val="18"/>
          <w:lang w:eastAsia="pt-PT"/>
        </w:rPr>
        <w:t>Na década de 70 foi um dos fundadores do GRUCUHUÍLA (Grupo Cultural da Huíla) e dirigiu um suplemento literário no </w:t>
      </w:r>
      <w:r w:rsidRPr="00C859D1">
        <w:rPr>
          <w:i/>
          <w:iCs/>
          <w:color w:val="787878"/>
          <w:sz w:val="18"/>
          <w:szCs w:val="18"/>
          <w:lang w:eastAsia="pt-PT"/>
        </w:rPr>
        <w:t>Jornal da Huíla</w:t>
      </w:r>
      <w:r w:rsidRPr="00C859D1">
        <w:rPr>
          <w:color w:val="787878"/>
          <w:sz w:val="18"/>
          <w:szCs w:val="18"/>
          <w:lang w:eastAsia="pt-PT"/>
        </w:rPr>
        <w:t xml:space="preserve">, no qual publicou os seus primeiros poemas. </w:t>
      </w:r>
    </w:p>
    <w:p w14:paraId="0FF056C7" w14:textId="77777777" w:rsidR="00D51F68" w:rsidRPr="00C859D1" w:rsidRDefault="00D51F68" w:rsidP="00BE4A35">
      <w:pPr>
        <w:shd w:val="clear" w:color="auto" w:fill="FFFFFF"/>
        <w:tabs>
          <w:tab w:val="left" w:pos="284"/>
        </w:tabs>
        <w:spacing w:line="240" w:lineRule="auto"/>
        <w:ind w:right="-142" w:firstLine="85"/>
        <w:rPr>
          <w:color w:val="787878"/>
          <w:sz w:val="18"/>
          <w:szCs w:val="18"/>
          <w:lang w:eastAsia="pt-PT"/>
        </w:rPr>
      </w:pPr>
      <w:r w:rsidRPr="00C859D1">
        <w:rPr>
          <w:color w:val="787878"/>
          <w:sz w:val="18"/>
          <w:szCs w:val="18"/>
          <w:lang w:eastAsia="pt-PT"/>
        </w:rPr>
        <w:t xml:space="preserve">Na Faculdade de Letras da Universidade de Luanda iniciou os seus estudos superiores, tendo concluído, em Portugal, a Licenciatura em História, a Pós-Graduação em Ciências Documentais e o Doutoramento em História Moderna. Viveu em Macau de 1985 a finais de 1998, tendo exercido o cargo de diretor da Biblioteca Nacional / Central de Macau. </w:t>
      </w:r>
    </w:p>
    <w:p w14:paraId="123DCC63" w14:textId="77777777" w:rsidR="00D51F68" w:rsidRPr="00C859D1" w:rsidRDefault="00D51F68" w:rsidP="00BE4A35">
      <w:pPr>
        <w:shd w:val="clear" w:color="auto" w:fill="FFFFFF"/>
        <w:tabs>
          <w:tab w:val="left" w:pos="284"/>
        </w:tabs>
        <w:spacing w:line="240" w:lineRule="auto"/>
        <w:ind w:right="-142" w:firstLine="85"/>
        <w:rPr>
          <w:color w:val="787878"/>
          <w:sz w:val="18"/>
          <w:szCs w:val="18"/>
          <w:lang w:eastAsia="pt-PT"/>
        </w:rPr>
      </w:pPr>
      <w:r w:rsidRPr="00C859D1">
        <w:rPr>
          <w:color w:val="787878"/>
          <w:sz w:val="18"/>
          <w:szCs w:val="18"/>
          <w:lang w:eastAsia="pt-PT"/>
        </w:rPr>
        <w:t>Coordenou o </w:t>
      </w:r>
      <w:r w:rsidRPr="00C859D1">
        <w:rPr>
          <w:i/>
          <w:iCs/>
          <w:color w:val="787878"/>
          <w:sz w:val="18"/>
          <w:szCs w:val="18"/>
          <w:lang w:eastAsia="pt-PT"/>
        </w:rPr>
        <w:t>Boletim Bibliográfico de Macau </w:t>
      </w:r>
      <w:r w:rsidRPr="00C859D1">
        <w:rPr>
          <w:color w:val="787878"/>
          <w:sz w:val="18"/>
          <w:szCs w:val="18"/>
          <w:lang w:eastAsia="pt-PT"/>
        </w:rPr>
        <w:t>(1988-1998) e os </w:t>
      </w:r>
      <w:r w:rsidRPr="00C859D1">
        <w:rPr>
          <w:i/>
          <w:iCs/>
          <w:color w:val="787878"/>
          <w:sz w:val="18"/>
          <w:szCs w:val="18"/>
          <w:lang w:eastAsia="pt-PT"/>
        </w:rPr>
        <w:t>Índices da Revista Macau,</w:t>
      </w:r>
      <w:r w:rsidRPr="00C859D1">
        <w:rPr>
          <w:color w:val="787878"/>
          <w:sz w:val="18"/>
          <w:szCs w:val="18"/>
          <w:lang w:eastAsia="pt-PT"/>
        </w:rPr>
        <w:t xml:space="preserve"> II S. (1992-1999). </w:t>
      </w:r>
    </w:p>
    <w:p w14:paraId="67D6BF5D" w14:textId="77777777" w:rsidR="00D51F68" w:rsidRPr="00C859D1" w:rsidRDefault="00D51F68" w:rsidP="00BE4A35">
      <w:pPr>
        <w:tabs>
          <w:tab w:val="left" w:pos="284"/>
        </w:tabs>
        <w:spacing w:line="240" w:lineRule="auto"/>
        <w:ind w:right="-142" w:firstLine="85"/>
        <w:rPr>
          <w:sz w:val="18"/>
          <w:szCs w:val="18"/>
        </w:rPr>
      </w:pPr>
      <w:r w:rsidRPr="00C859D1">
        <w:rPr>
          <w:sz w:val="18"/>
          <w:szCs w:val="18"/>
        </w:rPr>
        <w:t xml:space="preserve">Participou em vários encontros de escritores, nomeadamente, I Encontro de Escritores Angolanos, Angola (2004). </w:t>
      </w:r>
    </w:p>
    <w:p w14:paraId="347844FA" w14:textId="77777777" w:rsidR="00D51F68" w:rsidRPr="00C859D1" w:rsidRDefault="00D51F68" w:rsidP="00BE4A35">
      <w:pPr>
        <w:tabs>
          <w:tab w:val="left" w:pos="284"/>
        </w:tabs>
        <w:spacing w:line="240" w:lineRule="auto"/>
        <w:ind w:right="-142" w:firstLine="85"/>
        <w:rPr>
          <w:sz w:val="18"/>
          <w:szCs w:val="18"/>
        </w:rPr>
      </w:pPr>
      <w:r w:rsidRPr="00C859D1">
        <w:rPr>
          <w:sz w:val="18"/>
          <w:szCs w:val="18"/>
        </w:rPr>
        <w:t>É membro da União dos Escritores Angolanos.</w:t>
      </w:r>
    </w:p>
    <w:p w14:paraId="04FAFDC5" w14:textId="77777777" w:rsidR="00D51F68" w:rsidRPr="00C859D1" w:rsidRDefault="00D51F68" w:rsidP="00BE4A35">
      <w:pPr>
        <w:tabs>
          <w:tab w:val="left" w:pos="284"/>
        </w:tabs>
        <w:spacing w:line="240" w:lineRule="auto"/>
        <w:ind w:right="-142" w:firstLine="85"/>
        <w:rPr>
          <w:sz w:val="18"/>
          <w:szCs w:val="18"/>
        </w:rPr>
      </w:pPr>
      <w:r w:rsidRPr="00C859D1">
        <w:rPr>
          <w:sz w:val="18"/>
          <w:szCs w:val="18"/>
        </w:rPr>
        <w:t xml:space="preserve">A sua obra é referenciada em diversos estudos, nomeadamente em </w:t>
      </w:r>
    </w:p>
    <w:p w14:paraId="2BE624F7" w14:textId="77777777" w:rsidR="00D51F68" w:rsidRPr="00C859D1" w:rsidRDefault="00D51F68" w:rsidP="00BE4A35">
      <w:pPr>
        <w:pStyle w:val="Bibliografia-maisdoqueumaobra"/>
        <w:rPr>
          <w:sz w:val="18"/>
        </w:rPr>
      </w:pPr>
      <w:r w:rsidRPr="00C859D1">
        <w:rPr>
          <w:sz w:val="18"/>
        </w:rPr>
        <w:t xml:space="preserve">Bibliografia das Literaturas Africanas de Expressão Portuguesa, de Gerald Moser e Manuel Ferreira, </w:t>
      </w:r>
    </w:p>
    <w:p w14:paraId="3724ECA0" w14:textId="77777777" w:rsidR="00D51F68" w:rsidRPr="00C859D1" w:rsidRDefault="00D51F68" w:rsidP="00BE4A35">
      <w:pPr>
        <w:pStyle w:val="Bibliografia-maisdoqueumaobra"/>
        <w:rPr>
          <w:sz w:val="18"/>
        </w:rPr>
      </w:pPr>
      <w:r w:rsidRPr="00C859D1">
        <w:rPr>
          <w:sz w:val="18"/>
        </w:rPr>
        <w:t xml:space="preserve">na revista África, sob a direção deste último; </w:t>
      </w:r>
    </w:p>
    <w:p w14:paraId="1E968840" w14:textId="77777777" w:rsidR="00D51F68" w:rsidRPr="00C859D1" w:rsidRDefault="00D51F68" w:rsidP="00BE4A35">
      <w:pPr>
        <w:pStyle w:val="Bibliografia-maisdoqueumaobra"/>
        <w:rPr>
          <w:sz w:val="18"/>
        </w:rPr>
      </w:pPr>
      <w:r w:rsidRPr="00C859D1">
        <w:rPr>
          <w:sz w:val="18"/>
        </w:rPr>
        <w:t>de David Brookshaw (</w:t>
      </w:r>
      <w:r w:rsidRPr="00C859D1">
        <w:rPr>
          <w:color w:val="787878"/>
          <w:sz w:val="18"/>
        </w:rPr>
        <w:t>professor da Universidade de Bristol, Inglaterra)</w:t>
      </w:r>
      <w:r w:rsidRPr="00C859D1">
        <w:rPr>
          <w:sz w:val="18"/>
        </w:rPr>
        <w:t xml:space="preserve"> Poetry and </w:t>
      </w:r>
      <w:proofErr w:type="spellStart"/>
      <w:r w:rsidRPr="00C859D1">
        <w:rPr>
          <w:sz w:val="18"/>
        </w:rPr>
        <w:t>Fiction</w:t>
      </w:r>
      <w:proofErr w:type="spellEnd"/>
      <w:r w:rsidRPr="00C859D1">
        <w:rPr>
          <w:sz w:val="18"/>
        </w:rPr>
        <w:t xml:space="preserve"> from Lusophone </w:t>
      </w:r>
      <w:proofErr w:type="spellStart"/>
      <w:r w:rsidRPr="00C859D1">
        <w:rPr>
          <w:sz w:val="18"/>
        </w:rPr>
        <w:t>borderlands</w:t>
      </w:r>
      <w:proofErr w:type="spellEnd"/>
      <w:r w:rsidRPr="00C859D1">
        <w:rPr>
          <w:sz w:val="18"/>
        </w:rPr>
        <w:t>:</w:t>
      </w:r>
    </w:p>
    <w:p w14:paraId="0FF5B5BA" w14:textId="77777777" w:rsidR="00D51F68" w:rsidRPr="00C859D1" w:rsidRDefault="00D51F68" w:rsidP="00BE4A35">
      <w:pPr>
        <w:pStyle w:val="Bibliografia-maisdoqueumaobra"/>
        <w:rPr>
          <w:sz w:val="18"/>
        </w:rPr>
      </w:pPr>
      <w:r w:rsidRPr="00C859D1">
        <w:rPr>
          <w:sz w:val="18"/>
        </w:rPr>
        <w:t xml:space="preserve"> from Agostinho Neto to Jorge Arrimar and José Eduardo Agualusa e A Angolanidade em Viagem: a ficção histórica de Jorge Arrimar. </w:t>
      </w:r>
    </w:p>
    <w:p w14:paraId="60495611" w14:textId="77777777" w:rsidR="00D51F68" w:rsidRPr="00C859D1" w:rsidRDefault="00D51F68" w:rsidP="00BE4A35">
      <w:pPr>
        <w:pStyle w:val="Bibliografia-maisdoqueumaobra"/>
        <w:rPr>
          <w:sz w:val="18"/>
        </w:rPr>
      </w:pPr>
      <w:r w:rsidRPr="00C859D1">
        <w:rPr>
          <w:sz w:val="18"/>
        </w:rPr>
        <w:t xml:space="preserve">20 Poemas de Savana foi objeto da publicação de um ensaio intitulado 20 Poemas de Savana: </w:t>
      </w:r>
      <w:proofErr w:type="spellStart"/>
      <w:r w:rsidRPr="00C859D1">
        <w:rPr>
          <w:sz w:val="18"/>
        </w:rPr>
        <w:t>Etnopoesia</w:t>
      </w:r>
      <w:proofErr w:type="spellEnd"/>
      <w:r w:rsidRPr="00C859D1">
        <w:rPr>
          <w:sz w:val="18"/>
        </w:rPr>
        <w:t xml:space="preserve"> Angolana, da autoria de Maria da Conceição Vilhena.</w:t>
      </w:r>
    </w:p>
    <w:p w14:paraId="7877BE89" w14:textId="77777777" w:rsidR="00D51F68" w:rsidRPr="00C859D1" w:rsidRDefault="00D51F68" w:rsidP="00BE4A35">
      <w:pPr>
        <w:pStyle w:val="Bibliografia-maisdoqueumaobra"/>
        <w:rPr>
          <w:sz w:val="18"/>
        </w:rPr>
      </w:pPr>
      <w:r w:rsidRPr="00C859D1">
        <w:rPr>
          <w:sz w:val="18"/>
        </w:rPr>
        <w:t xml:space="preserve"> (revista de artes e letras).</w:t>
      </w:r>
    </w:p>
    <w:p w14:paraId="43D8C4E3" w14:textId="23E90EF5" w:rsidR="00C859D1" w:rsidRPr="00C859D1" w:rsidRDefault="00712FC3" w:rsidP="00BE4A35">
      <w:pPr>
        <w:tabs>
          <w:tab w:val="left" w:pos="284"/>
        </w:tabs>
        <w:spacing w:line="240" w:lineRule="auto"/>
        <w:ind w:right="-142" w:firstLine="85"/>
        <w:rPr>
          <w:sz w:val="18"/>
          <w:szCs w:val="18"/>
          <w:lang w:eastAsia="pt-PT"/>
        </w:rPr>
      </w:pPr>
      <w:r w:rsidRPr="00C859D1">
        <w:rPr>
          <w:bCs/>
          <w:sz w:val="18"/>
          <w:szCs w:val="18"/>
        </w:rPr>
        <w:t>.</w:t>
      </w:r>
      <w:r w:rsidR="00C859D1" w:rsidRPr="00C859D1">
        <w:rPr>
          <w:noProof/>
          <w:sz w:val="18"/>
          <w:szCs w:val="18"/>
        </w:rPr>
        <w:drawing>
          <wp:inline distT="0" distB="0" distL="0" distR="0" wp14:anchorId="6E0604AA" wp14:editId="77EDE38B">
            <wp:extent cx="5705475" cy="2357572"/>
            <wp:effectExtent l="0" t="0" r="0" b="5080"/>
            <wp:docPr id="806" name="Picture 806"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2" descr="Image result for jorge arrimar"/>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817887" cy="2404022"/>
                    </a:xfrm>
                    <a:prstGeom prst="rect">
                      <a:avLst/>
                    </a:prstGeom>
                    <a:noFill/>
                    <a:ln>
                      <a:noFill/>
                    </a:ln>
                  </pic:spPr>
                </pic:pic>
              </a:graphicData>
            </a:graphic>
          </wp:inline>
        </w:drawing>
      </w:r>
      <w:r w:rsidR="00C859D1" w:rsidRPr="00C859D1">
        <w:rPr>
          <w:noProof/>
          <w:sz w:val="18"/>
          <w:szCs w:val="18"/>
        </w:rPr>
        <w:drawing>
          <wp:inline distT="0" distB="0" distL="0" distR="0" wp14:anchorId="7C3F3A03" wp14:editId="20A1824C">
            <wp:extent cx="3204957" cy="2356485"/>
            <wp:effectExtent l="0" t="0" r="0" b="5715"/>
            <wp:docPr id="807" name="Picture 807"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4" descr="Image result for jorge arrima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263947" cy="2399858"/>
                    </a:xfrm>
                    <a:prstGeom prst="rect">
                      <a:avLst/>
                    </a:prstGeom>
                    <a:noFill/>
                    <a:ln>
                      <a:noFill/>
                    </a:ln>
                  </pic:spPr>
                </pic:pic>
              </a:graphicData>
            </a:graphic>
          </wp:inline>
        </w:drawing>
      </w:r>
      <w:r w:rsidR="00C859D1" w:rsidRPr="00C859D1">
        <w:rPr>
          <w:noProof/>
          <w:sz w:val="18"/>
          <w:szCs w:val="18"/>
        </w:rPr>
        <w:drawing>
          <wp:inline distT="0" distB="0" distL="0" distR="0" wp14:anchorId="6F10652A" wp14:editId="6305E801">
            <wp:extent cx="1590675" cy="2341799"/>
            <wp:effectExtent l="0" t="0" r="0" b="1905"/>
            <wp:docPr id="28" name="Picture 28" descr="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apa"/>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1621007" cy="2386455"/>
                    </a:xfrm>
                    <a:prstGeom prst="rect">
                      <a:avLst/>
                    </a:prstGeom>
                    <a:noFill/>
                    <a:ln>
                      <a:noFill/>
                    </a:ln>
                  </pic:spPr>
                </pic:pic>
              </a:graphicData>
            </a:graphic>
          </wp:inline>
        </w:drawing>
      </w:r>
      <w:r w:rsidR="00C859D1" w:rsidRPr="00C859D1">
        <w:rPr>
          <w:noProof/>
          <w:sz w:val="18"/>
          <w:szCs w:val="18"/>
        </w:rPr>
        <w:drawing>
          <wp:inline distT="0" distB="0" distL="0" distR="0" wp14:anchorId="74A24FFE" wp14:editId="11E3B71E">
            <wp:extent cx="1752925" cy="2342315"/>
            <wp:effectExtent l="0" t="0" r="0" b="1270"/>
            <wp:docPr id="48" name="Picture 48" descr="Resultado de imagem para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Resultado de imagem para jorge arrimar"/>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770850" cy="2366266"/>
                    </a:xfrm>
                    <a:prstGeom prst="rect">
                      <a:avLst/>
                    </a:prstGeom>
                    <a:noFill/>
                    <a:ln>
                      <a:noFill/>
                    </a:ln>
                  </pic:spPr>
                </pic:pic>
              </a:graphicData>
            </a:graphic>
          </wp:inline>
        </w:drawing>
      </w:r>
      <w:r w:rsidR="00C859D1" w:rsidRPr="00C859D1">
        <w:rPr>
          <w:noProof/>
          <w:sz w:val="18"/>
          <w:szCs w:val="18"/>
        </w:rPr>
        <w:drawing>
          <wp:inline distT="0" distB="0" distL="0" distR="0" wp14:anchorId="67F4A67B" wp14:editId="2FA39972">
            <wp:extent cx="1714500" cy="234984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748826" cy="2396894"/>
                    </a:xfrm>
                    <a:prstGeom prst="rect">
                      <a:avLst/>
                    </a:prstGeom>
                    <a:noFill/>
                    <a:ln>
                      <a:noFill/>
                    </a:ln>
                  </pic:spPr>
                </pic:pic>
              </a:graphicData>
            </a:graphic>
          </wp:inline>
        </w:drawing>
      </w:r>
    </w:p>
    <w:p w14:paraId="795268AD" w14:textId="77777777" w:rsidR="003E75BF" w:rsidRPr="00C859D1" w:rsidRDefault="003E75BF" w:rsidP="003E75BF">
      <w:pPr>
        <w:tabs>
          <w:tab w:val="left" w:pos="284"/>
        </w:tabs>
        <w:spacing w:line="240" w:lineRule="auto"/>
        <w:ind w:right="-142"/>
        <w:rPr>
          <w:sz w:val="18"/>
          <w:szCs w:val="18"/>
          <w:lang w:eastAsia="pt-PT"/>
        </w:rPr>
      </w:pPr>
      <w:r w:rsidRPr="00C859D1">
        <w:rPr>
          <w:noProof/>
          <w:sz w:val="18"/>
          <w:szCs w:val="18"/>
        </w:rPr>
        <w:drawing>
          <wp:inline distT="0" distB="0" distL="0" distR="0" wp14:anchorId="6986A2C4" wp14:editId="6D1F2506">
            <wp:extent cx="1731867" cy="2618583"/>
            <wp:effectExtent l="0" t="0" r="1905" b="0"/>
            <wp:docPr id="801" name="Picture 801"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2" descr="Image result for jorge arrimar"/>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745823" cy="2639685"/>
                    </a:xfrm>
                    <a:prstGeom prst="rect">
                      <a:avLst/>
                    </a:prstGeom>
                    <a:noFill/>
                    <a:ln>
                      <a:noFill/>
                    </a:ln>
                  </pic:spPr>
                </pic:pic>
              </a:graphicData>
            </a:graphic>
          </wp:inline>
        </w:drawing>
      </w:r>
      <w:r w:rsidRPr="00C859D1">
        <w:rPr>
          <w:noProof/>
          <w:sz w:val="18"/>
          <w:szCs w:val="18"/>
        </w:rPr>
        <w:drawing>
          <wp:inline distT="0" distB="0" distL="0" distR="0" wp14:anchorId="5EDC3FA1" wp14:editId="4281E56B">
            <wp:extent cx="1540134" cy="2647950"/>
            <wp:effectExtent l="0" t="0" r="3175" b="0"/>
            <wp:docPr id="802" name="Picture 802" descr="C:\Users\AICL\AppData\Local\Microsoft\Windows\INetCache\Content.MSO\8E6DA2C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4" descr="C:\Users\AICL\AppData\Local\Microsoft\Windows\INetCache\Content.MSO\8E6DA2C8.tmp"/>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547952" cy="2661392"/>
                    </a:xfrm>
                    <a:prstGeom prst="rect">
                      <a:avLst/>
                    </a:prstGeom>
                    <a:noFill/>
                    <a:ln>
                      <a:noFill/>
                    </a:ln>
                  </pic:spPr>
                </pic:pic>
              </a:graphicData>
            </a:graphic>
          </wp:inline>
        </w:drawing>
      </w:r>
      <w:r w:rsidRPr="00C859D1">
        <w:rPr>
          <w:noProof/>
          <w:sz w:val="18"/>
          <w:szCs w:val="18"/>
        </w:rPr>
        <w:drawing>
          <wp:inline distT="0" distB="0" distL="0" distR="0" wp14:anchorId="0C4B2339" wp14:editId="39930405">
            <wp:extent cx="1997222" cy="2666394"/>
            <wp:effectExtent l="0" t="0" r="3175" b="635"/>
            <wp:docPr id="803" name="Picture 80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6" descr="Related image"/>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016454" cy="2692070"/>
                    </a:xfrm>
                    <a:prstGeom prst="rect">
                      <a:avLst/>
                    </a:prstGeom>
                    <a:noFill/>
                    <a:ln>
                      <a:noFill/>
                    </a:ln>
                  </pic:spPr>
                </pic:pic>
              </a:graphicData>
            </a:graphic>
          </wp:inline>
        </w:drawing>
      </w:r>
      <w:r w:rsidRPr="00C859D1">
        <w:rPr>
          <w:noProof/>
          <w:sz w:val="18"/>
          <w:szCs w:val="18"/>
        </w:rPr>
        <w:drawing>
          <wp:inline distT="0" distB="0" distL="0" distR="0" wp14:anchorId="580E0423" wp14:editId="2CC1A821">
            <wp:extent cx="2638425" cy="2638425"/>
            <wp:effectExtent l="0" t="0" r="9525" b="9525"/>
            <wp:docPr id="805" name="Picture 80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0" descr="Related image"/>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638425" cy="2638425"/>
                    </a:xfrm>
                    <a:prstGeom prst="rect">
                      <a:avLst/>
                    </a:prstGeom>
                    <a:noFill/>
                    <a:ln>
                      <a:noFill/>
                    </a:ln>
                  </pic:spPr>
                </pic:pic>
              </a:graphicData>
            </a:graphic>
          </wp:inline>
        </w:drawing>
      </w:r>
      <w:r w:rsidRPr="00C859D1">
        <w:rPr>
          <w:noProof/>
          <w:sz w:val="18"/>
          <w:szCs w:val="18"/>
        </w:rPr>
        <w:drawing>
          <wp:inline distT="0" distB="0" distL="0" distR="0" wp14:anchorId="1C5BC5AB" wp14:editId="07BAF622">
            <wp:extent cx="4730630" cy="2618740"/>
            <wp:effectExtent l="0" t="0" r="0" b="0"/>
            <wp:docPr id="808" name="Picture 808" descr="Image result for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6" descr="Image result for jorge arrima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4794672" cy="2654192"/>
                    </a:xfrm>
                    <a:prstGeom prst="rect">
                      <a:avLst/>
                    </a:prstGeom>
                    <a:noFill/>
                    <a:ln>
                      <a:noFill/>
                    </a:ln>
                  </pic:spPr>
                </pic:pic>
              </a:graphicData>
            </a:graphic>
          </wp:inline>
        </w:drawing>
      </w:r>
      <w:r w:rsidRPr="00C859D1">
        <w:rPr>
          <w:noProof/>
          <w:sz w:val="18"/>
          <w:szCs w:val="18"/>
        </w:rPr>
        <w:drawing>
          <wp:inline distT="0" distB="0" distL="0" distR="0" wp14:anchorId="2A8134FE" wp14:editId="39DAC86B">
            <wp:extent cx="1657350" cy="2572521"/>
            <wp:effectExtent l="0" t="0" r="0" b="0"/>
            <wp:docPr id="4" name="Picture 4" descr="Resultado de imagem para jorge arri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Resultado de imagem para jorge arrima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1701256" cy="2640672"/>
                    </a:xfrm>
                    <a:prstGeom prst="rect">
                      <a:avLst/>
                    </a:prstGeom>
                    <a:noFill/>
                    <a:ln>
                      <a:noFill/>
                    </a:ln>
                  </pic:spPr>
                </pic:pic>
              </a:graphicData>
            </a:graphic>
          </wp:inline>
        </w:drawing>
      </w:r>
    </w:p>
    <w:p w14:paraId="3E54402D"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Bibliografia</w:t>
      </w:r>
    </w:p>
    <w:p w14:paraId="412EE021" w14:textId="77777777" w:rsidR="00712FC3" w:rsidRPr="00C859D1" w:rsidRDefault="00712FC3" w:rsidP="00BE4A35">
      <w:pPr>
        <w:pStyle w:val="Bibliografia-maisdoqueumaobra"/>
        <w:rPr>
          <w:sz w:val="18"/>
        </w:rPr>
      </w:pPr>
      <w:r w:rsidRPr="00C859D1">
        <w:rPr>
          <w:sz w:val="18"/>
        </w:rPr>
        <w:t>Ovatyilongo (1975),</w:t>
      </w:r>
    </w:p>
    <w:p w14:paraId="3E592D67" w14:textId="77777777" w:rsidR="00712FC3" w:rsidRPr="00C859D1" w:rsidRDefault="00712FC3" w:rsidP="00BE4A35">
      <w:pPr>
        <w:pStyle w:val="Bibliografia-maisdoqueumaobra"/>
        <w:rPr>
          <w:sz w:val="18"/>
        </w:rPr>
      </w:pPr>
      <w:r w:rsidRPr="00C859D1">
        <w:rPr>
          <w:sz w:val="18"/>
        </w:rPr>
        <w:t>Poesia - (1975);</w:t>
      </w:r>
    </w:p>
    <w:p w14:paraId="7E2F92F8" w14:textId="77777777" w:rsidR="00712FC3" w:rsidRPr="00C859D1" w:rsidRDefault="00712FC3" w:rsidP="00BE4A35">
      <w:pPr>
        <w:pStyle w:val="Bibliografia-maisdoqueumaobra"/>
        <w:rPr>
          <w:sz w:val="18"/>
        </w:rPr>
      </w:pPr>
      <w:r w:rsidRPr="00C859D1">
        <w:rPr>
          <w:sz w:val="18"/>
        </w:rPr>
        <w:t>Poemas (1979, em parceria com Eduardo B. Pinto),</w:t>
      </w:r>
      <w:r w:rsidRPr="00C859D1">
        <w:rPr>
          <w:color w:val="787878"/>
          <w:sz w:val="18"/>
        </w:rPr>
        <w:t xml:space="preserve"> 2</w:t>
      </w:r>
      <w:r w:rsidRPr="00C859D1">
        <w:rPr>
          <w:color w:val="787878"/>
          <w:sz w:val="18"/>
          <w:u w:val="single"/>
          <w:vertAlign w:val="superscript"/>
        </w:rPr>
        <w:t>a</w:t>
      </w:r>
      <w:r w:rsidRPr="00C859D1">
        <w:rPr>
          <w:color w:val="787878"/>
          <w:sz w:val="18"/>
        </w:rPr>
        <w:t> ed. 1993</w:t>
      </w:r>
    </w:p>
    <w:p w14:paraId="02262A09" w14:textId="77777777" w:rsidR="00712FC3" w:rsidRPr="00C859D1" w:rsidRDefault="00712FC3" w:rsidP="00BE4A35">
      <w:pPr>
        <w:pStyle w:val="Bibliografia-maisdoqueumaobra"/>
        <w:rPr>
          <w:sz w:val="18"/>
        </w:rPr>
      </w:pPr>
      <w:r w:rsidRPr="00C859D1">
        <w:rPr>
          <w:sz w:val="18"/>
        </w:rPr>
        <w:t>20 Poemas de Savana (1981),</w:t>
      </w:r>
      <w:r w:rsidRPr="00C859D1">
        <w:rPr>
          <w:color w:val="787878"/>
          <w:sz w:val="18"/>
        </w:rPr>
        <w:t xml:space="preserve"> 2</w:t>
      </w:r>
      <w:r w:rsidRPr="00C859D1">
        <w:rPr>
          <w:color w:val="787878"/>
          <w:sz w:val="18"/>
          <w:u w:val="single"/>
          <w:vertAlign w:val="superscript"/>
        </w:rPr>
        <w:t>a</w:t>
      </w:r>
      <w:r w:rsidRPr="00C859D1">
        <w:rPr>
          <w:color w:val="787878"/>
          <w:sz w:val="18"/>
        </w:rPr>
        <w:t> ed. 1994</w:t>
      </w:r>
    </w:p>
    <w:p w14:paraId="0D274B27" w14:textId="77777777" w:rsidR="00712FC3" w:rsidRPr="00C859D1" w:rsidRDefault="00712FC3" w:rsidP="00BE4A35">
      <w:pPr>
        <w:pStyle w:val="Bibliografia-maisdoqueumaobra"/>
        <w:rPr>
          <w:sz w:val="18"/>
        </w:rPr>
      </w:pPr>
      <w:r w:rsidRPr="00C859D1">
        <w:rPr>
          <w:sz w:val="18"/>
        </w:rPr>
        <w:t>Murilaonde (1990),</w:t>
      </w:r>
    </w:p>
    <w:p w14:paraId="377ACD45" w14:textId="77777777" w:rsidR="00712FC3" w:rsidRPr="00C859D1" w:rsidRDefault="00712FC3" w:rsidP="00BE4A35">
      <w:pPr>
        <w:pStyle w:val="Bibliografia-maisdoqueumaobra"/>
        <w:rPr>
          <w:sz w:val="18"/>
        </w:rPr>
      </w:pPr>
      <w:r w:rsidRPr="00C859D1">
        <w:rPr>
          <w:sz w:val="18"/>
        </w:rPr>
        <w:t>Fonte do Lilau (1990),</w:t>
      </w:r>
    </w:p>
    <w:p w14:paraId="7D21A014" w14:textId="77777777" w:rsidR="00712FC3" w:rsidRPr="00C859D1" w:rsidRDefault="00712FC3" w:rsidP="00BE4A35">
      <w:pPr>
        <w:pStyle w:val="Bibliografia-maisdoqueumaobra"/>
        <w:rPr>
          <w:sz w:val="18"/>
        </w:rPr>
      </w:pPr>
      <w:r w:rsidRPr="00C859D1">
        <w:rPr>
          <w:sz w:val="18"/>
        </w:rPr>
        <w:t>Secretos Sinais (1992) e</w:t>
      </w:r>
    </w:p>
    <w:p w14:paraId="0E070FE3" w14:textId="77777777" w:rsidR="00712FC3" w:rsidRPr="00C859D1" w:rsidRDefault="00712FC3" w:rsidP="00BE4A35">
      <w:pPr>
        <w:pStyle w:val="Bibliografia-maisdoqueumaobra"/>
        <w:rPr>
          <w:sz w:val="18"/>
        </w:rPr>
      </w:pPr>
      <w:r w:rsidRPr="00C859D1">
        <w:rPr>
          <w:sz w:val="18"/>
        </w:rPr>
        <w:t xml:space="preserve"> Confluências (1997, em parceria com Manuel Yao </w:t>
      </w:r>
      <w:r w:rsidRPr="00C859D1">
        <w:rPr>
          <w:color w:val="787878"/>
          <w:sz w:val="18"/>
        </w:rPr>
        <w:t>Jingming</w:t>
      </w:r>
      <w:r w:rsidRPr="00C859D1">
        <w:rPr>
          <w:sz w:val="18"/>
        </w:rPr>
        <w:t>).</w:t>
      </w:r>
    </w:p>
    <w:p w14:paraId="3FF92B3E" w14:textId="77777777" w:rsidR="00712FC3" w:rsidRPr="00C859D1" w:rsidRDefault="00712FC3" w:rsidP="00BE4A35">
      <w:pPr>
        <w:pStyle w:val="Bibliografia-maisdoqueumaobra"/>
        <w:rPr>
          <w:sz w:val="18"/>
        </w:rPr>
      </w:pPr>
      <w:r w:rsidRPr="00C859D1">
        <w:rPr>
          <w:sz w:val="18"/>
        </w:rPr>
        <w:t>As Cordas da Voz (2014); Rotas Circulares (2017</w:t>
      </w:r>
    </w:p>
    <w:p w14:paraId="54FCB0B4"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Ficção – </w:t>
      </w:r>
    </w:p>
    <w:p w14:paraId="7D13D8A8" w14:textId="77777777" w:rsidR="00712FC3" w:rsidRPr="00C859D1" w:rsidRDefault="00712FC3" w:rsidP="00BE4A35">
      <w:pPr>
        <w:pStyle w:val="Bibliografia-maisdoqueumaobra"/>
        <w:rPr>
          <w:sz w:val="18"/>
        </w:rPr>
      </w:pPr>
      <w:r w:rsidRPr="00C859D1">
        <w:rPr>
          <w:sz w:val="18"/>
        </w:rPr>
        <w:t xml:space="preserve">Viagem à Memória das Ilhas (2002); </w:t>
      </w:r>
    </w:p>
    <w:p w14:paraId="7D6B9B1D" w14:textId="77777777" w:rsidR="00712FC3" w:rsidRPr="00C859D1" w:rsidRDefault="00712FC3" w:rsidP="00BE4A35">
      <w:pPr>
        <w:pStyle w:val="Bibliografia-maisdoqueumaobra"/>
        <w:rPr>
          <w:sz w:val="18"/>
        </w:rPr>
      </w:pPr>
      <w:r w:rsidRPr="00C859D1">
        <w:rPr>
          <w:sz w:val="18"/>
        </w:rPr>
        <w:t xml:space="preserve">O Planalto dos Pássaros (2002); </w:t>
      </w:r>
    </w:p>
    <w:p w14:paraId="242AB1EE" w14:textId="77777777" w:rsidR="00712FC3" w:rsidRPr="00C859D1" w:rsidRDefault="00712FC3" w:rsidP="00BE4A35">
      <w:pPr>
        <w:pStyle w:val="Bibliografia-maisdoqueumaobra"/>
        <w:rPr>
          <w:sz w:val="18"/>
        </w:rPr>
      </w:pPr>
      <w:r w:rsidRPr="00C859D1">
        <w:rPr>
          <w:sz w:val="18"/>
        </w:rPr>
        <w:t xml:space="preserve">Os Infortúnios de Juvêncio (2003); </w:t>
      </w:r>
    </w:p>
    <w:p w14:paraId="14F8BDD2" w14:textId="77777777" w:rsidR="00712FC3" w:rsidRPr="00C859D1" w:rsidRDefault="00712FC3" w:rsidP="00BE4A35">
      <w:pPr>
        <w:pStyle w:val="Bibliografia-maisdoqueumaobra"/>
        <w:rPr>
          <w:sz w:val="18"/>
        </w:rPr>
      </w:pPr>
      <w:r w:rsidRPr="00C859D1">
        <w:rPr>
          <w:sz w:val="18"/>
        </w:rPr>
        <w:t xml:space="preserve">O Planalto do Salalé (2012); </w:t>
      </w:r>
    </w:p>
    <w:p w14:paraId="2596EA45" w14:textId="77777777" w:rsidR="00712FC3" w:rsidRPr="00C859D1" w:rsidRDefault="00712FC3" w:rsidP="00BE4A35">
      <w:pPr>
        <w:pStyle w:val="Bibliografia-maisdoqueumaobra"/>
        <w:rPr>
          <w:sz w:val="18"/>
        </w:rPr>
      </w:pPr>
      <w:r w:rsidRPr="00C859D1">
        <w:rPr>
          <w:sz w:val="18"/>
        </w:rPr>
        <w:t xml:space="preserve">O Planalto do Kissonde (2013); </w:t>
      </w:r>
    </w:p>
    <w:p w14:paraId="29A62FC3" w14:textId="77777777" w:rsidR="00712FC3" w:rsidRPr="00C859D1" w:rsidRDefault="00712FC3" w:rsidP="00BE4A35">
      <w:pPr>
        <w:pStyle w:val="Bibliografia-maisdoqueumaobra"/>
        <w:rPr>
          <w:sz w:val="18"/>
        </w:rPr>
      </w:pPr>
      <w:r w:rsidRPr="00C859D1">
        <w:rPr>
          <w:sz w:val="18"/>
        </w:rPr>
        <w:t xml:space="preserve">Catarina (2013). </w:t>
      </w:r>
    </w:p>
    <w:p w14:paraId="67830562"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 xml:space="preserve">Colaborador: </w:t>
      </w:r>
    </w:p>
    <w:p w14:paraId="28726DA0" w14:textId="77777777" w:rsidR="00712FC3" w:rsidRPr="00C859D1" w:rsidRDefault="00712FC3" w:rsidP="00BE4A35">
      <w:pPr>
        <w:pStyle w:val="Bibliografia-maisdoqueumaobra"/>
        <w:rPr>
          <w:sz w:val="18"/>
        </w:rPr>
      </w:pPr>
      <w:r w:rsidRPr="00C859D1">
        <w:rPr>
          <w:sz w:val="18"/>
        </w:rPr>
        <w:t xml:space="preserve">Dicionário Cronológico de Autores Portugueses </w:t>
      </w:r>
    </w:p>
    <w:p w14:paraId="48E4519D" w14:textId="77777777" w:rsidR="00712FC3" w:rsidRPr="00C859D1" w:rsidRDefault="00712FC3" w:rsidP="00BE4A35">
      <w:pPr>
        <w:pStyle w:val="Bibliografia-maisdoqueumaobra"/>
        <w:rPr>
          <w:sz w:val="18"/>
        </w:rPr>
      </w:pPr>
      <w:r w:rsidRPr="00C859D1">
        <w:rPr>
          <w:sz w:val="18"/>
        </w:rPr>
        <w:t xml:space="preserve">Antologia de Poetas de Macau c. Yao Jingming, 1999 (1999); </w:t>
      </w:r>
    </w:p>
    <w:p w14:paraId="7A1BE09A" w14:textId="77777777" w:rsidR="00712FC3" w:rsidRPr="00C859D1" w:rsidRDefault="00712FC3" w:rsidP="00BE4A35">
      <w:pPr>
        <w:pStyle w:val="Bibliografia-maisdoqueumaobra"/>
        <w:rPr>
          <w:sz w:val="18"/>
        </w:rPr>
      </w:pPr>
      <w:r w:rsidRPr="00C859D1">
        <w:rPr>
          <w:sz w:val="18"/>
        </w:rPr>
        <w:t xml:space="preserve">Dicionário Temático da Lusofonia (2005); </w:t>
      </w:r>
    </w:p>
    <w:p w14:paraId="1A847BB8" w14:textId="77777777" w:rsidR="00712FC3" w:rsidRPr="00C859D1" w:rsidRDefault="00712FC3" w:rsidP="00BE4A35">
      <w:pPr>
        <w:pStyle w:val="Bibliografia-maisdoqueumaobra"/>
        <w:rPr>
          <w:sz w:val="18"/>
        </w:rPr>
      </w:pPr>
      <w:r w:rsidRPr="00C859D1">
        <w:rPr>
          <w:sz w:val="18"/>
        </w:rPr>
        <w:t xml:space="preserve">Ovi-Sungo, treze poetas de Angola (2007), entre outras antologias. </w:t>
      </w:r>
    </w:p>
    <w:p w14:paraId="678AFA6A" w14:textId="77777777" w:rsidR="00712FC3" w:rsidRPr="00C859D1" w:rsidRDefault="00712FC3" w:rsidP="00BE4A35">
      <w:pPr>
        <w:pStyle w:val="Bibliografia-maisdoqueumaobra"/>
        <w:rPr>
          <w:sz w:val="18"/>
        </w:rPr>
      </w:pPr>
      <w:r w:rsidRPr="00C859D1">
        <w:rPr>
          <w:sz w:val="18"/>
        </w:rPr>
        <w:t>Dicionário de História de Macau (no prelo); </w:t>
      </w:r>
    </w:p>
    <w:p w14:paraId="59B593AA"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Autor de variados trabalhos na área da História e das Bibliotecas, como</w:t>
      </w:r>
    </w:p>
    <w:p w14:paraId="25EED4D3" w14:textId="77777777" w:rsidR="00712FC3" w:rsidRPr="00C859D1" w:rsidRDefault="00712FC3" w:rsidP="00BE4A35">
      <w:pPr>
        <w:pStyle w:val="Bibliografia-maisdoqueumaobra"/>
        <w:rPr>
          <w:sz w:val="18"/>
        </w:rPr>
      </w:pPr>
      <w:r w:rsidRPr="00C859D1">
        <w:rPr>
          <w:sz w:val="18"/>
        </w:rPr>
        <w:t> Macau, suas Bibliotecas e Documentos. “RC”, nº 3 (1987); </w:t>
      </w:r>
    </w:p>
    <w:p w14:paraId="566763FD" w14:textId="77777777" w:rsidR="00712FC3" w:rsidRPr="00C859D1" w:rsidRDefault="00712FC3" w:rsidP="00BE4A35">
      <w:pPr>
        <w:pStyle w:val="Bibliografia-maisdoqueumaobra"/>
        <w:rPr>
          <w:sz w:val="18"/>
        </w:rPr>
      </w:pPr>
      <w:r w:rsidRPr="00C859D1">
        <w:rPr>
          <w:sz w:val="18"/>
        </w:rPr>
        <w:t>Documentos sobre a História da China (1987); </w:t>
      </w:r>
    </w:p>
    <w:p w14:paraId="5773C9BC" w14:textId="77777777" w:rsidR="00712FC3" w:rsidRPr="00C859D1" w:rsidRDefault="00712FC3" w:rsidP="00BE4A35">
      <w:pPr>
        <w:pStyle w:val="Bibliografia-maisdoqueumaobra"/>
        <w:rPr>
          <w:sz w:val="18"/>
        </w:rPr>
      </w:pPr>
      <w:r w:rsidRPr="00C859D1">
        <w:rPr>
          <w:sz w:val="18"/>
        </w:rPr>
        <w:t>Mons. Manuel Teixeira: O Homem e a Obra (1992); </w:t>
      </w:r>
    </w:p>
    <w:p w14:paraId="100F0F8F" w14:textId="77777777" w:rsidR="00712FC3" w:rsidRPr="00C859D1" w:rsidRDefault="00712FC3" w:rsidP="00BE4A35">
      <w:pPr>
        <w:pStyle w:val="Bibliografia-maisdoqueumaobra"/>
        <w:rPr>
          <w:sz w:val="18"/>
        </w:rPr>
      </w:pPr>
      <w:r w:rsidRPr="00C859D1">
        <w:rPr>
          <w:sz w:val="18"/>
        </w:rPr>
        <w:t>A Biblioteca Central de Macau (1992);</w:t>
      </w:r>
    </w:p>
    <w:p w14:paraId="2CD4A7C2" w14:textId="77777777" w:rsidR="00712FC3" w:rsidRPr="00C859D1" w:rsidRDefault="00712FC3" w:rsidP="00BE4A35">
      <w:pPr>
        <w:pStyle w:val="Bibliografia-maisdoqueumaobra"/>
        <w:rPr>
          <w:sz w:val="18"/>
        </w:rPr>
      </w:pPr>
      <w:r w:rsidRPr="00C859D1">
        <w:rPr>
          <w:sz w:val="18"/>
        </w:rPr>
        <w:t> Língua e Cultura Portuguesas no Oriente em “Atas do Encontro Português - Língua de Cultura” (1993); </w:t>
      </w:r>
    </w:p>
    <w:p w14:paraId="753489E7" w14:textId="77777777" w:rsidR="00712FC3" w:rsidRPr="00C859D1" w:rsidRDefault="00712FC3" w:rsidP="00BE4A35">
      <w:pPr>
        <w:pStyle w:val="Bibliografia-maisdoqueumaobra"/>
        <w:rPr>
          <w:sz w:val="18"/>
        </w:rPr>
      </w:pPr>
      <w:r w:rsidRPr="00C859D1">
        <w:rPr>
          <w:sz w:val="18"/>
        </w:rPr>
        <w:t>A Biblioteca Central de Macau: das Origens à Rede de Bibliotecas Públicas.</w:t>
      </w:r>
    </w:p>
    <w:p w14:paraId="7B9B473E" w14:textId="77777777" w:rsidR="00712FC3" w:rsidRPr="00C859D1" w:rsidRDefault="00712FC3" w:rsidP="00BE4A35">
      <w:pPr>
        <w:pStyle w:val="Bibliografia-maisdoqueumaobra"/>
        <w:rPr>
          <w:sz w:val="18"/>
        </w:rPr>
      </w:pPr>
      <w:r w:rsidRPr="00C859D1">
        <w:rPr>
          <w:sz w:val="18"/>
        </w:rPr>
        <w:t> “Cadernos BAD”, nº 1 (1994); Fontes para a História de Macau, em “Atas do I Seminário Internacional de História e Cultura de Macau” (1994); </w:t>
      </w:r>
    </w:p>
    <w:p w14:paraId="0F091E1F" w14:textId="77777777" w:rsidR="00712FC3" w:rsidRPr="00C859D1" w:rsidRDefault="00712FC3" w:rsidP="00BE4A35">
      <w:pPr>
        <w:pStyle w:val="Bibliografia-maisdoqueumaobra"/>
        <w:rPr>
          <w:sz w:val="18"/>
        </w:rPr>
      </w:pPr>
      <w:r w:rsidRPr="00C859D1">
        <w:rPr>
          <w:sz w:val="18"/>
        </w:rPr>
        <w:t>A Biblioteca Central de Macau: Cem Anos de História. “RC”, nº 22 (1995); </w:t>
      </w:r>
    </w:p>
    <w:p w14:paraId="6BD543D5" w14:textId="77777777" w:rsidR="00712FC3" w:rsidRPr="00C859D1" w:rsidRDefault="00712FC3" w:rsidP="00BE4A35">
      <w:pPr>
        <w:pStyle w:val="Bibliografia-maisdoqueumaobra"/>
        <w:rPr>
          <w:sz w:val="18"/>
        </w:rPr>
      </w:pPr>
      <w:r w:rsidRPr="00C859D1">
        <w:rPr>
          <w:sz w:val="18"/>
        </w:rPr>
        <w:t xml:space="preserve">A Companhia de Moçambique e Ásia. </w:t>
      </w:r>
    </w:p>
    <w:p w14:paraId="6F982189" w14:textId="77777777" w:rsidR="00712FC3" w:rsidRPr="00C859D1" w:rsidRDefault="00712FC3" w:rsidP="00BE4A35">
      <w:pPr>
        <w:pStyle w:val="Bibliografia-maisdoqueumaobra"/>
        <w:rPr>
          <w:sz w:val="18"/>
        </w:rPr>
      </w:pPr>
      <w:r w:rsidRPr="00C859D1">
        <w:rPr>
          <w:sz w:val="18"/>
        </w:rPr>
        <w:t>“Revista Macau”, nº 69 (1998); </w:t>
      </w:r>
    </w:p>
    <w:p w14:paraId="3A4B78FC" w14:textId="77777777" w:rsidR="00712FC3" w:rsidRPr="00C859D1" w:rsidRDefault="00712FC3" w:rsidP="00BE4A35">
      <w:pPr>
        <w:tabs>
          <w:tab w:val="left" w:pos="284"/>
        </w:tabs>
        <w:spacing w:line="240" w:lineRule="auto"/>
        <w:ind w:right="-142" w:firstLine="85"/>
        <w:rPr>
          <w:i/>
          <w:sz w:val="18"/>
          <w:szCs w:val="18"/>
        </w:rPr>
      </w:pPr>
      <w:r w:rsidRPr="00C859D1">
        <w:rPr>
          <w:i/>
          <w:sz w:val="18"/>
          <w:szCs w:val="18"/>
        </w:rPr>
        <w:t>O Leal Senado de Macau e Miguel de Arriaga em “Atas do Seminário Internacional sobre o Municipalismo no Mundo Português”, Funchal (1999).</w:t>
      </w:r>
    </w:p>
    <w:p w14:paraId="7C6D2AE4" w14:textId="77777777" w:rsidR="00712FC3" w:rsidRPr="00C859D1" w:rsidRDefault="00712FC3" w:rsidP="00BE4A35">
      <w:pPr>
        <w:pStyle w:val="Bibliografia-maisdoqueumaobra"/>
        <w:rPr>
          <w:sz w:val="18"/>
        </w:rPr>
      </w:pPr>
      <w:r w:rsidRPr="00C859D1">
        <w:rPr>
          <w:sz w:val="18"/>
        </w:rPr>
        <w:t xml:space="preserve">Membro do grupo de trabalho para a reestruturação do património bibliográfico e documental e à reorganização das Bibliotecas e Arquivo Histórico de Macau, 1989; </w:t>
      </w:r>
    </w:p>
    <w:p w14:paraId="03137ABF" w14:textId="77777777" w:rsidR="00712FC3" w:rsidRPr="00C859D1" w:rsidRDefault="00712FC3" w:rsidP="00BE4A35">
      <w:pPr>
        <w:pStyle w:val="Bibliografia-maisdoqueumaobra"/>
        <w:rPr>
          <w:sz w:val="18"/>
        </w:rPr>
      </w:pPr>
      <w:r w:rsidRPr="00C859D1">
        <w:rPr>
          <w:sz w:val="18"/>
        </w:rPr>
        <w:t xml:space="preserve">membro fundador Associação dos Naturais e Amigos de Angola em Macau – ANANGA; </w:t>
      </w:r>
    </w:p>
    <w:p w14:paraId="1D58A610" w14:textId="77777777" w:rsidR="00712FC3" w:rsidRPr="00C859D1" w:rsidRDefault="00712FC3" w:rsidP="00BE4A35">
      <w:pPr>
        <w:pStyle w:val="Bibliografia-maisdoqueumaobra"/>
        <w:rPr>
          <w:sz w:val="18"/>
        </w:rPr>
      </w:pPr>
      <w:r w:rsidRPr="00C859D1">
        <w:rPr>
          <w:sz w:val="18"/>
        </w:rPr>
        <w:t xml:space="preserve">Vice-Presidente da Comissão Organizadora do I Encontro Internacional de Bibliotecários em Macau, 1995; </w:t>
      </w:r>
    </w:p>
    <w:p w14:paraId="6CE781E3" w14:textId="77777777" w:rsidR="00712FC3" w:rsidRPr="00C859D1" w:rsidRDefault="00712FC3" w:rsidP="00BE4A35">
      <w:pPr>
        <w:pStyle w:val="Bibliografia-maisdoqueumaobra"/>
        <w:rPr>
          <w:sz w:val="18"/>
        </w:rPr>
      </w:pPr>
      <w:r w:rsidRPr="00C859D1">
        <w:rPr>
          <w:sz w:val="18"/>
        </w:rPr>
        <w:t xml:space="preserve">membro da Comissão Executiva da Quinzena de Macau na Figueira da Foz, 1996; </w:t>
      </w:r>
    </w:p>
    <w:p w14:paraId="086EDCA7" w14:textId="77777777" w:rsidR="00712FC3" w:rsidRPr="00C859D1" w:rsidRDefault="00712FC3" w:rsidP="00BE4A35">
      <w:pPr>
        <w:pStyle w:val="Bibliografia-maisdoqueumaobra"/>
        <w:rPr>
          <w:sz w:val="18"/>
        </w:rPr>
      </w:pPr>
      <w:r w:rsidRPr="00C859D1">
        <w:rPr>
          <w:sz w:val="18"/>
        </w:rPr>
        <w:t xml:space="preserve">membro da Comissão Organizadora do I Encontro de Poetas de Macau, 1997. </w:t>
      </w:r>
    </w:p>
    <w:p w14:paraId="20139776" w14:textId="77777777" w:rsidR="00712FC3" w:rsidRPr="00C859D1" w:rsidRDefault="00712FC3" w:rsidP="00BE4A35">
      <w:pPr>
        <w:shd w:val="clear" w:color="auto" w:fill="FFFFFF"/>
        <w:tabs>
          <w:tab w:val="left" w:pos="284"/>
        </w:tabs>
        <w:spacing w:line="240" w:lineRule="auto"/>
        <w:ind w:right="-142" w:firstLine="85"/>
        <w:rPr>
          <w:color w:val="787878"/>
          <w:sz w:val="18"/>
          <w:szCs w:val="18"/>
          <w:lang w:eastAsia="pt-PT"/>
        </w:rPr>
      </w:pPr>
      <w:r w:rsidRPr="00C859D1">
        <w:rPr>
          <w:color w:val="787878"/>
          <w:sz w:val="18"/>
          <w:szCs w:val="18"/>
          <w:lang w:eastAsia="pt-PT"/>
        </w:rPr>
        <w:t>Fez o Curso de Teatro no Conservatório de Macau, 1995-1997.</w:t>
      </w:r>
    </w:p>
    <w:p w14:paraId="2AA64476" w14:textId="32427F4F" w:rsidR="00712FC3" w:rsidRPr="00C859D1" w:rsidRDefault="00712FC3" w:rsidP="00BE4A35">
      <w:pPr>
        <w:shd w:val="clear" w:color="auto" w:fill="FFFFFF"/>
        <w:tabs>
          <w:tab w:val="left" w:pos="284"/>
        </w:tabs>
        <w:spacing w:line="240" w:lineRule="auto"/>
        <w:ind w:right="-142" w:firstLine="85"/>
        <w:rPr>
          <w:color w:val="787878"/>
          <w:sz w:val="18"/>
          <w:szCs w:val="18"/>
          <w:lang w:eastAsia="pt-PT"/>
        </w:rPr>
      </w:pPr>
      <w:r w:rsidRPr="00C859D1">
        <w:rPr>
          <w:color w:val="787878"/>
          <w:sz w:val="18"/>
          <w:szCs w:val="18"/>
          <w:lang w:eastAsia="pt-PT"/>
        </w:rPr>
        <w:t>Foi agraciado com a Medalha de Mérito Cultural pelo Governador de Macau, 1997.</w:t>
      </w:r>
    </w:p>
    <w:p w14:paraId="3C1ACBD2" w14:textId="77777777" w:rsidR="00C859D1" w:rsidRPr="00C859D1" w:rsidRDefault="00C859D1" w:rsidP="00BE4A35">
      <w:pPr>
        <w:shd w:val="clear" w:color="auto" w:fill="FFFFFF"/>
        <w:tabs>
          <w:tab w:val="left" w:pos="284"/>
        </w:tabs>
        <w:spacing w:line="240" w:lineRule="auto"/>
        <w:ind w:right="-142" w:firstLine="85"/>
        <w:rPr>
          <w:color w:val="787878"/>
          <w:sz w:val="18"/>
          <w:szCs w:val="18"/>
          <w:lang w:eastAsia="pt-PT"/>
        </w:rPr>
      </w:pPr>
    </w:p>
    <w:p w14:paraId="766DFA94" w14:textId="46ABD0C2" w:rsidR="00712FC3" w:rsidRPr="00C859D1" w:rsidRDefault="00712FC3" w:rsidP="00BE4A35">
      <w:pPr>
        <w:pStyle w:val="Heading5"/>
        <w:spacing w:line="240" w:lineRule="auto"/>
      </w:pPr>
      <w:r w:rsidRPr="00C859D1">
        <w:rPr>
          <w:lang w:eastAsia="pt-PT"/>
        </w:rPr>
        <w:t>Tema “</w:t>
      </w:r>
      <w:r w:rsidRPr="00C859D1">
        <w:t xml:space="preserve">A Geografia da Escrita"    </w:t>
      </w:r>
      <w:r w:rsidR="000270B3" w:rsidRPr="00C859D1">
        <w:t>JORGE ARRIMAR</w:t>
      </w:r>
      <w:r w:rsidRPr="00C859D1">
        <w:t xml:space="preserve">                          </w:t>
      </w:r>
    </w:p>
    <w:p w14:paraId="7432F194"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w:t>
      </w:r>
    </w:p>
    <w:p w14:paraId="67BC1073" w14:textId="77777777" w:rsidR="000270B3" w:rsidRPr="00C859D1" w:rsidRDefault="000270B3" w:rsidP="00BE4A35">
      <w:pPr>
        <w:spacing w:line="240" w:lineRule="auto"/>
        <w:ind w:left="3402"/>
        <w:rPr>
          <w:sz w:val="18"/>
          <w:szCs w:val="18"/>
        </w:rPr>
      </w:pPr>
      <w:r w:rsidRPr="00C859D1">
        <w:rPr>
          <w:sz w:val="18"/>
          <w:szCs w:val="18"/>
        </w:rPr>
        <w:t>Agradeço o convite que me foi endereçado pelo Chrys CHRYSTELLO, o organizador destes encontros da lusofonia com origem nos Açores. Os meus Parabéns pela iniciativa que já vai na 32ª sessão, desta feita a ter lugar nesta graciosa ilha, onde não tinha a graça de estar desde 2002.</w:t>
      </w:r>
    </w:p>
    <w:p w14:paraId="34CFF07B" w14:textId="77777777" w:rsidR="000270B3" w:rsidRPr="00C859D1" w:rsidRDefault="000270B3" w:rsidP="00BE4A35">
      <w:pPr>
        <w:spacing w:line="240" w:lineRule="auto"/>
        <w:ind w:left="3402"/>
        <w:rPr>
          <w:sz w:val="18"/>
          <w:szCs w:val="18"/>
        </w:rPr>
      </w:pPr>
    </w:p>
    <w:p w14:paraId="28497D52" w14:textId="7125D826" w:rsidR="000270B3" w:rsidRPr="00C859D1" w:rsidRDefault="000270B3" w:rsidP="00BE4A35">
      <w:pPr>
        <w:spacing w:line="240" w:lineRule="auto"/>
        <w:ind w:firstLine="708"/>
        <w:rPr>
          <w:sz w:val="18"/>
          <w:szCs w:val="18"/>
        </w:rPr>
      </w:pPr>
      <w:r w:rsidRPr="00C859D1">
        <w:rPr>
          <w:sz w:val="18"/>
          <w:szCs w:val="18"/>
        </w:rPr>
        <w:t xml:space="preserve">A geografia da escrita, da que me nasce das mãos quando o coração sangra, encontra-se enraizada em lugares, povos e culturas, cujas fronteiras sempre me soube bem atravessar ou romper. Como diria Mia Couto “O meu país tem países diversos dentro […]. Eu mesmo sou a prova desse cruzar de mundos e de tempos.” (Mia Couto - “Encontros e encantos […]”. </w:t>
      </w:r>
      <w:proofErr w:type="spellStart"/>
      <w:r w:rsidRPr="00C859D1">
        <w:rPr>
          <w:i/>
          <w:sz w:val="18"/>
          <w:szCs w:val="18"/>
        </w:rPr>
        <w:t>Interinvenções</w:t>
      </w:r>
      <w:proofErr w:type="spellEnd"/>
      <w:r w:rsidRPr="00C859D1">
        <w:rPr>
          <w:sz w:val="18"/>
          <w:szCs w:val="18"/>
        </w:rPr>
        <w:t>, p. 123)</w:t>
      </w:r>
    </w:p>
    <w:p w14:paraId="53E21CE5" w14:textId="77777777" w:rsidR="00ED4B28" w:rsidRPr="00C859D1" w:rsidRDefault="00ED4B28" w:rsidP="00BE4A35">
      <w:pPr>
        <w:spacing w:line="240" w:lineRule="auto"/>
        <w:ind w:firstLine="708"/>
        <w:rPr>
          <w:sz w:val="18"/>
          <w:szCs w:val="18"/>
        </w:rPr>
      </w:pPr>
    </w:p>
    <w:p w14:paraId="26597614" w14:textId="4940FB52" w:rsidR="000270B3" w:rsidRPr="00C859D1" w:rsidRDefault="000270B3" w:rsidP="00BE4A35">
      <w:pPr>
        <w:spacing w:line="240" w:lineRule="auto"/>
        <w:ind w:firstLine="708"/>
        <w:rPr>
          <w:sz w:val="18"/>
          <w:szCs w:val="18"/>
        </w:rPr>
      </w:pPr>
      <w:r w:rsidRPr="00C859D1">
        <w:rPr>
          <w:sz w:val="18"/>
          <w:szCs w:val="18"/>
        </w:rPr>
        <w:t xml:space="preserve">Vim ao mundo numa povoação do interior angolano, fundada no século XIX por gente oriunda de variados lugares, sobretudo das ilhas atlânticas, entre a qual se encontravam antepassados meus; nasci no tempo mais frio a que chamamos do Cacimbo, quando, nas Terras Altas da Huíla, quase a dois mil metros de altitude, as pessoas usavam com alívio os kambrikitos, as samarras, e as fogueiras eram acesas mais cedo junto aos eumbos. Era a época fria e a geada queimava a pele das pessoas e as folhas das árvores. Na vila da Chibia, na grande casa de adobe construída pelo meu avô e onde já minha mãe nascera, aguardava-se pela minha chegada, num dia de junho de 1953. Enquanto no terreiro a velha kimbanda Mukuma dançava e murmurava preces que só ela entendia, num olunyaneka antigo e mágico, minha mãe, envolta na penumbra do seu quarto, gemia de dores. Ao seu lado já se encontrava minha bisavó Carolina, avó de meu pai, aguardando, silenciosa, pelo momento certo da sua intervenção como parteira. Quando esse momento chegou, a sagrada tarefa de dar à luz uma criança iniciou-se com a apaziguadora reza de preparação do espírito antes da carne se abrir em chaga e dor. Bisavó Carolina benzeu-se e começou a salmodiar, num português arcaico e insular, uma reza muito antiga, que se foi misturando com as preces, em olunyaneka, da velha Mukuma, que dançava no terreiro. </w:t>
      </w:r>
    </w:p>
    <w:p w14:paraId="5CF654F3" w14:textId="77777777" w:rsidR="00ED4B28" w:rsidRPr="00C859D1" w:rsidRDefault="00ED4B28" w:rsidP="00BE4A35">
      <w:pPr>
        <w:spacing w:line="240" w:lineRule="auto"/>
        <w:ind w:firstLine="708"/>
        <w:rPr>
          <w:sz w:val="18"/>
          <w:szCs w:val="18"/>
        </w:rPr>
      </w:pPr>
    </w:p>
    <w:p w14:paraId="51139516" w14:textId="6ED022DA" w:rsidR="000270B3" w:rsidRPr="00C859D1" w:rsidRDefault="000270B3" w:rsidP="00BE4A35">
      <w:pPr>
        <w:spacing w:line="240" w:lineRule="auto"/>
        <w:ind w:right="-1" w:firstLine="708"/>
        <w:rPr>
          <w:sz w:val="18"/>
          <w:szCs w:val="18"/>
        </w:rPr>
      </w:pPr>
      <w:r w:rsidRPr="00C859D1">
        <w:rPr>
          <w:sz w:val="18"/>
          <w:szCs w:val="18"/>
        </w:rPr>
        <w:t>Assim nasci eu, a um tempo protegido pelas orações de minha bisavó e pelas palavras mágicas da velha quimbanda, “</w:t>
      </w:r>
      <w:r w:rsidRPr="00C859D1">
        <w:rPr>
          <w:i/>
          <w:sz w:val="18"/>
          <w:szCs w:val="18"/>
        </w:rPr>
        <w:t xml:space="preserve">gérmen protegido dos feitiços nas velhas mãos […]”, </w:t>
      </w:r>
      <w:r w:rsidRPr="00C859D1">
        <w:rPr>
          <w:sz w:val="18"/>
          <w:szCs w:val="18"/>
        </w:rPr>
        <w:t>nos</w:t>
      </w:r>
      <w:r w:rsidRPr="00C859D1">
        <w:rPr>
          <w:i/>
          <w:sz w:val="18"/>
          <w:szCs w:val="18"/>
        </w:rPr>
        <w:t xml:space="preserve"> “gestos mágicos e proféticos” </w:t>
      </w:r>
      <w:r w:rsidRPr="00C859D1">
        <w:rPr>
          <w:sz w:val="18"/>
          <w:szCs w:val="18"/>
        </w:rPr>
        <w:t>que</w:t>
      </w:r>
      <w:r w:rsidRPr="00C859D1">
        <w:rPr>
          <w:i/>
          <w:sz w:val="18"/>
          <w:szCs w:val="18"/>
        </w:rPr>
        <w:t xml:space="preserve"> “embalaram meus gemidos”.</w:t>
      </w:r>
      <w:r w:rsidRPr="00C859D1">
        <w:rPr>
          <w:rStyle w:val="FootnoteReference"/>
          <w:i/>
          <w:sz w:val="18"/>
          <w:szCs w:val="18"/>
        </w:rPr>
        <w:footnoteReference w:id="57"/>
      </w:r>
      <w:r w:rsidRPr="00C859D1">
        <w:rPr>
          <w:i/>
          <w:sz w:val="18"/>
          <w:szCs w:val="18"/>
        </w:rPr>
        <w:t xml:space="preserve"> </w:t>
      </w:r>
      <w:r w:rsidRPr="00C859D1">
        <w:rPr>
          <w:sz w:val="18"/>
          <w:szCs w:val="18"/>
        </w:rPr>
        <w:t xml:space="preserve">E fui crescendo e fazendo-me homem num tempo e num lugar de fronteiras (físicas, étnicas, culturais), que me levaram ao desafio contínuo de as romper, de rasgar silêncios, de identificar esconderijos. Tornei-me, como diria Agualusa, um “fronteiras perdidas”, condição que marcaria indelevelmente a minha escrita. É por isso que, mesmo depois de tanto tempo e do afastamento físico desse espaço primordial, continuam a fluir em mim os cânticos, os tyiimbo das raparigas que, em grupos, afugentavam os pássaros dos terrenos de cultivo de meu pai, pois não havia espantalhos nas searas da minha infância; também as sonoridades dos tambores que se percutiam do lado de lá do rio Tchimpumpunhime, cujas margens marcavam os limites da minha autonomia infantil e continuam a ser as fronteiras físicas da minha vila. </w:t>
      </w:r>
    </w:p>
    <w:p w14:paraId="41D5FC68" w14:textId="77777777" w:rsidR="00ED4B28" w:rsidRPr="00C859D1" w:rsidRDefault="00ED4B28" w:rsidP="00BE4A35">
      <w:pPr>
        <w:spacing w:line="240" w:lineRule="auto"/>
        <w:ind w:right="-1" w:firstLine="708"/>
        <w:rPr>
          <w:sz w:val="18"/>
          <w:szCs w:val="18"/>
        </w:rPr>
      </w:pPr>
    </w:p>
    <w:p w14:paraId="774B5331" w14:textId="77777777" w:rsidR="000270B3" w:rsidRPr="00C859D1" w:rsidRDefault="000270B3" w:rsidP="00BE4A35">
      <w:pPr>
        <w:spacing w:line="240" w:lineRule="auto"/>
        <w:ind w:right="-1" w:firstLine="708"/>
        <w:rPr>
          <w:sz w:val="18"/>
          <w:szCs w:val="18"/>
        </w:rPr>
      </w:pPr>
      <w:r w:rsidRPr="00C859D1">
        <w:rPr>
          <w:sz w:val="18"/>
          <w:szCs w:val="18"/>
        </w:rPr>
        <w:t xml:space="preserve">A geografia da escrita, da minha escrita, alargava-se na medida certa do que eu via, do que ouvia, do que se falava. Os primeiros textos refletem essa dinâmica, seguem as diversas rotas que os sentidos descobrem, absorvem o choro das hienas, as danças kimbandeiras da velha Mukuma no terreiro de nossa casa, as estórias de sobrevivência de meus avós. E a geografia, que começa por ser estreita como os dedos da mão que escreve, amplia-se para além dos limites da própria povoação, quando os primeiros textos conhecem a superfície multiplicadora do prelo. Os primeiros poemas são publicados ao longo do ano de 1973, na página literária (nº 1 - 3 maio) do Grupo Cultural da Huíla – GRUCUHUILA, inserida no “Jornal da Huíla”, da qual vale a pena realçar o facto de preceder em dois anos a revolução do 25 de abril, com tudo o que isso significa. Esse era o tempo em que Luandino Vieira, António Jacinto, Agostinho Neto e outros escritores angolanos chegavam até nós em vagas notícias, na maioria das vezes numa perspetiva mais política do que cultural. Todas as publicações de sua autoria, ou as que a eles se referiam, estavam proibidas pelo regime e tornava-se quase impossível ter acesso a elas. A simples referência, num jornal, dos nomes desses escritores, levantava suspeitas, criava problemas. Apesar disso, em epígrafe, a página literária do GRUCUHUILA apresentava, repetidamente e em cada número, um extrato do poema “Exortação” de Maurício de Almeida Gomes (n. Luanda, 1920 - m. </w:t>
      </w:r>
      <w:proofErr w:type="spellStart"/>
      <w:r w:rsidRPr="00C859D1">
        <w:rPr>
          <w:sz w:val="18"/>
          <w:szCs w:val="18"/>
        </w:rPr>
        <w:t>Lx</w:t>
      </w:r>
      <w:proofErr w:type="spellEnd"/>
      <w:r w:rsidRPr="00C859D1">
        <w:rPr>
          <w:sz w:val="18"/>
          <w:szCs w:val="18"/>
        </w:rPr>
        <w:t>, 2012, com 92 anos), publicado em 1957, que rezava assim “Mas onde estão os poetas de Angola, se não os ouço cantar e exaltar tanta beleza e tanta tristeza, tanta dor e tanta ânsia desta terra e desta gente?”. É importante realçar que, após 1961, com o deflagrar da guerra colonial, o cerco a qualquer atitude que pudesse comprometer os esforços de Portugalidade do regime de então tornara-se muito mais feroz e consistente. Por isso deixava passar a mensagem por entre as sonoridades de palavras na língua local, o olunyaneka, que os vigilantes do regime desconheciam.</w:t>
      </w:r>
    </w:p>
    <w:p w14:paraId="1FC375B7" w14:textId="77777777" w:rsidR="000270B3" w:rsidRPr="00C859D1" w:rsidRDefault="000270B3" w:rsidP="00BE4A35">
      <w:pPr>
        <w:spacing w:line="240" w:lineRule="auto"/>
        <w:ind w:right="-1" w:firstLine="708"/>
        <w:rPr>
          <w:sz w:val="18"/>
          <w:szCs w:val="18"/>
        </w:rPr>
      </w:pPr>
    </w:p>
    <w:p w14:paraId="2887AB26" w14:textId="77777777" w:rsidR="000270B3" w:rsidRPr="00C859D1" w:rsidRDefault="000270B3" w:rsidP="00BE4A35">
      <w:pPr>
        <w:spacing w:line="240" w:lineRule="auto"/>
        <w:jc w:val="center"/>
        <w:rPr>
          <w:b/>
          <w:sz w:val="18"/>
          <w:szCs w:val="18"/>
        </w:rPr>
      </w:pPr>
      <w:r w:rsidRPr="00C859D1">
        <w:rPr>
          <w:b/>
          <w:sz w:val="18"/>
          <w:szCs w:val="18"/>
        </w:rPr>
        <w:t>Piou o Tyirikuata Sozinho</w:t>
      </w:r>
    </w:p>
    <w:p w14:paraId="77BD9716" w14:textId="77777777" w:rsidR="000270B3" w:rsidRPr="00C859D1" w:rsidRDefault="000270B3" w:rsidP="00BE4A35">
      <w:pPr>
        <w:spacing w:line="240" w:lineRule="auto"/>
        <w:ind w:left="709" w:right="1133"/>
        <w:rPr>
          <w:sz w:val="18"/>
          <w:szCs w:val="18"/>
        </w:rPr>
      </w:pPr>
      <w:r w:rsidRPr="00C859D1">
        <w:rPr>
          <w:sz w:val="18"/>
          <w:szCs w:val="18"/>
        </w:rPr>
        <w:t>Piou o tyirikuata [pássaro] sozinho. / Eu não ouvi mais / que um tyiimbo [cântico] doente, / mensageiro inocente / de uma ovita [guerra] estranha.</w:t>
      </w:r>
    </w:p>
    <w:p w14:paraId="3F5A0F5E" w14:textId="77777777" w:rsidR="000270B3" w:rsidRPr="00C859D1" w:rsidRDefault="000270B3" w:rsidP="00BE4A35">
      <w:pPr>
        <w:spacing w:line="240" w:lineRule="auto"/>
        <w:ind w:firstLine="708"/>
        <w:rPr>
          <w:sz w:val="18"/>
          <w:szCs w:val="18"/>
        </w:rPr>
      </w:pPr>
    </w:p>
    <w:p w14:paraId="7D0C6408" w14:textId="3A8083E1" w:rsidR="000270B3" w:rsidRPr="00C859D1" w:rsidRDefault="000270B3" w:rsidP="00BE4A35">
      <w:pPr>
        <w:spacing w:line="240" w:lineRule="auto"/>
        <w:ind w:firstLine="708"/>
        <w:rPr>
          <w:sz w:val="18"/>
          <w:szCs w:val="18"/>
        </w:rPr>
      </w:pPr>
      <w:r w:rsidRPr="00C859D1">
        <w:rPr>
          <w:sz w:val="18"/>
          <w:szCs w:val="18"/>
        </w:rPr>
        <w:t xml:space="preserve">E a geografia da escrita ampliou-se ainda mais com o livro de poemas </w:t>
      </w:r>
      <w:r w:rsidRPr="00C859D1">
        <w:rPr>
          <w:i/>
          <w:sz w:val="18"/>
          <w:szCs w:val="18"/>
        </w:rPr>
        <w:t>Ovatyilongo</w:t>
      </w:r>
      <w:r w:rsidRPr="00C859D1">
        <w:rPr>
          <w:sz w:val="18"/>
          <w:szCs w:val="18"/>
        </w:rPr>
        <w:t xml:space="preserve"> (</w:t>
      </w:r>
      <w:r w:rsidRPr="00C859D1">
        <w:rPr>
          <w:i/>
          <w:sz w:val="18"/>
          <w:szCs w:val="18"/>
        </w:rPr>
        <w:t>Gente da Terra</w:t>
      </w:r>
      <w:r w:rsidRPr="00C859D1">
        <w:rPr>
          <w:sz w:val="18"/>
          <w:szCs w:val="18"/>
        </w:rPr>
        <w:t xml:space="preserve">), que conta com o prefácio de Carlos Estermann. A sua escolha como prefaciador teve em conta o fundo etnográfico desta poesia, que exigia, por outro lado, a apreciação de alguém conhecedor da história, da cultura e da literatura oral do povo Nhaneca-Humbe. Dizia Estermann, no prefácio referido, que o autor, em </w:t>
      </w:r>
      <w:r w:rsidRPr="00C859D1">
        <w:rPr>
          <w:i/>
          <w:sz w:val="18"/>
          <w:szCs w:val="18"/>
        </w:rPr>
        <w:t>Ovatyilongo</w:t>
      </w:r>
      <w:r w:rsidRPr="00C859D1">
        <w:rPr>
          <w:sz w:val="18"/>
          <w:szCs w:val="18"/>
        </w:rPr>
        <w:t>, tinha</w:t>
      </w:r>
      <w:r w:rsidRPr="00C859D1">
        <w:rPr>
          <w:i/>
          <w:sz w:val="18"/>
          <w:szCs w:val="18"/>
        </w:rPr>
        <w:t xml:space="preserve"> </w:t>
      </w:r>
      <w:r w:rsidRPr="00C859D1">
        <w:rPr>
          <w:sz w:val="18"/>
          <w:szCs w:val="18"/>
        </w:rPr>
        <w:t>“a particularidade de inserir nos […] versos, vocábulos do idioma bantu da região”, ao mesmo tempo que deixava passar a dúvida de que seria muito provável que nem toda a gente aprovasse tal liberdade poética. E concluía, dizendo que, talvez fosse permitido considerar esta maneira de escrever “como uma espécie de compensação do desprezo a que se votaram durante décadas os ‘dialetos’ dos Pretos”.</w:t>
      </w:r>
      <w:r w:rsidRPr="00C859D1">
        <w:rPr>
          <w:rStyle w:val="FootnoteReference"/>
          <w:sz w:val="18"/>
          <w:szCs w:val="18"/>
        </w:rPr>
        <w:footnoteReference w:id="58"/>
      </w:r>
      <w:r w:rsidRPr="00C859D1">
        <w:rPr>
          <w:sz w:val="18"/>
          <w:szCs w:val="18"/>
        </w:rPr>
        <w:t xml:space="preserve"> Não será demais lembrar que a literatura angolana era, na altura, muito mais do que hoje, “uma literatura marcadamente urbana, reproduzindo experiências de vida, sobretudo de Luanda e de Benguela, “pelo que o tratamento de tais temáticas [mais endógenas, mais rurais] representava uma novidade […]”</w:t>
      </w:r>
      <w:r w:rsidRPr="00C859D1">
        <w:rPr>
          <w:rStyle w:val="FootnoteReference"/>
          <w:sz w:val="18"/>
          <w:szCs w:val="18"/>
        </w:rPr>
        <w:footnoteReference w:id="59"/>
      </w:r>
      <w:r w:rsidRPr="00C859D1">
        <w:rPr>
          <w:sz w:val="18"/>
          <w:szCs w:val="18"/>
        </w:rPr>
        <w:t xml:space="preserve"> </w:t>
      </w:r>
    </w:p>
    <w:p w14:paraId="6F5018B1" w14:textId="77777777" w:rsidR="00ED4B28" w:rsidRPr="00C859D1" w:rsidRDefault="00ED4B28" w:rsidP="00BE4A35">
      <w:pPr>
        <w:spacing w:line="240" w:lineRule="auto"/>
        <w:ind w:firstLine="708"/>
        <w:rPr>
          <w:sz w:val="18"/>
          <w:szCs w:val="18"/>
        </w:rPr>
      </w:pPr>
    </w:p>
    <w:p w14:paraId="5F6693C5" w14:textId="0BEC2C26" w:rsidR="000270B3" w:rsidRPr="00C859D1" w:rsidRDefault="000270B3" w:rsidP="00BE4A35">
      <w:pPr>
        <w:spacing w:line="240" w:lineRule="auto"/>
        <w:ind w:firstLine="708"/>
        <w:rPr>
          <w:sz w:val="18"/>
          <w:szCs w:val="18"/>
        </w:rPr>
      </w:pPr>
      <w:r w:rsidRPr="00C859D1">
        <w:rPr>
          <w:sz w:val="18"/>
          <w:szCs w:val="18"/>
        </w:rPr>
        <w:t>Quando a guerra civil invadiu tudo e impôs seu canto fúnebre, muitos angolanos viram na fuga o caminho para a sobrevivência, enquanto “Nos eumbos, / a seiva vermelha / alucinada / banha os olhos dos homens… / [e] o irmão mata o seu irmão” (</w:t>
      </w:r>
      <w:r w:rsidRPr="00C859D1">
        <w:rPr>
          <w:i/>
          <w:sz w:val="18"/>
          <w:szCs w:val="18"/>
        </w:rPr>
        <w:t>Murilaonde</w:t>
      </w:r>
      <w:r w:rsidRPr="00C859D1">
        <w:rPr>
          <w:sz w:val="18"/>
          <w:szCs w:val="18"/>
        </w:rPr>
        <w:t xml:space="preserve">, 1990). Este poema “Alucinação” é já a aposição de uma marca de fogo na pele de uma outra geografia, cujas fronteiras se abrirão a outros espaços líricos. Uma nova escrita vai emergir. </w:t>
      </w:r>
    </w:p>
    <w:p w14:paraId="7E666D6A" w14:textId="77777777" w:rsidR="00ED4B28" w:rsidRPr="00C859D1" w:rsidRDefault="00ED4B28" w:rsidP="00BE4A35">
      <w:pPr>
        <w:spacing w:line="240" w:lineRule="auto"/>
        <w:ind w:firstLine="708"/>
        <w:rPr>
          <w:sz w:val="18"/>
          <w:szCs w:val="18"/>
        </w:rPr>
      </w:pPr>
    </w:p>
    <w:p w14:paraId="7D3FD8FC" w14:textId="77777777" w:rsidR="000270B3" w:rsidRPr="00C859D1" w:rsidRDefault="000270B3" w:rsidP="00BE4A35">
      <w:pPr>
        <w:spacing w:line="240" w:lineRule="auto"/>
        <w:ind w:firstLine="708"/>
        <w:rPr>
          <w:sz w:val="18"/>
          <w:szCs w:val="18"/>
        </w:rPr>
      </w:pPr>
      <w:r w:rsidRPr="00C859D1">
        <w:rPr>
          <w:sz w:val="18"/>
          <w:szCs w:val="18"/>
        </w:rPr>
        <w:t xml:space="preserve">Cruzo a fronteira em janeiro de 1976 e a mais recente geografia tem o recorte e a dimensão de uma ilha. Mas as velhas fronteiras permanecem como uma rede, um filtro por onde passam as novas realidades. A geografia da escrita oscila de outros sismos que ameaçam os seus limites. Talvez por isso, com a consciência de que a identidade pode estar ameaçada, esboçam-se resistências, como a criação de uma espécie de “Casa de Angola” e, no Entrudo, inventa-se o Carnaval Calema. As memórias e as tradições culturais levam a criar e a manter uma Página Africana no Semanário “Açores” e depois a publicação de </w:t>
      </w:r>
      <w:r w:rsidRPr="00C859D1">
        <w:rPr>
          <w:i/>
          <w:sz w:val="18"/>
          <w:szCs w:val="18"/>
        </w:rPr>
        <w:t>Poemas</w:t>
      </w:r>
      <w:r w:rsidRPr="00C859D1">
        <w:rPr>
          <w:sz w:val="18"/>
          <w:szCs w:val="18"/>
        </w:rPr>
        <w:t>, em junho de 1979, um livro de parceria com Eduardo Bettencourt Pinto</w:t>
      </w:r>
      <w:r w:rsidRPr="00C859D1">
        <w:rPr>
          <w:rStyle w:val="FootnoteReference"/>
          <w:sz w:val="18"/>
          <w:szCs w:val="18"/>
        </w:rPr>
        <w:footnoteReference w:id="60"/>
      </w:r>
      <w:r w:rsidRPr="00C859D1">
        <w:rPr>
          <w:sz w:val="18"/>
          <w:szCs w:val="18"/>
        </w:rPr>
        <w:t xml:space="preserve"> e, um pouco mais tarde, </w:t>
      </w:r>
      <w:r w:rsidRPr="00C859D1">
        <w:rPr>
          <w:i/>
          <w:sz w:val="18"/>
          <w:szCs w:val="18"/>
        </w:rPr>
        <w:t>20 Poemas de Savana</w:t>
      </w:r>
      <w:r w:rsidRPr="00C859D1">
        <w:rPr>
          <w:sz w:val="18"/>
          <w:szCs w:val="18"/>
        </w:rPr>
        <w:t>, o regresso lírico à savana natal.</w:t>
      </w:r>
    </w:p>
    <w:p w14:paraId="15743562" w14:textId="77777777" w:rsidR="000270B3" w:rsidRPr="00C859D1" w:rsidRDefault="000270B3" w:rsidP="00BE4A35">
      <w:pPr>
        <w:spacing w:line="240" w:lineRule="auto"/>
        <w:ind w:firstLine="708"/>
        <w:rPr>
          <w:sz w:val="18"/>
          <w:szCs w:val="18"/>
        </w:rPr>
      </w:pPr>
    </w:p>
    <w:p w14:paraId="2630B191" w14:textId="0B3E477C" w:rsidR="000270B3" w:rsidRPr="00C859D1" w:rsidRDefault="000270B3" w:rsidP="00BE4A35">
      <w:pPr>
        <w:pStyle w:val="ListParagraph"/>
        <w:numPr>
          <w:ilvl w:val="0"/>
          <w:numId w:val="10"/>
        </w:numPr>
        <w:spacing w:line="240" w:lineRule="auto"/>
        <w:jc w:val="center"/>
        <w:rPr>
          <w:rFonts w:cs="Arial"/>
          <w:b/>
          <w:sz w:val="18"/>
          <w:szCs w:val="18"/>
        </w:rPr>
      </w:pPr>
      <w:r w:rsidRPr="00C859D1">
        <w:rPr>
          <w:rFonts w:cs="Arial"/>
          <w:b/>
          <w:sz w:val="18"/>
          <w:szCs w:val="18"/>
        </w:rPr>
        <w:t>Canto o Homem…</w:t>
      </w:r>
    </w:p>
    <w:p w14:paraId="000642D3" w14:textId="77777777" w:rsidR="00ED4B28" w:rsidRPr="00C859D1" w:rsidRDefault="00ED4B28" w:rsidP="00BE4A35">
      <w:pPr>
        <w:pStyle w:val="ListParagraph"/>
        <w:spacing w:line="240" w:lineRule="auto"/>
        <w:ind w:left="420"/>
        <w:rPr>
          <w:rFonts w:cs="Arial"/>
          <w:b/>
          <w:sz w:val="18"/>
          <w:szCs w:val="18"/>
        </w:rPr>
      </w:pPr>
    </w:p>
    <w:p w14:paraId="3518CDA9" w14:textId="77777777" w:rsidR="000270B3" w:rsidRPr="00C859D1" w:rsidRDefault="000270B3" w:rsidP="00BE4A35">
      <w:pPr>
        <w:spacing w:line="240" w:lineRule="auto"/>
        <w:ind w:left="709" w:right="991" w:firstLine="708"/>
        <w:rPr>
          <w:sz w:val="18"/>
          <w:szCs w:val="18"/>
        </w:rPr>
      </w:pPr>
      <w:r w:rsidRPr="00C859D1">
        <w:rPr>
          <w:sz w:val="18"/>
          <w:szCs w:val="18"/>
        </w:rPr>
        <w:t>Canto o homem vestido / de sol e vento / inundado de carícias universais e puras / e sem fronteiras nos olhos. // Canto o homem com asas de lua / voando por entre névoas de magia / ou a pescar peixes prateados / em lagoas de fogo. // Canto ainda a terra em festa / com flores de água nos cabelos / e o eco das manadas a passarem / tingindo de som o ouvido / das montanhas…  (</w:t>
      </w:r>
      <w:r w:rsidRPr="00C859D1">
        <w:rPr>
          <w:i/>
          <w:sz w:val="18"/>
          <w:szCs w:val="18"/>
        </w:rPr>
        <w:t xml:space="preserve">20 Poemas de Savana, </w:t>
      </w:r>
      <w:r w:rsidRPr="00C859D1">
        <w:rPr>
          <w:sz w:val="18"/>
          <w:szCs w:val="18"/>
        </w:rPr>
        <w:t>1981)</w:t>
      </w:r>
    </w:p>
    <w:p w14:paraId="139698E6" w14:textId="77777777" w:rsidR="000270B3" w:rsidRPr="00C859D1" w:rsidRDefault="000270B3" w:rsidP="00BE4A35">
      <w:pPr>
        <w:spacing w:line="240" w:lineRule="auto"/>
        <w:ind w:left="709" w:right="991" w:firstLine="708"/>
        <w:rPr>
          <w:sz w:val="18"/>
          <w:szCs w:val="18"/>
        </w:rPr>
      </w:pPr>
    </w:p>
    <w:p w14:paraId="1374747E" w14:textId="1CBDD747" w:rsidR="000270B3" w:rsidRPr="00C859D1" w:rsidRDefault="000270B3" w:rsidP="00BE4A35">
      <w:pPr>
        <w:spacing w:line="240" w:lineRule="auto"/>
        <w:ind w:firstLine="708"/>
        <w:rPr>
          <w:sz w:val="18"/>
          <w:szCs w:val="18"/>
        </w:rPr>
      </w:pPr>
      <w:r w:rsidRPr="00C859D1">
        <w:rPr>
          <w:sz w:val="18"/>
          <w:szCs w:val="18"/>
        </w:rPr>
        <w:t xml:space="preserve">Mas a nova geografia impõe-se e a escrita recebe novos sinais, </w:t>
      </w:r>
      <w:proofErr w:type="spellStart"/>
      <w:r w:rsidRPr="00C859D1">
        <w:rPr>
          <w:sz w:val="18"/>
          <w:szCs w:val="18"/>
        </w:rPr>
        <w:t>sinais</w:t>
      </w:r>
      <w:proofErr w:type="spellEnd"/>
      <w:r w:rsidRPr="00C859D1">
        <w:rPr>
          <w:sz w:val="18"/>
          <w:szCs w:val="18"/>
        </w:rPr>
        <w:t xml:space="preserve"> do fogo que coze a ilha em lume brando, tão brando que lhe marca a epiderme com a fantasia suave das lagoas verdes e azuis, das azáleas e das hortênsias; da leveza verde das criptomérias; da viagem de todos num veleiro de basalto que sulca um mar bordado com algas. A geografia da escrita alarga-se aos novos efeitos de luz, novos sons de água, novos cheiros de enxofre e beterraba. E passei a ter “uma linha a suturar-me as pálpebras de azul, uma linha cujo novelo está lá em baixo, lá bem fundo, naquele mar que beija há milhares de anos, com o mesmo fervor, os lábios negros da ilha. (</w:t>
      </w:r>
      <w:r w:rsidRPr="00C859D1">
        <w:rPr>
          <w:i/>
          <w:sz w:val="18"/>
          <w:szCs w:val="18"/>
        </w:rPr>
        <w:t>Catarina</w:t>
      </w:r>
      <w:r w:rsidRPr="00C859D1">
        <w:rPr>
          <w:sz w:val="18"/>
          <w:szCs w:val="18"/>
        </w:rPr>
        <w:t xml:space="preserve">, p. 5-6). </w:t>
      </w:r>
    </w:p>
    <w:p w14:paraId="39F87B56" w14:textId="77777777" w:rsidR="00ED4B28" w:rsidRPr="00C859D1" w:rsidRDefault="00ED4B28" w:rsidP="00BE4A35">
      <w:pPr>
        <w:spacing w:line="240" w:lineRule="auto"/>
        <w:ind w:firstLine="708"/>
        <w:rPr>
          <w:sz w:val="18"/>
          <w:szCs w:val="18"/>
        </w:rPr>
      </w:pPr>
    </w:p>
    <w:p w14:paraId="75A5BD71" w14:textId="388AB5AF" w:rsidR="000270B3" w:rsidRPr="00C859D1" w:rsidRDefault="000270B3" w:rsidP="00BE4A35">
      <w:pPr>
        <w:spacing w:line="240" w:lineRule="auto"/>
        <w:ind w:firstLine="708"/>
        <w:rPr>
          <w:sz w:val="18"/>
          <w:szCs w:val="18"/>
        </w:rPr>
      </w:pPr>
      <w:r w:rsidRPr="00C859D1">
        <w:rPr>
          <w:sz w:val="18"/>
          <w:szCs w:val="18"/>
        </w:rPr>
        <w:t>Ainda a conhecer o paladar de outros sabores, o cheiro de outros odores e já a geografia começa a ampliar-se a outros e ainda mais longínquos espaços. Isso acontece quando passo a ser mais um dos moradores da cidade do Nome de Deus na China, urbe carregada de história, de “cheiros e sabores antigos / que os marinheiros procuram / e as naus transportaram. / O sabor a canela / a gengibre / e a noz moscada, / o gosto imemorial / da especiaria perfumada, / o vício mortal, oriental, / do ópio refrescando a mágoa / num intemporal / cachimbo de água.” (</w:t>
      </w:r>
      <w:r w:rsidRPr="00C859D1">
        <w:rPr>
          <w:i/>
          <w:sz w:val="18"/>
          <w:szCs w:val="18"/>
        </w:rPr>
        <w:t>Fonte do Lilau</w:t>
      </w:r>
      <w:r w:rsidRPr="00C859D1">
        <w:rPr>
          <w:sz w:val="18"/>
          <w:szCs w:val="18"/>
        </w:rPr>
        <w:t>, 1990).</w:t>
      </w:r>
    </w:p>
    <w:p w14:paraId="3C68D4F0" w14:textId="77777777" w:rsidR="00ED4B28" w:rsidRPr="00C859D1" w:rsidRDefault="00ED4B28" w:rsidP="00BE4A35">
      <w:pPr>
        <w:spacing w:line="240" w:lineRule="auto"/>
        <w:ind w:firstLine="708"/>
        <w:rPr>
          <w:sz w:val="18"/>
          <w:szCs w:val="18"/>
        </w:rPr>
      </w:pPr>
    </w:p>
    <w:p w14:paraId="726196AD" w14:textId="51812A78" w:rsidR="000270B3" w:rsidRPr="00C859D1" w:rsidRDefault="000270B3" w:rsidP="00BE4A35">
      <w:pPr>
        <w:spacing w:line="240" w:lineRule="auto"/>
        <w:ind w:firstLine="708"/>
        <w:rPr>
          <w:sz w:val="18"/>
          <w:szCs w:val="18"/>
        </w:rPr>
      </w:pPr>
      <w:r w:rsidRPr="00C859D1">
        <w:rPr>
          <w:sz w:val="18"/>
          <w:szCs w:val="18"/>
        </w:rPr>
        <w:t>Mas havia alturas em que as geografias se intercetavam ou mesmo pareciam baralhar-se. O tempo antigo vinha ocupar, por momentos, o espaço mais recente. Por vezes deixava-me voar até longe e batia com os nós dos dedos da saudade na porta de minha casa paterna. E por algum tempo a geografia era a da saudade, da revolta, uma geografia que nada tinha a ver com a real, a que me continha fisicamente. Afinal, acabariam por coexistir, saber viver juntas, não pisar o risco da outra. A geografia angolana continuava a existir independentemente das outras que vão surgindo. Todas ganham nessa coexistência pacífica e, embora pareça que não se misturam, acabam por abrir mais horizontes umas às outras. Entretanto, um livro é dado à estampa,</w:t>
      </w:r>
      <w:r w:rsidRPr="00C859D1">
        <w:rPr>
          <w:i/>
          <w:sz w:val="18"/>
          <w:szCs w:val="18"/>
        </w:rPr>
        <w:t xml:space="preserve"> Murilaonde</w:t>
      </w:r>
      <w:r w:rsidRPr="00C859D1">
        <w:rPr>
          <w:sz w:val="18"/>
          <w:szCs w:val="18"/>
        </w:rPr>
        <w:t xml:space="preserve">, em português “Chora Sangue”, um grito de revolta contra os homens que amavam a guerra que continuava a dilacerar Angola. Estávamos em 1990 e já tinham passado quinze anos desde a Independência. Por isso continuava a cantar em verso a minha resistência identitária, apesar de tudo. “Para lá das montanhas / que a neblina esconde / ficou o meu riso / de criança, o meu amor / e a minha esperança… // Para lá das montanhas / fiquei de olhar perdido / a chamar por mim… / Mas eu não vim!” Era a confissão de que parte de mim continuava lá longe, agarrada ao chão da Huíla. Nunca de lá saiu! Mas outra parte de mim, para que eu pudesse sobreviver, abria-se à novidade, à diferença, ao presente, à outra geografia. </w:t>
      </w:r>
    </w:p>
    <w:p w14:paraId="24DE6A27" w14:textId="3B9F74DF" w:rsidR="000270B3" w:rsidRPr="00C859D1" w:rsidRDefault="000270B3" w:rsidP="00BE4A35">
      <w:pPr>
        <w:spacing w:line="240" w:lineRule="auto"/>
        <w:ind w:firstLine="708"/>
        <w:rPr>
          <w:sz w:val="18"/>
          <w:szCs w:val="18"/>
        </w:rPr>
      </w:pPr>
      <w:r w:rsidRPr="00C859D1">
        <w:rPr>
          <w:sz w:val="18"/>
          <w:szCs w:val="18"/>
        </w:rPr>
        <w:t xml:space="preserve">Numa terra em que os astros têm uma interação connosco, eu acabei por dar algum valor à astrologia, sobretudo ao meu signo, que é gémeos a Ocidente e que é serpente a Oriente. Um gémeo que me liga ao passado, uma serpente que me liga ao presente, como o Yin e o Yang que se completam na diferença, ou nos antípodas. Se continuava a ser angolano, também já o era um pouco açoriano e passaria a ser também um pouco macaense. E foi assim que, ao longo da minha estadia em terras orientais – aliás, como também havia acontecido nos Açores – na minha geografia inscrevem-se três lugares. Os macaenses dizem que quem bebeu da fonte do Lilau jamais esquecerá Macau. E foi o que aconteceu comigo. Dessa fonte jorrou a poesia com que moldei o meu primeiro livro escrito em Macau, cujo título é em si mesmo uma homenagem a essa mãe-de-água mítica da terra macaense: </w:t>
      </w:r>
      <w:r w:rsidRPr="00C859D1">
        <w:rPr>
          <w:i/>
          <w:sz w:val="18"/>
          <w:szCs w:val="18"/>
        </w:rPr>
        <w:t>A Fonte do Lilau</w:t>
      </w:r>
      <w:r w:rsidRPr="00C859D1">
        <w:rPr>
          <w:sz w:val="18"/>
          <w:szCs w:val="18"/>
        </w:rPr>
        <w:t>. Os crioulos do português, fossem de onde fossem, atraíam-me. Por isso canto o Macau Antigo com entoações de patoá: “Naquela rua que vai / do Lilau a S. Lourenço / ficou o bambolear das nhonhas / com as belas saraças a esvoaçar / ao vento das recordações… / Das janelas bizarras / chegam-nos sons antigos, / o dóci papiá cristã / das chachas falando da sina / enquanto servem o sarã-surave / em porcelana china. / Ao fundo da rua já se vê / o jerinxá de mais uma chacha / que vem para jogar o bafá. // Ao fundo da rua, / Já se vê…” (</w:t>
      </w:r>
      <w:r w:rsidRPr="00C859D1">
        <w:rPr>
          <w:i/>
          <w:sz w:val="18"/>
          <w:szCs w:val="18"/>
        </w:rPr>
        <w:t>Fonte do Lilau</w:t>
      </w:r>
      <w:r w:rsidRPr="00C859D1">
        <w:rPr>
          <w:sz w:val="18"/>
          <w:szCs w:val="18"/>
        </w:rPr>
        <w:t>, 1990)</w:t>
      </w:r>
    </w:p>
    <w:p w14:paraId="039B2506" w14:textId="6F93B1B9" w:rsidR="000270B3" w:rsidRPr="00C859D1" w:rsidRDefault="000270B3" w:rsidP="00BE4A35">
      <w:pPr>
        <w:spacing w:line="240" w:lineRule="auto"/>
        <w:ind w:firstLine="708"/>
        <w:rPr>
          <w:sz w:val="18"/>
          <w:szCs w:val="18"/>
        </w:rPr>
      </w:pPr>
      <w:r w:rsidRPr="00C859D1">
        <w:rPr>
          <w:sz w:val="18"/>
          <w:szCs w:val="18"/>
        </w:rPr>
        <w:t xml:space="preserve">A nova geografia é de cheiros intensos nas ruas estreitas dos bairros antigos, onde se escondem pátios com nomes de frutos tropicais, os mesmos frutos que adoçaram a minha infância angolana, como o Pátio da Papaia. Odores da comida macaense, culinária misturada de sabores de todo o Oriente, como o minchi, bebinca de nabo, casquinha, porco balichão e porco tamarindo; também da comida chinesa,  </w:t>
      </w:r>
      <w:r w:rsidRPr="00C859D1">
        <w:rPr>
          <w:i/>
          <w:sz w:val="18"/>
          <w:szCs w:val="18"/>
        </w:rPr>
        <w:t xml:space="preserve">van tan min, siu mai, chau min, </w:t>
      </w:r>
      <w:proofErr w:type="spellStart"/>
      <w:r w:rsidRPr="00C859D1">
        <w:rPr>
          <w:i/>
          <w:sz w:val="18"/>
          <w:szCs w:val="18"/>
        </w:rPr>
        <w:t>min</w:t>
      </w:r>
      <w:proofErr w:type="spellEnd"/>
      <w:r w:rsidRPr="00C859D1">
        <w:rPr>
          <w:i/>
          <w:sz w:val="18"/>
          <w:szCs w:val="18"/>
        </w:rPr>
        <w:t xml:space="preserve"> pao, </w:t>
      </w:r>
      <w:r w:rsidRPr="00C859D1">
        <w:rPr>
          <w:sz w:val="18"/>
          <w:szCs w:val="18"/>
        </w:rPr>
        <w:t xml:space="preserve">pato à Pequim, pato lacado. A geografia dos sabores e dos cheiros alargara-se muito e passo a gostar de comer de fai chi, os elegantes pauzinhos que, como bicos de cegonha, permitem debicar nos muitos pratinhos da mesa chinesa, ou a elevar graciosamente à boca o min, essa massa fina e lisa como algas brancas. Mas a fronteira alarga-se para lá dos sabores, para lá dos odores, abrangendo as festividades como a do Ano Novo Lunar, as casas decoradas com pessegueiros floridos de vermelho, simbolizando a boa sorte; narcisos aromáticos e preciosos, a indiciar bons rendimentos para os donos da casa; peónias a simbolizar a riqueza; laranjeiras anãs, com flores brancas e odoríferas e frutos dourados a lembrarem o ouro, o metal precioso gerador do bem-estar material. Nas mesas, caixas de madeira de forma redonda ou sextavada com doces e frutos secos, pevides vermelhas de abóbora que se vai trincando durante os dias de festa, e aqui e ali, crianças e solteiros são agraciados com os lai-si, pequenos envelopes auspiciosos de cor vermelha que guardam determinadas quantias em dinheiro, simbolizando votos de boa fortuna e juventude permanente. Lá fora, a dança do dragão benfazejo, essa encarnação da boa sorte que, desde a dinastia Han, permite que os homens, através dele, consigam chuva suficiente para que haja boas colheitas, e os panchões a crepitarem dia e noite para não deixar descansados os kwai, os maus espíritos. E também por essa razão se colam nas portas as efígies dos deuses protetores das casas, mais conhecidos pelos deuses da porta. “Portas de madeira lacada / ferragens de metal amarelo / nos batentes perturbados / de estranhas constelações / de silêncio / pintadas a ocre.” </w:t>
      </w:r>
      <w:r w:rsidRPr="00C859D1">
        <w:rPr>
          <w:i/>
          <w:sz w:val="18"/>
          <w:szCs w:val="18"/>
        </w:rPr>
        <w:t>(Confluências</w:t>
      </w:r>
      <w:r w:rsidRPr="00C859D1">
        <w:rPr>
          <w:sz w:val="18"/>
          <w:szCs w:val="18"/>
        </w:rPr>
        <w:t>, 1997). Muito medo dos diabos têm os chineses! Daí que avaliem tudo através dos mestres do Fong-Soi, os mágicos do vento e da água, dois dos elementos básicos da geomancia chinesa. Nas ilha de Coloane, a sombra das casuarinas de Hác Sa pintam de negro a praia, onde, à noite, as crianças transportam as tradicionais lanternas de papel colorido, ou de plástico, como eram as menos tradicionais e, para mim, muito menos bonitas do que as outras. Isso era quando se festejava a Festa da Lua ou das Lanternas, que tinha lugar na primeira noite de lua cheia após a Festa da primavera (que é quando se inicia o ano novo lunar chinês), com milhares de pessoas a passear suas lanternas pelas ruas e a saborear o bolo lunar, um doce feito com farinha de arroz e com uma gema de ovo no seu interior. Toda a gente escolhe fruta redonda nesse dia, como se em cada laranja, tangerina ou maçã fosse a lua que ali estivesse, a brilhar nos pratos e nos cestos de cada casa. É sob o efeito mágico da lua que se canta o “redondo / da fruta redonda / no arredondado / de um prato ao luar / a gema circular / no interior / do bolo lunar / guardado em cada mão / e na praia nua / crianças luzindo / na escuridão / luzinhas a fingir de lua.” (</w:t>
      </w:r>
      <w:r w:rsidRPr="00C859D1">
        <w:rPr>
          <w:i/>
          <w:sz w:val="18"/>
          <w:szCs w:val="18"/>
        </w:rPr>
        <w:t>Secretos Sinais</w:t>
      </w:r>
      <w:r w:rsidRPr="00C859D1">
        <w:rPr>
          <w:sz w:val="18"/>
          <w:szCs w:val="18"/>
        </w:rPr>
        <w:t xml:space="preserve">, 1992) </w:t>
      </w:r>
    </w:p>
    <w:p w14:paraId="71E81C43" w14:textId="247B5708" w:rsidR="000270B3" w:rsidRPr="00C859D1" w:rsidRDefault="000270B3" w:rsidP="00BE4A35">
      <w:pPr>
        <w:spacing w:line="240" w:lineRule="auto"/>
        <w:ind w:firstLine="708"/>
        <w:rPr>
          <w:sz w:val="18"/>
          <w:szCs w:val="18"/>
        </w:rPr>
      </w:pPr>
      <w:r w:rsidRPr="00C859D1">
        <w:rPr>
          <w:sz w:val="18"/>
          <w:szCs w:val="18"/>
        </w:rPr>
        <w:t xml:space="preserve">Quando me retirei do Oriente,  já sem margem para novos enraizamentos, fixei-me na margem esquerda do rio Tejo, no Pragal onde, segundo reza a tradição, Fernão Mendes Pinto viveu e escreveu, depois de longas viagens pelo Oriente, esse importante monumento da Literatura de Viagens que é a </w:t>
      </w:r>
      <w:r w:rsidRPr="00C859D1">
        <w:rPr>
          <w:i/>
          <w:sz w:val="18"/>
          <w:szCs w:val="18"/>
        </w:rPr>
        <w:t>Peregrinação</w:t>
      </w:r>
      <w:r w:rsidRPr="00C859D1">
        <w:rPr>
          <w:sz w:val="18"/>
          <w:szCs w:val="18"/>
        </w:rPr>
        <w:t xml:space="preserve">. Ressalvadas as devidas distâncias, não pude deixar de pensar que era interessante viver na terra dum homem que tanto peregrinou por este mundo… E foi no Pragal que me iniciei na narrativa com o livro de ficção histórica, intitulado </w:t>
      </w:r>
      <w:r w:rsidRPr="00C859D1">
        <w:rPr>
          <w:i/>
          <w:sz w:val="18"/>
          <w:szCs w:val="18"/>
        </w:rPr>
        <w:t>Viagem à Memória das Ilhas</w:t>
      </w:r>
      <w:r w:rsidRPr="00C859D1">
        <w:rPr>
          <w:sz w:val="18"/>
          <w:szCs w:val="18"/>
        </w:rPr>
        <w:t xml:space="preserve">, e com o romance </w:t>
      </w:r>
      <w:r w:rsidRPr="00C859D1">
        <w:rPr>
          <w:i/>
          <w:sz w:val="18"/>
          <w:szCs w:val="18"/>
        </w:rPr>
        <w:t>O Planalto dos Pássaros</w:t>
      </w:r>
      <w:r w:rsidRPr="00C859D1">
        <w:rPr>
          <w:sz w:val="18"/>
          <w:szCs w:val="18"/>
        </w:rPr>
        <w:t xml:space="preserve">, com o qual regressei, em termos literários e físicos aos Açores e a Angola, numa viagem a partir de fora ao reencontro de dois dos meus lugares da escrita. </w:t>
      </w:r>
    </w:p>
    <w:p w14:paraId="2AC69F94" w14:textId="77777777" w:rsidR="00ED4B28" w:rsidRPr="00C859D1" w:rsidRDefault="00ED4B28" w:rsidP="00BE4A35">
      <w:pPr>
        <w:spacing w:line="240" w:lineRule="auto"/>
        <w:ind w:firstLine="708"/>
        <w:rPr>
          <w:sz w:val="18"/>
          <w:szCs w:val="18"/>
        </w:rPr>
      </w:pPr>
    </w:p>
    <w:p w14:paraId="36E5436A" w14:textId="20E4CA28" w:rsidR="00712FC3" w:rsidRPr="00C859D1" w:rsidRDefault="000270B3" w:rsidP="00BE4A35">
      <w:pPr>
        <w:spacing w:line="240" w:lineRule="auto"/>
        <w:rPr>
          <w:sz w:val="18"/>
          <w:szCs w:val="18"/>
        </w:rPr>
      </w:pP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t>Jorge Arrimar</w:t>
      </w:r>
    </w:p>
    <w:p w14:paraId="10168F8D" w14:textId="7BCBD0FC" w:rsidR="00712FC3" w:rsidRPr="00C859D1" w:rsidRDefault="00712FC3" w:rsidP="00BE4A35">
      <w:pPr>
        <w:pStyle w:val="Colquio"/>
        <w:rPr>
          <w:rFonts w:ascii="Arial" w:hAnsi="Arial" w:cs="Arial"/>
          <w:sz w:val="18"/>
        </w:rPr>
      </w:pPr>
      <w:r w:rsidRPr="00C859D1">
        <w:rPr>
          <w:rFonts w:ascii="Arial" w:hAnsi="Arial" w:cs="Arial"/>
          <w:sz w:val="18"/>
        </w:rPr>
        <w:t>toma parte pela primeira vez</w:t>
      </w:r>
    </w:p>
    <w:bookmarkEnd w:id="112"/>
    <w:bookmarkEnd w:id="113"/>
    <w:p w14:paraId="77DC5C8E" w14:textId="77777777" w:rsidR="00712FC3" w:rsidRPr="00C859D1" w:rsidRDefault="002A4F73" w:rsidP="00BE4A35">
      <w:pPr>
        <w:tabs>
          <w:tab w:val="left" w:pos="284"/>
        </w:tabs>
        <w:spacing w:line="240" w:lineRule="auto"/>
        <w:ind w:right="-142" w:firstLine="85"/>
        <w:rPr>
          <w:sz w:val="18"/>
          <w:szCs w:val="18"/>
          <w:lang w:eastAsia="pt-PT"/>
        </w:rPr>
      </w:pPr>
      <w:r>
        <w:rPr>
          <w:sz w:val="18"/>
          <w:szCs w:val="18"/>
        </w:rPr>
        <w:pict w14:anchorId="0106C9D4">
          <v:shape id="_x0000_i1118" type="#_x0000_t75" style="width:349.2pt;height:5.75pt" o:hrpct="0" o:hr="t">
            <v:imagedata r:id="rId488" o:title="BD10256_"/>
          </v:shape>
        </w:pict>
      </w:r>
    </w:p>
    <w:p w14:paraId="0F9C0AB0" w14:textId="6CF287E5" w:rsidR="00643503" w:rsidRPr="00C859D1" w:rsidRDefault="00643503" w:rsidP="00BE4A35">
      <w:pPr>
        <w:pStyle w:val="Heading3"/>
        <w:spacing w:line="240" w:lineRule="auto"/>
        <w:rPr>
          <w:rStyle w:val="Emphasis"/>
          <w:b w:val="0"/>
          <w:sz w:val="18"/>
          <w:szCs w:val="18"/>
        </w:rPr>
      </w:pPr>
      <w:bookmarkStart w:id="115" w:name="_Hlk5109885"/>
      <w:bookmarkStart w:id="116" w:name="_Hlk524968062"/>
      <w:bookmarkStart w:id="117" w:name="_Hlk499136682"/>
      <w:bookmarkStart w:id="118" w:name="_Hlk529555077"/>
      <w:bookmarkStart w:id="119" w:name="_Hlk503952567"/>
      <w:bookmarkStart w:id="120" w:name="_Hlk487793659"/>
      <w:bookmarkStart w:id="121" w:name="_Hlk487793346"/>
      <w:bookmarkEnd w:id="107"/>
      <w:bookmarkEnd w:id="108"/>
      <w:bookmarkEnd w:id="114"/>
      <w:r w:rsidRPr="00C859D1">
        <w:rPr>
          <w:sz w:val="18"/>
          <w:szCs w:val="18"/>
        </w:rPr>
        <w:t>JORGE ANTÓNIO DE MEDEIROS BORGES E CUNHA, DIRETOR DO MUSEU DA GRACIOSA, DO TEATRO A SEMENTE,</w:t>
      </w:r>
      <w:r w:rsidRPr="00C859D1">
        <w:rPr>
          <w:rStyle w:val="Emphasis"/>
          <w:b w:val="0"/>
          <w:sz w:val="18"/>
          <w:szCs w:val="18"/>
        </w:rPr>
        <w:t xml:space="preserve"> </w:t>
      </w:r>
      <w:r w:rsidR="004A2946" w:rsidRPr="00C859D1">
        <w:rPr>
          <w:rStyle w:val="Emphasis"/>
          <w:i w:val="0"/>
          <w:iCs w:val="0"/>
          <w:sz w:val="18"/>
          <w:szCs w:val="18"/>
        </w:rPr>
        <w:t>COORDENADOR COMPONENTE LOCAL</w:t>
      </w:r>
    </w:p>
    <w:p w14:paraId="6752B3C2" w14:textId="0297DDE0" w:rsidR="00643503" w:rsidRPr="00C859D1" w:rsidRDefault="00643503" w:rsidP="00BE4A35">
      <w:pPr>
        <w:spacing w:line="240" w:lineRule="auto"/>
        <w:rPr>
          <w:sz w:val="18"/>
          <w:szCs w:val="18"/>
        </w:rPr>
      </w:pPr>
      <w:r w:rsidRPr="00C859D1">
        <w:rPr>
          <w:noProof/>
          <w:sz w:val="18"/>
          <w:szCs w:val="18"/>
          <w:lang w:eastAsia="zh-CN"/>
        </w:rPr>
        <w:drawing>
          <wp:inline distT="0" distB="0" distL="0" distR="0" wp14:anchorId="6AFB63DD" wp14:editId="2AF8D72E">
            <wp:extent cx="2603500" cy="1952625"/>
            <wp:effectExtent l="0" t="0" r="6350" b="9525"/>
            <wp:docPr id="197" name="Picture 197" descr="https://encrypted-tbn0.gstatic.com/images?q=tbn:ANd9GcTcB-6dCt6ifTIvh_ISMw4hkex-KG1kEIP7E1JRtoJ7s_79oOn08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encrypted-tbn0.gstatic.com/images?q=tbn:ANd9GcTcB-6dCt6ifTIvh_ISMw4hkex-KG1kEIP7E1JRtoJ7s_79oOn08w"/>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608857" cy="1956643"/>
                    </a:xfrm>
                    <a:prstGeom prst="rect">
                      <a:avLst/>
                    </a:prstGeom>
                    <a:noFill/>
                    <a:ln>
                      <a:noFill/>
                    </a:ln>
                  </pic:spPr>
                </pic:pic>
              </a:graphicData>
            </a:graphic>
          </wp:inline>
        </w:drawing>
      </w:r>
      <w:r w:rsidRPr="00C859D1">
        <w:rPr>
          <w:noProof/>
          <w:sz w:val="18"/>
          <w:szCs w:val="18"/>
          <w:lang w:eastAsia="zh-CN"/>
        </w:rPr>
        <w:drawing>
          <wp:inline distT="0" distB="0" distL="0" distR="0" wp14:anchorId="7436CB94" wp14:editId="4C09F984">
            <wp:extent cx="3248481" cy="1961348"/>
            <wp:effectExtent l="0" t="0" r="0" b="127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0"/>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311478" cy="1999384"/>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73E69A23" wp14:editId="53D0D426">
            <wp:extent cx="2571750" cy="1928813"/>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8"/>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582110" cy="1936583"/>
                    </a:xfrm>
                    <a:prstGeom prst="rect">
                      <a:avLst/>
                    </a:prstGeom>
                    <a:noFill/>
                    <a:ln>
                      <a:noFill/>
                    </a:ln>
                  </pic:spPr>
                </pic:pic>
              </a:graphicData>
            </a:graphic>
          </wp:inline>
        </w:drawing>
      </w:r>
      <w:r w:rsidRPr="00C859D1">
        <w:rPr>
          <w:noProof/>
          <w:sz w:val="18"/>
          <w:szCs w:val="18"/>
        </w:rPr>
        <w:drawing>
          <wp:inline distT="0" distB="0" distL="0" distR="0" wp14:anchorId="1E8A8458" wp14:editId="41AF214F">
            <wp:extent cx="2603500" cy="1952625"/>
            <wp:effectExtent l="0" t="0" r="6350"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9"/>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604076" cy="1953057"/>
                    </a:xfrm>
                    <a:prstGeom prst="rect">
                      <a:avLst/>
                    </a:prstGeom>
                    <a:noFill/>
                    <a:ln>
                      <a:noFill/>
                    </a:ln>
                  </pic:spPr>
                </pic:pic>
              </a:graphicData>
            </a:graphic>
          </wp:inline>
        </w:drawing>
      </w:r>
      <w:r w:rsidRPr="00C859D1">
        <w:rPr>
          <w:noProof/>
          <w:sz w:val="18"/>
          <w:szCs w:val="18"/>
        </w:rPr>
        <w:drawing>
          <wp:inline distT="0" distB="0" distL="0" distR="0" wp14:anchorId="172780BE" wp14:editId="40BA8435">
            <wp:extent cx="2662013" cy="1998947"/>
            <wp:effectExtent l="0" t="0" r="5080" b="190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691770" cy="2021292"/>
                    </a:xfrm>
                    <a:prstGeom prst="rect">
                      <a:avLst/>
                    </a:prstGeom>
                    <a:noFill/>
                    <a:ln>
                      <a:noFill/>
                    </a:ln>
                  </pic:spPr>
                </pic:pic>
              </a:graphicData>
            </a:graphic>
          </wp:inline>
        </w:drawing>
      </w:r>
    </w:p>
    <w:p w14:paraId="4CACD883" w14:textId="45C46402" w:rsidR="00643503" w:rsidRPr="00C859D1" w:rsidRDefault="00643503" w:rsidP="00BE4A35">
      <w:pPr>
        <w:pStyle w:val="IntenseQuote"/>
        <w:spacing w:line="240" w:lineRule="auto"/>
      </w:pP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t>24º GRACIOSA 2015</w:t>
      </w:r>
    </w:p>
    <w:p w14:paraId="0C507166" w14:textId="77777777" w:rsidR="00BE4D48" w:rsidRPr="00C859D1" w:rsidRDefault="00BE4D48" w:rsidP="00BE4A35">
      <w:pPr>
        <w:spacing w:line="240" w:lineRule="auto"/>
        <w:ind w:firstLine="426"/>
        <w:rPr>
          <w:sz w:val="18"/>
          <w:szCs w:val="18"/>
        </w:rPr>
      </w:pPr>
      <w:r w:rsidRPr="00C859D1">
        <w:rPr>
          <w:b/>
          <w:sz w:val="18"/>
          <w:szCs w:val="18"/>
        </w:rPr>
        <w:t>Jorge António de Medeiros Borges e Cunha</w:t>
      </w:r>
      <w:r w:rsidRPr="00C859D1">
        <w:rPr>
          <w:sz w:val="18"/>
          <w:szCs w:val="18"/>
        </w:rPr>
        <w:t>, nasceu na Horta, na Ilha do Faial, 28-08-1959, e reside desde criança em Santa Cruz da Graciosa, onde exerce o cargo de Diretor do Museu da Graciosa.</w:t>
      </w:r>
    </w:p>
    <w:p w14:paraId="051B0D22" w14:textId="77777777" w:rsidR="00BE4D48" w:rsidRPr="00C859D1" w:rsidRDefault="00BE4D48" w:rsidP="00BE4A35">
      <w:pPr>
        <w:spacing w:line="240" w:lineRule="auto"/>
        <w:ind w:firstLine="426"/>
        <w:rPr>
          <w:sz w:val="18"/>
          <w:szCs w:val="18"/>
        </w:rPr>
      </w:pPr>
      <w:r w:rsidRPr="00C859D1">
        <w:rPr>
          <w:sz w:val="18"/>
          <w:szCs w:val="18"/>
        </w:rPr>
        <w:t xml:space="preserve"> É Licenciado em História, Pós-Graduado e Mestre em Património, Museologia e Desenvolvimento pela Universidade dos Açores. </w:t>
      </w:r>
    </w:p>
    <w:p w14:paraId="5313EED3" w14:textId="5EFCFC89" w:rsidR="00643503" w:rsidRPr="00C859D1" w:rsidRDefault="00643503" w:rsidP="00BE4A35">
      <w:pPr>
        <w:spacing w:line="240" w:lineRule="auto"/>
        <w:ind w:firstLine="426"/>
        <w:rPr>
          <w:sz w:val="18"/>
          <w:szCs w:val="18"/>
        </w:rPr>
      </w:pPr>
      <w:r w:rsidRPr="00C859D1">
        <w:rPr>
          <w:sz w:val="18"/>
          <w:szCs w:val="18"/>
        </w:rPr>
        <w:t xml:space="preserve">É Técnico Superior da Direção Regional da Cultura. </w:t>
      </w:r>
    </w:p>
    <w:p w14:paraId="3EBDF769" w14:textId="77777777" w:rsidR="00643503" w:rsidRPr="00C859D1" w:rsidRDefault="00643503" w:rsidP="00BE4A35">
      <w:pPr>
        <w:spacing w:line="240" w:lineRule="auto"/>
        <w:ind w:firstLine="426"/>
        <w:rPr>
          <w:sz w:val="18"/>
          <w:szCs w:val="18"/>
        </w:rPr>
      </w:pPr>
      <w:r w:rsidRPr="00C859D1">
        <w:rPr>
          <w:sz w:val="18"/>
          <w:szCs w:val="18"/>
        </w:rPr>
        <w:t xml:space="preserve">Há mais de duas décadas que tem tido uma participação ativa na comunidade graciosense, como sócio-fundador de várias associações de natureza diversa. </w:t>
      </w:r>
    </w:p>
    <w:p w14:paraId="18C93A0F" w14:textId="77777777" w:rsidR="00643503" w:rsidRPr="00C859D1" w:rsidRDefault="00643503" w:rsidP="00BE4A35">
      <w:pPr>
        <w:spacing w:line="240" w:lineRule="auto"/>
        <w:ind w:firstLine="426"/>
        <w:rPr>
          <w:sz w:val="18"/>
          <w:szCs w:val="18"/>
        </w:rPr>
      </w:pPr>
      <w:r w:rsidRPr="00C859D1">
        <w:rPr>
          <w:sz w:val="18"/>
          <w:szCs w:val="18"/>
        </w:rPr>
        <w:t xml:space="preserve">Em termos associativos, como dirigente ou colaborador, tem exercido a sua ação nas áreas juvenil, desportiva, sociocultural e recreativa (educação, ambiente, teatro, dança, música tradicional e erudita, coros, filarmónicas, entre outros). </w:t>
      </w:r>
    </w:p>
    <w:p w14:paraId="0BBF5536" w14:textId="77777777" w:rsidR="00E934BB" w:rsidRPr="00C859D1" w:rsidRDefault="00643503" w:rsidP="00BE4A35">
      <w:pPr>
        <w:spacing w:line="240" w:lineRule="auto"/>
        <w:ind w:firstLine="426"/>
        <w:rPr>
          <w:sz w:val="18"/>
          <w:szCs w:val="18"/>
        </w:rPr>
      </w:pPr>
      <w:r w:rsidRPr="00C859D1">
        <w:rPr>
          <w:sz w:val="18"/>
          <w:szCs w:val="18"/>
        </w:rPr>
        <w:t xml:space="preserve"> É autor de várias monografias e artigos, apresentou diversos trabalhos e conferências em Portugal e no estrangeiro (Espanha, Bélgica, Estados Unidos da América e Brasil), nas áreas do associativismo juvenil e cultural. </w:t>
      </w:r>
    </w:p>
    <w:p w14:paraId="7AC50CCA" w14:textId="4E6ECD1B" w:rsidR="00643503" w:rsidRPr="00C859D1" w:rsidRDefault="00643503" w:rsidP="00BE4A35">
      <w:pPr>
        <w:spacing w:line="240" w:lineRule="auto"/>
        <w:ind w:firstLine="426"/>
        <w:rPr>
          <w:sz w:val="18"/>
          <w:szCs w:val="18"/>
        </w:rPr>
      </w:pPr>
      <w:r w:rsidRPr="00C859D1">
        <w:rPr>
          <w:sz w:val="18"/>
          <w:szCs w:val="18"/>
        </w:rPr>
        <w:t xml:space="preserve">Colabora regularmente em revistas, jornais, programas radiofónicos e televisivos sobre assuntos da sua especialidade. </w:t>
      </w:r>
    </w:p>
    <w:p w14:paraId="74889C30" w14:textId="2E0A943B" w:rsidR="00643503" w:rsidRPr="00C859D1" w:rsidRDefault="00643503" w:rsidP="00BE4A35">
      <w:pPr>
        <w:spacing w:line="240" w:lineRule="auto"/>
        <w:ind w:firstLine="426"/>
        <w:rPr>
          <w:sz w:val="18"/>
          <w:szCs w:val="18"/>
        </w:rPr>
      </w:pPr>
      <w:r w:rsidRPr="00C859D1">
        <w:rPr>
          <w:sz w:val="18"/>
          <w:szCs w:val="18"/>
        </w:rPr>
        <w:t>No ano de 2006, na V Gala do Desporto Açoriano, foi condecorado pelo Governo Regional dos Açores, na categoria “Personalidades”, como dirigente com mais de 20 anos dedicados à causa desportiva.</w:t>
      </w:r>
    </w:p>
    <w:p w14:paraId="2D864177" w14:textId="39F3D359" w:rsidR="00643503" w:rsidRPr="00C859D1" w:rsidRDefault="00643503" w:rsidP="00BE4A35">
      <w:pPr>
        <w:pStyle w:val="Colquio"/>
        <w:rPr>
          <w:rStyle w:val="Emphasis"/>
          <w:rFonts w:ascii="Arial" w:hAnsi="Arial" w:cs="Arial"/>
          <w:sz w:val="18"/>
        </w:rPr>
      </w:pPr>
      <w:r w:rsidRPr="00C859D1">
        <w:rPr>
          <w:rStyle w:val="Emphasis"/>
          <w:rFonts w:ascii="Arial" w:hAnsi="Arial" w:cs="Arial"/>
          <w:sz w:val="18"/>
        </w:rPr>
        <w:t xml:space="preserve">PARTICIPA PELA SEGUNDA VEZ. MEMBRO DA ORGANIZAÇÃO, SERÁ GUIA CULTURAL DESTE COLÓQUIO, NO MUSEU, NOS PASSEIOS CULTURAIS E COORDENA AS ATIVIDADES </w:t>
      </w:r>
      <w:r w:rsidR="00C859D1" w:rsidRPr="00C859D1">
        <w:rPr>
          <w:rStyle w:val="Emphasis"/>
          <w:rFonts w:ascii="Arial" w:hAnsi="Arial" w:cs="Arial"/>
          <w:sz w:val="18"/>
        </w:rPr>
        <w:t>LOCAIS</w:t>
      </w:r>
      <w:r w:rsidRPr="00C859D1">
        <w:rPr>
          <w:rStyle w:val="Emphasis"/>
          <w:rFonts w:ascii="Arial" w:hAnsi="Arial" w:cs="Arial"/>
          <w:sz w:val="18"/>
        </w:rPr>
        <w:t xml:space="preserve"> TAL COMO ACONTECEU NO 24º COLÓQUIO EM 2015</w:t>
      </w:r>
    </w:p>
    <w:p w14:paraId="4C287E02" w14:textId="1E3514B4" w:rsidR="00643503" w:rsidRPr="00C859D1" w:rsidRDefault="002A4F73" w:rsidP="00BE4A35">
      <w:pPr>
        <w:spacing w:line="240" w:lineRule="auto"/>
        <w:rPr>
          <w:sz w:val="18"/>
          <w:szCs w:val="18"/>
          <w:highlight w:val="yellow"/>
          <w:lang w:eastAsia="en-US"/>
        </w:rPr>
      </w:pPr>
      <w:r>
        <w:rPr>
          <w:sz w:val="18"/>
          <w:szCs w:val="18"/>
        </w:rPr>
        <w:pict w14:anchorId="29863F3F">
          <v:shape id="_x0000_i1119" type="#_x0000_t75" style="width:349.2pt;height:5.75pt" o:hrpct="0" o:hr="t">
            <v:imagedata r:id="rId488" o:title="BD10256_"/>
          </v:shape>
        </w:pict>
      </w:r>
    </w:p>
    <w:p w14:paraId="5BD7B73C" w14:textId="5EC60186" w:rsidR="00712FC3" w:rsidRPr="00C859D1" w:rsidRDefault="00712FC3" w:rsidP="00BE4A35">
      <w:pPr>
        <w:pStyle w:val="Heading3"/>
        <w:spacing w:line="240" w:lineRule="auto"/>
        <w:rPr>
          <w:sz w:val="18"/>
          <w:szCs w:val="18"/>
          <w:highlight w:val="yellow"/>
        </w:rPr>
      </w:pPr>
      <w:r w:rsidRPr="00C859D1">
        <w:rPr>
          <w:sz w:val="18"/>
          <w:szCs w:val="18"/>
          <w:highlight w:val="yellow"/>
        </w:rPr>
        <w:t>JOSÉ LUÍS PEIXOTO, ESCRITOR, CONVIDADO DE HONRA CMSCG</w:t>
      </w:r>
    </w:p>
    <w:p w14:paraId="7D9D582D" w14:textId="77777777" w:rsidR="00712FC3" w:rsidRPr="00C859D1" w:rsidRDefault="00712FC3" w:rsidP="00BE4A35">
      <w:pPr>
        <w:tabs>
          <w:tab w:val="left" w:pos="284"/>
        </w:tabs>
        <w:spacing w:line="240" w:lineRule="auto"/>
        <w:ind w:right="-142"/>
        <w:rPr>
          <w:b/>
          <w:color w:val="262626"/>
          <w:sz w:val="18"/>
          <w:szCs w:val="18"/>
          <w:shd w:val="clear" w:color="auto" w:fill="FFFFFF"/>
        </w:rPr>
      </w:pPr>
      <w:r w:rsidRPr="00C859D1">
        <w:rPr>
          <w:noProof/>
          <w:sz w:val="18"/>
          <w:szCs w:val="18"/>
        </w:rPr>
        <w:drawing>
          <wp:inline distT="0" distB="0" distL="0" distR="0" wp14:anchorId="05F26C89" wp14:editId="403A8602">
            <wp:extent cx="3086100" cy="2059972"/>
            <wp:effectExtent l="0" t="0" r="0" b="0"/>
            <wp:docPr id="819" name="Picture 819" descr="JosÃ© LuÃ­s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0" descr="JosÃ© LuÃ­s Peixoto"/>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106403" cy="2073524"/>
                    </a:xfrm>
                    <a:prstGeom prst="rect">
                      <a:avLst/>
                    </a:prstGeom>
                    <a:noFill/>
                    <a:ln>
                      <a:noFill/>
                    </a:ln>
                  </pic:spPr>
                </pic:pic>
              </a:graphicData>
            </a:graphic>
          </wp:inline>
        </w:drawing>
      </w:r>
      <w:r w:rsidRPr="00C859D1">
        <w:rPr>
          <w:noProof/>
          <w:sz w:val="18"/>
          <w:szCs w:val="18"/>
        </w:rPr>
        <w:drawing>
          <wp:inline distT="0" distB="0" distL="0" distR="0" wp14:anchorId="2033C415" wp14:editId="7CF62CCC">
            <wp:extent cx="2743200" cy="2057400"/>
            <wp:effectExtent l="0" t="0" r="0" b="0"/>
            <wp:docPr id="1921" name="Picture 1921" descr="Image result for jose luis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Image result for jose luis peixoto"/>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759791" cy="2069843"/>
                    </a:xfrm>
                    <a:prstGeom prst="rect">
                      <a:avLst/>
                    </a:prstGeom>
                    <a:noFill/>
                    <a:ln>
                      <a:noFill/>
                    </a:ln>
                  </pic:spPr>
                </pic:pic>
              </a:graphicData>
            </a:graphic>
          </wp:inline>
        </w:drawing>
      </w:r>
      <w:r w:rsidRPr="00C859D1">
        <w:rPr>
          <w:noProof/>
          <w:sz w:val="18"/>
          <w:szCs w:val="18"/>
        </w:rPr>
        <w:drawing>
          <wp:inline distT="0" distB="0" distL="0" distR="0" wp14:anchorId="0B217FC7" wp14:editId="1F2FBDE7">
            <wp:extent cx="3597116" cy="2055495"/>
            <wp:effectExtent l="0" t="0" r="3810" b="1905"/>
            <wp:docPr id="1922" name="Picture 1922" descr="Image result for jose luis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Image result for jose luis peixoto"/>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633854" cy="2076488"/>
                    </a:xfrm>
                    <a:prstGeom prst="rect">
                      <a:avLst/>
                    </a:prstGeom>
                    <a:noFill/>
                    <a:ln>
                      <a:noFill/>
                    </a:ln>
                  </pic:spPr>
                </pic:pic>
              </a:graphicData>
            </a:graphic>
          </wp:inline>
        </w:drawing>
      </w:r>
      <w:r w:rsidRPr="00C859D1">
        <w:rPr>
          <w:noProof/>
          <w:sz w:val="18"/>
          <w:szCs w:val="18"/>
        </w:rPr>
        <w:drawing>
          <wp:inline distT="0" distB="0" distL="0" distR="0" wp14:anchorId="0594FAC6" wp14:editId="3F6525B8">
            <wp:extent cx="2752725" cy="2040350"/>
            <wp:effectExtent l="0" t="0" r="0" b="0"/>
            <wp:docPr id="1923" name="Picture 1923" descr="Image result for jose luis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Image result for jose luis peixoto"/>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2775713" cy="2057389"/>
                    </a:xfrm>
                    <a:prstGeom prst="rect">
                      <a:avLst/>
                    </a:prstGeom>
                    <a:noFill/>
                    <a:ln>
                      <a:noFill/>
                    </a:ln>
                  </pic:spPr>
                </pic:pic>
              </a:graphicData>
            </a:graphic>
          </wp:inline>
        </w:drawing>
      </w:r>
      <w:r w:rsidRPr="00C859D1">
        <w:rPr>
          <w:noProof/>
          <w:sz w:val="18"/>
          <w:szCs w:val="18"/>
        </w:rPr>
        <w:drawing>
          <wp:inline distT="0" distB="0" distL="0" distR="0" wp14:anchorId="2664C8A1" wp14:editId="03719897">
            <wp:extent cx="1446485" cy="2044639"/>
            <wp:effectExtent l="0" t="0" r="1905" b="0"/>
            <wp:docPr id="1924" name="Picture 1924" descr="Image result for jose luis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Image result for jose luis peixoto"/>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477390" cy="2088323"/>
                    </a:xfrm>
                    <a:prstGeom prst="rect">
                      <a:avLst/>
                    </a:prstGeom>
                    <a:noFill/>
                    <a:ln>
                      <a:noFill/>
                    </a:ln>
                  </pic:spPr>
                </pic:pic>
              </a:graphicData>
            </a:graphic>
          </wp:inline>
        </w:drawing>
      </w:r>
    </w:p>
    <w:p w14:paraId="184CBF52" w14:textId="77777777" w:rsidR="00712FC3" w:rsidRPr="00C859D1" w:rsidRDefault="00712FC3" w:rsidP="00BE4A35">
      <w:pPr>
        <w:tabs>
          <w:tab w:val="left" w:pos="284"/>
        </w:tabs>
        <w:spacing w:line="240" w:lineRule="auto"/>
        <w:ind w:right="-142" w:firstLine="85"/>
        <w:rPr>
          <w:b/>
          <w:color w:val="262626"/>
          <w:sz w:val="18"/>
          <w:szCs w:val="18"/>
          <w:shd w:val="clear" w:color="auto" w:fill="FFFFFF"/>
        </w:rPr>
      </w:pPr>
    </w:p>
    <w:p w14:paraId="535461C3" w14:textId="77777777" w:rsidR="00712FC3"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b/>
          <w:color w:val="262626"/>
          <w:sz w:val="18"/>
          <w:szCs w:val="18"/>
          <w:shd w:val="clear" w:color="auto" w:fill="FFFFFF"/>
        </w:rPr>
        <w:t>José Luís Peixoto</w:t>
      </w:r>
      <w:r w:rsidRPr="00C859D1">
        <w:rPr>
          <w:color w:val="262626"/>
          <w:sz w:val="18"/>
          <w:szCs w:val="18"/>
          <w:shd w:val="clear" w:color="auto" w:fill="FFFFFF"/>
        </w:rPr>
        <w:t xml:space="preserve"> </w:t>
      </w:r>
      <w:r w:rsidRPr="00C859D1">
        <w:rPr>
          <w:color w:val="000000"/>
          <w:sz w:val="18"/>
          <w:szCs w:val="18"/>
          <w:lang w:eastAsia="pt-PT"/>
        </w:rPr>
        <w:t xml:space="preserve">nasceu na aldeia de Galveias, no Alto Alentejo, onde viveu até aos 18 anos, idade em que foi estudar para a Faculdade de Ciências Sociais e Humanas da Universidade Nova de Lisboa. </w:t>
      </w:r>
    </w:p>
    <w:p w14:paraId="67375FC9" w14:textId="77777777" w:rsidR="00712FC3"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color w:val="000000"/>
          <w:sz w:val="18"/>
          <w:szCs w:val="18"/>
          <w:lang w:eastAsia="pt-PT"/>
        </w:rPr>
        <w:t xml:space="preserve">Após terminar a sua licenciatura em Línguas e Literaturas Modernas, na variante de estudos ingleses e alemães, foi professor em várias escolas portuguesas e na Cidade da Praia, em Cabo Verde. </w:t>
      </w:r>
    </w:p>
    <w:p w14:paraId="75AEECE8" w14:textId="77777777" w:rsidR="00A857DB" w:rsidRPr="00C859D1" w:rsidRDefault="00712FC3" w:rsidP="00BE4A35">
      <w:pPr>
        <w:shd w:val="clear" w:color="auto" w:fill="FFFFFF"/>
        <w:tabs>
          <w:tab w:val="left" w:pos="284"/>
        </w:tabs>
        <w:spacing w:line="240" w:lineRule="auto"/>
        <w:ind w:right="-142" w:firstLine="85"/>
        <w:jc w:val="left"/>
        <w:rPr>
          <w:color w:val="262626"/>
          <w:sz w:val="18"/>
          <w:szCs w:val="18"/>
          <w:shd w:val="clear" w:color="auto" w:fill="FFFFFF"/>
        </w:rPr>
      </w:pPr>
      <w:r w:rsidRPr="00C859D1">
        <w:rPr>
          <w:color w:val="262626"/>
          <w:sz w:val="18"/>
          <w:szCs w:val="18"/>
          <w:shd w:val="clear" w:color="auto" w:fill="FFFFFF"/>
        </w:rPr>
        <w:t>É um dos autores de maior destaque da literatura portuguesa contemporânea.</w:t>
      </w:r>
    </w:p>
    <w:p w14:paraId="323E9A1F" w14:textId="77777777" w:rsidR="00A857DB" w:rsidRPr="00C859D1" w:rsidRDefault="00712FC3" w:rsidP="00BE4A35">
      <w:pPr>
        <w:shd w:val="clear" w:color="auto" w:fill="FFFFFF"/>
        <w:tabs>
          <w:tab w:val="left" w:pos="284"/>
        </w:tabs>
        <w:spacing w:line="240" w:lineRule="auto"/>
        <w:ind w:right="-142" w:firstLine="85"/>
        <w:jc w:val="left"/>
        <w:rPr>
          <w:color w:val="262626"/>
          <w:sz w:val="18"/>
          <w:szCs w:val="18"/>
          <w:shd w:val="clear" w:color="auto" w:fill="FFFFFF"/>
        </w:rPr>
      </w:pPr>
      <w:r w:rsidRPr="00C859D1">
        <w:rPr>
          <w:color w:val="262626"/>
          <w:sz w:val="18"/>
          <w:szCs w:val="18"/>
          <w:shd w:val="clear" w:color="auto" w:fill="FFFFFF"/>
        </w:rPr>
        <w:t xml:space="preserve"> A sua obra ficcional e poética figura em dezenas de antologias, traduzidas num vasto número de idiomas, e é estudada em diversas universidades nacionais e estrangeiras. </w:t>
      </w:r>
    </w:p>
    <w:p w14:paraId="1810BBC9" w14:textId="77777777" w:rsidR="00A857DB"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color w:val="262626"/>
          <w:sz w:val="18"/>
          <w:szCs w:val="18"/>
          <w:shd w:val="clear" w:color="auto" w:fill="FFFFFF"/>
        </w:rPr>
        <w:t>Em 2001, c</w:t>
      </w:r>
      <w:r w:rsidRPr="00C859D1">
        <w:rPr>
          <w:color w:val="000000"/>
          <w:sz w:val="18"/>
          <w:szCs w:val="18"/>
          <w:lang w:eastAsia="pt-PT"/>
        </w:rPr>
        <w:t xml:space="preserve">om apenas 27 anos, José Luís Peixoto foi o mais jovem vencedor de sempre do Prémio Literário José Saramago com o </w:t>
      </w:r>
      <w:r w:rsidRPr="00C859D1">
        <w:rPr>
          <w:color w:val="262626"/>
          <w:sz w:val="18"/>
          <w:szCs w:val="18"/>
          <w:shd w:val="clear" w:color="auto" w:fill="FFFFFF"/>
        </w:rPr>
        <w:t>romance </w:t>
      </w:r>
      <w:r w:rsidRPr="00C859D1">
        <w:rPr>
          <w:i/>
          <w:iCs/>
          <w:color w:val="262626"/>
          <w:sz w:val="18"/>
          <w:szCs w:val="18"/>
          <w:shd w:val="clear" w:color="auto" w:fill="FFFFFF"/>
        </w:rPr>
        <w:t>Nenhum Olhar</w:t>
      </w:r>
      <w:r w:rsidRPr="00C859D1">
        <w:rPr>
          <w:color w:val="000000"/>
          <w:sz w:val="18"/>
          <w:szCs w:val="18"/>
          <w:lang w:eastAsia="pt-PT"/>
        </w:rPr>
        <w:t xml:space="preserve">. </w:t>
      </w:r>
    </w:p>
    <w:p w14:paraId="52629C14" w14:textId="26AB6364" w:rsidR="00712FC3" w:rsidRPr="00C859D1" w:rsidRDefault="00712FC3" w:rsidP="00BE4A35">
      <w:pPr>
        <w:shd w:val="clear" w:color="auto" w:fill="FFFFFF"/>
        <w:tabs>
          <w:tab w:val="left" w:pos="284"/>
        </w:tabs>
        <w:spacing w:line="240" w:lineRule="auto"/>
        <w:ind w:right="-142" w:firstLine="85"/>
        <w:jc w:val="left"/>
        <w:rPr>
          <w:color w:val="262626"/>
          <w:sz w:val="18"/>
          <w:szCs w:val="18"/>
          <w:shd w:val="clear" w:color="auto" w:fill="FFFFFF"/>
        </w:rPr>
      </w:pPr>
      <w:r w:rsidRPr="00C859D1">
        <w:rPr>
          <w:color w:val="000000"/>
          <w:sz w:val="18"/>
          <w:szCs w:val="18"/>
          <w:lang w:eastAsia="pt-PT"/>
        </w:rPr>
        <w:t>Desde esse reconhecimento, a sua obra tem recebido amplo destaque nacional e internacional</w:t>
      </w:r>
      <w:r w:rsidRPr="00C859D1">
        <w:rPr>
          <w:color w:val="262626"/>
          <w:sz w:val="18"/>
          <w:szCs w:val="18"/>
          <w:shd w:val="clear" w:color="auto" w:fill="FFFFFF"/>
        </w:rPr>
        <w:t>.</w:t>
      </w:r>
    </w:p>
    <w:p w14:paraId="1CC36C01" w14:textId="77777777" w:rsidR="00A857DB" w:rsidRPr="00C859D1" w:rsidRDefault="00712FC3" w:rsidP="00BE4A35">
      <w:pPr>
        <w:tabs>
          <w:tab w:val="left" w:pos="284"/>
        </w:tabs>
        <w:spacing w:line="240" w:lineRule="auto"/>
        <w:ind w:right="-142" w:firstLine="85"/>
        <w:rPr>
          <w:color w:val="262626"/>
          <w:sz w:val="18"/>
          <w:szCs w:val="18"/>
          <w:shd w:val="clear" w:color="auto" w:fill="FFFFFF"/>
        </w:rPr>
      </w:pPr>
      <w:r w:rsidRPr="00C859D1">
        <w:rPr>
          <w:color w:val="262626"/>
          <w:sz w:val="18"/>
          <w:szCs w:val="18"/>
          <w:shd w:val="clear" w:color="auto" w:fill="FFFFFF"/>
        </w:rPr>
        <w:t xml:space="preserve"> Em 2007, </w:t>
      </w:r>
      <w:r w:rsidRPr="00C859D1">
        <w:rPr>
          <w:i/>
          <w:iCs/>
          <w:color w:val="262626"/>
          <w:sz w:val="18"/>
          <w:szCs w:val="18"/>
          <w:shd w:val="clear" w:color="auto" w:fill="FFFFFF"/>
        </w:rPr>
        <w:t>Cemitério de Pianos</w:t>
      </w:r>
      <w:r w:rsidRPr="00C859D1">
        <w:rPr>
          <w:color w:val="262626"/>
          <w:sz w:val="18"/>
          <w:szCs w:val="18"/>
          <w:shd w:val="clear" w:color="auto" w:fill="FFFFFF"/>
        </w:rPr>
        <w:t xml:space="preserve"> recebeu o Prémio Cálamo </w:t>
      </w:r>
      <w:proofErr w:type="spellStart"/>
      <w:r w:rsidRPr="00C859D1">
        <w:rPr>
          <w:color w:val="262626"/>
          <w:sz w:val="18"/>
          <w:szCs w:val="18"/>
          <w:shd w:val="clear" w:color="auto" w:fill="FFFFFF"/>
        </w:rPr>
        <w:t>Otra</w:t>
      </w:r>
      <w:proofErr w:type="spellEnd"/>
      <w:r w:rsidRPr="00C859D1">
        <w:rPr>
          <w:color w:val="262626"/>
          <w:sz w:val="18"/>
          <w:szCs w:val="18"/>
          <w:shd w:val="clear" w:color="auto" w:fill="FFFFFF"/>
        </w:rPr>
        <w:t xml:space="preserve"> Mirada, destinado ao melhor romance estrangeiro publicado em Espanha. </w:t>
      </w:r>
    </w:p>
    <w:p w14:paraId="2C0A80FC" w14:textId="3004D070" w:rsidR="00712FC3" w:rsidRPr="00C859D1" w:rsidRDefault="00712FC3" w:rsidP="00BE4A35">
      <w:pPr>
        <w:tabs>
          <w:tab w:val="left" w:pos="284"/>
        </w:tabs>
        <w:spacing w:line="240" w:lineRule="auto"/>
        <w:ind w:right="-142" w:firstLine="85"/>
        <w:rPr>
          <w:color w:val="262626"/>
          <w:sz w:val="18"/>
          <w:szCs w:val="18"/>
          <w:shd w:val="clear" w:color="auto" w:fill="FFFFFF"/>
        </w:rPr>
      </w:pPr>
      <w:r w:rsidRPr="00C859D1">
        <w:rPr>
          <w:color w:val="262626"/>
          <w:sz w:val="18"/>
          <w:szCs w:val="18"/>
          <w:shd w:val="clear" w:color="auto" w:fill="FFFFFF"/>
        </w:rPr>
        <w:t>Com </w:t>
      </w:r>
      <w:r w:rsidRPr="00C859D1">
        <w:rPr>
          <w:i/>
          <w:iCs/>
          <w:color w:val="262626"/>
          <w:sz w:val="18"/>
          <w:szCs w:val="18"/>
          <w:shd w:val="clear" w:color="auto" w:fill="FFFFFF"/>
        </w:rPr>
        <w:t>Livro</w:t>
      </w:r>
      <w:r w:rsidRPr="00C859D1">
        <w:rPr>
          <w:color w:val="262626"/>
          <w:sz w:val="18"/>
          <w:szCs w:val="18"/>
          <w:shd w:val="clear" w:color="auto" w:fill="FFFFFF"/>
        </w:rPr>
        <w:t xml:space="preserve">, venceu o prémio Libro </w:t>
      </w:r>
      <w:proofErr w:type="spellStart"/>
      <w:r w:rsidRPr="00C859D1">
        <w:rPr>
          <w:color w:val="262626"/>
          <w:sz w:val="18"/>
          <w:szCs w:val="18"/>
          <w:shd w:val="clear" w:color="auto" w:fill="FFFFFF"/>
        </w:rPr>
        <w:t>d'Europa</w:t>
      </w:r>
      <w:proofErr w:type="spellEnd"/>
      <w:r w:rsidRPr="00C859D1">
        <w:rPr>
          <w:color w:val="262626"/>
          <w:sz w:val="18"/>
          <w:szCs w:val="18"/>
          <w:shd w:val="clear" w:color="auto" w:fill="FFFFFF"/>
        </w:rPr>
        <w:t xml:space="preserve">, atribuído em Itália ao melhor romance europeu publicado no ano anterior, e em 2016 recebeu, no Brasil, o Prémio </w:t>
      </w:r>
      <w:r w:rsidR="00C95F98" w:rsidRPr="00C859D1">
        <w:rPr>
          <w:color w:val="262626"/>
          <w:sz w:val="18"/>
          <w:szCs w:val="18"/>
          <w:shd w:val="clear" w:color="auto" w:fill="FFFFFF"/>
        </w:rPr>
        <w:t>Oceanos</w:t>
      </w:r>
      <w:r w:rsidRPr="00C859D1">
        <w:rPr>
          <w:color w:val="262626"/>
          <w:sz w:val="18"/>
          <w:szCs w:val="18"/>
          <w:shd w:val="clear" w:color="auto" w:fill="FFFFFF"/>
        </w:rPr>
        <w:t xml:space="preserve"> com </w:t>
      </w:r>
      <w:r w:rsidRPr="00C859D1">
        <w:rPr>
          <w:i/>
          <w:iCs/>
          <w:color w:val="262626"/>
          <w:sz w:val="18"/>
          <w:szCs w:val="18"/>
          <w:shd w:val="clear" w:color="auto" w:fill="FFFFFF"/>
        </w:rPr>
        <w:t>Galveias</w:t>
      </w:r>
      <w:r w:rsidRPr="00C859D1">
        <w:rPr>
          <w:color w:val="262626"/>
          <w:sz w:val="18"/>
          <w:szCs w:val="18"/>
          <w:shd w:val="clear" w:color="auto" w:fill="FFFFFF"/>
        </w:rPr>
        <w:t xml:space="preserve">. </w:t>
      </w:r>
    </w:p>
    <w:p w14:paraId="2A031598" w14:textId="77777777" w:rsidR="00712FC3" w:rsidRPr="00C859D1" w:rsidRDefault="00712FC3" w:rsidP="00BE4A35">
      <w:pPr>
        <w:tabs>
          <w:tab w:val="left" w:pos="284"/>
        </w:tabs>
        <w:spacing w:line="240" w:lineRule="auto"/>
        <w:ind w:right="-142" w:firstLine="85"/>
        <w:rPr>
          <w:color w:val="262626"/>
          <w:sz w:val="18"/>
          <w:szCs w:val="18"/>
          <w:shd w:val="clear" w:color="auto" w:fill="FFFFFF"/>
        </w:rPr>
      </w:pPr>
      <w:r w:rsidRPr="00C859D1">
        <w:rPr>
          <w:color w:val="262626"/>
          <w:sz w:val="18"/>
          <w:szCs w:val="18"/>
          <w:shd w:val="clear" w:color="auto" w:fill="FFFFFF"/>
        </w:rPr>
        <w:t xml:space="preserve">As suas obras foram ainda finalistas de prémios internacionais como o </w:t>
      </w:r>
      <w:proofErr w:type="spellStart"/>
      <w:r w:rsidRPr="00C859D1">
        <w:rPr>
          <w:color w:val="262626"/>
          <w:sz w:val="18"/>
          <w:szCs w:val="18"/>
          <w:shd w:val="clear" w:color="auto" w:fill="FFFFFF"/>
        </w:rPr>
        <w:t>Femina</w:t>
      </w:r>
      <w:proofErr w:type="spellEnd"/>
      <w:r w:rsidRPr="00C859D1">
        <w:rPr>
          <w:color w:val="262626"/>
          <w:sz w:val="18"/>
          <w:szCs w:val="18"/>
          <w:shd w:val="clear" w:color="auto" w:fill="FFFFFF"/>
        </w:rPr>
        <w:t xml:space="preserve"> (França), </w:t>
      </w:r>
      <w:proofErr w:type="spellStart"/>
      <w:r w:rsidRPr="00C859D1">
        <w:rPr>
          <w:color w:val="262626"/>
          <w:sz w:val="18"/>
          <w:szCs w:val="18"/>
          <w:shd w:val="clear" w:color="auto" w:fill="FFFFFF"/>
        </w:rPr>
        <w:t>Impac</w:t>
      </w:r>
      <w:proofErr w:type="spellEnd"/>
      <w:r w:rsidRPr="00C859D1">
        <w:rPr>
          <w:color w:val="262626"/>
          <w:sz w:val="18"/>
          <w:szCs w:val="18"/>
          <w:shd w:val="clear" w:color="auto" w:fill="FFFFFF"/>
        </w:rPr>
        <w:t xml:space="preserve"> Dublin (Irlanda) ou o Portugal Telecom (Brasil). </w:t>
      </w:r>
    </w:p>
    <w:p w14:paraId="49B4EE32" w14:textId="77777777" w:rsidR="00A857DB" w:rsidRPr="00C859D1" w:rsidRDefault="00712FC3" w:rsidP="00BE4A35">
      <w:pPr>
        <w:tabs>
          <w:tab w:val="left" w:pos="284"/>
        </w:tabs>
        <w:spacing w:line="240" w:lineRule="auto"/>
        <w:ind w:right="-142" w:firstLine="85"/>
        <w:rPr>
          <w:color w:val="262626"/>
          <w:sz w:val="18"/>
          <w:szCs w:val="18"/>
          <w:shd w:val="clear" w:color="auto" w:fill="FFFFFF"/>
        </w:rPr>
      </w:pPr>
      <w:r w:rsidRPr="00C859D1">
        <w:rPr>
          <w:color w:val="262626"/>
          <w:sz w:val="18"/>
          <w:szCs w:val="18"/>
          <w:shd w:val="clear" w:color="auto" w:fill="FFFFFF"/>
        </w:rPr>
        <w:t>Na poesia, o livro </w:t>
      </w:r>
      <w:r w:rsidRPr="00C859D1">
        <w:rPr>
          <w:i/>
          <w:iCs/>
          <w:color w:val="262626"/>
          <w:sz w:val="18"/>
          <w:szCs w:val="18"/>
          <w:shd w:val="clear" w:color="auto" w:fill="FFFFFF"/>
        </w:rPr>
        <w:t>Gaveta de Papéis</w:t>
      </w:r>
      <w:r w:rsidRPr="00C859D1">
        <w:rPr>
          <w:color w:val="262626"/>
          <w:sz w:val="18"/>
          <w:szCs w:val="18"/>
          <w:shd w:val="clear" w:color="auto" w:fill="FFFFFF"/>
        </w:rPr>
        <w:t> recebeu o Prémio Daniel Faria e </w:t>
      </w:r>
      <w:r w:rsidRPr="00C859D1">
        <w:rPr>
          <w:i/>
          <w:iCs/>
          <w:color w:val="262626"/>
          <w:sz w:val="18"/>
          <w:szCs w:val="18"/>
          <w:shd w:val="clear" w:color="auto" w:fill="FFFFFF"/>
        </w:rPr>
        <w:t>A Criança em Ruínas</w:t>
      </w:r>
      <w:r w:rsidRPr="00C859D1">
        <w:rPr>
          <w:color w:val="262626"/>
          <w:sz w:val="18"/>
          <w:szCs w:val="18"/>
          <w:shd w:val="clear" w:color="auto" w:fill="FFFFFF"/>
        </w:rPr>
        <w:t xml:space="preserve"> recebeu o Prémio da Sociedade Portuguesa de Autores. </w:t>
      </w:r>
    </w:p>
    <w:p w14:paraId="7CB2DD9B" w14:textId="77777777" w:rsidR="00A857DB" w:rsidRPr="00C859D1" w:rsidRDefault="00712FC3" w:rsidP="00BE4A35">
      <w:pPr>
        <w:tabs>
          <w:tab w:val="left" w:pos="284"/>
        </w:tabs>
        <w:spacing w:line="240" w:lineRule="auto"/>
        <w:ind w:right="-142" w:firstLine="85"/>
        <w:rPr>
          <w:color w:val="262626"/>
          <w:sz w:val="18"/>
          <w:szCs w:val="18"/>
          <w:shd w:val="clear" w:color="auto" w:fill="FFFFFF"/>
        </w:rPr>
      </w:pPr>
      <w:r w:rsidRPr="00C859D1">
        <w:rPr>
          <w:color w:val="262626"/>
          <w:sz w:val="18"/>
          <w:szCs w:val="18"/>
          <w:shd w:val="clear" w:color="auto" w:fill="FFFFFF"/>
        </w:rPr>
        <w:t>Em 2012, publicou </w:t>
      </w:r>
      <w:r w:rsidRPr="00C859D1">
        <w:rPr>
          <w:i/>
          <w:iCs/>
          <w:color w:val="262626"/>
          <w:sz w:val="18"/>
          <w:szCs w:val="18"/>
          <w:shd w:val="clear" w:color="auto" w:fill="FFFFFF"/>
        </w:rPr>
        <w:t>Dentro do Segredo, Uma viagem na Coreia do Norte</w:t>
      </w:r>
      <w:r w:rsidRPr="00C859D1">
        <w:rPr>
          <w:color w:val="262626"/>
          <w:sz w:val="18"/>
          <w:szCs w:val="18"/>
          <w:shd w:val="clear" w:color="auto" w:fill="FFFFFF"/>
        </w:rPr>
        <w:t xml:space="preserve">, a sua primeira incursão na literatura de viagens. </w:t>
      </w:r>
    </w:p>
    <w:p w14:paraId="53603E16" w14:textId="3D22D785" w:rsidR="00712FC3" w:rsidRPr="00C859D1" w:rsidRDefault="00712FC3" w:rsidP="00BE4A35">
      <w:pPr>
        <w:tabs>
          <w:tab w:val="left" w:pos="284"/>
        </w:tabs>
        <w:spacing w:line="240" w:lineRule="auto"/>
        <w:ind w:right="-142" w:firstLine="85"/>
        <w:rPr>
          <w:color w:val="262626"/>
          <w:sz w:val="18"/>
          <w:szCs w:val="18"/>
          <w:shd w:val="clear" w:color="auto" w:fill="FFFFFF"/>
        </w:rPr>
      </w:pPr>
      <w:r w:rsidRPr="00C859D1">
        <w:rPr>
          <w:color w:val="262626"/>
          <w:sz w:val="18"/>
          <w:szCs w:val="18"/>
          <w:shd w:val="clear" w:color="auto" w:fill="FFFFFF"/>
        </w:rPr>
        <w:t>Os seus romances estão traduzidos em mais de vinte idiomas.</w:t>
      </w:r>
    </w:p>
    <w:p w14:paraId="2E3AB1FA" w14:textId="77777777" w:rsidR="00712FC3"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color w:val="000000"/>
          <w:sz w:val="18"/>
          <w:szCs w:val="18"/>
          <w:lang w:eastAsia="pt-PT"/>
        </w:rPr>
        <w:t xml:space="preserve">Em 2001, dedicou-se profissionalmente à escrita.   </w:t>
      </w:r>
    </w:p>
    <w:p w14:paraId="1CCA9173" w14:textId="77777777" w:rsidR="00712FC3"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color w:val="000000"/>
          <w:sz w:val="18"/>
          <w:szCs w:val="18"/>
          <w:lang w:eastAsia="pt-PT"/>
        </w:rPr>
        <w:t xml:space="preserve">Os seus livros estão traduzidos e publicados em 26 idiomas. </w:t>
      </w:r>
    </w:p>
    <w:p w14:paraId="327AD35F" w14:textId="77777777" w:rsidR="00A857DB"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color w:val="000000"/>
          <w:sz w:val="18"/>
          <w:szCs w:val="18"/>
          <w:lang w:eastAsia="pt-PT"/>
        </w:rPr>
        <w:t xml:space="preserve">O romance </w:t>
      </w:r>
      <w:r w:rsidRPr="00C859D1">
        <w:rPr>
          <w:i/>
          <w:color w:val="000000"/>
          <w:sz w:val="18"/>
          <w:szCs w:val="18"/>
          <w:lang w:eastAsia="pt-PT"/>
        </w:rPr>
        <w:t>Galveias</w:t>
      </w:r>
      <w:r w:rsidRPr="00C859D1">
        <w:rPr>
          <w:color w:val="000000"/>
          <w:sz w:val="18"/>
          <w:szCs w:val="18"/>
          <w:lang w:eastAsia="pt-PT"/>
        </w:rPr>
        <w:t xml:space="preserve"> foi o primeiro livro de língua portuguesa a ser traduzido diretamente para o idioma georgiano, tendo acontecido o mesmo ao livro </w:t>
      </w:r>
      <w:r w:rsidRPr="00C859D1">
        <w:rPr>
          <w:i/>
          <w:color w:val="000000"/>
          <w:sz w:val="18"/>
          <w:szCs w:val="18"/>
          <w:lang w:eastAsia="pt-PT"/>
        </w:rPr>
        <w:t>A Mãe que Chovia,</w:t>
      </w:r>
      <w:r w:rsidRPr="00C859D1">
        <w:rPr>
          <w:color w:val="000000"/>
          <w:sz w:val="18"/>
          <w:szCs w:val="18"/>
          <w:lang w:eastAsia="pt-PT"/>
        </w:rPr>
        <w:t xml:space="preserve"> que foi o primeiro a ser traduzido diretamente do português para o mongol. </w:t>
      </w:r>
    </w:p>
    <w:p w14:paraId="223AA326" w14:textId="74EC90C5" w:rsidR="00712FC3"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i/>
          <w:color w:val="000000"/>
          <w:sz w:val="18"/>
          <w:szCs w:val="18"/>
          <w:lang w:eastAsia="pt-PT"/>
        </w:rPr>
        <w:t>Morreste-me</w:t>
      </w:r>
      <w:r w:rsidRPr="00C859D1">
        <w:rPr>
          <w:color w:val="000000"/>
          <w:sz w:val="18"/>
          <w:szCs w:val="18"/>
          <w:lang w:eastAsia="pt-PT"/>
        </w:rPr>
        <w:t xml:space="preserve"> foi escolhido como um dos 10 livros da primeira década do século XXI pela revista Visão. </w:t>
      </w:r>
    </w:p>
    <w:p w14:paraId="3E91AF63" w14:textId="18CF02C0" w:rsidR="00712FC3"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color w:val="000000"/>
          <w:sz w:val="18"/>
          <w:szCs w:val="18"/>
          <w:lang w:eastAsia="pt-PT"/>
        </w:rPr>
        <w:t xml:space="preserve">Nas mesmas condições, </w:t>
      </w:r>
      <w:r w:rsidRPr="00C859D1">
        <w:rPr>
          <w:i/>
          <w:color w:val="000000"/>
          <w:sz w:val="18"/>
          <w:szCs w:val="18"/>
          <w:lang w:eastAsia="pt-PT"/>
        </w:rPr>
        <w:t>Nenhum Olhar</w:t>
      </w:r>
      <w:r w:rsidRPr="00C859D1">
        <w:rPr>
          <w:color w:val="000000"/>
          <w:sz w:val="18"/>
          <w:szCs w:val="18"/>
          <w:lang w:eastAsia="pt-PT"/>
        </w:rPr>
        <w:t xml:space="preserve"> foi escolhido como um dos livros da década pelo jornal Expresso.</w:t>
      </w:r>
      <w:r w:rsidR="00A857DB" w:rsidRPr="00C859D1">
        <w:rPr>
          <w:color w:val="000000"/>
          <w:sz w:val="18"/>
          <w:szCs w:val="18"/>
          <w:lang w:eastAsia="pt-PT"/>
        </w:rPr>
        <w:t xml:space="preserve"> </w:t>
      </w:r>
      <w:r w:rsidR="00A857DB" w:rsidRPr="00C859D1">
        <w:rPr>
          <w:i/>
          <w:color w:val="000000"/>
          <w:sz w:val="18"/>
          <w:szCs w:val="18"/>
          <w:lang w:eastAsia="pt-PT"/>
        </w:rPr>
        <w:t>Nenhum Olhar</w:t>
      </w:r>
      <w:r w:rsidR="00A857DB" w:rsidRPr="00C859D1">
        <w:rPr>
          <w:color w:val="000000"/>
          <w:sz w:val="18"/>
          <w:szCs w:val="18"/>
          <w:lang w:eastAsia="pt-PT"/>
        </w:rPr>
        <w:t xml:space="preserve"> foi incluído na lista do Financial Times dos melhores romances publicados em Inglaterra em 2007, tendo também sido incluído no programa </w:t>
      </w:r>
      <w:proofErr w:type="spellStart"/>
      <w:r w:rsidR="00A857DB" w:rsidRPr="00C859D1">
        <w:rPr>
          <w:color w:val="000000"/>
          <w:sz w:val="18"/>
          <w:szCs w:val="18"/>
          <w:lang w:eastAsia="pt-PT"/>
        </w:rPr>
        <w:t>Discover</w:t>
      </w:r>
      <w:proofErr w:type="spellEnd"/>
      <w:r w:rsidR="00A857DB" w:rsidRPr="00C859D1">
        <w:rPr>
          <w:color w:val="000000"/>
          <w:sz w:val="18"/>
          <w:szCs w:val="18"/>
          <w:lang w:eastAsia="pt-PT"/>
        </w:rPr>
        <w:t xml:space="preserve"> Great New </w:t>
      </w:r>
      <w:proofErr w:type="spellStart"/>
      <w:r w:rsidR="00A857DB" w:rsidRPr="00C859D1">
        <w:rPr>
          <w:color w:val="000000"/>
          <w:sz w:val="18"/>
          <w:szCs w:val="18"/>
          <w:lang w:eastAsia="pt-PT"/>
        </w:rPr>
        <w:t>Writers</w:t>
      </w:r>
      <w:proofErr w:type="spellEnd"/>
      <w:r w:rsidR="00A857DB" w:rsidRPr="00C859D1">
        <w:rPr>
          <w:color w:val="000000"/>
          <w:sz w:val="18"/>
          <w:szCs w:val="18"/>
          <w:lang w:eastAsia="pt-PT"/>
        </w:rPr>
        <w:t xml:space="preserve"> das livrarias americanas Barnes &amp; Noble.  </w:t>
      </w:r>
    </w:p>
    <w:p w14:paraId="760246D9" w14:textId="77777777" w:rsidR="00712FC3"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color w:val="000000"/>
          <w:sz w:val="18"/>
          <w:szCs w:val="18"/>
          <w:lang w:eastAsia="pt-PT"/>
        </w:rPr>
        <w:t xml:space="preserve"> O romance </w:t>
      </w:r>
      <w:r w:rsidRPr="00C859D1">
        <w:rPr>
          <w:i/>
          <w:color w:val="000000"/>
          <w:sz w:val="18"/>
          <w:szCs w:val="18"/>
          <w:lang w:eastAsia="pt-PT"/>
        </w:rPr>
        <w:t>Uma Casa na Escuridão</w:t>
      </w:r>
      <w:r w:rsidRPr="00C859D1">
        <w:rPr>
          <w:color w:val="000000"/>
          <w:sz w:val="18"/>
          <w:szCs w:val="18"/>
          <w:lang w:eastAsia="pt-PT"/>
        </w:rPr>
        <w:t xml:space="preserve"> foi incluído na edição europeia de "1001 Livros para Ler Antes de Morrer - Um guia cronológico dos mais importantes romances de todos os tempos".  </w:t>
      </w:r>
    </w:p>
    <w:p w14:paraId="5064E386" w14:textId="3BB0B3DA" w:rsidR="00712FC3"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color w:val="000000"/>
          <w:sz w:val="18"/>
          <w:szCs w:val="18"/>
          <w:lang w:eastAsia="pt-PT"/>
        </w:rPr>
        <w:t>A sua obra tem sido abundantemente adaptada para espetáculos e obras artísticas de diversos géneros.</w:t>
      </w:r>
    </w:p>
    <w:p w14:paraId="49796CB6" w14:textId="77777777" w:rsidR="00712FC3" w:rsidRPr="00C859D1" w:rsidRDefault="00712FC3" w:rsidP="00BE4A35">
      <w:pPr>
        <w:shd w:val="clear" w:color="auto" w:fill="FFFFFF"/>
        <w:tabs>
          <w:tab w:val="left" w:pos="284"/>
        </w:tabs>
        <w:spacing w:line="240" w:lineRule="auto"/>
        <w:ind w:right="-142" w:firstLine="85"/>
        <w:jc w:val="left"/>
        <w:rPr>
          <w:color w:val="000000"/>
          <w:sz w:val="18"/>
          <w:szCs w:val="18"/>
          <w:lang w:eastAsia="pt-PT"/>
        </w:rPr>
      </w:pPr>
      <w:r w:rsidRPr="00C859D1">
        <w:rPr>
          <w:color w:val="000000"/>
          <w:sz w:val="18"/>
          <w:szCs w:val="18"/>
          <w:lang w:eastAsia="pt-PT"/>
        </w:rPr>
        <w:t xml:space="preserve"> Tem sido colunista de vários órgãos da imprensa portuguesa, como é o caso do Jornal de Letras ou das revistas Visão, GQ, Time </w:t>
      </w:r>
      <w:proofErr w:type="spellStart"/>
      <w:r w:rsidRPr="00C859D1">
        <w:rPr>
          <w:color w:val="000000"/>
          <w:sz w:val="18"/>
          <w:szCs w:val="18"/>
          <w:lang w:eastAsia="pt-PT"/>
        </w:rPr>
        <w:t>Out</w:t>
      </w:r>
      <w:proofErr w:type="spellEnd"/>
      <w:r w:rsidRPr="00C859D1">
        <w:rPr>
          <w:color w:val="000000"/>
          <w:sz w:val="18"/>
          <w:szCs w:val="18"/>
          <w:lang w:eastAsia="pt-PT"/>
        </w:rPr>
        <w:t>, Notícias Magazine, UP, entre outras.</w:t>
      </w:r>
    </w:p>
    <w:p w14:paraId="524C6492" w14:textId="77777777" w:rsidR="0020261A" w:rsidRPr="00C859D1" w:rsidRDefault="0020261A" w:rsidP="00BE4A35">
      <w:pPr>
        <w:shd w:val="clear" w:color="auto" w:fill="FFFFFF"/>
        <w:tabs>
          <w:tab w:val="left" w:pos="284"/>
        </w:tabs>
        <w:spacing w:line="240" w:lineRule="auto"/>
        <w:ind w:right="-142" w:firstLine="85"/>
        <w:jc w:val="left"/>
        <w:rPr>
          <w:color w:val="000000"/>
          <w:sz w:val="18"/>
          <w:szCs w:val="18"/>
          <w:lang w:eastAsia="pt-PT"/>
        </w:rPr>
      </w:pPr>
    </w:p>
    <w:p w14:paraId="57BB28CD" w14:textId="2AD34075" w:rsidR="00712FC3" w:rsidRPr="00C859D1" w:rsidRDefault="00712FC3" w:rsidP="00BE4A35">
      <w:pPr>
        <w:pStyle w:val="BibliografiaRCCS"/>
        <w:spacing w:line="240" w:lineRule="auto"/>
        <w:rPr>
          <w:rFonts w:cs="Arial"/>
          <w:noProof w:val="0"/>
          <w:sz w:val="18"/>
          <w:szCs w:val="18"/>
          <w:bdr w:val="none" w:sz="0" w:space="0" w:color="auto" w:frame="1"/>
          <w:lang w:val="pt-PT"/>
        </w:rPr>
      </w:pPr>
      <w:r w:rsidRPr="00C859D1">
        <w:rPr>
          <w:rFonts w:cs="Arial"/>
          <w:noProof w:val="0"/>
          <w:sz w:val="18"/>
          <w:szCs w:val="18"/>
          <w:lang w:val="pt-PT"/>
        </w:rPr>
        <w:t>  </w:t>
      </w:r>
      <w:r w:rsidRPr="00C859D1">
        <w:rPr>
          <w:rFonts w:cs="Arial"/>
          <w:noProof w:val="0"/>
          <w:sz w:val="18"/>
          <w:szCs w:val="18"/>
          <w:bdr w:val="none" w:sz="0" w:space="0" w:color="auto" w:frame="1"/>
          <w:lang w:val="pt-PT"/>
        </w:rPr>
        <w:t>Prémios</w:t>
      </w:r>
    </w:p>
    <w:p w14:paraId="055C9396" w14:textId="77777777" w:rsidR="00ED4B28" w:rsidRPr="00C859D1" w:rsidRDefault="00ED4B28" w:rsidP="00BE4A35">
      <w:pPr>
        <w:pStyle w:val="BibliografiaRCCS"/>
        <w:spacing w:line="240" w:lineRule="auto"/>
        <w:rPr>
          <w:rFonts w:cs="Arial"/>
          <w:noProof w:val="0"/>
          <w:sz w:val="18"/>
          <w:szCs w:val="18"/>
          <w:bdr w:val="none" w:sz="0" w:space="0" w:color="auto" w:frame="1"/>
          <w:lang w:val="pt-PT"/>
        </w:rPr>
      </w:pPr>
    </w:p>
    <w:p w14:paraId="5BB976B4" w14:textId="77777777" w:rsidR="00712FC3" w:rsidRPr="00C859D1" w:rsidRDefault="00712FC3" w:rsidP="00BE4A35">
      <w:pPr>
        <w:pStyle w:val="Bibliografia-maisdoqueumaobra"/>
        <w:rPr>
          <w:sz w:val="18"/>
        </w:rPr>
      </w:pPr>
      <w:r w:rsidRPr="00C859D1">
        <w:rPr>
          <w:sz w:val="18"/>
        </w:rPr>
        <w:t>Galveias - </w:t>
      </w:r>
      <w:r w:rsidRPr="00C859D1">
        <w:rPr>
          <w:rFonts w:eastAsia="Times New Roman"/>
          <w:sz w:val="18"/>
        </w:rPr>
        <w:t>Prémio Oceanos</w:t>
      </w:r>
      <w:r w:rsidRPr="00C859D1">
        <w:rPr>
          <w:sz w:val="18"/>
        </w:rPr>
        <w:t> - Prémio de Literatura em Língua Portuguesa 2016 (Brasil)</w:t>
      </w:r>
    </w:p>
    <w:p w14:paraId="750BB426" w14:textId="77777777" w:rsidR="00712FC3" w:rsidRPr="00C859D1" w:rsidRDefault="00712FC3" w:rsidP="00BE4A35">
      <w:pPr>
        <w:pStyle w:val="Bibliografia-maisdoqueumaobra"/>
        <w:rPr>
          <w:sz w:val="18"/>
        </w:rPr>
      </w:pPr>
      <w:r w:rsidRPr="00C859D1">
        <w:rPr>
          <w:sz w:val="18"/>
        </w:rPr>
        <w:t>Livro - </w:t>
      </w:r>
      <w:r w:rsidRPr="00C859D1">
        <w:rPr>
          <w:rFonts w:eastAsia="Times New Roman"/>
          <w:sz w:val="18"/>
        </w:rPr>
        <w:t xml:space="preserve">Prémio Libro </w:t>
      </w:r>
      <w:proofErr w:type="spellStart"/>
      <w:r w:rsidRPr="00C859D1">
        <w:rPr>
          <w:rFonts w:eastAsia="Times New Roman"/>
          <w:sz w:val="18"/>
        </w:rPr>
        <w:t>d'Europa</w:t>
      </w:r>
      <w:proofErr w:type="spellEnd"/>
      <w:r w:rsidRPr="00C859D1">
        <w:rPr>
          <w:sz w:val="18"/>
        </w:rPr>
        <w:t> 2013 (Itália)</w:t>
      </w:r>
    </w:p>
    <w:p w14:paraId="5D0B110F" w14:textId="77777777" w:rsidR="00712FC3" w:rsidRPr="00C859D1" w:rsidRDefault="00712FC3" w:rsidP="00BE4A35">
      <w:pPr>
        <w:pStyle w:val="Bibliografia-maisdoqueumaobra"/>
        <w:rPr>
          <w:sz w:val="18"/>
        </w:rPr>
      </w:pPr>
      <w:r w:rsidRPr="00C859D1">
        <w:rPr>
          <w:sz w:val="18"/>
        </w:rPr>
        <w:t>A Criança em Ruínas - Prémio da Sociedade Portuguesa de Autores 2013 (Portugal)</w:t>
      </w:r>
    </w:p>
    <w:p w14:paraId="0C9A6503" w14:textId="77777777" w:rsidR="00712FC3" w:rsidRPr="00C859D1" w:rsidRDefault="00712FC3" w:rsidP="00BE4A35">
      <w:pPr>
        <w:pStyle w:val="Bibliografia-maisdoqueumaobra"/>
        <w:rPr>
          <w:sz w:val="18"/>
        </w:rPr>
      </w:pPr>
      <w:r w:rsidRPr="00C859D1">
        <w:rPr>
          <w:sz w:val="18"/>
        </w:rPr>
        <w:t>Gaveta de Papéis - </w:t>
      </w:r>
      <w:r w:rsidRPr="00C859D1">
        <w:rPr>
          <w:rFonts w:eastAsia="Times New Roman"/>
          <w:sz w:val="18"/>
        </w:rPr>
        <w:t>Prémio de Poesia Daniel Faria </w:t>
      </w:r>
      <w:r w:rsidRPr="00C859D1">
        <w:rPr>
          <w:sz w:val="18"/>
        </w:rPr>
        <w:t>2008 (Portugal)</w:t>
      </w:r>
    </w:p>
    <w:p w14:paraId="1A21E189" w14:textId="77777777" w:rsidR="00712FC3" w:rsidRPr="00C859D1" w:rsidRDefault="00712FC3" w:rsidP="00BE4A35">
      <w:pPr>
        <w:pStyle w:val="Bibliografia-maisdoqueumaobra"/>
        <w:rPr>
          <w:sz w:val="18"/>
        </w:rPr>
      </w:pPr>
      <w:r w:rsidRPr="00C859D1">
        <w:rPr>
          <w:sz w:val="18"/>
        </w:rPr>
        <w:t>Cemitério de Pianos - </w:t>
      </w:r>
      <w:r w:rsidRPr="00C859D1">
        <w:rPr>
          <w:rFonts w:eastAsia="Times New Roman"/>
          <w:sz w:val="18"/>
        </w:rPr>
        <w:t>Prémio Cálamo </w:t>
      </w:r>
      <w:r w:rsidRPr="00C859D1">
        <w:rPr>
          <w:sz w:val="18"/>
        </w:rPr>
        <w:t>2007 (Espanha)</w:t>
      </w:r>
    </w:p>
    <w:p w14:paraId="20D5F626" w14:textId="77777777" w:rsidR="00712FC3" w:rsidRPr="00C859D1" w:rsidRDefault="00712FC3" w:rsidP="00BE4A35">
      <w:pPr>
        <w:pStyle w:val="Bibliografia-maisdoqueumaobra"/>
        <w:rPr>
          <w:sz w:val="18"/>
        </w:rPr>
      </w:pPr>
      <w:r w:rsidRPr="00C859D1">
        <w:rPr>
          <w:sz w:val="18"/>
        </w:rPr>
        <w:t>Nenhum Olhar - </w:t>
      </w:r>
      <w:r w:rsidRPr="00C859D1">
        <w:rPr>
          <w:rFonts w:eastAsia="Times New Roman"/>
          <w:sz w:val="18"/>
        </w:rPr>
        <w:t>Prémio Literário José Saramago</w:t>
      </w:r>
      <w:r w:rsidRPr="00C859D1">
        <w:rPr>
          <w:sz w:val="18"/>
        </w:rPr>
        <w:t> 2001 (Portugal)</w:t>
      </w:r>
    </w:p>
    <w:p w14:paraId="4B50DE2E" w14:textId="77777777" w:rsidR="0020261A" w:rsidRPr="00C859D1" w:rsidRDefault="0020261A" w:rsidP="00BE4A35">
      <w:pPr>
        <w:pStyle w:val="Bibliografia-maisdoqueumaobra"/>
        <w:rPr>
          <w:sz w:val="18"/>
        </w:rPr>
      </w:pPr>
    </w:p>
    <w:p w14:paraId="78686466" w14:textId="09BD0808" w:rsidR="00712FC3" w:rsidRPr="00C859D1" w:rsidRDefault="00712FC3" w:rsidP="00BE4A35">
      <w:pPr>
        <w:pStyle w:val="BibliografiaRCCS"/>
        <w:spacing w:line="240" w:lineRule="auto"/>
        <w:rPr>
          <w:rFonts w:cs="Arial"/>
          <w:noProof w:val="0"/>
          <w:sz w:val="18"/>
          <w:szCs w:val="18"/>
          <w:bdr w:val="none" w:sz="0" w:space="0" w:color="auto" w:frame="1"/>
          <w:lang w:val="pt-PT"/>
        </w:rPr>
      </w:pPr>
      <w:r w:rsidRPr="00C859D1">
        <w:rPr>
          <w:rFonts w:cs="Arial"/>
          <w:noProof w:val="0"/>
          <w:sz w:val="18"/>
          <w:szCs w:val="18"/>
          <w:lang w:val="pt-PT"/>
        </w:rPr>
        <w:t> </w:t>
      </w:r>
      <w:r w:rsidRPr="00C859D1">
        <w:rPr>
          <w:rFonts w:cs="Arial"/>
          <w:noProof w:val="0"/>
          <w:sz w:val="18"/>
          <w:szCs w:val="18"/>
          <w:bdr w:val="none" w:sz="0" w:space="0" w:color="auto" w:frame="1"/>
          <w:lang w:val="pt-PT"/>
        </w:rPr>
        <w:t>Recensão crítica</w:t>
      </w:r>
    </w:p>
    <w:p w14:paraId="33E9C910" w14:textId="77777777" w:rsidR="00ED4B28" w:rsidRPr="00C859D1" w:rsidRDefault="00ED4B28" w:rsidP="00BE4A35">
      <w:pPr>
        <w:pStyle w:val="BibliografiaRCCS"/>
        <w:spacing w:line="240" w:lineRule="auto"/>
        <w:rPr>
          <w:rFonts w:cs="Arial"/>
          <w:noProof w:val="0"/>
          <w:sz w:val="18"/>
          <w:szCs w:val="18"/>
          <w:bdr w:val="none" w:sz="0" w:space="0" w:color="auto" w:frame="1"/>
          <w:lang w:val="pt-PT"/>
        </w:rPr>
      </w:pPr>
    </w:p>
    <w:p w14:paraId="5BADC4CC" w14:textId="67FAB8D2" w:rsidR="00712FC3" w:rsidRPr="00C859D1" w:rsidRDefault="00712FC3" w:rsidP="00BE4A35">
      <w:pPr>
        <w:pStyle w:val="Bibliografia-maisdoqueumaobra"/>
        <w:rPr>
          <w:sz w:val="18"/>
        </w:rPr>
      </w:pPr>
      <w:r w:rsidRPr="00C859D1">
        <w:rPr>
          <w:sz w:val="18"/>
        </w:rPr>
        <w:t xml:space="preserve">"Uma das revelações mais surpreendentes da literatura portuguesa. É um homem que sabe escrever e que vai ser o continuador dos </w:t>
      </w:r>
      <w:r w:rsidR="00C95F98" w:rsidRPr="00C859D1">
        <w:rPr>
          <w:sz w:val="18"/>
        </w:rPr>
        <w:t>grandes escritores</w:t>
      </w:r>
      <w:r w:rsidRPr="00C859D1">
        <w:rPr>
          <w:sz w:val="18"/>
        </w:rPr>
        <w:t>."</w:t>
      </w:r>
      <w:r w:rsidRPr="00C859D1">
        <w:rPr>
          <w:sz w:val="18"/>
        </w:rPr>
        <w:br/>
        <w:t>José Saramago</w:t>
      </w:r>
    </w:p>
    <w:p w14:paraId="70E17212" w14:textId="77777777" w:rsidR="00712FC3" w:rsidRPr="00C859D1" w:rsidRDefault="00712FC3" w:rsidP="00BE4A35">
      <w:pPr>
        <w:pStyle w:val="Bibliografia-maisdoqueumaobra"/>
        <w:rPr>
          <w:sz w:val="18"/>
        </w:rPr>
      </w:pPr>
      <w:r w:rsidRPr="00C859D1">
        <w:rPr>
          <w:sz w:val="18"/>
        </w:rPr>
        <w:t> "Peixoto tem uma extraordinária forma de interpretar o mundo, expressa pelas suas escolhas certeiras de linguagem e de imagens."</w:t>
      </w:r>
      <w:r w:rsidRPr="00C859D1">
        <w:rPr>
          <w:sz w:val="18"/>
        </w:rPr>
        <w:br/>
        <w:t xml:space="preserve">Times Literary </w:t>
      </w:r>
      <w:proofErr w:type="spellStart"/>
      <w:r w:rsidRPr="00C859D1">
        <w:rPr>
          <w:sz w:val="18"/>
        </w:rPr>
        <w:t>Supplement</w:t>
      </w:r>
      <w:proofErr w:type="spellEnd"/>
    </w:p>
    <w:p w14:paraId="62CEE9B4" w14:textId="77777777" w:rsidR="00712FC3" w:rsidRPr="00C859D1" w:rsidRDefault="00712FC3" w:rsidP="00BE4A35">
      <w:pPr>
        <w:pStyle w:val="Bibliografia-maisdoqueumaobra"/>
        <w:rPr>
          <w:sz w:val="18"/>
        </w:rPr>
      </w:pPr>
      <w:r w:rsidRPr="00C859D1">
        <w:rPr>
          <w:sz w:val="18"/>
        </w:rPr>
        <w:t> "Um valor seguro da literatura portuguesa, com grande sentido de linguagem poética e grande domínio da língua portuguesa."</w:t>
      </w:r>
      <w:r w:rsidRPr="00C859D1">
        <w:rPr>
          <w:sz w:val="18"/>
        </w:rPr>
        <w:br/>
        <w:t xml:space="preserve">Manuel </w:t>
      </w:r>
      <w:proofErr w:type="spellStart"/>
      <w:r w:rsidRPr="00C859D1">
        <w:rPr>
          <w:sz w:val="18"/>
        </w:rPr>
        <w:t>Vásquez</w:t>
      </w:r>
      <w:proofErr w:type="spellEnd"/>
      <w:r w:rsidRPr="00C859D1">
        <w:rPr>
          <w:sz w:val="18"/>
        </w:rPr>
        <w:t xml:space="preserve"> </w:t>
      </w:r>
      <w:proofErr w:type="spellStart"/>
      <w:r w:rsidRPr="00C859D1">
        <w:rPr>
          <w:sz w:val="18"/>
        </w:rPr>
        <w:t>Montálban</w:t>
      </w:r>
      <w:proofErr w:type="spellEnd"/>
    </w:p>
    <w:p w14:paraId="13D42D82" w14:textId="77777777" w:rsidR="00712FC3" w:rsidRPr="00C859D1" w:rsidRDefault="00712FC3" w:rsidP="00BE4A35">
      <w:pPr>
        <w:pStyle w:val="Bibliografia-maisdoqueumaobra"/>
        <w:rPr>
          <w:sz w:val="18"/>
        </w:rPr>
      </w:pPr>
      <w:r w:rsidRPr="00C859D1">
        <w:rPr>
          <w:sz w:val="18"/>
        </w:rPr>
        <w:t>"O fantástico é contado com a naturalidade do quotidiano. A crónica e a fábula sobrepõem-se, como as histórias que contam ou presenciam ou calam as personagens de William Faulkner ou de Juan Rulfo."</w:t>
      </w:r>
      <w:r w:rsidRPr="00C859D1">
        <w:rPr>
          <w:sz w:val="18"/>
        </w:rPr>
        <w:br/>
        <w:t>António Muñoz Molina</w:t>
      </w:r>
    </w:p>
    <w:p w14:paraId="0737ADA9" w14:textId="77777777" w:rsidR="0020261A" w:rsidRPr="00C859D1" w:rsidRDefault="00712FC3" w:rsidP="00BE4A35">
      <w:pPr>
        <w:pStyle w:val="Bibliografia-maisdoqueumaobra"/>
        <w:rPr>
          <w:sz w:val="18"/>
        </w:rPr>
      </w:pPr>
      <w:r w:rsidRPr="00C859D1">
        <w:rPr>
          <w:sz w:val="18"/>
        </w:rPr>
        <w:t>"Como Saramago, José Luís Peixoto é um escritor tocado pelo génio."</w:t>
      </w:r>
    </w:p>
    <w:p w14:paraId="7E0DE017" w14:textId="77777777" w:rsidR="00712FC3" w:rsidRPr="00C859D1" w:rsidRDefault="00712FC3" w:rsidP="00BE4A35">
      <w:pPr>
        <w:pStyle w:val="Bibliografia-maisdoqueumaobra"/>
        <w:rPr>
          <w:sz w:val="18"/>
        </w:rPr>
      </w:pPr>
      <w:r w:rsidRPr="00C859D1">
        <w:rPr>
          <w:sz w:val="18"/>
        </w:rPr>
        <w:t>Urbano Tavares Rodrigues</w:t>
      </w:r>
    </w:p>
    <w:p w14:paraId="3A3533B6" w14:textId="77777777" w:rsidR="0020261A" w:rsidRPr="00C859D1" w:rsidRDefault="00712FC3" w:rsidP="00BE4A35">
      <w:pPr>
        <w:pStyle w:val="Bibliografia-maisdoqueumaobra"/>
        <w:rPr>
          <w:sz w:val="18"/>
        </w:rPr>
      </w:pPr>
      <w:r w:rsidRPr="00C859D1">
        <w:rPr>
          <w:sz w:val="18"/>
        </w:rPr>
        <w:t>"Um dos escritores mais dotados do seu país."</w:t>
      </w:r>
    </w:p>
    <w:p w14:paraId="260DA383" w14:textId="77777777" w:rsidR="00712FC3" w:rsidRPr="00C859D1" w:rsidRDefault="00712FC3" w:rsidP="00BE4A35">
      <w:pPr>
        <w:pStyle w:val="Bibliografia-maisdoqueumaobra"/>
        <w:rPr>
          <w:sz w:val="18"/>
        </w:rPr>
      </w:pPr>
      <w:r w:rsidRPr="00C859D1">
        <w:rPr>
          <w:sz w:val="18"/>
        </w:rPr>
        <w:t>Le Monde</w:t>
      </w:r>
    </w:p>
    <w:p w14:paraId="53F37D44" w14:textId="77777777" w:rsidR="00712FC3" w:rsidRPr="00C859D1" w:rsidRDefault="00712FC3" w:rsidP="00BE4A35">
      <w:pPr>
        <w:pStyle w:val="Bibliografia-maisdoqueumaobra"/>
        <w:rPr>
          <w:sz w:val="18"/>
        </w:rPr>
      </w:pPr>
      <w:r w:rsidRPr="00C859D1">
        <w:rPr>
          <w:sz w:val="18"/>
        </w:rPr>
        <w:t>"Peixoto articula um interessante discurso sobre a identidade e a orfandade, e elabora em paralelo um maravilhoso retrato psicológico do mundo rural português."</w:t>
      </w:r>
      <w:r w:rsidRPr="00C859D1">
        <w:rPr>
          <w:sz w:val="18"/>
        </w:rPr>
        <w:br/>
        <w:t>El País</w:t>
      </w:r>
    </w:p>
    <w:p w14:paraId="4FE25C9D" w14:textId="4067CFBB" w:rsidR="00712FC3" w:rsidRPr="00C859D1" w:rsidRDefault="00712FC3" w:rsidP="00BE4A35">
      <w:pPr>
        <w:pStyle w:val="Bibliografia-maisdoqueumaobra"/>
        <w:rPr>
          <w:sz w:val="18"/>
        </w:rPr>
      </w:pPr>
      <w:r w:rsidRPr="00C859D1">
        <w:rPr>
          <w:sz w:val="18"/>
        </w:rPr>
        <w:t xml:space="preserve"> Os seus livros têm tido referências críticas em publicações internacionais de referência como: The Independent, The Guardian, Times Literary </w:t>
      </w:r>
      <w:proofErr w:type="spellStart"/>
      <w:r w:rsidRPr="00C859D1">
        <w:rPr>
          <w:sz w:val="18"/>
        </w:rPr>
        <w:t>Sup</w:t>
      </w:r>
      <w:r w:rsidR="00C95F98" w:rsidRPr="00C859D1">
        <w:rPr>
          <w:sz w:val="18"/>
        </w:rPr>
        <w:t>p</w:t>
      </w:r>
      <w:r w:rsidRPr="00C859D1">
        <w:rPr>
          <w:sz w:val="18"/>
        </w:rPr>
        <w:t>lement</w:t>
      </w:r>
      <w:proofErr w:type="spellEnd"/>
      <w:r w:rsidRPr="00C859D1">
        <w:rPr>
          <w:sz w:val="18"/>
        </w:rPr>
        <w:t xml:space="preserve">, Esquire, </w:t>
      </w:r>
      <w:proofErr w:type="spellStart"/>
      <w:r w:rsidRPr="00C859D1">
        <w:rPr>
          <w:sz w:val="18"/>
        </w:rPr>
        <w:t>Monocle</w:t>
      </w:r>
      <w:proofErr w:type="spellEnd"/>
      <w:r w:rsidRPr="00C859D1">
        <w:rPr>
          <w:sz w:val="18"/>
        </w:rPr>
        <w:t xml:space="preserve">, Metro, Time </w:t>
      </w:r>
      <w:proofErr w:type="spellStart"/>
      <w:r w:rsidRPr="00C859D1">
        <w:rPr>
          <w:sz w:val="18"/>
        </w:rPr>
        <w:t>Out</w:t>
      </w:r>
      <w:proofErr w:type="spellEnd"/>
      <w:r w:rsidRPr="00C859D1">
        <w:rPr>
          <w:sz w:val="18"/>
        </w:rPr>
        <w:t xml:space="preserve"> New York, San Francisco </w:t>
      </w:r>
      <w:proofErr w:type="spellStart"/>
      <w:r w:rsidRPr="00C859D1">
        <w:rPr>
          <w:sz w:val="18"/>
        </w:rPr>
        <w:t>Chronicle</w:t>
      </w:r>
      <w:proofErr w:type="spellEnd"/>
      <w:r w:rsidRPr="00C859D1">
        <w:rPr>
          <w:sz w:val="18"/>
        </w:rPr>
        <w:t xml:space="preserve">, El País, El Mundo, ABC, Le </w:t>
      </w:r>
      <w:proofErr w:type="spellStart"/>
      <w:r w:rsidRPr="00C859D1">
        <w:rPr>
          <w:sz w:val="18"/>
        </w:rPr>
        <w:t>Figaro</w:t>
      </w:r>
      <w:proofErr w:type="spellEnd"/>
      <w:r w:rsidRPr="00C859D1">
        <w:rPr>
          <w:sz w:val="18"/>
        </w:rPr>
        <w:t xml:space="preserve">, Le Monde, La </w:t>
      </w:r>
      <w:proofErr w:type="spellStart"/>
      <w:r w:rsidRPr="00C859D1">
        <w:rPr>
          <w:sz w:val="18"/>
        </w:rPr>
        <w:t>Reppublica</w:t>
      </w:r>
      <w:proofErr w:type="spellEnd"/>
      <w:r w:rsidRPr="00C859D1">
        <w:rPr>
          <w:sz w:val="18"/>
        </w:rPr>
        <w:t xml:space="preserve">, </w:t>
      </w:r>
      <w:proofErr w:type="spellStart"/>
      <w:r w:rsidRPr="00C859D1">
        <w:rPr>
          <w:sz w:val="18"/>
        </w:rPr>
        <w:t>Corriere</w:t>
      </w:r>
      <w:proofErr w:type="spellEnd"/>
      <w:r w:rsidRPr="00C859D1">
        <w:rPr>
          <w:sz w:val="18"/>
        </w:rPr>
        <w:t xml:space="preserve"> de la </w:t>
      </w:r>
      <w:proofErr w:type="spellStart"/>
      <w:r w:rsidRPr="00C859D1">
        <w:rPr>
          <w:sz w:val="18"/>
        </w:rPr>
        <w:t>Sera</w:t>
      </w:r>
      <w:proofErr w:type="spellEnd"/>
      <w:r w:rsidRPr="00C859D1">
        <w:rPr>
          <w:sz w:val="18"/>
        </w:rPr>
        <w:t xml:space="preserve">, </w:t>
      </w:r>
      <w:proofErr w:type="spellStart"/>
      <w:r w:rsidRPr="00C859D1">
        <w:rPr>
          <w:sz w:val="18"/>
        </w:rPr>
        <w:t>L'Unità</w:t>
      </w:r>
      <w:proofErr w:type="spellEnd"/>
      <w:r w:rsidRPr="00C859D1">
        <w:rPr>
          <w:sz w:val="18"/>
        </w:rPr>
        <w:t xml:space="preserve">, Folha de </w:t>
      </w:r>
      <w:r w:rsidR="00C95F98" w:rsidRPr="00C859D1">
        <w:rPr>
          <w:sz w:val="18"/>
        </w:rPr>
        <w:t>S. Paulo</w:t>
      </w:r>
      <w:r w:rsidRPr="00C859D1">
        <w:rPr>
          <w:sz w:val="18"/>
        </w:rPr>
        <w:t>, Estado de São Paulo, etc.</w:t>
      </w:r>
      <w:r w:rsidR="0020261A" w:rsidRPr="00C859D1">
        <w:rPr>
          <w:sz w:val="18"/>
        </w:rPr>
        <w:t xml:space="preserve"> </w:t>
      </w:r>
    </w:p>
    <w:p w14:paraId="3A07D604" w14:textId="7DC9F4CB" w:rsidR="0020261A" w:rsidRPr="00C859D1" w:rsidRDefault="0020261A" w:rsidP="00BE4A35">
      <w:pPr>
        <w:spacing w:line="240" w:lineRule="auto"/>
        <w:rPr>
          <w:sz w:val="18"/>
          <w:szCs w:val="18"/>
        </w:rPr>
      </w:pPr>
      <w:r w:rsidRPr="00C859D1">
        <w:rPr>
          <w:sz w:val="18"/>
          <w:szCs w:val="18"/>
        </w:rPr>
        <w:t xml:space="preserve">José Luís Peixoto é um dos escritores de maior destaque da literatura portuguesa contemporânea. Romancista, novelista, poeta e dramaturgo, conta com uma obra traduzida para mais de vinte idiomas, amplamente adaptada para espetáculos teatrais e obras artísticas de variados </w:t>
      </w:r>
      <w:r w:rsidR="00C95F98" w:rsidRPr="00C859D1">
        <w:rPr>
          <w:sz w:val="18"/>
          <w:szCs w:val="18"/>
        </w:rPr>
        <w:t>géneros</w:t>
      </w:r>
      <w:r w:rsidRPr="00C859D1">
        <w:rPr>
          <w:sz w:val="18"/>
          <w:szCs w:val="18"/>
        </w:rPr>
        <w:t>. Não à toa, foi encarregado do maior projeto da história da TAG Curadoria: escrever um romance especialmente para o clube</w:t>
      </w:r>
    </w:p>
    <w:p w14:paraId="59AA2F45" w14:textId="77777777" w:rsidR="00712FC3" w:rsidRPr="00C859D1" w:rsidRDefault="00712FC3" w:rsidP="00BE4A35">
      <w:pPr>
        <w:pStyle w:val="Bibliografia-maisdoqueumaobra"/>
        <w:rPr>
          <w:sz w:val="18"/>
        </w:rPr>
      </w:pPr>
    </w:p>
    <w:p w14:paraId="70E43F68"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BIBLIOGRAFIA</w:t>
      </w:r>
    </w:p>
    <w:tbl>
      <w:tblPr>
        <w:tblStyle w:val="TableGrid"/>
        <w:tblW w:w="0" w:type="auto"/>
        <w:tblInd w:w="284" w:type="dxa"/>
        <w:tblLook w:val="04A0" w:firstRow="1" w:lastRow="0" w:firstColumn="1" w:lastColumn="0" w:noHBand="0" w:noVBand="1"/>
      </w:tblPr>
      <w:tblGrid>
        <w:gridCol w:w="3681"/>
        <w:gridCol w:w="3736"/>
        <w:gridCol w:w="3681"/>
        <w:gridCol w:w="3784"/>
        <w:gridCol w:w="3681"/>
        <w:gridCol w:w="3681"/>
      </w:tblGrid>
      <w:tr w:rsidR="00712FC3" w:rsidRPr="00C859D1" w14:paraId="49EFC115" w14:textId="77777777" w:rsidTr="0020261A">
        <w:tc>
          <w:tcPr>
            <w:tcW w:w="3681" w:type="dxa"/>
          </w:tcPr>
          <w:p w14:paraId="7F6174B6" w14:textId="77777777" w:rsidR="00712FC3" w:rsidRPr="00C859D1" w:rsidRDefault="00712FC3" w:rsidP="00BE4A35">
            <w:pPr>
              <w:pStyle w:val="Bibliografia-maisdoqueumaobra"/>
              <w:rPr>
                <w:sz w:val="18"/>
              </w:rPr>
            </w:pPr>
            <w:r w:rsidRPr="00C859D1">
              <w:rPr>
                <w:noProof/>
                <w:sz w:val="18"/>
              </w:rPr>
              <w:drawing>
                <wp:inline distT="0" distB="0" distL="0" distR="0" wp14:anchorId="37F79300" wp14:editId="2FCF3F0B">
                  <wp:extent cx="1130840" cy="1771650"/>
                  <wp:effectExtent l="0" t="0" r="0" b="0"/>
                  <wp:docPr id="123" name="Picture 123" descr="Nenhum Olhar">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Nenhum Olhar">
                            <a:hlinkClick r:id="rId602"/>
                          </pic:cNvP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138582" cy="1783779"/>
                          </a:xfrm>
                          <a:prstGeom prst="rect">
                            <a:avLst/>
                          </a:prstGeom>
                          <a:noFill/>
                          <a:ln>
                            <a:noFill/>
                          </a:ln>
                        </pic:spPr>
                      </pic:pic>
                    </a:graphicData>
                  </a:graphic>
                </wp:inline>
              </w:drawing>
            </w:r>
            <w:hyperlink r:id="rId604" w:history="1">
              <w:r w:rsidRPr="00C859D1">
                <w:rPr>
                  <w:rStyle w:val="Hyperlink"/>
                  <w:color w:val="262626"/>
                  <w:sz w:val="18"/>
                </w:rPr>
                <w:t>Nenhum Olhar</w:t>
              </w:r>
            </w:hyperlink>
            <w:r w:rsidRPr="00C859D1">
              <w:rPr>
                <w:sz w:val="18"/>
              </w:rPr>
              <w:t xml:space="preserve"> Quetzal Editores</w:t>
            </w:r>
          </w:p>
          <w:p w14:paraId="58C754BD" w14:textId="0612CA84" w:rsidR="00712FC3" w:rsidRPr="00C859D1" w:rsidRDefault="003F02CB" w:rsidP="00BE4A35">
            <w:pPr>
              <w:pStyle w:val="Bibliografia-maisdoqueumaobra"/>
              <w:rPr>
                <w:sz w:val="18"/>
              </w:rPr>
            </w:pPr>
            <w:r w:rsidRPr="00C859D1">
              <w:rPr>
                <w:sz w:val="18"/>
              </w:rPr>
              <w:t xml:space="preserve">Edição: </w:t>
            </w:r>
            <w:r w:rsidR="00712FC3" w:rsidRPr="00C859D1">
              <w:rPr>
                <w:sz w:val="18"/>
              </w:rPr>
              <w:t>01-2019</w:t>
            </w:r>
          </w:p>
        </w:tc>
        <w:tc>
          <w:tcPr>
            <w:tcW w:w="3736" w:type="dxa"/>
          </w:tcPr>
          <w:p w14:paraId="720AC2C7" w14:textId="24AC5880" w:rsidR="00712FC3" w:rsidRPr="00C859D1" w:rsidRDefault="00712FC3" w:rsidP="00BE4A35">
            <w:pPr>
              <w:pStyle w:val="Bibliografia-maisdoqueumaobra"/>
              <w:rPr>
                <w:sz w:val="18"/>
              </w:rPr>
            </w:pPr>
            <w:r w:rsidRPr="00C859D1">
              <w:rPr>
                <w:noProof/>
                <w:sz w:val="18"/>
              </w:rPr>
              <w:drawing>
                <wp:inline distT="0" distB="0" distL="0" distR="0" wp14:anchorId="3CB24CE2" wp14:editId="1F3C434F">
                  <wp:extent cx="1112601" cy="1743075"/>
                  <wp:effectExtent l="0" t="0" r="0" b="0"/>
                  <wp:docPr id="122" name="Picture 122" descr="O Caminho Imperfeito">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O Caminho Imperfeito">
                            <a:hlinkClick r:id="rId605"/>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125419" cy="1763156"/>
                          </a:xfrm>
                          <a:prstGeom prst="rect">
                            <a:avLst/>
                          </a:prstGeom>
                          <a:noFill/>
                          <a:ln>
                            <a:noFill/>
                          </a:ln>
                        </pic:spPr>
                      </pic:pic>
                    </a:graphicData>
                  </a:graphic>
                </wp:inline>
              </w:drawing>
            </w:r>
            <w:hyperlink r:id="rId607" w:history="1">
              <w:r w:rsidRPr="00C859D1">
                <w:rPr>
                  <w:rStyle w:val="Hyperlink"/>
                  <w:color w:val="262626"/>
                  <w:sz w:val="18"/>
                </w:rPr>
                <w:t>O Caminho Imperfeito</w:t>
              </w:r>
            </w:hyperlink>
            <w:r w:rsidRPr="00C859D1">
              <w:rPr>
                <w:sz w:val="18"/>
              </w:rPr>
              <w:t xml:space="preserve"> Quetzal Editores </w:t>
            </w:r>
            <w:r w:rsidR="003F02CB" w:rsidRPr="00C859D1">
              <w:rPr>
                <w:sz w:val="18"/>
              </w:rPr>
              <w:t xml:space="preserve">Edição: </w:t>
            </w:r>
            <w:r w:rsidRPr="00C859D1">
              <w:rPr>
                <w:sz w:val="18"/>
              </w:rPr>
              <w:t>09-2017</w:t>
            </w:r>
          </w:p>
        </w:tc>
        <w:tc>
          <w:tcPr>
            <w:tcW w:w="3681" w:type="dxa"/>
          </w:tcPr>
          <w:p w14:paraId="21DF509E" w14:textId="66F97DFE" w:rsidR="00712FC3" w:rsidRPr="00C859D1" w:rsidRDefault="00712FC3" w:rsidP="00BE4A35">
            <w:pPr>
              <w:pStyle w:val="Bibliografia-maisdoqueumaobra"/>
              <w:rPr>
                <w:sz w:val="18"/>
              </w:rPr>
            </w:pPr>
            <w:r w:rsidRPr="00C859D1">
              <w:rPr>
                <w:noProof/>
                <w:sz w:val="18"/>
              </w:rPr>
              <w:drawing>
                <wp:inline distT="0" distB="0" distL="0" distR="0" wp14:anchorId="65EEF2EE" wp14:editId="1AEA8E5F">
                  <wp:extent cx="1189576" cy="1800225"/>
                  <wp:effectExtent l="0" t="0" r="0" b="0"/>
                  <wp:docPr id="121" name="Picture 121" descr="Estrangeiras">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Estrangeiras">
                            <a:hlinkClick r:id="rId608"/>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1201686" cy="1818552"/>
                          </a:xfrm>
                          <a:prstGeom prst="rect">
                            <a:avLst/>
                          </a:prstGeom>
                          <a:noFill/>
                          <a:ln>
                            <a:noFill/>
                          </a:ln>
                        </pic:spPr>
                      </pic:pic>
                    </a:graphicData>
                  </a:graphic>
                </wp:inline>
              </w:drawing>
            </w:r>
            <w:hyperlink r:id="rId610" w:history="1">
              <w:r w:rsidRPr="00C859D1">
                <w:rPr>
                  <w:rStyle w:val="Hyperlink"/>
                  <w:color w:val="262626"/>
                  <w:sz w:val="18"/>
                </w:rPr>
                <w:t>Estrangeiras</w:t>
              </w:r>
            </w:hyperlink>
            <w:r w:rsidRPr="00C859D1">
              <w:rPr>
                <w:sz w:val="18"/>
              </w:rPr>
              <w:t xml:space="preserve">, Rosa de Porcelana Editora </w:t>
            </w:r>
            <w:r w:rsidR="003F02CB" w:rsidRPr="00C859D1">
              <w:rPr>
                <w:sz w:val="18"/>
              </w:rPr>
              <w:t xml:space="preserve">Edição: </w:t>
            </w:r>
            <w:r w:rsidRPr="00C859D1">
              <w:rPr>
                <w:sz w:val="18"/>
              </w:rPr>
              <w:t>07-2016</w:t>
            </w:r>
          </w:p>
        </w:tc>
        <w:tc>
          <w:tcPr>
            <w:tcW w:w="3784" w:type="dxa"/>
          </w:tcPr>
          <w:p w14:paraId="0F248ED9" w14:textId="5ADFB80B" w:rsidR="00712FC3" w:rsidRPr="00C859D1" w:rsidRDefault="00712FC3" w:rsidP="00BE4A35">
            <w:pPr>
              <w:pStyle w:val="Bibliografia-maisdoqueumaobra"/>
              <w:rPr>
                <w:sz w:val="18"/>
              </w:rPr>
            </w:pPr>
            <w:r w:rsidRPr="00C859D1">
              <w:rPr>
                <w:noProof/>
                <w:sz w:val="18"/>
              </w:rPr>
              <w:drawing>
                <wp:inline distT="0" distB="0" distL="0" distR="0" wp14:anchorId="33649A4B" wp14:editId="35800989">
                  <wp:extent cx="1696635" cy="1685325"/>
                  <wp:effectExtent l="0" t="0" r="0" b="0"/>
                  <wp:docPr id="120" name="Picture 120" descr="Todos os Escritores do Mundo Têm a Cabeça Cheia de Piolhos">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Todos os Escritores do Mundo Têm a Cabeça Cheia de Piolhos">
                            <a:hlinkClick r:id="rId611"/>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723309" cy="1711821"/>
                          </a:xfrm>
                          <a:prstGeom prst="rect">
                            <a:avLst/>
                          </a:prstGeom>
                          <a:noFill/>
                          <a:ln>
                            <a:noFill/>
                          </a:ln>
                        </pic:spPr>
                      </pic:pic>
                    </a:graphicData>
                  </a:graphic>
                </wp:inline>
              </w:drawing>
            </w:r>
            <w:hyperlink r:id="rId613" w:history="1">
              <w:r w:rsidRPr="00C859D1">
                <w:rPr>
                  <w:rStyle w:val="Hyperlink"/>
                  <w:color w:val="262626"/>
                  <w:sz w:val="18"/>
                </w:rPr>
                <w:t>Todos os Escritores do Mundo Têm a Cabeça Cheia de Piolhos</w:t>
              </w:r>
            </w:hyperlink>
            <w:r w:rsidRPr="00C859D1">
              <w:rPr>
                <w:sz w:val="18"/>
              </w:rPr>
              <w:t xml:space="preserve"> Quetzal Editores </w:t>
            </w:r>
            <w:r w:rsidR="003F02CB" w:rsidRPr="00C859D1">
              <w:rPr>
                <w:sz w:val="18"/>
              </w:rPr>
              <w:t xml:space="preserve">Edição: </w:t>
            </w:r>
            <w:r w:rsidRPr="00C859D1">
              <w:rPr>
                <w:sz w:val="18"/>
              </w:rPr>
              <w:t>05-2016</w:t>
            </w:r>
          </w:p>
        </w:tc>
        <w:tc>
          <w:tcPr>
            <w:tcW w:w="3681" w:type="dxa"/>
          </w:tcPr>
          <w:p w14:paraId="0888DF52" w14:textId="64A7A8F2" w:rsidR="00712FC3" w:rsidRPr="00C859D1" w:rsidRDefault="00712FC3" w:rsidP="00BE4A35">
            <w:pPr>
              <w:pStyle w:val="Bibliografia-maisdoqueumaobra"/>
              <w:rPr>
                <w:sz w:val="18"/>
              </w:rPr>
            </w:pPr>
            <w:r w:rsidRPr="00C859D1">
              <w:rPr>
                <w:noProof/>
                <w:sz w:val="18"/>
              </w:rPr>
              <w:drawing>
                <wp:inline distT="0" distB="0" distL="0" distR="0" wp14:anchorId="0BFAA1E4" wp14:editId="2921687E">
                  <wp:extent cx="1391787" cy="1864995"/>
                  <wp:effectExtent l="0" t="0" r="0" b="1905"/>
                  <wp:docPr id="119" name="Picture 119" descr="A Viagem do Salmão">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A Viagem do Salmão">
                            <a:hlinkClick r:id="rId614"/>
                          </pic:cNvPr>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1401943" cy="1878604"/>
                          </a:xfrm>
                          <a:prstGeom prst="rect">
                            <a:avLst/>
                          </a:prstGeom>
                          <a:noFill/>
                          <a:ln>
                            <a:noFill/>
                          </a:ln>
                        </pic:spPr>
                      </pic:pic>
                    </a:graphicData>
                  </a:graphic>
                </wp:inline>
              </w:drawing>
            </w:r>
            <w:hyperlink r:id="rId616" w:history="1">
              <w:r w:rsidRPr="00C859D1">
                <w:rPr>
                  <w:rStyle w:val="Hyperlink"/>
                  <w:color w:val="262626"/>
                  <w:sz w:val="18"/>
                </w:rPr>
                <w:t>A Viagem do Salmão</w:t>
              </w:r>
            </w:hyperlink>
            <w:r w:rsidRPr="00C859D1">
              <w:rPr>
                <w:sz w:val="18"/>
              </w:rPr>
              <w:t xml:space="preserve"> Casa das Letras </w:t>
            </w:r>
            <w:r w:rsidR="003F02CB" w:rsidRPr="00C859D1">
              <w:rPr>
                <w:sz w:val="18"/>
              </w:rPr>
              <w:t xml:space="preserve">Edição: </w:t>
            </w:r>
            <w:r w:rsidRPr="00C859D1">
              <w:rPr>
                <w:sz w:val="18"/>
              </w:rPr>
              <w:t>11-2015</w:t>
            </w:r>
          </w:p>
        </w:tc>
        <w:tc>
          <w:tcPr>
            <w:tcW w:w="3681" w:type="dxa"/>
          </w:tcPr>
          <w:p w14:paraId="05EC0105" w14:textId="6DE02470" w:rsidR="00712FC3" w:rsidRPr="00C859D1" w:rsidRDefault="00712FC3" w:rsidP="00BE4A35">
            <w:pPr>
              <w:pStyle w:val="Bibliografia-maisdoqueumaobra"/>
              <w:rPr>
                <w:sz w:val="18"/>
              </w:rPr>
            </w:pPr>
            <w:r w:rsidRPr="00C859D1">
              <w:rPr>
                <w:noProof/>
                <w:color w:val="337AB7"/>
                <w:sz w:val="18"/>
              </w:rPr>
              <w:drawing>
                <wp:inline distT="0" distB="0" distL="0" distR="0" wp14:anchorId="01B27A40" wp14:editId="37089FE0">
                  <wp:extent cx="1215957" cy="1905000"/>
                  <wp:effectExtent l="0" t="0" r="3810" b="0"/>
                  <wp:docPr id="118" name="Picture 118" descr="Em Teu Ventre">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Em Teu Ventre">
                            <a:hlinkClick r:id="rId617"/>
                          </pic:cNvPr>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1226676" cy="1921793"/>
                          </a:xfrm>
                          <a:prstGeom prst="rect">
                            <a:avLst/>
                          </a:prstGeom>
                          <a:noFill/>
                          <a:ln>
                            <a:noFill/>
                          </a:ln>
                        </pic:spPr>
                      </pic:pic>
                    </a:graphicData>
                  </a:graphic>
                </wp:inline>
              </w:drawing>
            </w:r>
            <w:hyperlink r:id="rId619" w:history="1">
              <w:r w:rsidRPr="00C859D1">
                <w:rPr>
                  <w:rStyle w:val="Hyperlink"/>
                  <w:color w:val="262626"/>
                  <w:sz w:val="18"/>
                </w:rPr>
                <w:t>Em Teu Ventre</w:t>
              </w:r>
            </w:hyperlink>
            <w:r w:rsidRPr="00C859D1">
              <w:rPr>
                <w:sz w:val="18"/>
              </w:rPr>
              <w:t xml:space="preserve"> Quetzal Editores </w:t>
            </w:r>
            <w:r w:rsidR="003F02CB" w:rsidRPr="00C859D1">
              <w:rPr>
                <w:sz w:val="18"/>
              </w:rPr>
              <w:t xml:space="preserve">Edição: </w:t>
            </w:r>
            <w:r w:rsidRPr="00C859D1">
              <w:rPr>
                <w:sz w:val="18"/>
              </w:rPr>
              <w:t>10-2015</w:t>
            </w:r>
          </w:p>
        </w:tc>
      </w:tr>
      <w:tr w:rsidR="00712FC3" w:rsidRPr="00C859D1" w14:paraId="614B3C86" w14:textId="77777777" w:rsidTr="0020261A">
        <w:trPr>
          <w:trHeight w:val="3381"/>
        </w:trPr>
        <w:tc>
          <w:tcPr>
            <w:tcW w:w="3681" w:type="dxa"/>
          </w:tcPr>
          <w:p w14:paraId="0DCF192D" w14:textId="78C5D0AA" w:rsidR="00712FC3" w:rsidRPr="00C859D1" w:rsidRDefault="00712FC3" w:rsidP="00BE4A35">
            <w:pPr>
              <w:pStyle w:val="Bibliografia-maisdoqueumaobra"/>
              <w:rPr>
                <w:sz w:val="18"/>
              </w:rPr>
            </w:pPr>
            <w:r w:rsidRPr="00C859D1">
              <w:rPr>
                <w:noProof/>
                <w:sz w:val="18"/>
              </w:rPr>
              <w:drawing>
                <wp:inline distT="0" distB="0" distL="0" distR="0" wp14:anchorId="60EA17D0" wp14:editId="0FA06354">
                  <wp:extent cx="1215890" cy="1904894"/>
                  <wp:effectExtent l="0" t="0" r="3810" b="635"/>
                  <wp:docPr id="117" name="Picture 117" descr="Galveias">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Galveias">
                            <a:hlinkClick r:id="rId620"/>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234511" cy="1934066"/>
                          </a:xfrm>
                          <a:prstGeom prst="rect">
                            <a:avLst/>
                          </a:prstGeom>
                          <a:noFill/>
                          <a:ln>
                            <a:noFill/>
                          </a:ln>
                        </pic:spPr>
                      </pic:pic>
                    </a:graphicData>
                  </a:graphic>
                </wp:inline>
              </w:drawing>
            </w:r>
            <w:hyperlink r:id="rId622" w:history="1">
              <w:r w:rsidRPr="00C859D1">
                <w:rPr>
                  <w:rStyle w:val="Hyperlink"/>
                  <w:color w:val="262626"/>
                  <w:sz w:val="18"/>
                </w:rPr>
                <w:t>Galveias</w:t>
              </w:r>
            </w:hyperlink>
            <w:r w:rsidRPr="00C859D1">
              <w:rPr>
                <w:sz w:val="18"/>
              </w:rPr>
              <w:t xml:space="preserve"> Quetzal Editores </w:t>
            </w:r>
            <w:r w:rsidR="003F02CB" w:rsidRPr="00C859D1">
              <w:rPr>
                <w:sz w:val="18"/>
              </w:rPr>
              <w:t xml:space="preserve">Edição: </w:t>
            </w:r>
            <w:r w:rsidRPr="00C859D1">
              <w:rPr>
                <w:sz w:val="18"/>
              </w:rPr>
              <w:t>10-2014</w:t>
            </w:r>
          </w:p>
        </w:tc>
        <w:tc>
          <w:tcPr>
            <w:tcW w:w="3736" w:type="dxa"/>
          </w:tcPr>
          <w:p w14:paraId="5D057EF4" w14:textId="38F6F716" w:rsidR="00712FC3" w:rsidRPr="00C859D1" w:rsidRDefault="00712FC3" w:rsidP="00BE4A35">
            <w:pPr>
              <w:pStyle w:val="Bibliografia-maisdoqueumaobra"/>
              <w:rPr>
                <w:sz w:val="18"/>
              </w:rPr>
            </w:pPr>
            <w:r w:rsidRPr="00C859D1">
              <w:rPr>
                <w:noProof/>
                <w:sz w:val="18"/>
              </w:rPr>
              <w:drawing>
                <wp:inline distT="0" distB="0" distL="0" distR="0" wp14:anchorId="170F3C0D" wp14:editId="3E7F6A7B">
                  <wp:extent cx="1182734" cy="1923915"/>
                  <wp:effectExtent l="0" t="0" r="0" b="635"/>
                  <wp:docPr id="116" name="Picture 116" descr="A Casa, a Escuridão">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A Casa, a Escuridão">
                            <a:hlinkClick r:id="rId623"/>
                          </pic:cNvPr>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193067" cy="1940724"/>
                          </a:xfrm>
                          <a:prstGeom prst="rect">
                            <a:avLst/>
                          </a:prstGeom>
                          <a:noFill/>
                          <a:ln>
                            <a:noFill/>
                          </a:ln>
                        </pic:spPr>
                      </pic:pic>
                    </a:graphicData>
                  </a:graphic>
                </wp:inline>
              </w:drawing>
            </w:r>
            <w:hyperlink r:id="rId625" w:history="1">
              <w:r w:rsidRPr="00C859D1">
                <w:rPr>
                  <w:rStyle w:val="Hyperlink"/>
                  <w:color w:val="262626"/>
                  <w:sz w:val="18"/>
                </w:rPr>
                <w:t>A Casa, a Escuridão</w:t>
              </w:r>
            </w:hyperlink>
            <w:r w:rsidRPr="00C859D1">
              <w:rPr>
                <w:sz w:val="18"/>
              </w:rPr>
              <w:t xml:space="preserve"> Quetzal Editores </w:t>
            </w:r>
            <w:r w:rsidR="003F02CB" w:rsidRPr="00C859D1">
              <w:rPr>
                <w:sz w:val="18"/>
              </w:rPr>
              <w:t xml:space="preserve">Edição: </w:t>
            </w:r>
            <w:r w:rsidRPr="00C859D1">
              <w:rPr>
                <w:sz w:val="18"/>
              </w:rPr>
              <w:t>07-2014</w:t>
            </w:r>
          </w:p>
        </w:tc>
        <w:tc>
          <w:tcPr>
            <w:tcW w:w="3681" w:type="dxa"/>
          </w:tcPr>
          <w:p w14:paraId="36E44BE7" w14:textId="2D5DB675" w:rsidR="00712FC3" w:rsidRPr="00C859D1" w:rsidRDefault="00712FC3" w:rsidP="00BE4A35">
            <w:pPr>
              <w:pStyle w:val="Bibliografia-maisdoqueumaobra"/>
              <w:rPr>
                <w:sz w:val="18"/>
              </w:rPr>
            </w:pPr>
            <w:r w:rsidRPr="00C859D1">
              <w:rPr>
                <w:noProof/>
                <w:sz w:val="18"/>
              </w:rPr>
              <w:drawing>
                <wp:inline distT="0" distB="0" distL="0" distR="0" wp14:anchorId="3924CD85" wp14:editId="53ED432D">
                  <wp:extent cx="1197110" cy="1875473"/>
                  <wp:effectExtent l="0" t="0" r="3175" b="0"/>
                  <wp:docPr id="115" name="Picture 115" descr="Dentro do Segredo">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descr="Dentro do Segredo">
                            <a:hlinkClick r:id="rId626"/>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209395" cy="1894719"/>
                          </a:xfrm>
                          <a:prstGeom prst="rect">
                            <a:avLst/>
                          </a:prstGeom>
                          <a:noFill/>
                          <a:ln>
                            <a:noFill/>
                          </a:ln>
                        </pic:spPr>
                      </pic:pic>
                    </a:graphicData>
                  </a:graphic>
                </wp:inline>
              </w:drawing>
            </w:r>
            <w:hyperlink r:id="rId628" w:history="1">
              <w:r w:rsidRPr="00C859D1">
                <w:rPr>
                  <w:rStyle w:val="Hyperlink"/>
                  <w:color w:val="262626"/>
                  <w:sz w:val="18"/>
                </w:rPr>
                <w:t>Dentro do Segredo</w:t>
              </w:r>
            </w:hyperlink>
            <w:r w:rsidRPr="00C859D1">
              <w:rPr>
                <w:sz w:val="18"/>
              </w:rPr>
              <w:t xml:space="preserve">  Quetzal Editores </w:t>
            </w:r>
            <w:r w:rsidR="003F02CB" w:rsidRPr="00C859D1">
              <w:rPr>
                <w:sz w:val="18"/>
              </w:rPr>
              <w:t xml:space="preserve">Edição: </w:t>
            </w:r>
            <w:r w:rsidRPr="00C859D1">
              <w:rPr>
                <w:sz w:val="18"/>
              </w:rPr>
              <w:t>11-2012</w:t>
            </w:r>
          </w:p>
        </w:tc>
        <w:tc>
          <w:tcPr>
            <w:tcW w:w="3784" w:type="dxa"/>
          </w:tcPr>
          <w:p w14:paraId="6F40C105" w14:textId="77777777" w:rsidR="00712FC3" w:rsidRPr="00C859D1" w:rsidRDefault="00712FC3" w:rsidP="00BE4A35">
            <w:pPr>
              <w:pStyle w:val="Bibliografia-maisdoqueumaobra"/>
              <w:rPr>
                <w:color w:val="333333"/>
                <w:sz w:val="18"/>
              </w:rPr>
            </w:pPr>
            <w:r w:rsidRPr="00C859D1">
              <w:rPr>
                <w:noProof/>
                <w:sz w:val="18"/>
              </w:rPr>
              <w:drawing>
                <wp:inline distT="0" distB="0" distL="0" distR="0" wp14:anchorId="503709B6" wp14:editId="6A7C6853">
                  <wp:extent cx="1790700" cy="1790700"/>
                  <wp:effectExtent l="0" t="0" r="0" b="0"/>
                  <wp:docPr id="114" name="Picture 114" descr="A Mãe Que Chovia">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A Mãe Que Chovia">
                            <a:hlinkClick r:id="rId629"/>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p>
          <w:p w14:paraId="2239D06F" w14:textId="0CD2E1FA" w:rsidR="00712FC3" w:rsidRPr="00C859D1" w:rsidRDefault="00A170F5" w:rsidP="00BE4A35">
            <w:pPr>
              <w:pStyle w:val="Bibliografia-maisdoqueumaobra"/>
              <w:rPr>
                <w:sz w:val="18"/>
              </w:rPr>
            </w:pPr>
            <w:hyperlink r:id="rId631" w:history="1">
              <w:r w:rsidR="00712FC3" w:rsidRPr="00C859D1">
                <w:rPr>
                  <w:rStyle w:val="Hyperlink"/>
                  <w:color w:val="262626"/>
                  <w:sz w:val="18"/>
                </w:rPr>
                <w:t>A Mãe Que Chovia</w:t>
              </w:r>
            </w:hyperlink>
            <w:r w:rsidR="00712FC3" w:rsidRPr="00C859D1">
              <w:rPr>
                <w:sz w:val="18"/>
              </w:rPr>
              <w:t xml:space="preserve"> Quetzal Editores </w:t>
            </w:r>
            <w:r w:rsidR="003F02CB" w:rsidRPr="00C859D1">
              <w:rPr>
                <w:sz w:val="18"/>
              </w:rPr>
              <w:t xml:space="preserve">Edição: </w:t>
            </w:r>
            <w:r w:rsidR="00712FC3" w:rsidRPr="00C859D1">
              <w:rPr>
                <w:sz w:val="18"/>
              </w:rPr>
              <w:t>04-2012</w:t>
            </w:r>
          </w:p>
        </w:tc>
        <w:tc>
          <w:tcPr>
            <w:tcW w:w="3681" w:type="dxa"/>
          </w:tcPr>
          <w:p w14:paraId="1EFDF04B" w14:textId="0E572AA1" w:rsidR="00712FC3" w:rsidRPr="00C859D1" w:rsidRDefault="00712FC3" w:rsidP="00BE4A35">
            <w:pPr>
              <w:pStyle w:val="Bibliografia-maisdoqueumaobra"/>
              <w:rPr>
                <w:sz w:val="18"/>
              </w:rPr>
            </w:pPr>
            <w:r w:rsidRPr="00C859D1">
              <w:rPr>
                <w:noProof/>
                <w:sz w:val="18"/>
              </w:rPr>
              <w:drawing>
                <wp:inline distT="0" distB="0" distL="0" distR="0" wp14:anchorId="41BB36DB" wp14:editId="46344F51">
                  <wp:extent cx="1212273" cy="1866900"/>
                  <wp:effectExtent l="0" t="0" r="6985" b="0"/>
                  <wp:docPr id="113" name="Picture 113" descr="A Criança em Ruínas">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A Criança em Ruínas">
                            <a:hlinkClick r:id="rId632"/>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218735" cy="1876852"/>
                          </a:xfrm>
                          <a:prstGeom prst="rect">
                            <a:avLst/>
                          </a:prstGeom>
                          <a:noFill/>
                          <a:ln>
                            <a:noFill/>
                          </a:ln>
                        </pic:spPr>
                      </pic:pic>
                    </a:graphicData>
                  </a:graphic>
                </wp:inline>
              </w:drawing>
            </w:r>
            <w:hyperlink r:id="rId634" w:history="1">
              <w:r w:rsidRPr="00C859D1">
                <w:rPr>
                  <w:rStyle w:val="Hyperlink"/>
                  <w:color w:val="262626"/>
                  <w:sz w:val="18"/>
                </w:rPr>
                <w:t>A Criança em Ruínas</w:t>
              </w:r>
            </w:hyperlink>
            <w:r w:rsidRPr="00C859D1">
              <w:rPr>
                <w:sz w:val="18"/>
              </w:rPr>
              <w:t xml:space="preserve"> Quetzal Editores </w:t>
            </w:r>
            <w:r w:rsidR="003F02CB" w:rsidRPr="00C859D1">
              <w:rPr>
                <w:sz w:val="18"/>
              </w:rPr>
              <w:t xml:space="preserve">Edição: </w:t>
            </w:r>
            <w:r w:rsidRPr="00C859D1">
              <w:rPr>
                <w:sz w:val="18"/>
              </w:rPr>
              <w:t>03-2012</w:t>
            </w:r>
          </w:p>
        </w:tc>
        <w:tc>
          <w:tcPr>
            <w:tcW w:w="3681" w:type="dxa"/>
          </w:tcPr>
          <w:p w14:paraId="0EF8290B" w14:textId="64AF0FDC" w:rsidR="00712FC3" w:rsidRPr="00C859D1" w:rsidRDefault="00712FC3" w:rsidP="00BE4A35">
            <w:pPr>
              <w:pStyle w:val="Bibliografia-maisdoqueumaobra"/>
              <w:rPr>
                <w:sz w:val="18"/>
              </w:rPr>
            </w:pPr>
            <w:r w:rsidRPr="00C859D1">
              <w:rPr>
                <w:noProof/>
                <w:color w:val="337AB7"/>
                <w:sz w:val="18"/>
              </w:rPr>
              <w:drawing>
                <wp:inline distT="0" distB="0" distL="0" distR="0" wp14:anchorId="5FD3B582" wp14:editId="57E72952">
                  <wp:extent cx="1167319" cy="1828800"/>
                  <wp:effectExtent l="0" t="0" r="0" b="0"/>
                  <wp:docPr id="111" name="Picture 111" descr="Abraço">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Abraço">
                            <a:hlinkClick r:id="rId635"/>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1172405" cy="1836768"/>
                          </a:xfrm>
                          <a:prstGeom prst="rect">
                            <a:avLst/>
                          </a:prstGeom>
                          <a:noFill/>
                          <a:ln>
                            <a:noFill/>
                          </a:ln>
                        </pic:spPr>
                      </pic:pic>
                    </a:graphicData>
                  </a:graphic>
                </wp:inline>
              </w:drawing>
            </w:r>
            <w:hyperlink r:id="rId637" w:history="1">
              <w:r w:rsidRPr="00C859D1">
                <w:rPr>
                  <w:rStyle w:val="Hyperlink"/>
                  <w:color w:val="262626"/>
                  <w:sz w:val="18"/>
                </w:rPr>
                <w:t>Abraço</w:t>
              </w:r>
            </w:hyperlink>
            <w:r w:rsidRPr="00C859D1">
              <w:rPr>
                <w:sz w:val="18"/>
              </w:rPr>
              <w:t xml:space="preserve"> Quetzal Editores </w:t>
            </w:r>
            <w:r w:rsidR="003F02CB" w:rsidRPr="00C859D1">
              <w:rPr>
                <w:sz w:val="18"/>
              </w:rPr>
              <w:t xml:space="preserve">Edição: </w:t>
            </w:r>
            <w:r w:rsidRPr="00C859D1">
              <w:rPr>
                <w:sz w:val="18"/>
              </w:rPr>
              <w:t>10-2011</w:t>
            </w:r>
          </w:p>
        </w:tc>
      </w:tr>
      <w:tr w:rsidR="00712FC3" w:rsidRPr="00C859D1" w14:paraId="24F94F28" w14:textId="77777777" w:rsidTr="0020261A">
        <w:tc>
          <w:tcPr>
            <w:tcW w:w="3681" w:type="dxa"/>
          </w:tcPr>
          <w:p w14:paraId="0D282DB9" w14:textId="1B3AE6BD" w:rsidR="00712FC3" w:rsidRPr="00C859D1" w:rsidRDefault="00712FC3" w:rsidP="00BE4A35">
            <w:pPr>
              <w:pStyle w:val="Bibliografia-maisdoqueumaobra"/>
              <w:rPr>
                <w:sz w:val="18"/>
              </w:rPr>
            </w:pPr>
            <w:r w:rsidRPr="00C859D1">
              <w:rPr>
                <w:noProof/>
                <w:sz w:val="18"/>
              </w:rPr>
              <w:drawing>
                <wp:inline distT="0" distB="0" distL="0" distR="0" wp14:anchorId="5A291A9C" wp14:editId="75EEBB1E">
                  <wp:extent cx="1218458" cy="1876425"/>
                  <wp:effectExtent l="0" t="0" r="1270" b="0"/>
                  <wp:docPr id="110" name="Picture 110" descr="Gaveta de Papéis">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Gaveta de Papéis">
                            <a:hlinkClick r:id="rId638"/>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228227" cy="1891470"/>
                          </a:xfrm>
                          <a:prstGeom prst="rect">
                            <a:avLst/>
                          </a:prstGeom>
                          <a:noFill/>
                          <a:ln>
                            <a:noFill/>
                          </a:ln>
                        </pic:spPr>
                      </pic:pic>
                    </a:graphicData>
                  </a:graphic>
                </wp:inline>
              </w:drawing>
            </w:r>
            <w:hyperlink r:id="rId640" w:history="1">
              <w:r w:rsidRPr="00C859D1">
                <w:rPr>
                  <w:rStyle w:val="Hyperlink"/>
                  <w:color w:val="262626"/>
                  <w:sz w:val="18"/>
                </w:rPr>
                <w:t>Gaveta de Papéis</w:t>
              </w:r>
            </w:hyperlink>
            <w:r w:rsidRPr="00C859D1">
              <w:rPr>
                <w:sz w:val="18"/>
              </w:rPr>
              <w:t xml:space="preserve"> Quetzal Editores </w:t>
            </w:r>
            <w:r w:rsidR="003F02CB" w:rsidRPr="00C859D1">
              <w:rPr>
                <w:sz w:val="18"/>
              </w:rPr>
              <w:t xml:space="preserve">Edição: </w:t>
            </w:r>
            <w:r w:rsidRPr="00C859D1">
              <w:rPr>
                <w:sz w:val="18"/>
              </w:rPr>
              <w:t>09-2011</w:t>
            </w:r>
          </w:p>
        </w:tc>
        <w:tc>
          <w:tcPr>
            <w:tcW w:w="3736" w:type="dxa"/>
          </w:tcPr>
          <w:p w14:paraId="0C2F1EE4" w14:textId="3DB29479" w:rsidR="00712FC3" w:rsidRPr="00C859D1" w:rsidRDefault="00712FC3" w:rsidP="00BE4A35">
            <w:pPr>
              <w:pStyle w:val="Bibliografia-maisdoqueumaobra"/>
              <w:rPr>
                <w:sz w:val="18"/>
              </w:rPr>
            </w:pPr>
            <w:r w:rsidRPr="00C859D1">
              <w:rPr>
                <w:noProof/>
                <w:sz w:val="18"/>
              </w:rPr>
              <w:drawing>
                <wp:inline distT="0" distB="0" distL="0" distR="0" wp14:anchorId="628D760B" wp14:editId="67F65F7B">
                  <wp:extent cx="1192696" cy="1828800"/>
                  <wp:effectExtent l="0" t="0" r="7620" b="0"/>
                  <wp:docPr id="106" name="Picture 106" descr="Livro">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Livro">
                            <a:hlinkClick r:id="rId641"/>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202179" cy="1843341"/>
                          </a:xfrm>
                          <a:prstGeom prst="rect">
                            <a:avLst/>
                          </a:prstGeom>
                          <a:noFill/>
                          <a:ln>
                            <a:noFill/>
                          </a:ln>
                        </pic:spPr>
                      </pic:pic>
                    </a:graphicData>
                  </a:graphic>
                </wp:inline>
              </w:drawing>
            </w:r>
            <w:hyperlink r:id="rId643" w:history="1">
              <w:r w:rsidRPr="00C859D1">
                <w:rPr>
                  <w:rStyle w:val="Hyperlink"/>
                  <w:color w:val="262626"/>
                  <w:sz w:val="18"/>
                </w:rPr>
                <w:t>Livro</w:t>
              </w:r>
            </w:hyperlink>
            <w:r w:rsidRPr="00C859D1">
              <w:rPr>
                <w:sz w:val="18"/>
              </w:rPr>
              <w:t xml:space="preserve"> Quetzal Editores </w:t>
            </w:r>
            <w:r w:rsidR="003F02CB" w:rsidRPr="00C859D1">
              <w:rPr>
                <w:sz w:val="18"/>
              </w:rPr>
              <w:t xml:space="preserve">Edição: </w:t>
            </w:r>
            <w:r w:rsidRPr="00C859D1">
              <w:rPr>
                <w:sz w:val="18"/>
              </w:rPr>
              <w:t>09-2010</w:t>
            </w:r>
          </w:p>
        </w:tc>
        <w:tc>
          <w:tcPr>
            <w:tcW w:w="3681" w:type="dxa"/>
          </w:tcPr>
          <w:p w14:paraId="06C0DB76" w14:textId="00787A14" w:rsidR="00712FC3" w:rsidRPr="00C859D1" w:rsidRDefault="00712FC3" w:rsidP="00BE4A35">
            <w:pPr>
              <w:pStyle w:val="Bibliografia-maisdoqueumaobra"/>
              <w:rPr>
                <w:sz w:val="18"/>
              </w:rPr>
            </w:pPr>
            <w:r w:rsidRPr="00C859D1">
              <w:rPr>
                <w:noProof/>
                <w:sz w:val="18"/>
              </w:rPr>
              <w:drawing>
                <wp:inline distT="0" distB="0" distL="0" distR="0" wp14:anchorId="71B9E991" wp14:editId="0442517F">
                  <wp:extent cx="1230828" cy="1895475"/>
                  <wp:effectExtent l="0" t="0" r="7620" b="0"/>
                  <wp:docPr id="94" name="Picture 94" descr="Uma Casa na Escuridão">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Uma Casa na Escuridão">
                            <a:hlinkClick r:id="rId644"/>
                          </pic:cNvPr>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1251974" cy="1928040"/>
                          </a:xfrm>
                          <a:prstGeom prst="rect">
                            <a:avLst/>
                          </a:prstGeom>
                          <a:noFill/>
                          <a:ln>
                            <a:noFill/>
                          </a:ln>
                        </pic:spPr>
                      </pic:pic>
                    </a:graphicData>
                  </a:graphic>
                </wp:inline>
              </w:drawing>
            </w:r>
            <w:hyperlink r:id="rId646" w:history="1">
              <w:r w:rsidRPr="00C859D1">
                <w:rPr>
                  <w:rStyle w:val="Hyperlink"/>
                  <w:color w:val="262626"/>
                  <w:sz w:val="18"/>
                </w:rPr>
                <w:t>Uma Casa na Escuridão</w:t>
              </w:r>
            </w:hyperlink>
            <w:r w:rsidRPr="00C859D1">
              <w:rPr>
                <w:sz w:val="18"/>
              </w:rPr>
              <w:t xml:space="preserve"> Quetzal Editores </w:t>
            </w:r>
            <w:r w:rsidR="003F02CB" w:rsidRPr="00C859D1">
              <w:rPr>
                <w:sz w:val="18"/>
              </w:rPr>
              <w:t xml:space="preserve">Ed: </w:t>
            </w:r>
            <w:r w:rsidRPr="00C859D1">
              <w:rPr>
                <w:sz w:val="18"/>
              </w:rPr>
              <w:t>11-2009</w:t>
            </w:r>
          </w:p>
        </w:tc>
        <w:tc>
          <w:tcPr>
            <w:tcW w:w="3784" w:type="dxa"/>
          </w:tcPr>
          <w:p w14:paraId="0B4C1456" w14:textId="18915A1E" w:rsidR="00712FC3" w:rsidRPr="00C859D1" w:rsidRDefault="00712FC3" w:rsidP="00BE4A35">
            <w:pPr>
              <w:pStyle w:val="Bibliografia-maisdoqueumaobra"/>
              <w:rPr>
                <w:sz w:val="18"/>
              </w:rPr>
            </w:pPr>
            <w:r w:rsidRPr="00C859D1">
              <w:rPr>
                <w:noProof/>
                <w:sz w:val="18"/>
              </w:rPr>
              <w:drawing>
                <wp:inline distT="0" distB="0" distL="0" distR="0" wp14:anchorId="7F3D2550" wp14:editId="67CD6665">
                  <wp:extent cx="1213805" cy="1828800"/>
                  <wp:effectExtent l="0" t="0" r="5715" b="0"/>
                  <wp:docPr id="88" name="Picture 88" descr="Cal">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Cal">
                            <a:hlinkClick r:id="rId647"/>
                          </pic:cNvPr>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219155" cy="1836861"/>
                          </a:xfrm>
                          <a:prstGeom prst="rect">
                            <a:avLst/>
                          </a:prstGeom>
                          <a:noFill/>
                          <a:ln>
                            <a:noFill/>
                          </a:ln>
                        </pic:spPr>
                      </pic:pic>
                    </a:graphicData>
                  </a:graphic>
                </wp:inline>
              </w:drawing>
            </w:r>
            <w:hyperlink r:id="rId649" w:history="1">
              <w:r w:rsidRPr="00C859D1">
                <w:rPr>
                  <w:rStyle w:val="Hyperlink"/>
                  <w:color w:val="262626"/>
                  <w:sz w:val="18"/>
                </w:rPr>
                <w:t>Cal</w:t>
              </w:r>
            </w:hyperlink>
            <w:r w:rsidRPr="00C859D1">
              <w:rPr>
                <w:sz w:val="18"/>
              </w:rPr>
              <w:t xml:space="preserve"> Quetzal Editores </w:t>
            </w:r>
            <w:r w:rsidR="003F02CB" w:rsidRPr="00C859D1">
              <w:rPr>
                <w:sz w:val="18"/>
              </w:rPr>
              <w:t xml:space="preserve">Edição: </w:t>
            </w:r>
            <w:r w:rsidRPr="00C859D1">
              <w:rPr>
                <w:sz w:val="18"/>
              </w:rPr>
              <w:t>10-2009</w:t>
            </w:r>
          </w:p>
        </w:tc>
        <w:tc>
          <w:tcPr>
            <w:tcW w:w="3681" w:type="dxa"/>
          </w:tcPr>
          <w:p w14:paraId="00B4CFC8" w14:textId="51000D98" w:rsidR="00712FC3" w:rsidRPr="00C859D1" w:rsidRDefault="00712FC3" w:rsidP="00BE4A35">
            <w:pPr>
              <w:pStyle w:val="Bibliografia-maisdoqueumaobra"/>
              <w:rPr>
                <w:sz w:val="18"/>
              </w:rPr>
            </w:pPr>
            <w:r w:rsidRPr="00C859D1">
              <w:rPr>
                <w:noProof/>
                <w:sz w:val="18"/>
              </w:rPr>
              <w:drawing>
                <wp:inline distT="0" distB="0" distL="0" distR="0" wp14:anchorId="4DDE261B" wp14:editId="5E68A57C">
                  <wp:extent cx="1177673" cy="1876425"/>
                  <wp:effectExtent l="0" t="0" r="3810" b="0"/>
                  <wp:docPr id="87" name="Picture 87" descr="Cemitério de Pianos">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Cemitério de Pianos">
                            <a:hlinkClick r:id="rId650"/>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186713" cy="1890829"/>
                          </a:xfrm>
                          <a:prstGeom prst="rect">
                            <a:avLst/>
                          </a:prstGeom>
                          <a:noFill/>
                          <a:ln>
                            <a:noFill/>
                          </a:ln>
                        </pic:spPr>
                      </pic:pic>
                    </a:graphicData>
                  </a:graphic>
                </wp:inline>
              </w:drawing>
            </w:r>
            <w:hyperlink r:id="rId652" w:history="1">
              <w:r w:rsidRPr="00C859D1">
                <w:rPr>
                  <w:rStyle w:val="Hyperlink"/>
                  <w:color w:val="262626"/>
                  <w:sz w:val="18"/>
                </w:rPr>
                <w:t>Cemitério de Pianos</w:t>
              </w:r>
            </w:hyperlink>
            <w:r w:rsidRPr="00C859D1">
              <w:rPr>
                <w:sz w:val="18"/>
              </w:rPr>
              <w:t xml:space="preserve"> Quetzal Editores </w:t>
            </w:r>
            <w:r w:rsidR="003F02CB" w:rsidRPr="00C859D1">
              <w:rPr>
                <w:sz w:val="18"/>
              </w:rPr>
              <w:t xml:space="preserve">Edição: </w:t>
            </w:r>
            <w:r w:rsidRPr="00C859D1">
              <w:rPr>
                <w:sz w:val="18"/>
              </w:rPr>
              <w:t>10-2009</w:t>
            </w:r>
          </w:p>
        </w:tc>
        <w:tc>
          <w:tcPr>
            <w:tcW w:w="3681" w:type="dxa"/>
          </w:tcPr>
          <w:p w14:paraId="3393E966" w14:textId="77777777" w:rsidR="00712FC3" w:rsidRPr="00C859D1" w:rsidRDefault="00712FC3" w:rsidP="00BE4A35">
            <w:pPr>
              <w:pStyle w:val="Bibliografia-maisdoqueumaobra"/>
              <w:rPr>
                <w:sz w:val="18"/>
              </w:rPr>
            </w:pPr>
            <w:r w:rsidRPr="00C859D1">
              <w:rPr>
                <w:noProof/>
                <w:color w:val="337AB7"/>
                <w:sz w:val="18"/>
              </w:rPr>
              <w:drawing>
                <wp:inline distT="0" distB="0" distL="0" distR="0" wp14:anchorId="6FA1716B" wp14:editId="1F88FAE0">
                  <wp:extent cx="1132930" cy="1714500"/>
                  <wp:effectExtent l="0" t="0" r="0" b="0"/>
                  <wp:docPr id="85" name="Picture 85" descr="Morreste-me">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Morreste-me">
                            <a:hlinkClick r:id="rId653"/>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1138207" cy="1722486"/>
                          </a:xfrm>
                          <a:prstGeom prst="rect">
                            <a:avLst/>
                          </a:prstGeom>
                          <a:noFill/>
                          <a:ln>
                            <a:noFill/>
                          </a:ln>
                        </pic:spPr>
                      </pic:pic>
                    </a:graphicData>
                  </a:graphic>
                </wp:inline>
              </w:drawing>
            </w:r>
            <w:hyperlink r:id="rId655" w:history="1">
              <w:r w:rsidRPr="00C859D1">
                <w:rPr>
                  <w:rStyle w:val="Hyperlink"/>
                  <w:color w:val="262626"/>
                  <w:sz w:val="18"/>
                </w:rPr>
                <w:t>Morreste-me</w:t>
              </w:r>
            </w:hyperlink>
            <w:r w:rsidRPr="00C859D1">
              <w:rPr>
                <w:sz w:val="18"/>
              </w:rPr>
              <w:t xml:space="preserve"> Quetzal Editores</w:t>
            </w:r>
          </w:p>
          <w:p w14:paraId="28B78F18" w14:textId="28EFF4DC" w:rsidR="00712FC3" w:rsidRPr="00C859D1" w:rsidRDefault="003F02CB" w:rsidP="00BE4A35">
            <w:pPr>
              <w:pStyle w:val="Bibliografia-maisdoqueumaobra"/>
              <w:rPr>
                <w:sz w:val="18"/>
              </w:rPr>
            </w:pPr>
            <w:r w:rsidRPr="00C859D1">
              <w:rPr>
                <w:sz w:val="18"/>
              </w:rPr>
              <w:t xml:space="preserve">Edição: </w:t>
            </w:r>
            <w:r w:rsidR="00712FC3" w:rsidRPr="00C859D1">
              <w:rPr>
                <w:sz w:val="18"/>
              </w:rPr>
              <w:t>06-2009</w:t>
            </w:r>
          </w:p>
        </w:tc>
      </w:tr>
      <w:tr w:rsidR="00712FC3" w:rsidRPr="00C859D1" w14:paraId="645C7427" w14:textId="77777777" w:rsidTr="006672FB">
        <w:trPr>
          <w:trHeight w:val="3880"/>
        </w:trPr>
        <w:tc>
          <w:tcPr>
            <w:tcW w:w="3681" w:type="dxa"/>
          </w:tcPr>
          <w:p w14:paraId="0B5E774B" w14:textId="0234CE44" w:rsidR="00712FC3" w:rsidRPr="00C859D1" w:rsidRDefault="00712FC3" w:rsidP="00BE4A35">
            <w:pPr>
              <w:pStyle w:val="Bibliografia-maisdoqueumaobra"/>
              <w:rPr>
                <w:sz w:val="18"/>
              </w:rPr>
            </w:pPr>
            <w:r w:rsidRPr="00C859D1">
              <w:rPr>
                <w:noProof/>
                <w:sz w:val="18"/>
              </w:rPr>
              <w:drawing>
                <wp:inline distT="0" distB="0" distL="0" distR="0" wp14:anchorId="650D3784" wp14:editId="6BECAE67">
                  <wp:extent cx="1218458" cy="1876425"/>
                  <wp:effectExtent l="0" t="0" r="1270" b="0"/>
                  <wp:docPr id="82" name="Picture 82" descr="Uma Casa na Escuridão">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Uma Casa na Escuridão">
                            <a:hlinkClick r:id="rId656"/>
                          </pic:cNvPr>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1226040" cy="1888102"/>
                          </a:xfrm>
                          <a:prstGeom prst="rect">
                            <a:avLst/>
                          </a:prstGeom>
                          <a:noFill/>
                          <a:ln>
                            <a:noFill/>
                          </a:ln>
                        </pic:spPr>
                      </pic:pic>
                    </a:graphicData>
                  </a:graphic>
                </wp:inline>
              </w:drawing>
            </w:r>
            <w:hyperlink r:id="rId658" w:history="1">
              <w:r w:rsidRPr="00C859D1">
                <w:rPr>
                  <w:rStyle w:val="Hyperlink"/>
                  <w:color w:val="262626"/>
                  <w:sz w:val="18"/>
                </w:rPr>
                <w:t>Uma Casa na Escuridão</w:t>
              </w:r>
            </w:hyperlink>
            <w:r w:rsidRPr="00C859D1">
              <w:rPr>
                <w:sz w:val="18"/>
              </w:rPr>
              <w:t xml:space="preserve"> Bertrand Editora </w:t>
            </w:r>
            <w:r w:rsidR="003F02CB" w:rsidRPr="00C859D1">
              <w:rPr>
                <w:sz w:val="18"/>
              </w:rPr>
              <w:t xml:space="preserve">Edição: </w:t>
            </w:r>
            <w:r w:rsidRPr="00C859D1">
              <w:rPr>
                <w:sz w:val="18"/>
              </w:rPr>
              <w:t>06-2008</w:t>
            </w:r>
          </w:p>
        </w:tc>
        <w:tc>
          <w:tcPr>
            <w:tcW w:w="3736" w:type="dxa"/>
          </w:tcPr>
          <w:p w14:paraId="42132FD8" w14:textId="77777777" w:rsidR="00712FC3" w:rsidRPr="00C859D1" w:rsidRDefault="00712FC3" w:rsidP="00BE4A35">
            <w:pPr>
              <w:pStyle w:val="Bibliografia-maisdoqueumaobra"/>
              <w:rPr>
                <w:sz w:val="18"/>
              </w:rPr>
            </w:pPr>
            <w:r w:rsidRPr="00C859D1">
              <w:rPr>
                <w:noProof/>
                <w:sz w:val="18"/>
              </w:rPr>
              <w:drawing>
                <wp:inline distT="0" distB="0" distL="0" distR="0" wp14:anchorId="758CC85D" wp14:editId="2608F8C2">
                  <wp:extent cx="1400175" cy="1885568"/>
                  <wp:effectExtent l="0" t="0" r="0" b="635"/>
                  <wp:docPr id="81" name="Picture 81" descr="Gaveta de Papéis">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Gaveta de Papéis">
                            <a:hlinkClick r:id="rId659"/>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413071" cy="1902934"/>
                          </a:xfrm>
                          <a:prstGeom prst="rect">
                            <a:avLst/>
                          </a:prstGeom>
                          <a:noFill/>
                          <a:ln>
                            <a:noFill/>
                          </a:ln>
                        </pic:spPr>
                      </pic:pic>
                    </a:graphicData>
                  </a:graphic>
                </wp:inline>
              </w:drawing>
            </w:r>
            <w:hyperlink r:id="rId661" w:history="1">
              <w:r w:rsidRPr="00C859D1">
                <w:rPr>
                  <w:rStyle w:val="Hyperlink"/>
                  <w:color w:val="262626"/>
                  <w:sz w:val="18"/>
                </w:rPr>
                <w:t>Gaveta de Papéis</w:t>
              </w:r>
            </w:hyperlink>
            <w:r w:rsidRPr="00C859D1">
              <w:rPr>
                <w:sz w:val="18"/>
              </w:rPr>
              <w:t xml:space="preserve"> Quasi Edições</w:t>
            </w:r>
          </w:p>
          <w:p w14:paraId="751F42C3" w14:textId="4274C0A0" w:rsidR="00712FC3" w:rsidRPr="00C859D1" w:rsidRDefault="003F02CB" w:rsidP="00BE4A35">
            <w:pPr>
              <w:pStyle w:val="Bibliografia-maisdoqueumaobra"/>
              <w:rPr>
                <w:sz w:val="18"/>
              </w:rPr>
            </w:pPr>
            <w:r w:rsidRPr="00C859D1">
              <w:rPr>
                <w:sz w:val="18"/>
              </w:rPr>
              <w:t xml:space="preserve">Edição: </w:t>
            </w:r>
            <w:r w:rsidR="00712FC3" w:rsidRPr="00C859D1">
              <w:rPr>
                <w:sz w:val="18"/>
              </w:rPr>
              <w:t>04-2008</w:t>
            </w:r>
          </w:p>
        </w:tc>
        <w:tc>
          <w:tcPr>
            <w:tcW w:w="3681" w:type="dxa"/>
          </w:tcPr>
          <w:p w14:paraId="4B51361D" w14:textId="0F2112F7" w:rsidR="00712FC3" w:rsidRPr="00C859D1" w:rsidRDefault="00712FC3" w:rsidP="00BE4A35">
            <w:pPr>
              <w:pStyle w:val="Bibliografia-maisdoqueumaobra"/>
              <w:rPr>
                <w:sz w:val="18"/>
              </w:rPr>
            </w:pPr>
            <w:r w:rsidRPr="00C859D1">
              <w:rPr>
                <w:noProof/>
                <w:sz w:val="18"/>
              </w:rPr>
              <w:drawing>
                <wp:inline distT="0" distB="0" distL="0" distR="0" wp14:anchorId="6664798E" wp14:editId="40FA0A5B">
                  <wp:extent cx="1273451" cy="1952625"/>
                  <wp:effectExtent l="0" t="0" r="3175" b="0"/>
                  <wp:docPr id="76" name="Picture 76" descr="Cal">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Cal">
                            <a:hlinkClick r:id="rId662"/>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281313" cy="1964680"/>
                          </a:xfrm>
                          <a:prstGeom prst="rect">
                            <a:avLst/>
                          </a:prstGeom>
                          <a:noFill/>
                          <a:ln>
                            <a:noFill/>
                          </a:ln>
                        </pic:spPr>
                      </pic:pic>
                    </a:graphicData>
                  </a:graphic>
                </wp:inline>
              </w:drawing>
            </w:r>
            <w:hyperlink r:id="rId664" w:history="1">
              <w:r w:rsidRPr="00C859D1">
                <w:rPr>
                  <w:rStyle w:val="Hyperlink"/>
                  <w:color w:val="262626"/>
                  <w:sz w:val="18"/>
                </w:rPr>
                <w:t>Cal</w:t>
              </w:r>
            </w:hyperlink>
            <w:r w:rsidRPr="00C859D1">
              <w:rPr>
                <w:sz w:val="18"/>
              </w:rPr>
              <w:t xml:space="preserve"> Bertrand Editora </w:t>
            </w:r>
            <w:r w:rsidR="003F02CB" w:rsidRPr="00C859D1">
              <w:rPr>
                <w:sz w:val="18"/>
              </w:rPr>
              <w:t xml:space="preserve">Edição: </w:t>
            </w:r>
            <w:r w:rsidRPr="00C859D1">
              <w:rPr>
                <w:sz w:val="18"/>
              </w:rPr>
              <w:t>10-2007</w:t>
            </w:r>
          </w:p>
        </w:tc>
        <w:tc>
          <w:tcPr>
            <w:tcW w:w="3784" w:type="dxa"/>
          </w:tcPr>
          <w:p w14:paraId="60C0B507" w14:textId="72466636" w:rsidR="00712FC3" w:rsidRPr="00C859D1" w:rsidRDefault="00712FC3" w:rsidP="00BE4A35">
            <w:pPr>
              <w:pStyle w:val="Bibliografia-maisdoqueumaobra"/>
              <w:rPr>
                <w:sz w:val="18"/>
              </w:rPr>
            </w:pPr>
            <w:r w:rsidRPr="00C859D1">
              <w:rPr>
                <w:noProof/>
                <w:sz w:val="18"/>
              </w:rPr>
              <w:drawing>
                <wp:inline distT="0" distB="0" distL="0" distR="0" wp14:anchorId="6344A6E0" wp14:editId="15AFB236">
                  <wp:extent cx="1414012" cy="1894777"/>
                  <wp:effectExtent l="0" t="0" r="0" b="0"/>
                  <wp:docPr id="69" name="Picture 69" descr="A Criança em Ruínas">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A Criança em Ruínas">
                            <a:hlinkClick r:id="rId665"/>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427167" cy="1912404"/>
                          </a:xfrm>
                          <a:prstGeom prst="rect">
                            <a:avLst/>
                          </a:prstGeom>
                          <a:noFill/>
                          <a:ln>
                            <a:noFill/>
                          </a:ln>
                        </pic:spPr>
                      </pic:pic>
                    </a:graphicData>
                  </a:graphic>
                </wp:inline>
              </w:drawing>
            </w:r>
            <w:hyperlink r:id="rId667" w:history="1">
              <w:r w:rsidRPr="00C859D1">
                <w:rPr>
                  <w:rStyle w:val="Hyperlink"/>
                  <w:color w:val="262626"/>
                  <w:sz w:val="18"/>
                </w:rPr>
                <w:t>A Criança em Ruínas</w:t>
              </w:r>
            </w:hyperlink>
            <w:r w:rsidRPr="00C859D1">
              <w:rPr>
                <w:sz w:val="18"/>
              </w:rPr>
              <w:t xml:space="preserve"> Quasi Edições </w:t>
            </w:r>
            <w:r w:rsidR="003F02CB" w:rsidRPr="00C859D1">
              <w:rPr>
                <w:sz w:val="18"/>
              </w:rPr>
              <w:t xml:space="preserve">Edição: </w:t>
            </w:r>
            <w:r w:rsidRPr="00C859D1">
              <w:rPr>
                <w:sz w:val="18"/>
              </w:rPr>
              <w:t>09-2006</w:t>
            </w:r>
          </w:p>
        </w:tc>
        <w:tc>
          <w:tcPr>
            <w:tcW w:w="3681" w:type="dxa"/>
          </w:tcPr>
          <w:p w14:paraId="47CAE5CF" w14:textId="11CC1111" w:rsidR="00712FC3" w:rsidRPr="00C859D1" w:rsidRDefault="00712FC3" w:rsidP="00BE4A35">
            <w:pPr>
              <w:pStyle w:val="Bibliografia-maisdoqueumaobra"/>
              <w:rPr>
                <w:sz w:val="18"/>
              </w:rPr>
            </w:pPr>
            <w:r w:rsidRPr="00C859D1">
              <w:rPr>
                <w:noProof/>
                <w:sz w:val="18"/>
              </w:rPr>
              <w:drawing>
                <wp:inline distT="0" distB="0" distL="0" distR="0" wp14:anchorId="5C8F7361" wp14:editId="260CB2AF">
                  <wp:extent cx="1176988" cy="1781175"/>
                  <wp:effectExtent l="0" t="0" r="4445" b="0"/>
                  <wp:docPr id="61" name="Picture 61" descr="A Casa, A Escuridão">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A Casa, A Escuridão">
                            <a:hlinkClick r:id="rId668"/>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182711" cy="1789835"/>
                          </a:xfrm>
                          <a:prstGeom prst="rect">
                            <a:avLst/>
                          </a:prstGeom>
                          <a:noFill/>
                          <a:ln>
                            <a:noFill/>
                          </a:ln>
                        </pic:spPr>
                      </pic:pic>
                    </a:graphicData>
                  </a:graphic>
                </wp:inline>
              </w:drawing>
            </w:r>
            <w:hyperlink r:id="rId670" w:history="1">
              <w:r w:rsidRPr="00C859D1">
                <w:rPr>
                  <w:rStyle w:val="Hyperlink"/>
                  <w:color w:val="262626"/>
                  <w:sz w:val="18"/>
                </w:rPr>
                <w:t>A Casa, A Escuridão</w:t>
              </w:r>
            </w:hyperlink>
            <w:r w:rsidRPr="00C859D1">
              <w:rPr>
                <w:sz w:val="18"/>
              </w:rPr>
              <w:t xml:space="preserve"> Temas e Debates </w:t>
            </w:r>
            <w:r w:rsidR="003F02CB" w:rsidRPr="00C859D1">
              <w:rPr>
                <w:sz w:val="18"/>
              </w:rPr>
              <w:t xml:space="preserve">Edição: </w:t>
            </w:r>
            <w:r w:rsidRPr="00C859D1">
              <w:rPr>
                <w:sz w:val="18"/>
              </w:rPr>
              <w:t>04-2002</w:t>
            </w:r>
          </w:p>
        </w:tc>
        <w:tc>
          <w:tcPr>
            <w:tcW w:w="3681" w:type="dxa"/>
          </w:tcPr>
          <w:p w14:paraId="7F43BAA6" w14:textId="5CB77EEF" w:rsidR="00712FC3" w:rsidRPr="00C859D1" w:rsidRDefault="00712FC3" w:rsidP="00BE4A35">
            <w:pPr>
              <w:pStyle w:val="Bibliografia-maisdoqueumaobra"/>
              <w:rPr>
                <w:sz w:val="18"/>
              </w:rPr>
            </w:pPr>
            <w:r w:rsidRPr="00C859D1">
              <w:rPr>
                <w:noProof/>
                <w:sz w:val="18"/>
              </w:rPr>
              <w:drawing>
                <wp:inline distT="0" distB="0" distL="0" distR="0" wp14:anchorId="66962EED" wp14:editId="5D48B125">
                  <wp:extent cx="1210305" cy="1952625"/>
                  <wp:effectExtent l="0" t="0" r="9525" b="0"/>
                  <wp:docPr id="62" name="Picture 62" descr="Antídoto">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Antídoto">
                            <a:hlinkClick r:id="rId671"/>
                          </pic:cNvPr>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214560" cy="1959490"/>
                          </a:xfrm>
                          <a:prstGeom prst="rect">
                            <a:avLst/>
                          </a:prstGeom>
                          <a:noFill/>
                          <a:ln>
                            <a:noFill/>
                          </a:ln>
                        </pic:spPr>
                      </pic:pic>
                    </a:graphicData>
                  </a:graphic>
                </wp:inline>
              </w:drawing>
            </w:r>
            <w:hyperlink r:id="rId673" w:history="1">
              <w:r w:rsidRPr="00C859D1">
                <w:rPr>
                  <w:rStyle w:val="Hyperlink"/>
                  <w:color w:val="262626"/>
                  <w:sz w:val="18"/>
                </w:rPr>
                <w:t>Antídoto</w:t>
              </w:r>
            </w:hyperlink>
            <w:r w:rsidRPr="00C859D1">
              <w:rPr>
                <w:sz w:val="18"/>
              </w:rPr>
              <w:t xml:space="preserve"> Temas e Debates </w:t>
            </w:r>
            <w:r w:rsidR="003F02CB" w:rsidRPr="00C859D1">
              <w:rPr>
                <w:sz w:val="18"/>
              </w:rPr>
              <w:t xml:space="preserve">Edição: </w:t>
            </w:r>
            <w:r w:rsidRPr="00C859D1">
              <w:rPr>
                <w:sz w:val="18"/>
              </w:rPr>
              <w:t>04-2003</w:t>
            </w:r>
          </w:p>
        </w:tc>
      </w:tr>
    </w:tbl>
    <w:bookmarkEnd w:id="115"/>
    <w:p w14:paraId="356C567E" w14:textId="77777777" w:rsidR="0020261A" w:rsidRPr="00C859D1" w:rsidRDefault="0020261A" w:rsidP="00BE4A35">
      <w:pPr>
        <w:pStyle w:val="Heading5"/>
        <w:spacing w:line="240" w:lineRule="auto"/>
      </w:pPr>
      <w:r w:rsidRPr="00C859D1">
        <w:t xml:space="preserve">Tema: apresenta autobiografia </w:t>
      </w:r>
    </w:p>
    <w:p w14:paraId="183EEB27" w14:textId="6FB5666B" w:rsidR="00712FC3" w:rsidRPr="00C859D1" w:rsidRDefault="00712FC3" w:rsidP="00BE4A35">
      <w:pPr>
        <w:tabs>
          <w:tab w:val="left" w:pos="284"/>
        </w:tabs>
        <w:spacing w:line="240" w:lineRule="auto"/>
        <w:ind w:right="-142" w:firstLine="85"/>
        <w:rPr>
          <w:sz w:val="18"/>
          <w:szCs w:val="18"/>
        </w:rPr>
      </w:pPr>
      <w:r w:rsidRPr="00C859D1">
        <w:rPr>
          <w:noProof/>
          <w:sz w:val="18"/>
          <w:szCs w:val="18"/>
        </w:rPr>
        <w:drawing>
          <wp:inline distT="0" distB="0" distL="0" distR="0" wp14:anchorId="6B396446" wp14:editId="042065B7">
            <wp:extent cx="3864336" cy="2562225"/>
            <wp:effectExtent l="0" t="0" r="3175" b="0"/>
            <wp:docPr id="1929" name="Picture 1929" descr="C:\Users\AICL\AppData\Local\Microsoft\Windows\INetCache\Content.MSO\7279746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AICL\AppData\Local\Microsoft\Windows\INetCache\Content.MSO\72797465.tmp"/>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907144" cy="2590609"/>
                    </a:xfrm>
                    <a:prstGeom prst="rect">
                      <a:avLst/>
                    </a:prstGeom>
                    <a:noFill/>
                    <a:ln>
                      <a:noFill/>
                    </a:ln>
                  </pic:spPr>
                </pic:pic>
              </a:graphicData>
            </a:graphic>
          </wp:inline>
        </w:drawing>
      </w:r>
      <w:r w:rsidRPr="00C859D1">
        <w:rPr>
          <w:noProof/>
          <w:sz w:val="18"/>
          <w:szCs w:val="18"/>
        </w:rPr>
        <w:drawing>
          <wp:inline distT="0" distB="0" distL="0" distR="0" wp14:anchorId="18E5B3C6" wp14:editId="3D9373D4">
            <wp:extent cx="2581275" cy="2581275"/>
            <wp:effectExtent l="0" t="0" r="9525" b="9525"/>
            <wp:docPr id="124" name="Picture 124" descr="C:\Users\AICL\AppData\Local\Microsoft\Windows\INetCache\Content.MSO\1EA9D30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AICL\AppData\Local\Microsoft\Windows\INetCache\Content.MSO\1EA9D309.tmp"/>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614600" cy="2614600"/>
                    </a:xfrm>
                    <a:prstGeom prst="rect">
                      <a:avLst/>
                    </a:prstGeom>
                    <a:noFill/>
                    <a:ln>
                      <a:noFill/>
                    </a:ln>
                  </pic:spPr>
                </pic:pic>
              </a:graphicData>
            </a:graphic>
          </wp:inline>
        </w:drawing>
      </w:r>
      <w:r w:rsidRPr="00C859D1">
        <w:rPr>
          <w:noProof/>
          <w:sz w:val="18"/>
          <w:szCs w:val="18"/>
        </w:rPr>
        <w:drawing>
          <wp:inline distT="0" distB="0" distL="0" distR="0" wp14:anchorId="72749171" wp14:editId="067F0A58">
            <wp:extent cx="3486150" cy="2577881"/>
            <wp:effectExtent l="0" t="0" r="0" b="0"/>
            <wp:docPr id="1928" name="Picture 1928" descr="Image result for autobiografia peix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 result for autobiografia peixoto"/>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3553163" cy="2627435"/>
                    </a:xfrm>
                    <a:prstGeom prst="rect">
                      <a:avLst/>
                    </a:prstGeom>
                    <a:noFill/>
                    <a:ln>
                      <a:noFill/>
                    </a:ln>
                  </pic:spPr>
                </pic:pic>
              </a:graphicData>
            </a:graphic>
          </wp:inline>
        </w:drawing>
      </w:r>
      <w:r w:rsidRPr="00C859D1">
        <w:rPr>
          <w:noProof/>
          <w:sz w:val="18"/>
          <w:szCs w:val="18"/>
        </w:rPr>
        <w:drawing>
          <wp:inline distT="0" distB="0" distL="0" distR="0" wp14:anchorId="000C31EC" wp14:editId="10C0D408">
            <wp:extent cx="3932261" cy="2625090"/>
            <wp:effectExtent l="0" t="0" r="0" b="3810"/>
            <wp:docPr id="127" name="Picture 127" descr="https://www.taglivros.com/blog/wp-content/uploads/2019/05/teaser_curadoria_julho-24052019-DSC_9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www.taglivros.com/blog/wp-content/uploads/2019/05/teaser_curadoria_julho-24052019-DSC_9639.jpg"/>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001045" cy="2671009"/>
                    </a:xfrm>
                    <a:prstGeom prst="rect">
                      <a:avLst/>
                    </a:prstGeom>
                    <a:noFill/>
                    <a:ln>
                      <a:noFill/>
                    </a:ln>
                  </pic:spPr>
                </pic:pic>
              </a:graphicData>
            </a:graphic>
          </wp:inline>
        </w:drawing>
      </w:r>
    </w:p>
    <w:p w14:paraId="1E494C89" w14:textId="758BA68F" w:rsidR="00712FC3" w:rsidRPr="00C859D1" w:rsidRDefault="00712FC3" w:rsidP="00BE4A35">
      <w:pPr>
        <w:pStyle w:val="Colquio"/>
        <w:rPr>
          <w:rFonts w:ascii="Arial" w:hAnsi="Arial" w:cs="Arial"/>
          <w:sz w:val="18"/>
        </w:rPr>
      </w:pPr>
      <w:r w:rsidRPr="00C859D1">
        <w:rPr>
          <w:rFonts w:ascii="Arial" w:hAnsi="Arial" w:cs="Arial"/>
          <w:sz w:val="18"/>
        </w:rPr>
        <w:t xml:space="preserve">participa pela primeira vez </w:t>
      </w:r>
    </w:p>
    <w:p w14:paraId="7F95E668" w14:textId="77777777" w:rsidR="00712FC3" w:rsidRPr="00C859D1" w:rsidRDefault="002A4F73" w:rsidP="00BE4A35">
      <w:pPr>
        <w:tabs>
          <w:tab w:val="left" w:pos="284"/>
        </w:tabs>
        <w:spacing w:line="240" w:lineRule="auto"/>
        <w:ind w:right="-142" w:firstLine="85"/>
        <w:rPr>
          <w:sz w:val="18"/>
          <w:szCs w:val="18"/>
          <w:lang w:eastAsia="pt-PT"/>
        </w:rPr>
      </w:pPr>
      <w:r>
        <w:rPr>
          <w:b/>
          <w:bCs/>
          <w:sz w:val="18"/>
          <w:szCs w:val="18"/>
          <w:lang w:eastAsia="pt-PT"/>
        </w:rPr>
        <w:pict w14:anchorId="68B7F9BF">
          <v:shape id="_x0000_i1120" type="#_x0000_t75" style="width:349.2pt;height:5.75pt" o:hrpct="0" o:hr="t">
            <v:imagedata r:id="rId488" o:title="BD10256_"/>
          </v:shape>
        </w:pict>
      </w:r>
    </w:p>
    <w:p w14:paraId="1B532E2D" w14:textId="3C19739E" w:rsidR="00712FC3" w:rsidRPr="00C859D1" w:rsidRDefault="00712FC3" w:rsidP="00BE4A35">
      <w:pPr>
        <w:pStyle w:val="Heading3"/>
        <w:spacing w:line="240" w:lineRule="auto"/>
        <w:rPr>
          <w:sz w:val="18"/>
          <w:szCs w:val="18"/>
          <w:highlight w:val="yellow"/>
        </w:rPr>
      </w:pPr>
      <w:bookmarkStart w:id="122" w:name="_Hlk503959958"/>
      <w:bookmarkEnd w:id="116"/>
      <w:bookmarkEnd w:id="117"/>
      <w:bookmarkEnd w:id="118"/>
      <w:bookmarkEnd w:id="119"/>
      <w:r w:rsidRPr="00C859D1">
        <w:rPr>
          <w:sz w:val="18"/>
          <w:szCs w:val="18"/>
          <w:highlight w:val="yellow"/>
        </w:rPr>
        <w:t xml:space="preserve">LUCIANO JOSÉ DOS SANTOS BAPTISTA PEREIRA, ESCOLA SUPERIOR DE EDUCAÇÃO, INSTITUTO POLITÉCNICO DE SETÚBAL, </w:t>
      </w:r>
      <w:r w:rsidR="0020261A" w:rsidRPr="00C859D1">
        <w:rPr>
          <w:sz w:val="18"/>
          <w:szCs w:val="18"/>
          <w:highlight w:val="yellow"/>
        </w:rPr>
        <w:t xml:space="preserve">PORTUGAL </w:t>
      </w:r>
      <w:r w:rsidRPr="00C859D1">
        <w:rPr>
          <w:sz w:val="18"/>
          <w:szCs w:val="18"/>
          <w:highlight w:val="yellow"/>
        </w:rPr>
        <w:t xml:space="preserve"> AICL</w:t>
      </w:r>
    </w:p>
    <w:p w14:paraId="18130D0E" w14:textId="77777777" w:rsidR="00E934BB" w:rsidRPr="00C859D1" w:rsidRDefault="00E934BB"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4D24DB80" wp14:editId="1A05A534">
            <wp:extent cx="3469989" cy="2600048"/>
            <wp:effectExtent l="0" t="0" r="0" b="0"/>
            <wp:docPr id="353" name="Picture 1213" descr="C:\Users\Chrys\AppData\Local\Microsoft\Windows\INetCache\Content.Word\Lomba Maia 2016 x out 2 sessõe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C:\Users\Chrys\AppData\Local\Microsoft\Windows\INetCache\Content.Word\Lomba Maia 2016 x out 2 sessões (24).jp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477729" cy="2605848"/>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659F7E5A" wp14:editId="32BF20F5">
            <wp:extent cx="3448050" cy="2590963"/>
            <wp:effectExtent l="0" t="0" r="0" b="0"/>
            <wp:docPr id="352" name="Picture 1215" descr="C:\Users\Chrys\AppData\Local\Microsoft\Windows\INetCache\Content.Word\Montalegre 2016 22abr (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C:\Users\Chrys\AppData\Local\Microsoft\Windows\INetCache\Content.Word\Montalegre 2016 22abr (240).jpg"/>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459706" cy="2599722"/>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69601DCF" wp14:editId="276480FE">
            <wp:extent cx="3501842" cy="2609215"/>
            <wp:effectExtent l="0" t="0" r="3810" b="635"/>
            <wp:docPr id="351" name="Picture 10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8"/>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514107" cy="2618353"/>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55B54E3D" wp14:editId="27875C51">
            <wp:extent cx="3438525" cy="2576358"/>
            <wp:effectExtent l="0" t="0" r="0" b="0"/>
            <wp:docPr id="350"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444836" cy="2581086"/>
                    </a:xfrm>
                    <a:prstGeom prst="rect">
                      <a:avLst/>
                    </a:prstGeom>
                    <a:noFill/>
                    <a:ln>
                      <a:noFill/>
                    </a:ln>
                  </pic:spPr>
                </pic:pic>
              </a:graphicData>
            </a:graphic>
          </wp:inline>
        </w:drawing>
      </w:r>
    </w:p>
    <w:p w14:paraId="2DE88AA9" w14:textId="77777777" w:rsidR="00E934BB" w:rsidRPr="00C859D1" w:rsidRDefault="00E934BB" w:rsidP="00BE4A35">
      <w:pPr>
        <w:pStyle w:val="IntenseQuote"/>
        <w:spacing w:line="240" w:lineRule="auto"/>
      </w:pP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26º LOMBA DA MAIA 2016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25º MONTALEGRE 206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13º FLORIPA 2010</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w:t>
      </w:r>
      <w:r w:rsidRPr="00C859D1">
        <w:rPr>
          <w:rStyle w:val="FootnoteReference"/>
          <w:b/>
          <w:sz w:val="18"/>
          <w:szCs w:val="18"/>
        </w:rPr>
        <w:tab/>
      </w:r>
    </w:p>
    <w:p w14:paraId="5D45C6F6" w14:textId="77777777" w:rsidR="003E75BF" w:rsidRPr="00C859D1" w:rsidRDefault="003E75BF" w:rsidP="003E75BF">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3E1F7B78" wp14:editId="58D08C26">
            <wp:extent cx="3752850" cy="2505028"/>
            <wp:effectExtent l="0" t="0" r="0" b="0"/>
            <wp:docPr id="349" name="Picture 10648" descr="Two people looking at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10648" descr="Two people looking at a book&#10;&#10;Description automatically generated with low confidence"/>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758447" cy="2508764"/>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39D7AAD" wp14:editId="5B7815C3">
            <wp:extent cx="3656644" cy="2506345"/>
            <wp:effectExtent l="0" t="0" r="1270" b="8255"/>
            <wp:docPr id="348" name="Picture 10651" descr="A picture containing wall,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10651" descr="A picture containing wall, person, person, indoor&#10;&#10;Description automatically generated"/>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3666742" cy="2513266"/>
                    </a:xfrm>
                    <a:prstGeom prst="rect">
                      <a:avLst/>
                    </a:prstGeom>
                    <a:noFill/>
                    <a:ln>
                      <a:noFill/>
                    </a:ln>
                  </pic:spPr>
                </pic:pic>
              </a:graphicData>
            </a:graphic>
          </wp:inline>
        </w:drawing>
      </w:r>
      <w:r w:rsidRPr="00C859D1">
        <w:rPr>
          <w:rStyle w:val="FootnoteReference"/>
          <w:b/>
          <w:noProof/>
          <w:sz w:val="18"/>
          <w:szCs w:val="18"/>
        </w:rPr>
        <w:drawing>
          <wp:inline distT="0" distB="0" distL="0" distR="0" wp14:anchorId="28E7CEA8" wp14:editId="5FEFBD53">
            <wp:extent cx="3059439" cy="2515121"/>
            <wp:effectExtent l="0" t="0" r="7620" b="0"/>
            <wp:docPr id="347" name="Picture 10670" descr="A group of people sitting at a table with food and drin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10670" descr="A group of people sitting at a table with food and drinks&#10;&#10;Description automatically generated with medium confidence"/>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075481" cy="2528309"/>
                    </a:xfrm>
                    <a:prstGeom prst="rect">
                      <a:avLst/>
                    </a:prstGeom>
                    <a:noFill/>
                    <a:ln>
                      <a:noFill/>
                    </a:ln>
                  </pic:spPr>
                </pic:pic>
              </a:graphicData>
            </a:graphic>
          </wp:inline>
        </w:drawing>
      </w:r>
      <w:r w:rsidRPr="00C859D1">
        <w:rPr>
          <w:rStyle w:val="FootnoteReference"/>
          <w:b/>
          <w:noProof/>
          <w:sz w:val="18"/>
          <w:szCs w:val="18"/>
        </w:rPr>
        <w:drawing>
          <wp:inline distT="0" distB="0" distL="0" distR="0" wp14:anchorId="0B3EFF22" wp14:editId="0ACE7700">
            <wp:extent cx="3367253" cy="2530195"/>
            <wp:effectExtent l="0" t="0" r="5080" b="3810"/>
            <wp:docPr id="346" name="Picture 10646" descr="A group of people walking down a sidewa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10646" descr="A group of people walking down a sidewalk&#10;&#10;Description automatically generated with low confidence"/>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392280" cy="2549000"/>
                    </a:xfrm>
                    <a:prstGeom prst="rect">
                      <a:avLst/>
                    </a:prstGeom>
                    <a:noFill/>
                    <a:ln>
                      <a:noFill/>
                    </a:ln>
                  </pic:spPr>
                </pic:pic>
              </a:graphicData>
            </a:graphic>
          </wp:inline>
        </w:drawing>
      </w:r>
    </w:p>
    <w:p w14:paraId="58EEC460" w14:textId="77777777" w:rsidR="003E75BF" w:rsidRPr="00C859D1" w:rsidRDefault="003E75BF" w:rsidP="003E75BF">
      <w:pPr>
        <w:pStyle w:val="IntenseQuote"/>
        <w:spacing w:line="240" w:lineRule="auto"/>
        <w:rPr>
          <w:b/>
        </w:rPr>
      </w:pPr>
      <w:r w:rsidRPr="00C859D1">
        <w:rPr>
          <w:rStyle w:val="FootnoteReference"/>
          <w:b/>
          <w:sz w:val="18"/>
          <w:szCs w:val="18"/>
        </w:rPr>
        <w:t>19º Maia 2013</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tab/>
      </w:r>
      <w:r w:rsidRPr="00C859D1">
        <w:rPr>
          <w:rStyle w:val="FootnoteReference"/>
          <w:b/>
          <w:sz w:val="18"/>
          <w:szCs w:val="18"/>
        </w:rPr>
        <w:t>19º Maia 2013</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tab/>
      </w:r>
      <w:r w:rsidRPr="00C859D1">
        <w:tab/>
      </w:r>
      <w:r w:rsidRPr="00C859D1">
        <w:rPr>
          <w:rStyle w:val="FootnoteReference"/>
          <w:b/>
          <w:sz w:val="18"/>
          <w:szCs w:val="18"/>
        </w:rPr>
        <w:t xml:space="preserve">21º Moinhos 2014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16º SANTA MARIA 2011</w:t>
      </w:r>
    </w:p>
    <w:p w14:paraId="4514BCC9" w14:textId="77777777" w:rsidR="00D22708" w:rsidRPr="00C859D1" w:rsidRDefault="00D22708" w:rsidP="00BE4A35">
      <w:pPr>
        <w:tabs>
          <w:tab w:val="left" w:pos="284"/>
          <w:tab w:val="left" w:pos="1440"/>
        </w:tabs>
        <w:overflowPunct w:val="0"/>
        <w:autoSpaceDE w:val="0"/>
        <w:autoSpaceDN w:val="0"/>
        <w:adjustRightInd w:val="0"/>
        <w:spacing w:line="240" w:lineRule="auto"/>
        <w:ind w:right="-142" w:firstLine="85"/>
        <w:textAlignment w:val="baseline"/>
        <w:rPr>
          <w:sz w:val="18"/>
          <w:szCs w:val="18"/>
        </w:rPr>
      </w:pPr>
      <w:r w:rsidRPr="00C859D1">
        <w:rPr>
          <w:b/>
          <w:sz w:val="18"/>
          <w:szCs w:val="18"/>
        </w:rPr>
        <w:t>LUCIANO PEREIRA</w:t>
      </w:r>
      <w:r w:rsidRPr="00C859D1">
        <w:rPr>
          <w:sz w:val="18"/>
          <w:szCs w:val="18"/>
        </w:rPr>
        <w:t xml:space="preserve"> </w:t>
      </w:r>
    </w:p>
    <w:p w14:paraId="479B404A" w14:textId="77777777" w:rsidR="00D22708" w:rsidRPr="00C859D1" w:rsidRDefault="00D22708" w:rsidP="00BE4A35">
      <w:pPr>
        <w:tabs>
          <w:tab w:val="left" w:pos="284"/>
          <w:tab w:val="left" w:pos="1440"/>
        </w:tabs>
        <w:overflowPunct w:val="0"/>
        <w:autoSpaceDE w:val="0"/>
        <w:autoSpaceDN w:val="0"/>
        <w:adjustRightInd w:val="0"/>
        <w:spacing w:line="240" w:lineRule="auto"/>
        <w:ind w:right="-142" w:firstLine="85"/>
        <w:textAlignment w:val="baseline"/>
        <w:rPr>
          <w:sz w:val="18"/>
          <w:szCs w:val="18"/>
        </w:rPr>
      </w:pPr>
      <w:r w:rsidRPr="00C859D1">
        <w:rPr>
          <w:sz w:val="18"/>
          <w:szCs w:val="18"/>
        </w:rPr>
        <w:t xml:space="preserve">Licenciado em Línguas e Literaturas Modernas (Português/Francês), 1982, </w:t>
      </w:r>
    </w:p>
    <w:p w14:paraId="29FE257C" w14:textId="77777777" w:rsidR="00D22708" w:rsidRPr="00C859D1" w:rsidRDefault="00D22708" w:rsidP="00BE4A35">
      <w:pPr>
        <w:tabs>
          <w:tab w:val="left" w:pos="284"/>
          <w:tab w:val="left" w:pos="1440"/>
        </w:tabs>
        <w:overflowPunct w:val="0"/>
        <w:autoSpaceDE w:val="0"/>
        <w:autoSpaceDN w:val="0"/>
        <w:adjustRightInd w:val="0"/>
        <w:spacing w:line="240" w:lineRule="auto"/>
        <w:ind w:right="-142" w:firstLine="85"/>
        <w:textAlignment w:val="baseline"/>
        <w:rPr>
          <w:sz w:val="18"/>
          <w:szCs w:val="18"/>
        </w:rPr>
      </w:pPr>
      <w:r w:rsidRPr="00C859D1">
        <w:rPr>
          <w:sz w:val="18"/>
          <w:szCs w:val="18"/>
        </w:rPr>
        <w:t>Mestre em Literaturas Comparadas Portuguesa e Francesa, 1992</w:t>
      </w:r>
    </w:p>
    <w:p w14:paraId="15F0CE48" w14:textId="77777777" w:rsidR="00D22708" w:rsidRPr="00C859D1" w:rsidRDefault="00D22708" w:rsidP="00BE4A35">
      <w:pPr>
        <w:tabs>
          <w:tab w:val="left" w:pos="284"/>
          <w:tab w:val="left" w:pos="1440"/>
        </w:tabs>
        <w:overflowPunct w:val="0"/>
        <w:autoSpaceDE w:val="0"/>
        <w:autoSpaceDN w:val="0"/>
        <w:adjustRightInd w:val="0"/>
        <w:spacing w:line="240" w:lineRule="auto"/>
        <w:ind w:right="-142" w:firstLine="85"/>
        <w:textAlignment w:val="baseline"/>
        <w:rPr>
          <w:sz w:val="18"/>
          <w:szCs w:val="18"/>
        </w:rPr>
      </w:pPr>
      <w:r w:rsidRPr="00C859D1">
        <w:rPr>
          <w:sz w:val="18"/>
          <w:szCs w:val="18"/>
        </w:rPr>
        <w:t>Doutor em Línguas e Literaturas Românicas – Especialidade de Literaturas Românicas Comparadas, 2004</w:t>
      </w:r>
    </w:p>
    <w:p w14:paraId="03230D50" w14:textId="77777777" w:rsidR="003E75BF" w:rsidRPr="00C859D1" w:rsidRDefault="003E75BF" w:rsidP="003E75BF">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7F5C956E" wp14:editId="1DDD89E9">
            <wp:extent cx="3267075" cy="2458964"/>
            <wp:effectExtent l="0" t="0" r="0" b="0"/>
            <wp:docPr id="358" name="Picture 10604" descr="Two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10604" descr="Two people&#10;&#10;Description automatically generated with low confidence"/>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279251" cy="2468128"/>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7006751" wp14:editId="458866B1">
            <wp:extent cx="3259756" cy="2447716"/>
            <wp:effectExtent l="0" t="0" r="0" b="0"/>
            <wp:docPr id="357" name="Picture 10572" descr="Two people standing next to each o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10572" descr="Two people standing next to each other&#10;&#10;Description automatically generated with low confidence"/>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3282167" cy="2464544"/>
                    </a:xfrm>
                    <a:prstGeom prst="rect">
                      <a:avLst/>
                    </a:prstGeom>
                    <a:noFill/>
                    <a:ln>
                      <a:noFill/>
                    </a:ln>
                  </pic:spPr>
                </pic:pic>
              </a:graphicData>
            </a:graphic>
          </wp:inline>
        </w:drawing>
      </w:r>
      <w:r w:rsidRPr="00C859D1">
        <w:rPr>
          <w:rStyle w:val="FootnoteReference"/>
          <w:b/>
          <w:noProof/>
          <w:sz w:val="18"/>
          <w:szCs w:val="18"/>
        </w:rPr>
        <w:drawing>
          <wp:inline distT="0" distB="0" distL="0" distR="0" wp14:anchorId="1CD86D18" wp14:editId="35DDEE90">
            <wp:extent cx="2992545" cy="2458991"/>
            <wp:effectExtent l="0" t="0" r="0" b="0"/>
            <wp:docPr id="356" name="Picture 44" descr="A couple of men sitting at a table looking at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44" descr="A couple of men sitting at a table looking at a book&#10;&#10;Description automatically generated with medium confidence"/>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3007511" cy="2471289"/>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1E15D0AC" wp14:editId="45F31F77">
            <wp:extent cx="3950082" cy="2437765"/>
            <wp:effectExtent l="0" t="0" r="0" b="635"/>
            <wp:docPr id="355" name="Picture 1056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10563" descr="A group of people posing for a photo&#10;&#10;Description automatically generated"/>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974075" cy="2452572"/>
                    </a:xfrm>
                    <a:prstGeom prst="rect">
                      <a:avLst/>
                    </a:prstGeom>
                    <a:noFill/>
                    <a:ln>
                      <a:noFill/>
                    </a:ln>
                  </pic:spPr>
                </pic:pic>
              </a:graphicData>
            </a:graphic>
          </wp:inline>
        </w:drawing>
      </w:r>
    </w:p>
    <w:p w14:paraId="72C27899" w14:textId="77777777" w:rsidR="003E75BF" w:rsidRPr="00C859D1" w:rsidRDefault="003E75BF" w:rsidP="003E75BF">
      <w:pPr>
        <w:pStyle w:val="IntenseQuote"/>
        <w:spacing w:line="240" w:lineRule="auto"/>
        <w:rPr>
          <w:rStyle w:val="FootnoteReference"/>
          <w:b/>
          <w:sz w:val="18"/>
          <w:szCs w:val="18"/>
        </w:rPr>
      </w:pPr>
      <w:r w:rsidRPr="00C859D1">
        <w:rPr>
          <w:rStyle w:val="FootnoteReference"/>
          <w:b/>
          <w:sz w:val="18"/>
          <w:szCs w:val="18"/>
        </w:rPr>
        <w:t xml:space="preserve">15º MACAU 2011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29º BELMONTE 2018                                                                           13º FLORIPA 2010                         </w:t>
      </w:r>
    </w:p>
    <w:p w14:paraId="2FFCB90D" w14:textId="77777777" w:rsidR="003E75BF" w:rsidRPr="00C859D1" w:rsidRDefault="003E75BF" w:rsidP="003E75BF">
      <w:pPr>
        <w:tabs>
          <w:tab w:val="left" w:pos="284"/>
        </w:tabs>
        <w:spacing w:line="240" w:lineRule="auto"/>
        <w:ind w:right="-142"/>
        <w:rPr>
          <w:sz w:val="18"/>
          <w:szCs w:val="18"/>
        </w:rPr>
      </w:pPr>
      <w:r w:rsidRPr="00C859D1">
        <w:rPr>
          <w:noProof/>
          <w:sz w:val="18"/>
          <w:szCs w:val="18"/>
        </w:rPr>
        <w:drawing>
          <wp:inline distT="0" distB="0" distL="0" distR="0" wp14:anchorId="68D8997C" wp14:editId="58851DF6">
            <wp:extent cx="4501364" cy="3380981"/>
            <wp:effectExtent l="0" t="0" r="0" b="0"/>
            <wp:docPr id="362" name="Picture 10686" descr="D:\Clipart\AAAICL coloquios fotos videos slides\all coloquios fotos\23+ belmonte 2015+\23 fundao 2015 28mar (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6" descr="D:\Clipart\AAAICL coloquios fotos videos slides\all coloquios fotos\23+ belmonte 2015+\23 fundao 2015 28mar (184).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4506871" cy="3385117"/>
                    </a:xfrm>
                    <a:prstGeom prst="rect">
                      <a:avLst/>
                    </a:prstGeom>
                    <a:noFill/>
                    <a:ln>
                      <a:noFill/>
                    </a:ln>
                  </pic:spPr>
                </pic:pic>
              </a:graphicData>
            </a:graphic>
          </wp:inline>
        </w:drawing>
      </w:r>
      <w:r w:rsidRPr="00C859D1">
        <w:rPr>
          <w:noProof/>
          <w:sz w:val="18"/>
          <w:szCs w:val="18"/>
        </w:rPr>
        <w:drawing>
          <wp:inline distT="0" distB="0" distL="0" distR="0" wp14:anchorId="05DB4023" wp14:editId="4738230E">
            <wp:extent cx="2507047" cy="3339465"/>
            <wp:effectExtent l="0" t="0" r="7620" b="0"/>
            <wp:docPr id="361" name="Picture 1076" descr="D:\Clipart\AAAICL coloquios fotos videos slides\all coloquios fotos\23º 2015Fundão\23 fundao 2015 29mar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D:\Clipart\AAAICL coloquios fotos videos slides\all coloquios fotos\23º 2015Fundão\23 fundao 2015 29mar (23).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2524095" cy="3362174"/>
                    </a:xfrm>
                    <a:prstGeom prst="rect">
                      <a:avLst/>
                    </a:prstGeom>
                    <a:noFill/>
                    <a:ln>
                      <a:noFill/>
                    </a:ln>
                  </pic:spPr>
                </pic:pic>
              </a:graphicData>
            </a:graphic>
          </wp:inline>
        </w:drawing>
      </w:r>
      <w:r w:rsidRPr="00C859D1">
        <w:rPr>
          <w:noProof/>
          <w:sz w:val="18"/>
          <w:szCs w:val="18"/>
        </w:rPr>
        <w:drawing>
          <wp:inline distT="0" distB="0" distL="0" distR="0" wp14:anchorId="4FA5AD99" wp14:editId="2201946F">
            <wp:extent cx="2396016" cy="3318420"/>
            <wp:effectExtent l="0" t="0" r="4445" b="0"/>
            <wp:docPr id="360" name="Picture 10707" descr="A picture containing floor, indoor,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10707" descr="A picture containing floor, indoor, person, standing&#10;&#10;Description automatically generated"/>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401457" cy="3325955"/>
                    </a:xfrm>
                    <a:prstGeom prst="rect">
                      <a:avLst/>
                    </a:prstGeom>
                    <a:noFill/>
                    <a:ln>
                      <a:noFill/>
                    </a:ln>
                  </pic:spPr>
                </pic:pic>
              </a:graphicData>
            </a:graphic>
          </wp:inline>
        </w:drawing>
      </w:r>
      <w:r w:rsidRPr="00C859D1">
        <w:rPr>
          <w:noProof/>
          <w:sz w:val="18"/>
          <w:szCs w:val="18"/>
        </w:rPr>
        <w:drawing>
          <wp:inline distT="0" distB="0" distL="0" distR="0" wp14:anchorId="31A83599" wp14:editId="1D1D0F2B">
            <wp:extent cx="4403650" cy="3352165"/>
            <wp:effectExtent l="0" t="0" r="0" b="635"/>
            <wp:docPr id="359" name="Picture 1976" descr="A group of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1976" descr="A group of people sitting at a table&#10;&#10;Description automatically generated with medium confidence"/>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4415858" cy="3361458"/>
                    </a:xfrm>
                    <a:prstGeom prst="rect">
                      <a:avLst/>
                    </a:prstGeom>
                    <a:noFill/>
                    <a:ln>
                      <a:noFill/>
                    </a:ln>
                  </pic:spPr>
                </pic:pic>
              </a:graphicData>
            </a:graphic>
          </wp:inline>
        </w:drawing>
      </w:r>
    </w:p>
    <w:p w14:paraId="0D53F487" w14:textId="77777777" w:rsidR="003E75BF" w:rsidRPr="00C859D1" w:rsidRDefault="003E75BF" w:rsidP="003E75BF">
      <w:pPr>
        <w:pStyle w:val="IntenseQuote"/>
        <w:spacing w:line="240" w:lineRule="auto"/>
        <w:rPr>
          <w:caps/>
        </w:rPr>
      </w:pPr>
      <w:r w:rsidRPr="00C859D1">
        <w:rPr>
          <w:rStyle w:val="FootnoteReference"/>
          <w:b/>
          <w:sz w:val="18"/>
          <w:szCs w:val="18"/>
        </w:rPr>
        <w:t>23º Fundão 2015</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tab/>
      </w:r>
      <w:r w:rsidRPr="00C859D1">
        <w:tab/>
      </w:r>
      <w:r w:rsidRPr="00C859D1">
        <w:rPr>
          <w:rStyle w:val="FootnoteReference"/>
          <w:b/>
          <w:sz w:val="18"/>
          <w:szCs w:val="18"/>
        </w:rPr>
        <w:tab/>
        <w:t>25º MONTALEGRE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25º graciosa 2015</w:t>
      </w:r>
    </w:p>
    <w:p w14:paraId="29997650" w14:textId="77777777" w:rsidR="003E75BF" w:rsidRPr="00C859D1" w:rsidRDefault="003E75BF" w:rsidP="003E75BF">
      <w:pPr>
        <w:pStyle w:val="Heading5"/>
        <w:spacing w:line="240" w:lineRule="auto"/>
        <w:rPr>
          <w:rStyle w:val="Strong"/>
          <w:rFonts w:ascii="Arial" w:hAnsi="Arial"/>
          <w:b/>
          <w:bCs w:val="0"/>
        </w:rPr>
      </w:pPr>
    </w:p>
    <w:p w14:paraId="23F8B8CD" w14:textId="77777777" w:rsidR="00D22708" w:rsidRPr="00C859D1" w:rsidRDefault="00D22708" w:rsidP="00BE4A35">
      <w:pPr>
        <w:pStyle w:val="BibliografiaRCCS"/>
        <w:spacing w:line="240" w:lineRule="auto"/>
        <w:rPr>
          <w:rFonts w:cs="Arial"/>
          <w:noProof w:val="0"/>
          <w:sz w:val="18"/>
          <w:szCs w:val="18"/>
          <w:lang w:val="pt-PT"/>
        </w:rPr>
      </w:pPr>
      <w:r w:rsidRPr="00C859D1">
        <w:rPr>
          <w:rFonts w:cs="Arial"/>
          <w:noProof w:val="0"/>
          <w:sz w:val="18"/>
          <w:szCs w:val="18"/>
          <w:lang w:val="pt-PT"/>
        </w:rPr>
        <w:t>PUBLICAÇÕES</w:t>
      </w:r>
    </w:p>
    <w:p w14:paraId="17D65363" w14:textId="77777777" w:rsidR="00D22708" w:rsidRPr="00C859D1" w:rsidRDefault="00D22708" w:rsidP="00BE4A35">
      <w:pPr>
        <w:pStyle w:val="BibliografiaRCCS"/>
        <w:numPr>
          <w:ilvl w:val="0"/>
          <w:numId w:val="11"/>
        </w:numPr>
        <w:spacing w:line="240" w:lineRule="auto"/>
        <w:rPr>
          <w:rFonts w:cs="Arial"/>
          <w:noProof w:val="0"/>
          <w:sz w:val="18"/>
          <w:szCs w:val="18"/>
          <w:lang w:val="pt-PT"/>
        </w:rPr>
      </w:pPr>
      <w:r w:rsidRPr="00C859D1">
        <w:rPr>
          <w:rFonts w:cs="Arial"/>
          <w:noProof w:val="0"/>
          <w:sz w:val="18"/>
          <w:szCs w:val="18"/>
          <w:lang w:val="pt-PT"/>
        </w:rPr>
        <w:t>Comunicações e artigos:</w:t>
      </w:r>
    </w:p>
    <w:p w14:paraId="1449B850" w14:textId="77777777" w:rsidR="00D22708" w:rsidRPr="00C859D1" w:rsidRDefault="00D22708" w:rsidP="00BE4A35">
      <w:pPr>
        <w:pStyle w:val="Bibliografia-maisdoqueumaobra"/>
        <w:rPr>
          <w:sz w:val="18"/>
        </w:rPr>
      </w:pPr>
      <w:r w:rsidRPr="00C859D1">
        <w:rPr>
          <w:sz w:val="18"/>
        </w:rPr>
        <w:t>A cultura açoriano-catarinense na obra de Franklin Cascaes</w:t>
      </w:r>
    </w:p>
    <w:p w14:paraId="6B308324" w14:textId="77777777" w:rsidR="00D22708" w:rsidRPr="00C859D1" w:rsidRDefault="00D22708" w:rsidP="00BE4A35">
      <w:pPr>
        <w:pStyle w:val="Bibliografia-maisdoqueumaobra"/>
        <w:rPr>
          <w:sz w:val="18"/>
        </w:rPr>
      </w:pPr>
      <w:r w:rsidRPr="00C859D1">
        <w:rPr>
          <w:sz w:val="18"/>
        </w:rPr>
        <w:t>Paiva Boléu e a cultura açoriano-catarinense.</w:t>
      </w:r>
    </w:p>
    <w:p w14:paraId="3F23F11E" w14:textId="77777777" w:rsidR="00D22708" w:rsidRPr="00C859D1" w:rsidRDefault="00D22708" w:rsidP="00BE4A35">
      <w:pPr>
        <w:pStyle w:val="Bibliografia-maisdoqueumaobra"/>
        <w:rPr>
          <w:sz w:val="18"/>
        </w:rPr>
      </w:pPr>
      <w:r w:rsidRPr="00C859D1">
        <w:rPr>
          <w:sz w:val="18"/>
        </w:rPr>
        <w:t>A representação da Ilha na literatura de temática açoriana</w:t>
      </w:r>
    </w:p>
    <w:p w14:paraId="60E5DB3F" w14:textId="77777777" w:rsidR="00D22708" w:rsidRPr="00C859D1" w:rsidRDefault="00D22708" w:rsidP="00BE4A35">
      <w:pPr>
        <w:pStyle w:val="Bibliografia-maisdoqueumaobra"/>
        <w:rPr>
          <w:sz w:val="18"/>
        </w:rPr>
      </w:pPr>
      <w:r w:rsidRPr="00C859D1">
        <w:rPr>
          <w:sz w:val="18"/>
        </w:rPr>
        <w:t>A representação da Arrábida na literatura portuguesa</w:t>
      </w:r>
    </w:p>
    <w:p w14:paraId="6D18E76F" w14:textId="77777777" w:rsidR="00D22708" w:rsidRPr="00C859D1" w:rsidRDefault="00D22708" w:rsidP="00BE4A35">
      <w:pPr>
        <w:pStyle w:val="Bibliografia-maisdoqueumaobra"/>
        <w:rPr>
          <w:sz w:val="18"/>
        </w:rPr>
      </w:pPr>
      <w:r w:rsidRPr="00C859D1">
        <w:rPr>
          <w:sz w:val="18"/>
        </w:rPr>
        <w:t>A lagoa das sete cidades: cristalizações de memórias, mitos e lendas</w:t>
      </w:r>
    </w:p>
    <w:p w14:paraId="6F738E93" w14:textId="77777777" w:rsidR="00D22708" w:rsidRPr="00C859D1" w:rsidRDefault="00D22708" w:rsidP="00BE4A35">
      <w:pPr>
        <w:pStyle w:val="Bibliografia-maisdoqueumaobra"/>
        <w:rPr>
          <w:sz w:val="18"/>
        </w:rPr>
      </w:pPr>
      <w:r w:rsidRPr="00C859D1">
        <w:rPr>
          <w:sz w:val="18"/>
        </w:rPr>
        <w:t>O contributo africano para o fabulário de língua portuguesa</w:t>
      </w:r>
    </w:p>
    <w:p w14:paraId="3F3183FB" w14:textId="77777777" w:rsidR="00D22708" w:rsidRPr="00C859D1" w:rsidRDefault="00D22708" w:rsidP="00BE4A35">
      <w:pPr>
        <w:pStyle w:val="Bibliografia-maisdoqueumaobra"/>
        <w:rPr>
          <w:sz w:val="18"/>
        </w:rPr>
      </w:pPr>
      <w:r w:rsidRPr="00C859D1">
        <w:rPr>
          <w:sz w:val="18"/>
        </w:rPr>
        <w:t>O cavalo e o touro nos fabulários, nos bestiários e no imaginário popular</w:t>
      </w:r>
    </w:p>
    <w:p w14:paraId="69A10148" w14:textId="77777777" w:rsidR="00D22708" w:rsidRPr="00C859D1" w:rsidRDefault="00D22708" w:rsidP="00BE4A35">
      <w:pPr>
        <w:pStyle w:val="Bibliografia-maisdoqueumaobra"/>
        <w:rPr>
          <w:sz w:val="18"/>
        </w:rPr>
      </w:pPr>
      <w:r w:rsidRPr="00C859D1">
        <w:rPr>
          <w:sz w:val="18"/>
        </w:rPr>
        <w:t>Os contributos mitríacos no culto do Divino Espírito Santo e algumas das suas expressões na literatura tradicional</w:t>
      </w:r>
    </w:p>
    <w:p w14:paraId="60BB23D6" w14:textId="77777777" w:rsidR="00D22708" w:rsidRPr="00C859D1" w:rsidRDefault="00D22708" w:rsidP="00BE4A35">
      <w:pPr>
        <w:pStyle w:val="Bibliografia-maisdoqueumaobra"/>
        <w:rPr>
          <w:sz w:val="18"/>
        </w:rPr>
      </w:pPr>
      <w:r w:rsidRPr="00C859D1">
        <w:rPr>
          <w:sz w:val="18"/>
        </w:rPr>
        <w:t>A rosa não tem porquê. Homenagem a uma poetiza vulcânica</w:t>
      </w:r>
    </w:p>
    <w:p w14:paraId="065AAC2D" w14:textId="77777777" w:rsidR="00D22708" w:rsidRPr="00C859D1" w:rsidRDefault="00D22708" w:rsidP="00BE4A35">
      <w:pPr>
        <w:pStyle w:val="Bibliografia-maisdoqueumaobra"/>
        <w:rPr>
          <w:sz w:val="18"/>
        </w:rPr>
      </w:pPr>
      <w:r w:rsidRPr="00C859D1">
        <w:rPr>
          <w:sz w:val="18"/>
        </w:rPr>
        <w:t>A Bélgica na poesia de Vitorino Nemésio</w:t>
      </w:r>
    </w:p>
    <w:p w14:paraId="5F8BEF3F" w14:textId="77777777" w:rsidR="00D22708" w:rsidRPr="00C859D1" w:rsidRDefault="00D22708" w:rsidP="00BE4A35">
      <w:pPr>
        <w:pStyle w:val="Bibliografia-maisdoqueumaobra"/>
        <w:rPr>
          <w:sz w:val="18"/>
        </w:rPr>
      </w:pPr>
      <w:r w:rsidRPr="00C859D1">
        <w:rPr>
          <w:sz w:val="18"/>
        </w:rPr>
        <w:t xml:space="preserve">Vitorino Nemésio: </w:t>
      </w:r>
      <w:proofErr w:type="spellStart"/>
      <w:r w:rsidRPr="00C859D1">
        <w:rPr>
          <w:sz w:val="18"/>
        </w:rPr>
        <w:t>Poème</w:t>
      </w:r>
      <w:proofErr w:type="spellEnd"/>
      <w:r w:rsidRPr="00C859D1">
        <w:rPr>
          <w:sz w:val="18"/>
        </w:rPr>
        <w:t xml:space="preserve"> </w:t>
      </w:r>
      <w:proofErr w:type="spellStart"/>
      <w:r w:rsidRPr="00C859D1">
        <w:rPr>
          <w:sz w:val="18"/>
        </w:rPr>
        <w:t>dramatique</w:t>
      </w:r>
      <w:proofErr w:type="spellEnd"/>
      <w:r w:rsidRPr="00C859D1">
        <w:rPr>
          <w:sz w:val="18"/>
        </w:rPr>
        <w:t xml:space="preserve"> au </w:t>
      </w:r>
      <w:proofErr w:type="spellStart"/>
      <w:r w:rsidRPr="00C859D1">
        <w:rPr>
          <w:sz w:val="18"/>
        </w:rPr>
        <w:t>soldat</w:t>
      </w:r>
      <w:proofErr w:type="spellEnd"/>
      <w:r w:rsidRPr="00C859D1">
        <w:rPr>
          <w:sz w:val="18"/>
        </w:rPr>
        <w:t xml:space="preserve"> portugais </w:t>
      </w:r>
      <w:proofErr w:type="spellStart"/>
      <w:r w:rsidRPr="00C859D1">
        <w:rPr>
          <w:sz w:val="18"/>
        </w:rPr>
        <w:t>inconnu</w:t>
      </w:r>
      <w:proofErr w:type="spellEnd"/>
      <w:r w:rsidRPr="00C859D1">
        <w:rPr>
          <w:sz w:val="18"/>
        </w:rPr>
        <w:t xml:space="preserve"> mort à la </w:t>
      </w:r>
      <w:proofErr w:type="spellStart"/>
      <w:r w:rsidRPr="00C859D1">
        <w:rPr>
          <w:sz w:val="18"/>
        </w:rPr>
        <w:t>guerre</w:t>
      </w:r>
      <w:proofErr w:type="spellEnd"/>
      <w:r w:rsidRPr="00C859D1">
        <w:rPr>
          <w:sz w:val="18"/>
        </w:rPr>
        <w:t>. Contributos para a sua tradução</w:t>
      </w:r>
    </w:p>
    <w:p w14:paraId="166626DF" w14:textId="77777777" w:rsidR="00D22708" w:rsidRPr="00C859D1" w:rsidRDefault="00D22708" w:rsidP="00BE4A35">
      <w:pPr>
        <w:pStyle w:val="Bibliografia-maisdoqueumaobra"/>
        <w:rPr>
          <w:sz w:val="18"/>
        </w:rPr>
      </w:pPr>
      <w:r w:rsidRPr="00C859D1">
        <w:rPr>
          <w:sz w:val="18"/>
        </w:rPr>
        <w:t>O mau-olhado na cultura popular</w:t>
      </w:r>
    </w:p>
    <w:p w14:paraId="67EDEA76" w14:textId="77777777" w:rsidR="00D22708" w:rsidRPr="00C859D1" w:rsidRDefault="00D22708" w:rsidP="00BE4A35">
      <w:pPr>
        <w:pStyle w:val="Bibliografia-maisdoqueumaobra"/>
        <w:rPr>
          <w:sz w:val="18"/>
        </w:rPr>
      </w:pPr>
      <w:r w:rsidRPr="00C859D1">
        <w:rPr>
          <w:sz w:val="18"/>
        </w:rPr>
        <w:t>A Paixão segundo João Mateus ou a infinita paixão de Norberto Ávila</w:t>
      </w:r>
    </w:p>
    <w:p w14:paraId="2D48AC93" w14:textId="77777777" w:rsidR="00D22708" w:rsidRPr="00C859D1" w:rsidRDefault="00D22708" w:rsidP="00BE4A35">
      <w:pPr>
        <w:pStyle w:val="Bibliografia-maisdoqueumaobra"/>
        <w:rPr>
          <w:sz w:val="18"/>
        </w:rPr>
      </w:pPr>
      <w:r w:rsidRPr="00C859D1">
        <w:rPr>
          <w:sz w:val="18"/>
        </w:rPr>
        <w:t>Referências e indícios hebraicos na literatura popular</w:t>
      </w:r>
    </w:p>
    <w:p w14:paraId="581158F8" w14:textId="77777777" w:rsidR="00D22708" w:rsidRPr="00C859D1" w:rsidRDefault="00D22708" w:rsidP="00BE4A35">
      <w:pPr>
        <w:pStyle w:val="Bibliografia-maisdoqueumaobra"/>
        <w:rPr>
          <w:sz w:val="18"/>
        </w:rPr>
      </w:pPr>
      <w:r w:rsidRPr="00C859D1">
        <w:rPr>
          <w:sz w:val="18"/>
        </w:rPr>
        <w:t>Contributos árabes na literatura popular portuguesa</w:t>
      </w:r>
    </w:p>
    <w:p w14:paraId="2C8F0C92" w14:textId="77777777" w:rsidR="00D22708" w:rsidRPr="00C859D1" w:rsidRDefault="00D22708" w:rsidP="00BE4A35">
      <w:pPr>
        <w:pStyle w:val="Bibliografia-maisdoqueumaobra"/>
        <w:rPr>
          <w:sz w:val="18"/>
        </w:rPr>
      </w:pPr>
      <w:r w:rsidRPr="00C859D1">
        <w:rPr>
          <w:sz w:val="18"/>
        </w:rPr>
        <w:t>As mouras encantadas no imaginário galaico-português</w:t>
      </w:r>
    </w:p>
    <w:p w14:paraId="06E1F4CA" w14:textId="6680F28D" w:rsidR="00D22708" w:rsidRPr="00C859D1" w:rsidRDefault="00D22708" w:rsidP="00BE4A35">
      <w:pPr>
        <w:pStyle w:val="Bibliografia-maisdoqueumaobra"/>
        <w:rPr>
          <w:sz w:val="18"/>
        </w:rPr>
      </w:pPr>
      <w:r w:rsidRPr="00C859D1">
        <w:rPr>
          <w:sz w:val="18"/>
        </w:rPr>
        <w:t>A representação dos Açores na poesia publicada no Almanaque de Lembranças Luso-Brasileiro</w:t>
      </w:r>
    </w:p>
    <w:p w14:paraId="7BE60B92" w14:textId="77777777" w:rsidR="004A5603" w:rsidRPr="00C859D1" w:rsidRDefault="004A5603" w:rsidP="00BE4A35">
      <w:pPr>
        <w:pStyle w:val="Bibliografia-maisdoqueumaobra"/>
        <w:rPr>
          <w:sz w:val="18"/>
        </w:rPr>
      </w:pPr>
    </w:p>
    <w:p w14:paraId="2578A241" w14:textId="77777777" w:rsidR="00D22708" w:rsidRPr="00C859D1" w:rsidRDefault="00D22708" w:rsidP="00BE4A35">
      <w:pPr>
        <w:pStyle w:val="BibliografiaRCCS"/>
        <w:numPr>
          <w:ilvl w:val="0"/>
          <w:numId w:val="11"/>
        </w:numPr>
        <w:spacing w:line="240" w:lineRule="auto"/>
        <w:rPr>
          <w:rFonts w:cs="Arial"/>
          <w:noProof w:val="0"/>
          <w:sz w:val="18"/>
          <w:szCs w:val="18"/>
          <w:lang w:val="pt-PT"/>
        </w:rPr>
      </w:pPr>
      <w:r w:rsidRPr="00C859D1">
        <w:rPr>
          <w:rFonts w:cs="Arial"/>
          <w:noProof w:val="0"/>
          <w:sz w:val="18"/>
          <w:szCs w:val="18"/>
          <w:lang w:val="pt-PT"/>
        </w:rPr>
        <w:t>Ensaios:</w:t>
      </w:r>
    </w:p>
    <w:p w14:paraId="1FF56C49" w14:textId="59F238C1" w:rsidR="00D22708" w:rsidRPr="00C859D1" w:rsidRDefault="00D22708" w:rsidP="00BE4A35">
      <w:pPr>
        <w:pStyle w:val="Bibliografia-maisdoqueumaobra"/>
        <w:rPr>
          <w:sz w:val="18"/>
        </w:rPr>
      </w:pPr>
      <w:r w:rsidRPr="00C859D1">
        <w:rPr>
          <w:sz w:val="18"/>
        </w:rPr>
        <w:t xml:space="preserve"> A fábula em Portugal. Contributos para a história e caracterização da fábula literária.</w:t>
      </w:r>
    </w:p>
    <w:p w14:paraId="2547E9BD" w14:textId="77777777" w:rsidR="00D22708" w:rsidRPr="00C859D1" w:rsidRDefault="00D22708" w:rsidP="00BE4A35">
      <w:pPr>
        <w:pStyle w:val="BibliografiaRCCS"/>
        <w:numPr>
          <w:ilvl w:val="0"/>
          <w:numId w:val="11"/>
        </w:numPr>
        <w:spacing w:line="240" w:lineRule="auto"/>
        <w:rPr>
          <w:rFonts w:cs="Arial"/>
          <w:noProof w:val="0"/>
          <w:sz w:val="18"/>
          <w:szCs w:val="18"/>
          <w:lang w:val="pt-PT"/>
        </w:rPr>
      </w:pPr>
      <w:r w:rsidRPr="00C859D1">
        <w:rPr>
          <w:rFonts w:cs="Arial"/>
          <w:noProof w:val="0"/>
          <w:sz w:val="18"/>
          <w:szCs w:val="18"/>
          <w:lang w:val="pt-PT"/>
        </w:rPr>
        <w:t xml:space="preserve">Unidades Didáticas para alunos do Ensino Complementar da Língua Portuguesa na Alemanha (em colaboração): </w:t>
      </w:r>
    </w:p>
    <w:p w14:paraId="52DEBA7F" w14:textId="77777777" w:rsidR="00D22708" w:rsidRPr="00C859D1" w:rsidRDefault="00D22708" w:rsidP="00BE4A35">
      <w:pPr>
        <w:pStyle w:val="Bibliografia-maisdoqueumaobra"/>
        <w:rPr>
          <w:sz w:val="18"/>
        </w:rPr>
      </w:pPr>
      <w:r w:rsidRPr="00C859D1">
        <w:rPr>
          <w:sz w:val="18"/>
        </w:rPr>
        <w:t>A cidade</w:t>
      </w:r>
    </w:p>
    <w:p w14:paraId="45A574E0" w14:textId="660C4325" w:rsidR="00D22708" w:rsidRPr="00C859D1" w:rsidRDefault="00D22708" w:rsidP="00BE4A35">
      <w:pPr>
        <w:pStyle w:val="Bibliografia-maisdoqueumaobra"/>
        <w:rPr>
          <w:sz w:val="18"/>
        </w:rPr>
      </w:pPr>
      <w:r w:rsidRPr="00C859D1">
        <w:rPr>
          <w:sz w:val="18"/>
        </w:rPr>
        <w:t>A língua.</w:t>
      </w:r>
    </w:p>
    <w:p w14:paraId="7F78D78D" w14:textId="77777777" w:rsidR="004A5603" w:rsidRPr="00C859D1" w:rsidRDefault="004A5603" w:rsidP="00BE4A35">
      <w:pPr>
        <w:pStyle w:val="Bibliografia-maisdoqueumaobra"/>
        <w:rPr>
          <w:sz w:val="18"/>
        </w:rPr>
      </w:pPr>
    </w:p>
    <w:p w14:paraId="695964A2" w14:textId="50D88F2C" w:rsidR="004A5603" w:rsidRPr="00C859D1" w:rsidRDefault="004A5603" w:rsidP="00BE4A35">
      <w:pPr>
        <w:pStyle w:val="BibliografiaRCCS"/>
        <w:numPr>
          <w:ilvl w:val="0"/>
          <w:numId w:val="11"/>
        </w:numPr>
        <w:spacing w:line="240" w:lineRule="auto"/>
        <w:rPr>
          <w:rFonts w:cs="Arial"/>
          <w:noProof w:val="0"/>
          <w:sz w:val="18"/>
          <w:szCs w:val="18"/>
          <w:lang w:val="pt-PT"/>
        </w:rPr>
      </w:pPr>
      <w:r w:rsidRPr="00C859D1">
        <w:rPr>
          <w:rFonts w:cs="Arial"/>
          <w:noProof w:val="0"/>
          <w:sz w:val="18"/>
          <w:szCs w:val="18"/>
          <w:lang w:val="pt-PT"/>
        </w:rPr>
        <w:t>EXPERIÊNCIA PROFISSIONAL</w:t>
      </w:r>
    </w:p>
    <w:p w14:paraId="257689E6" w14:textId="77777777" w:rsidR="004A5603" w:rsidRPr="00C859D1" w:rsidRDefault="004A5603" w:rsidP="00BE4A35">
      <w:pPr>
        <w:pStyle w:val="Bibliografia-maisdoqueumaobra"/>
        <w:rPr>
          <w:sz w:val="18"/>
        </w:rPr>
      </w:pPr>
      <w:r w:rsidRPr="00C859D1">
        <w:rPr>
          <w:sz w:val="18"/>
        </w:rPr>
        <w:t xml:space="preserve">Colaborador da Divisão do Ensino do Português no Estrangeiro da Direção Geral de Extensão Educativa (1990/1995) </w:t>
      </w:r>
    </w:p>
    <w:p w14:paraId="4F94F75F" w14:textId="77777777" w:rsidR="004A5603" w:rsidRPr="00C859D1" w:rsidRDefault="004A5603" w:rsidP="00BE4A35">
      <w:pPr>
        <w:pStyle w:val="Bibliografia-maisdoqueumaobra"/>
        <w:rPr>
          <w:sz w:val="18"/>
        </w:rPr>
      </w:pPr>
      <w:r w:rsidRPr="00C859D1">
        <w:rPr>
          <w:sz w:val="18"/>
        </w:rPr>
        <w:t>Coordenador do Ensino da Língua e Cultura portuguesas - Embaixada de Portugal em Bona (1995/1996)</w:t>
      </w:r>
    </w:p>
    <w:p w14:paraId="20E2E7E8" w14:textId="77777777" w:rsidR="004A5603" w:rsidRPr="00C859D1" w:rsidRDefault="004A5603" w:rsidP="00BE4A35">
      <w:pPr>
        <w:pStyle w:val="Bibliografia-maisdoqueumaobra"/>
        <w:rPr>
          <w:sz w:val="18"/>
        </w:rPr>
      </w:pPr>
      <w:r w:rsidRPr="00C859D1">
        <w:rPr>
          <w:sz w:val="18"/>
        </w:rPr>
        <w:t>Vice-Presidente do Conselho Diretivo (2005-2008)</w:t>
      </w:r>
    </w:p>
    <w:p w14:paraId="3BE77471" w14:textId="77777777" w:rsidR="004A5603" w:rsidRPr="00C859D1" w:rsidRDefault="004A5603" w:rsidP="00BE4A35">
      <w:pPr>
        <w:pStyle w:val="Bibliografia-maisdoqueumaobra"/>
        <w:rPr>
          <w:sz w:val="18"/>
        </w:rPr>
      </w:pPr>
    </w:p>
    <w:p w14:paraId="396ADFA1" w14:textId="713A5643" w:rsidR="004A5603" w:rsidRPr="00C859D1" w:rsidRDefault="004A5603" w:rsidP="00BE4A35">
      <w:pPr>
        <w:pStyle w:val="BibliografiaRCCS"/>
        <w:numPr>
          <w:ilvl w:val="0"/>
          <w:numId w:val="11"/>
        </w:numPr>
        <w:spacing w:line="240" w:lineRule="auto"/>
        <w:rPr>
          <w:rFonts w:cs="Arial"/>
          <w:noProof w:val="0"/>
          <w:sz w:val="18"/>
          <w:szCs w:val="18"/>
          <w:lang w:val="pt-PT"/>
        </w:rPr>
      </w:pPr>
      <w:r w:rsidRPr="00C859D1">
        <w:rPr>
          <w:rFonts w:cs="Arial"/>
          <w:noProof w:val="0"/>
          <w:sz w:val="18"/>
          <w:szCs w:val="18"/>
          <w:lang w:val="pt-PT"/>
        </w:rPr>
        <w:t>DISCIPLINAS LECIONADAS:</w:t>
      </w:r>
    </w:p>
    <w:p w14:paraId="5411EF64" w14:textId="7019553C" w:rsidR="004A5603" w:rsidRPr="00C859D1" w:rsidRDefault="004A5603" w:rsidP="00BE4A35">
      <w:pPr>
        <w:pStyle w:val="Bibliografia-maisdoqueumaobra"/>
        <w:rPr>
          <w:sz w:val="18"/>
        </w:rPr>
      </w:pPr>
      <w:r w:rsidRPr="00C859D1">
        <w:rPr>
          <w:sz w:val="18"/>
        </w:rPr>
        <w:t>Globalização das Expressões, Literatura para a Infância, Introdução à Literatura Comparada, Retórica e argumentação, Culturas Populares, Língua e Cultura Portuguesas para Estrangeiros, …</w:t>
      </w:r>
    </w:p>
    <w:p w14:paraId="1CB6195D" w14:textId="77777777" w:rsidR="00551FE6" w:rsidRPr="00C859D1" w:rsidRDefault="00551FE6" w:rsidP="00BE4A35">
      <w:pPr>
        <w:pStyle w:val="BibliografiaRCCS"/>
        <w:spacing w:line="240" w:lineRule="auto"/>
        <w:rPr>
          <w:rFonts w:cs="Arial"/>
          <w:noProof w:val="0"/>
          <w:sz w:val="18"/>
          <w:szCs w:val="18"/>
          <w:lang w:val="pt-PT"/>
        </w:rPr>
      </w:pPr>
      <w:r w:rsidRPr="00C859D1">
        <w:rPr>
          <w:rStyle w:val="FootnoteReference"/>
          <w:rFonts w:cs="Arial"/>
          <w:b w:val="0"/>
          <w:caps/>
          <w:sz w:val="18"/>
          <w:szCs w:val="18"/>
          <w:lang w:val="pt-PT"/>
        </w:rPr>
        <w:drawing>
          <wp:inline distT="0" distB="0" distL="0" distR="0" wp14:anchorId="2DBBFEF7" wp14:editId="20311D94">
            <wp:extent cx="3421795" cy="2571750"/>
            <wp:effectExtent l="0" t="0" r="7620" b="0"/>
            <wp:docPr id="345" name="Picture 1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3"/>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3462425" cy="2602287"/>
                    </a:xfrm>
                    <a:prstGeom prst="rect">
                      <a:avLst/>
                    </a:prstGeom>
                    <a:noFill/>
                    <a:ln>
                      <a:noFill/>
                    </a:ln>
                  </pic:spPr>
                </pic:pic>
              </a:graphicData>
            </a:graphic>
          </wp:inline>
        </w:drawing>
      </w:r>
      <w:r w:rsidRPr="00C859D1">
        <w:rPr>
          <w:rStyle w:val="FootnoteReference"/>
          <w:rFonts w:cs="Arial"/>
          <w:b w:val="0"/>
          <w:caps/>
          <w:sz w:val="18"/>
          <w:szCs w:val="18"/>
          <w:lang w:val="pt-PT"/>
        </w:rPr>
        <w:drawing>
          <wp:inline distT="0" distB="0" distL="0" distR="0" wp14:anchorId="1748740F" wp14:editId="51992D41">
            <wp:extent cx="3410855" cy="2543810"/>
            <wp:effectExtent l="0" t="0" r="0" b="8890"/>
            <wp:docPr id="344" name="Picture 1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9"/>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461399" cy="2581506"/>
                    </a:xfrm>
                    <a:prstGeom prst="rect">
                      <a:avLst/>
                    </a:prstGeom>
                    <a:noFill/>
                    <a:ln>
                      <a:noFill/>
                    </a:ln>
                  </pic:spPr>
                </pic:pic>
              </a:graphicData>
            </a:graphic>
          </wp:inline>
        </w:drawing>
      </w:r>
      <w:r w:rsidRPr="00C859D1">
        <w:rPr>
          <w:rStyle w:val="FootnoteReference"/>
          <w:rFonts w:cs="Arial"/>
          <w:b w:val="0"/>
          <w:caps/>
          <w:noProof w:val="0"/>
          <w:sz w:val="18"/>
          <w:szCs w:val="18"/>
          <w:lang w:val="pt-PT"/>
        </w:rPr>
        <w:t xml:space="preserve"> </w:t>
      </w:r>
      <w:r w:rsidRPr="00C859D1">
        <w:rPr>
          <w:rStyle w:val="FootnoteReference"/>
          <w:rFonts w:cs="Arial"/>
          <w:sz w:val="18"/>
          <w:szCs w:val="18"/>
          <w:lang w:val="pt-PT"/>
        </w:rPr>
        <w:drawing>
          <wp:inline distT="0" distB="0" distL="0" distR="0" wp14:anchorId="7C69ED3A" wp14:editId="06BEC961">
            <wp:extent cx="3340100" cy="2505075"/>
            <wp:effectExtent l="0" t="0" r="0" b="9525"/>
            <wp:docPr id="354" name="Picture 10569" descr="D:\Clipart\AAAICL coloquios fotos videos slides\all coloquios fotos\13º 2010brasil\13 Brasil 2010 Floripa  30mar abr (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9" descr="D:\Clipart\AAAICL coloquios fotos videos slides\all coloquios fotos\13º 2010brasil\13 Brasil 2010 Floripa  30mar abr (120).JPG"/>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343505" cy="2507629"/>
                    </a:xfrm>
                    <a:prstGeom prst="rect">
                      <a:avLst/>
                    </a:prstGeom>
                    <a:noFill/>
                    <a:ln>
                      <a:noFill/>
                    </a:ln>
                  </pic:spPr>
                </pic:pic>
              </a:graphicData>
            </a:graphic>
          </wp:inline>
        </w:drawing>
      </w:r>
      <w:r w:rsidRPr="00C859D1">
        <w:rPr>
          <w:rStyle w:val="FootnoteReference"/>
          <w:rFonts w:cs="Arial"/>
          <w:b w:val="0"/>
          <w:caps/>
          <w:sz w:val="18"/>
          <w:szCs w:val="18"/>
          <w:lang w:val="pt-PT"/>
        </w:rPr>
        <w:drawing>
          <wp:inline distT="0" distB="0" distL="0" distR="0" wp14:anchorId="604032BA" wp14:editId="19E6F505">
            <wp:extent cx="3343168" cy="2509143"/>
            <wp:effectExtent l="0" t="0" r="0" b="5715"/>
            <wp:docPr id="343" name="Picture 1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7"/>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393498" cy="2546917"/>
                    </a:xfrm>
                    <a:prstGeom prst="rect">
                      <a:avLst/>
                    </a:prstGeom>
                    <a:noFill/>
                    <a:ln>
                      <a:noFill/>
                    </a:ln>
                  </pic:spPr>
                </pic:pic>
              </a:graphicData>
            </a:graphic>
          </wp:inline>
        </w:drawing>
      </w:r>
    </w:p>
    <w:p w14:paraId="10F7D39D" w14:textId="77777777" w:rsidR="00551FE6" w:rsidRPr="00C859D1" w:rsidRDefault="00551FE6" w:rsidP="00BE4A35">
      <w:pPr>
        <w:pStyle w:val="IntenseQuote"/>
        <w:spacing w:line="240" w:lineRule="auto"/>
        <w:rPr>
          <w:b/>
        </w:rPr>
      </w:pPr>
      <w:r w:rsidRPr="00C859D1">
        <w:rPr>
          <w:rStyle w:val="FootnoteReference"/>
          <w:b/>
          <w:sz w:val="18"/>
          <w:szCs w:val="18"/>
        </w:rPr>
        <w:t xml:space="preserve">11º Lagoa 2009                                                                                                               </w:t>
      </w:r>
      <w:r w:rsidRPr="00C859D1">
        <w:rPr>
          <w:rStyle w:val="FootnoteReference"/>
          <w:b/>
          <w:sz w:val="18"/>
          <w:szCs w:val="18"/>
        </w:rPr>
        <w:tab/>
        <w:t xml:space="preserve">13º Floripa 201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16º SANTA MARIA 2011</w:t>
      </w:r>
    </w:p>
    <w:bookmarkEnd w:id="120"/>
    <w:p w14:paraId="2E5AF2B0" w14:textId="57A5D5A5" w:rsidR="00712FC3" w:rsidRPr="00C859D1" w:rsidRDefault="00712FC3" w:rsidP="00BE4A35">
      <w:pPr>
        <w:pStyle w:val="Heading5"/>
        <w:spacing w:line="240" w:lineRule="auto"/>
        <w:rPr>
          <w:rStyle w:val="Strong"/>
          <w:rFonts w:ascii="Arial" w:hAnsi="Arial"/>
          <w:b/>
          <w:bCs w:val="0"/>
        </w:rPr>
      </w:pPr>
      <w:r w:rsidRPr="00C859D1">
        <w:rPr>
          <w:rStyle w:val="Strong"/>
          <w:rFonts w:ascii="Arial" w:hAnsi="Arial"/>
          <w:b/>
          <w:bCs w:val="0"/>
        </w:rPr>
        <w:t xml:space="preserve">TEMA 3.2. APRESENTA </w:t>
      </w:r>
      <w:hyperlink r:id="rId698" w:history="1">
        <w:r w:rsidRPr="00C859D1">
          <w:rPr>
            <w:rStyle w:val="Strong"/>
            <w:rFonts w:ascii="Arial" w:hAnsi="Arial"/>
            <w:b/>
            <w:bCs w:val="0"/>
          </w:rPr>
          <w:t>LUSOFONOGRAFIAS, ENSAIOS PEDAGÓGICO-LITERÁRIOS</w:t>
        </w:r>
      </w:hyperlink>
    </w:p>
    <w:p w14:paraId="6937667C" w14:textId="255B9272" w:rsidR="00712FC3" w:rsidRPr="00C859D1" w:rsidRDefault="00712FC3" w:rsidP="00BE4A35">
      <w:pPr>
        <w:tabs>
          <w:tab w:val="left" w:pos="284"/>
        </w:tabs>
        <w:spacing w:line="240" w:lineRule="auto"/>
        <w:ind w:right="-142" w:firstLine="85"/>
        <w:rPr>
          <w:sz w:val="18"/>
          <w:szCs w:val="18"/>
        </w:rPr>
      </w:pPr>
      <w:r w:rsidRPr="00C859D1">
        <w:rPr>
          <w:sz w:val="18"/>
          <w:szCs w:val="18"/>
        </w:rPr>
        <w:t>Esta obra ensaística constitui um percurso por alguns dos temas da cultura e da literatura portuguesa mais emblemáticos. Sublinha-se a importância dos diferentes contributos exógenos e o modo como plasmaram o génio contemporâneo português. O espaço geográfico de Portugal dilata-se pelo espaço mais vasto da lusofonia, entendendo por lusofonia o espaço linguístico-cultural de criação de múltiplas identidades, em constante mutação e enriquecimento. Nesta medida, estamos perante uma obra que reforça o caráter lírico e épico que caracteriza a formação de um povo que não cessa de afirmar a sua universalidade desde a sua formação. Cada um dos vinte e cinco capítulos corresponde a uma comunicação científica que o autor teve a oportunidade de pronunciar em espaços muito diversos do mundo lusófono, com especial destaque para o espaço cultural açoriano. Cada artigo surge do contacto com as realidades que evoca e que, apaixonadamente estuda com uma verdadeira obsessão científica. Estamos perante postais de viagens, mais ou menos vividas, mais ou menos sonhadas, ouvem-se, nitidamente, as vozes do povo, com as suas variantes e especificidades. Deliciamo-nos com a estilística dos seus autores, ora mais espontâneas, ora mais elaboradas e eruditas.</w:t>
      </w:r>
    </w:p>
    <w:p w14:paraId="42C27CB0" w14:textId="450DE65F" w:rsidR="00712FC3" w:rsidRPr="00C859D1" w:rsidRDefault="00712FC3" w:rsidP="00BE4A35">
      <w:pPr>
        <w:tabs>
          <w:tab w:val="left" w:pos="284"/>
        </w:tabs>
        <w:spacing w:line="240" w:lineRule="auto"/>
        <w:ind w:right="-142" w:firstLine="85"/>
        <w:rPr>
          <w:b/>
          <w:sz w:val="18"/>
          <w:szCs w:val="18"/>
        </w:rPr>
      </w:pPr>
      <w:r w:rsidRPr="00C859D1">
        <w:rPr>
          <w:sz w:val="18"/>
          <w:szCs w:val="18"/>
        </w:rPr>
        <w:t xml:space="preserve">Percebemos que, enquanto docente e formador, o autor aproveitou a sua paixão, para esclarecer as suas raízes e a sua identidade e dar asas à sua imaginação. Os seus estudantes e formandos são convidados, uns a revisitar paisagens, gentes e gestos que motivaram o seu entusiasmo e o seu orgulho pela sua língua e pela sua cultura, outros a empreenderem novos percursos e a realizarem novas descobertas, iniciando as suas próprias pesquisas, nesse imenso espaço aberto que constitui o mundo lusófono. </w:t>
      </w:r>
    </w:p>
    <w:p w14:paraId="35F99FEB" w14:textId="0B10BBE2" w:rsidR="00712FC3" w:rsidRPr="00C859D1" w:rsidRDefault="00712FC3" w:rsidP="00BE4A35">
      <w:pPr>
        <w:tabs>
          <w:tab w:val="left" w:pos="284"/>
        </w:tabs>
        <w:spacing w:line="240" w:lineRule="auto"/>
        <w:ind w:left="0" w:right="-142"/>
        <w:rPr>
          <w:b/>
          <w:sz w:val="18"/>
          <w:szCs w:val="18"/>
        </w:rPr>
      </w:pPr>
    </w:p>
    <w:p w14:paraId="243C6ADD" w14:textId="2F81E5D9" w:rsidR="00702B54" w:rsidRPr="00C859D1" w:rsidRDefault="00702B54" w:rsidP="00BE4A35">
      <w:pPr>
        <w:spacing w:line="240" w:lineRule="auto"/>
        <w:jc w:val="center"/>
        <w:rPr>
          <w:b/>
          <w:sz w:val="18"/>
          <w:szCs w:val="18"/>
          <w:lang w:eastAsia="en-US"/>
        </w:rPr>
      </w:pPr>
      <w:r w:rsidRPr="00C859D1">
        <w:rPr>
          <w:b/>
          <w:sz w:val="18"/>
          <w:szCs w:val="18"/>
        </w:rPr>
        <w:t>Prefácio</w:t>
      </w:r>
      <w:r w:rsidR="00040599" w:rsidRPr="00C859D1">
        <w:rPr>
          <w:b/>
          <w:sz w:val="18"/>
          <w:szCs w:val="18"/>
        </w:rPr>
        <w:t xml:space="preserve"> - </w:t>
      </w:r>
      <w:r w:rsidRPr="00C859D1">
        <w:rPr>
          <w:b/>
          <w:sz w:val="18"/>
          <w:szCs w:val="18"/>
        </w:rPr>
        <w:t>Lusofonografias – Ensaios pedagógico-literários</w:t>
      </w:r>
    </w:p>
    <w:p w14:paraId="3CDC6FDC" w14:textId="77777777" w:rsidR="00702B54" w:rsidRPr="00C859D1" w:rsidRDefault="00702B54" w:rsidP="00BE4A35">
      <w:pPr>
        <w:spacing w:line="240" w:lineRule="auto"/>
        <w:rPr>
          <w:sz w:val="18"/>
          <w:szCs w:val="18"/>
        </w:rPr>
      </w:pPr>
    </w:p>
    <w:p w14:paraId="6FBC2103" w14:textId="5766A5AB" w:rsidR="00702B54" w:rsidRPr="00C859D1" w:rsidRDefault="00702B54" w:rsidP="00BE4A35">
      <w:pPr>
        <w:spacing w:line="240" w:lineRule="auto"/>
        <w:rPr>
          <w:sz w:val="18"/>
          <w:szCs w:val="18"/>
        </w:rPr>
      </w:pPr>
      <w:r w:rsidRPr="00C859D1">
        <w:rPr>
          <w:sz w:val="18"/>
          <w:szCs w:val="18"/>
        </w:rPr>
        <w:t>Em boa hora Luciano Pereira decidiu reunir nesta obra os seus trabalhos de investigação, tais como comunicações e artigos diversos, quer literários, quer de natureza pedagógico-didática, apresentados no País ou no Estrangeiro, em encontros científicos ou em cursos de formação de professores. E fá-lo com um propósito bem solene: assinalar o seu sexagésimo aniversário. Presta deste modo um serviço de relevo, não só aos seus amigos, colegas e discípulos, que assim o podem mais facilmente ler ou reler, mas também ao público, em geral, que se interessa pelos temas que ele estuda afincadamente com sabedoria e oportunidade.</w:t>
      </w:r>
    </w:p>
    <w:p w14:paraId="17EE6784" w14:textId="77777777" w:rsidR="00E91DAE" w:rsidRPr="00C859D1" w:rsidRDefault="00E91DAE" w:rsidP="00BE4A35">
      <w:pPr>
        <w:spacing w:line="240" w:lineRule="auto"/>
        <w:rPr>
          <w:sz w:val="18"/>
          <w:szCs w:val="18"/>
        </w:rPr>
      </w:pPr>
    </w:p>
    <w:p w14:paraId="1F4B64FB" w14:textId="427B5CCB" w:rsidR="00702B54" w:rsidRPr="00C859D1" w:rsidRDefault="00702B54" w:rsidP="00BE4A35">
      <w:pPr>
        <w:spacing w:line="240" w:lineRule="auto"/>
        <w:ind w:firstLine="340"/>
        <w:rPr>
          <w:sz w:val="18"/>
          <w:szCs w:val="18"/>
        </w:rPr>
      </w:pPr>
      <w:r w:rsidRPr="00C859D1">
        <w:rPr>
          <w:sz w:val="18"/>
          <w:szCs w:val="18"/>
        </w:rPr>
        <w:t xml:space="preserve">Tenho tido o privilégio e a honra de vir acompanhando, desde longa data, o percurso pessoal e profissional de Luciano Pereira, intensamente dedicado à língua e cultura portuguesa. Muitos dos textos que inclui nesta obra foram primeiramente apresentados como comunicações em congressos nacionais e internacionais, nomeadamente nos Colóquios da Lusofonia, nos quais também participei, podendo assim testemunhar a sua excelente qualidade, assim como a recetividade e apreço com que foram acolhidas pelo público presente. </w:t>
      </w:r>
    </w:p>
    <w:p w14:paraId="11A3A6F3" w14:textId="77777777" w:rsidR="00E91DAE" w:rsidRPr="00C859D1" w:rsidRDefault="00E91DAE" w:rsidP="00BE4A35">
      <w:pPr>
        <w:spacing w:line="240" w:lineRule="auto"/>
        <w:ind w:firstLine="340"/>
        <w:rPr>
          <w:sz w:val="18"/>
          <w:szCs w:val="18"/>
        </w:rPr>
      </w:pPr>
    </w:p>
    <w:p w14:paraId="2A6DB273" w14:textId="3005F6FD" w:rsidR="00702B54" w:rsidRPr="00C859D1" w:rsidRDefault="00702B54" w:rsidP="00BE4A35">
      <w:pPr>
        <w:spacing w:line="240" w:lineRule="auto"/>
        <w:ind w:firstLine="340"/>
        <w:rPr>
          <w:sz w:val="18"/>
          <w:szCs w:val="18"/>
        </w:rPr>
      </w:pPr>
      <w:r w:rsidRPr="00C859D1">
        <w:rPr>
          <w:sz w:val="18"/>
          <w:szCs w:val="18"/>
        </w:rPr>
        <w:t>Os temas que captam a atenção e o desvelo de Luciano Pereira distribuem-se por áreas tão diversas como a das fábulas, lendas e bestiários, a da representação da serra da Arrábida na literatura portuguesa, nomeadamente em Sebastião da Gama, a da presença de elementos hebraicos ou árabes na literatura popular, a contribuição africana para o fabulário de expressão portuguesa, a da diversificada temática açoriana, etc.</w:t>
      </w:r>
    </w:p>
    <w:p w14:paraId="6FE11F0D" w14:textId="77777777" w:rsidR="00E91DAE" w:rsidRPr="00C859D1" w:rsidRDefault="00E91DAE" w:rsidP="00BE4A35">
      <w:pPr>
        <w:spacing w:line="240" w:lineRule="auto"/>
        <w:ind w:firstLine="340"/>
        <w:rPr>
          <w:sz w:val="18"/>
          <w:szCs w:val="18"/>
        </w:rPr>
      </w:pPr>
    </w:p>
    <w:p w14:paraId="4D63A145" w14:textId="77777777" w:rsidR="00702B54" w:rsidRPr="00C859D1" w:rsidRDefault="00702B54" w:rsidP="00BE4A35">
      <w:pPr>
        <w:spacing w:line="240" w:lineRule="auto"/>
        <w:ind w:firstLine="340"/>
        <w:rPr>
          <w:sz w:val="18"/>
          <w:szCs w:val="18"/>
        </w:rPr>
      </w:pPr>
      <w:r w:rsidRPr="00C859D1">
        <w:rPr>
          <w:sz w:val="18"/>
          <w:szCs w:val="18"/>
        </w:rPr>
        <w:t>A intenção com que Luciano Pereira publica esta obra é claramente definida por ele próprio na “Apresentação,” nos seguintes termos: “Espero que esta publicação, que foi antes de mais elaborada para e com os meus alunos, não os dececione e seja entendida como uma espécie de percurso pedagógico e científico de um professor em busca das suas raízes e das mais diversas formas de as celebrar.” Esta obra deve, pois, ser entendida como a celebração de um rico, substancial e variado percurso pedagógico-didático do seu Autor.</w:t>
      </w:r>
    </w:p>
    <w:p w14:paraId="022EB674" w14:textId="2A711914" w:rsidR="00702B54" w:rsidRPr="00C859D1" w:rsidRDefault="00702B54" w:rsidP="00BE4A35">
      <w:pPr>
        <w:spacing w:line="240" w:lineRule="auto"/>
        <w:ind w:firstLine="340"/>
        <w:rPr>
          <w:sz w:val="18"/>
          <w:szCs w:val="18"/>
        </w:rPr>
      </w:pPr>
      <w:r w:rsidRPr="00C859D1">
        <w:rPr>
          <w:sz w:val="18"/>
          <w:szCs w:val="18"/>
        </w:rPr>
        <w:t xml:space="preserve">O estudo do texto literário constitui, neste percurso, o cerne do seu afã docente, conforme destaca, logo no começo do primeiro capítulo: “O texto literário é um espaço de representação e produção cultural, é um precioso adjuvante da construção de identidades, o educando é convidado a construir de forma crítica a sua individualidade, as suas diferentes pertenças, a sua consciência nacional e regional.” E, mais adiante, reforça: “Enquanto espaço interdisciplinar, o texto literário representa o mundo recriando-o, exige deste modo abordagens transdisciplinares e compreensivas levando o educando a formular hipóteses complexas e globais sobre o real, sobre a sua relatividade e sobre as suas lógicas.” </w:t>
      </w:r>
    </w:p>
    <w:p w14:paraId="4FDBE8B6" w14:textId="77777777" w:rsidR="00E91DAE" w:rsidRPr="00C859D1" w:rsidRDefault="00E91DAE" w:rsidP="00BE4A35">
      <w:pPr>
        <w:spacing w:line="240" w:lineRule="auto"/>
        <w:ind w:firstLine="340"/>
        <w:rPr>
          <w:sz w:val="18"/>
          <w:szCs w:val="18"/>
        </w:rPr>
      </w:pPr>
    </w:p>
    <w:p w14:paraId="551A2035" w14:textId="4E486B87" w:rsidR="00702B54" w:rsidRPr="00C859D1" w:rsidRDefault="00702B54" w:rsidP="00BE4A35">
      <w:pPr>
        <w:spacing w:line="240" w:lineRule="auto"/>
        <w:ind w:firstLine="340"/>
        <w:rPr>
          <w:sz w:val="18"/>
          <w:szCs w:val="18"/>
        </w:rPr>
      </w:pPr>
      <w:r w:rsidRPr="00C859D1">
        <w:rPr>
          <w:sz w:val="18"/>
          <w:szCs w:val="18"/>
        </w:rPr>
        <w:t xml:space="preserve">Defensor acérrimo, e em justa causa, da importância dos estudos literários na formação pedagógica, Luciano Pereira dedica particular atenção ao valor formativo da literatura para a infância e para os jovens, demonstrando a relevância dos mitos, das fábulas, dos contos e das lendas na educação dos jovens. Em relação ao estudo do mito, por exemplo, sustenta que “as crianças encontram [aí] o modelo de excelência para poder dar sentido ao mundo e a si próprias”, sendo a fábula uma das suas mais conhecidas expressões. Donde o estudo minucioso que nos oferta sobre um variado tipos de fábulas, nomeadamente literárias. Numa profícua simbiose entre a análise teórica e a prática discente, promove diversificadas experiências pedagógicas, que incluem pesquisas e inquéritos escolares. </w:t>
      </w:r>
    </w:p>
    <w:p w14:paraId="4B51FD2C" w14:textId="77777777" w:rsidR="00E91DAE" w:rsidRPr="00C859D1" w:rsidRDefault="00E91DAE" w:rsidP="00BE4A35">
      <w:pPr>
        <w:spacing w:line="240" w:lineRule="auto"/>
        <w:ind w:firstLine="340"/>
        <w:rPr>
          <w:sz w:val="18"/>
          <w:szCs w:val="18"/>
        </w:rPr>
      </w:pPr>
    </w:p>
    <w:p w14:paraId="66528791" w14:textId="77777777" w:rsidR="00702B54" w:rsidRPr="00C859D1" w:rsidRDefault="00702B54" w:rsidP="00BE4A35">
      <w:pPr>
        <w:spacing w:line="240" w:lineRule="auto"/>
        <w:ind w:firstLine="340"/>
        <w:rPr>
          <w:sz w:val="18"/>
          <w:szCs w:val="18"/>
        </w:rPr>
      </w:pPr>
      <w:r w:rsidRPr="00C859D1">
        <w:rPr>
          <w:sz w:val="18"/>
          <w:szCs w:val="18"/>
        </w:rPr>
        <w:t xml:space="preserve">Outro estudo, bem singular, que queria distinguir denomina-se “As cores da língua portuguesa como expressão da cultura” e é apresentado no capítulo quarto. Sustentando que “a utilização particular da cor pode ser uma característica particular da estilística de um autor, de uma época ou de uma cultura”, vai procurar “apreender tais características e equacionar a sua </w:t>
      </w:r>
      <w:proofErr w:type="spellStart"/>
      <w:r w:rsidRPr="00C859D1">
        <w:rPr>
          <w:sz w:val="18"/>
          <w:szCs w:val="18"/>
        </w:rPr>
        <w:t>transmissão/apreensão</w:t>
      </w:r>
      <w:proofErr w:type="spellEnd"/>
      <w:r w:rsidRPr="00C859D1">
        <w:rPr>
          <w:sz w:val="18"/>
          <w:szCs w:val="18"/>
        </w:rPr>
        <w:t xml:space="preserve"> e utilização no contexto da língua e da cultura portuguesa”, através de uma consistente pesquisa. Começa, pois, por distinguir, na língua portuguesa, os lexemas básicos da cor, as cores fundamentais, assim como a formação das várias cores compostas e realiza um inquérito em várias turmas escolares dos ensinos básico, secundário e superior, para averiguar o conhecimento que os alunos têm das cores e no qual revelam diversas lacunas.</w:t>
      </w:r>
    </w:p>
    <w:p w14:paraId="4CF843C2" w14:textId="236A66BD" w:rsidR="00702B54" w:rsidRPr="00C859D1" w:rsidRDefault="00702B54" w:rsidP="00BE4A35">
      <w:pPr>
        <w:spacing w:line="240" w:lineRule="auto"/>
        <w:ind w:firstLine="340"/>
        <w:rPr>
          <w:sz w:val="18"/>
          <w:szCs w:val="18"/>
        </w:rPr>
      </w:pPr>
      <w:r w:rsidRPr="00C859D1">
        <w:rPr>
          <w:sz w:val="18"/>
          <w:szCs w:val="18"/>
        </w:rPr>
        <w:t xml:space="preserve"> Demonstra depois como “os morfemas lexicais determinativos da cor constituem uma base privilegiada para a formação de numerosas palavras pertencentes às mais diversas classes gramaticais (substantivos, adjetivos, verbos, advérbios),” e apresenta diversificados e ilustrativos exemplos. Seguidamente, põe em evidência o modo como os nomes das cores se combinam com outras palavras, assim como a abundância de substantivos que se referem ao mundo mineral, vegetal ou animal e que são caracterizados pelas cores. Evoca depois o valor conotativo das cores que ocorrem em expressões e ditados populares, ilustra de modo significativo e com exemplos literários bem interessantes (de Garrett, D. Dinis, Camões, Eugénio de Castro e Sophia de Melo Breyner) a importância do verde como “cor da nossa cultura.” E termina este original capítulo com a apresentação de várias propostas pedagógicas que visam a aquisição do vocabulário. </w:t>
      </w:r>
    </w:p>
    <w:p w14:paraId="43F42DC3" w14:textId="77777777" w:rsidR="00E91DAE" w:rsidRPr="00C859D1" w:rsidRDefault="00E91DAE" w:rsidP="00BE4A35">
      <w:pPr>
        <w:spacing w:line="240" w:lineRule="auto"/>
        <w:ind w:firstLine="340"/>
        <w:rPr>
          <w:sz w:val="18"/>
          <w:szCs w:val="18"/>
        </w:rPr>
      </w:pPr>
    </w:p>
    <w:p w14:paraId="6B4C50F3" w14:textId="5083AF7C" w:rsidR="00702B54" w:rsidRPr="00C859D1" w:rsidRDefault="00702B54" w:rsidP="00BE4A35">
      <w:pPr>
        <w:spacing w:line="240" w:lineRule="auto"/>
        <w:ind w:firstLine="340"/>
        <w:rPr>
          <w:sz w:val="18"/>
          <w:szCs w:val="18"/>
        </w:rPr>
      </w:pPr>
      <w:r w:rsidRPr="00C859D1">
        <w:rPr>
          <w:sz w:val="18"/>
          <w:szCs w:val="18"/>
        </w:rPr>
        <w:t>Interessante e também muito bem conseguido é o quinto capítulo, intitulado “A valorização do trabalho no contexto do Ensino da Língua e da Cultura Portuguesa,” no qual dá conta da sua diversificada e rica experiência como professor e formador em ações pedagógicas que tem realizado ao longo da sua carreira docente, quer no País, quer no Estrangeiro. Procurando sempre associar o ensino à formação e à pesquisa, descreve as suas experiências de trabalho no contexto escolar e apresenta diversas propostas pedagógicas.</w:t>
      </w:r>
    </w:p>
    <w:p w14:paraId="66F0045B" w14:textId="77777777" w:rsidR="00E91DAE" w:rsidRPr="00C859D1" w:rsidRDefault="00E91DAE" w:rsidP="00BE4A35">
      <w:pPr>
        <w:spacing w:line="240" w:lineRule="auto"/>
        <w:ind w:firstLine="340"/>
        <w:rPr>
          <w:sz w:val="18"/>
          <w:szCs w:val="18"/>
        </w:rPr>
      </w:pPr>
    </w:p>
    <w:p w14:paraId="69CA748F" w14:textId="7E791DA0" w:rsidR="00702B54" w:rsidRPr="00C859D1" w:rsidRDefault="00702B54" w:rsidP="00BE4A35">
      <w:pPr>
        <w:spacing w:line="240" w:lineRule="auto"/>
        <w:ind w:firstLine="340"/>
        <w:rPr>
          <w:sz w:val="18"/>
          <w:szCs w:val="18"/>
        </w:rPr>
      </w:pPr>
      <w:r w:rsidRPr="00C859D1">
        <w:rPr>
          <w:sz w:val="18"/>
          <w:szCs w:val="18"/>
        </w:rPr>
        <w:t>Os capítulos sexto e sétimo são dedicados à representação da Serra da Arrábida na literatura portuguesa, na qual refere um número variado de escritores, com destaque para Sebastião da Gama, e dá exemplos dos respetivos textos.</w:t>
      </w:r>
    </w:p>
    <w:p w14:paraId="07728C79" w14:textId="77777777" w:rsidR="00E91DAE" w:rsidRPr="00C859D1" w:rsidRDefault="00E91DAE" w:rsidP="00BE4A35">
      <w:pPr>
        <w:spacing w:line="240" w:lineRule="auto"/>
        <w:ind w:firstLine="340"/>
        <w:rPr>
          <w:sz w:val="18"/>
          <w:szCs w:val="18"/>
        </w:rPr>
      </w:pPr>
    </w:p>
    <w:p w14:paraId="16E67C93" w14:textId="77777777" w:rsidR="00702B54" w:rsidRPr="00C859D1" w:rsidRDefault="00702B54" w:rsidP="00BE4A35">
      <w:pPr>
        <w:spacing w:line="240" w:lineRule="auto"/>
        <w:ind w:firstLine="340"/>
        <w:rPr>
          <w:sz w:val="18"/>
          <w:szCs w:val="18"/>
        </w:rPr>
      </w:pPr>
      <w:r w:rsidRPr="00C859D1">
        <w:rPr>
          <w:sz w:val="18"/>
          <w:szCs w:val="18"/>
        </w:rPr>
        <w:t>A presença hebraica e a contribuição árabe na literatura popular também lhe merecem particular atenção e a elas dedica os capítulos nono e décimo, respetivamente. No capítulo décimo primeiro põe em destaque a riquíssima contribuição africana para o fabulário de expressão portuguesa, socorrendo-se de textos de inúmeros escritores africanos, brasileiros, portugueses e outros. A presença do cavalo e do touro nos fabulários, nos bestiários e no imaginário tradicional constitui o objeto de um aprofundado estudo no décimo quarto capítulo.</w:t>
      </w:r>
    </w:p>
    <w:p w14:paraId="22CD0745" w14:textId="098C6829" w:rsidR="00702B54" w:rsidRPr="00C859D1" w:rsidRDefault="00702B54" w:rsidP="00BE4A35">
      <w:pPr>
        <w:spacing w:line="240" w:lineRule="auto"/>
        <w:ind w:firstLine="340"/>
        <w:rPr>
          <w:sz w:val="18"/>
          <w:szCs w:val="18"/>
        </w:rPr>
      </w:pPr>
      <w:r w:rsidRPr="00C859D1">
        <w:rPr>
          <w:sz w:val="18"/>
          <w:szCs w:val="18"/>
        </w:rPr>
        <w:t>A temática açoriana (o culto do Espírito Santo, a ilha no imaginário poético, a representação dos Açores na poesia publicada no “Almanaque de lembranças luso-brasileiras” e os mitos e lendas em torno da Lagoa das Sete Cidades) é analisada magistralmente nos capítulos décimo sexto ao. Temas diversos, que não vou pormenorizar, constituem ainda objeto de estudo dos últimos capítulos, sempre reveladores de uma ampla erudição do Autor.</w:t>
      </w:r>
    </w:p>
    <w:p w14:paraId="6A84A9F5" w14:textId="77777777" w:rsidR="00E91DAE" w:rsidRPr="00C859D1" w:rsidRDefault="00E91DAE" w:rsidP="00BE4A35">
      <w:pPr>
        <w:spacing w:line="240" w:lineRule="auto"/>
        <w:ind w:firstLine="340"/>
        <w:rPr>
          <w:sz w:val="18"/>
          <w:szCs w:val="18"/>
        </w:rPr>
      </w:pPr>
    </w:p>
    <w:p w14:paraId="6AE37F81" w14:textId="77777777" w:rsidR="00ED4B28" w:rsidRPr="00C859D1" w:rsidRDefault="00702B54" w:rsidP="00BE4A35">
      <w:pPr>
        <w:spacing w:line="240" w:lineRule="auto"/>
        <w:ind w:firstLine="340"/>
        <w:rPr>
          <w:sz w:val="18"/>
          <w:szCs w:val="18"/>
        </w:rPr>
      </w:pPr>
      <w:r w:rsidRPr="00C859D1">
        <w:rPr>
          <w:sz w:val="18"/>
          <w:szCs w:val="18"/>
        </w:rPr>
        <w:t xml:space="preserve">Em conclusão, nesta obra Luciano Pereira revela-se como um excelente investigador que sabe trabalhar adequadamente para que o exercício do seu magistério se torne mais profícuo e inovador, contribuindo deste modo para uma formação mais completa e empenhada dos seus discentes. Nela se revela também como exímio escritor, dotado de um estilo próprio, minucioso e didático. A sua erudição é incomensurável, já que manifesta um profundo e amplo conhecimento das literaturas de expressão portuguesa, da literatura francesa, da cultura clássica e não só. Cada capítulo termina com ricas e atualizadas referências bibliográficas que muito enriquecem a obra e fundamentam mais solidamente as análises apresentadas.                   </w:t>
      </w:r>
    </w:p>
    <w:p w14:paraId="311813A5" w14:textId="4B96951E" w:rsidR="00702B54" w:rsidRPr="00C859D1" w:rsidRDefault="00702B54" w:rsidP="00BE4A35">
      <w:pPr>
        <w:spacing w:line="240" w:lineRule="auto"/>
        <w:ind w:firstLine="340"/>
        <w:rPr>
          <w:sz w:val="18"/>
          <w:szCs w:val="18"/>
        </w:rPr>
      </w:pPr>
      <w:r w:rsidRPr="00C859D1">
        <w:rPr>
          <w:sz w:val="18"/>
          <w:szCs w:val="18"/>
        </w:rPr>
        <w:t xml:space="preserve">                                        </w:t>
      </w:r>
    </w:p>
    <w:p w14:paraId="3A5DFC43" w14:textId="0E010177" w:rsidR="00702B54" w:rsidRPr="00C859D1" w:rsidRDefault="00702B54" w:rsidP="00BE4A35">
      <w:pPr>
        <w:spacing w:line="240" w:lineRule="auto"/>
        <w:jc w:val="left"/>
        <w:rPr>
          <w:sz w:val="18"/>
          <w:szCs w:val="18"/>
        </w:rPr>
      </w:pPr>
      <w:r w:rsidRPr="00C859D1">
        <w:rPr>
          <w:sz w:val="18"/>
          <w:szCs w:val="18"/>
        </w:rPr>
        <w:t>Lisboa e Academia das Ciências de Lisboa, 17 de junho de 2018</w:t>
      </w:r>
      <w:r w:rsidR="00040599" w:rsidRPr="00C859D1">
        <w:rPr>
          <w:sz w:val="18"/>
          <w:szCs w:val="18"/>
        </w:rPr>
        <w:t xml:space="preserve"> </w:t>
      </w:r>
      <w:r w:rsidRPr="00C859D1">
        <w:rPr>
          <w:sz w:val="18"/>
          <w:szCs w:val="18"/>
        </w:rPr>
        <w:t>João Malaca Casteleiro</w:t>
      </w:r>
    </w:p>
    <w:p w14:paraId="09025AB1" w14:textId="06C8E0AA" w:rsidR="00702B54" w:rsidRPr="00C859D1" w:rsidRDefault="002A4F73" w:rsidP="00BE4A35">
      <w:pPr>
        <w:spacing w:line="240" w:lineRule="auto"/>
        <w:jc w:val="left"/>
        <w:rPr>
          <w:sz w:val="18"/>
          <w:szCs w:val="18"/>
        </w:rPr>
      </w:pPr>
      <w:r>
        <w:rPr>
          <w:b/>
          <w:bCs/>
          <w:sz w:val="18"/>
          <w:szCs w:val="18"/>
          <w:lang w:eastAsia="pt-PT"/>
        </w:rPr>
        <w:pict w14:anchorId="5F98DFA7">
          <v:shape id="_x0000_i1121" type="#_x0000_t75" style="width:349.2pt;height:5.75pt" o:hrpct="0" o:hr="t">
            <v:imagedata r:id="rId488" o:title="BD10256_"/>
          </v:shape>
        </w:pict>
      </w:r>
    </w:p>
    <w:p w14:paraId="1B74AB7A" w14:textId="77777777" w:rsidR="00702B54" w:rsidRPr="00C859D1" w:rsidRDefault="00702B54" w:rsidP="00BE4A35">
      <w:pPr>
        <w:spacing w:line="240" w:lineRule="auto"/>
        <w:jc w:val="center"/>
        <w:rPr>
          <w:b/>
          <w:sz w:val="18"/>
          <w:szCs w:val="18"/>
        </w:rPr>
      </w:pPr>
      <w:bookmarkStart w:id="123" w:name="_Hlk2446728"/>
      <w:r w:rsidRPr="00C859D1">
        <w:rPr>
          <w:b/>
          <w:sz w:val="18"/>
          <w:szCs w:val="18"/>
        </w:rPr>
        <w:t>Posfácio</w:t>
      </w:r>
    </w:p>
    <w:p w14:paraId="5958FE4D" w14:textId="77777777" w:rsidR="00702B54" w:rsidRPr="00C859D1" w:rsidRDefault="00702B54" w:rsidP="00BE4A35">
      <w:pPr>
        <w:spacing w:line="240" w:lineRule="auto"/>
        <w:rPr>
          <w:sz w:val="18"/>
          <w:szCs w:val="18"/>
        </w:rPr>
      </w:pPr>
    </w:p>
    <w:p w14:paraId="4620A624" w14:textId="20E40EDF" w:rsidR="00702B54" w:rsidRPr="00C859D1" w:rsidRDefault="00702B54" w:rsidP="00BE4A35">
      <w:pPr>
        <w:spacing w:line="240" w:lineRule="auto"/>
        <w:rPr>
          <w:sz w:val="18"/>
          <w:szCs w:val="18"/>
        </w:rPr>
      </w:pPr>
      <w:r w:rsidRPr="00C859D1">
        <w:rPr>
          <w:sz w:val="18"/>
          <w:szCs w:val="18"/>
        </w:rPr>
        <w:t>Cuidava eu que a minha opção de escritor – laborando desde a juventude na criatividade teatral, poética e narrativa, sem a mínima prática do ensaio literário – poderia isentar-me de escrever prefácios a obras eruditas de outros autores, tendo por certo que haveria sempre alguém que o pudesse fazer com muito mais competência e autoridade. Surpresa foi, portanto, receber o mesmo assim honroso convite para alinhavar umas palavras simples, com que os “prezados leitores” dessem por concluída a minuciosa apreciação deste volume, tão rico na sua diversidade.</w:t>
      </w:r>
    </w:p>
    <w:p w14:paraId="681B457E" w14:textId="77777777" w:rsidR="00E91DAE" w:rsidRPr="00C859D1" w:rsidRDefault="00E91DAE" w:rsidP="00BE4A35">
      <w:pPr>
        <w:spacing w:line="240" w:lineRule="auto"/>
        <w:rPr>
          <w:sz w:val="18"/>
          <w:szCs w:val="18"/>
        </w:rPr>
      </w:pPr>
    </w:p>
    <w:p w14:paraId="6D928892" w14:textId="7945F3B9" w:rsidR="00702B54" w:rsidRPr="00C859D1" w:rsidRDefault="00702B54" w:rsidP="00BE4A35">
      <w:pPr>
        <w:spacing w:line="240" w:lineRule="auto"/>
        <w:ind w:firstLine="340"/>
        <w:rPr>
          <w:sz w:val="18"/>
          <w:szCs w:val="18"/>
        </w:rPr>
      </w:pPr>
      <w:r w:rsidRPr="00C859D1">
        <w:rPr>
          <w:sz w:val="18"/>
          <w:szCs w:val="18"/>
        </w:rPr>
        <w:t xml:space="preserve">Acontece que Luciano Pereira, participante como eu dos Colóquios da Lusofonia (em que se tem destacado pela qualidade das comunicações e disponibilidade organizacional complementar, além dum invulgar trato social), se dignou distinguir-me com o merecimento da sua amizade, ao longo destes convívios, em tão diversos lugares de Portugal. E até lhe devo a gentileza de escolher para uma das suas comunicações uma aproximação, a vários níveis, de duas obras minhas: a peça teatral </w:t>
      </w:r>
      <w:r w:rsidRPr="00C859D1">
        <w:rPr>
          <w:i/>
          <w:sz w:val="18"/>
          <w:szCs w:val="18"/>
        </w:rPr>
        <w:t>A Paixão Segundo João Mateus</w:t>
      </w:r>
      <w:r w:rsidRPr="00C859D1">
        <w:rPr>
          <w:sz w:val="18"/>
          <w:szCs w:val="18"/>
        </w:rPr>
        <w:t xml:space="preserve"> e o romance que daí resultou, anos mais tarde. </w:t>
      </w:r>
    </w:p>
    <w:p w14:paraId="0BA3F134" w14:textId="77777777" w:rsidR="00E91DAE" w:rsidRPr="00C859D1" w:rsidRDefault="00E91DAE" w:rsidP="00BE4A35">
      <w:pPr>
        <w:spacing w:line="240" w:lineRule="auto"/>
        <w:ind w:firstLine="340"/>
        <w:rPr>
          <w:sz w:val="18"/>
          <w:szCs w:val="18"/>
        </w:rPr>
      </w:pPr>
    </w:p>
    <w:p w14:paraId="298E2C8C" w14:textId="77777777" w:rsidR="00702B54" w:rsidRPr="00C859D1" w:rsidRDefault="00702B54" w:rsidP="00BE4A35">
      <w:pPr>
        <w:spacing w:line="240" w:lineRule="auto"/>
        <w:ind w:firstLine="340"/>
        <w:rPr>
          <w:sz w:val="18"/>
          <w:szCs w:val="18"/>
        </w:rPr>
      </w:pPr>
      <w:r w:rsidRPr="00C859D1">
        <w:rPr>
          <w:sz w:val="18"/>
          <w:szCs w:val="18"/>
        </w:rPr>
        <w:t>Agradável digressão foi, na verdade, a minha leitura desta coletânea de ensaios: O fascinante universo da fábula como ponto de partida e respetivo percurso pedagógico; o enaltecimento da Terra Pátria, principalmente da serra da Arrábida e do Arquipélago dos Açores; o relacionamento da Cultura Portuguesa, com outras culturas: hebraica, árabe e brasileira; o culto açoriano do Espírito Santo e muitos outros aspetos da nossa vivência nacional e internacional. Tudo isto estudado com invulgar dedicação e desvelo de responsável ensinante.</w:t>
      </w:r>
    </w:p>
    <w:p w14:paraId="4E4FB2BA" w14:textId="2B690812" w:rsidR="00702B54" w:rsidRPr="00C859D1" w:rsidRDefault="00702B54" w:rsidP="00BE4A35">
      <w:pPr>
        <w:spacing w:line="240" w:lineRule="auto"/>
        <w:ind w:firstLine="340"/>
        <w:rPr>
          <w:sz w:val="18"/>
          <w:szCs w:val="18"/>
        </w:rPr>
      </w:pPr>
      <w:r w:rsidRPr="00C859D1">
        <w:rPr>
          <w:sz w:val="18"/>
          <w:szCs w:val="18"/>
        </w:rPr>
        <w:t xml:space="preserve">Quanto ao laborioso ensaio que fico a dever à competência analítica de Luciano Pereira, presumo que o professor, ao esmiuçar a peça teatral e o romance – este último intitulado </w:t>
      </w:r>
      <w:r w:rsidRPr="00C859D1">
        <w:rPr>
          <w:i/>
          <w:sz w:val="18"/>
          <w:szCs w:val="18"/>
        </w:rPr>
        <w:t>A Paixão Segundo João Mateus (Romance Quase de Cordel</w:t>
      </w:r>
      <w:r w:rsidRPr="00C859D1">
        <w:rPr>
          <w:sz w:val="18"/>
          <w:szCs w:val="18"/>
        </w:rPr>
        <w:t>) – logo terá optado pelo sugestivo título do seu ensaio: “A Paixão Segundo João Mateus ou a infinita paixão de Norberto Ávila. Como que adivinhou, conjeturou que este João Mateus, fictício poeta popular da ilha Terceira, seria uma espécie de alter ego meu, transplantado que fosse da minha cidade natal (Angra do Heroísmo) para a pitoresca freguesia rural da Serreta, da mesma ilha, local em que eu o fiz nascer.</w:t>
      </w:r>
    </w:p>
    <w:p w14:paraId="77676C82" w14:textId="77777777" w:rsidR="00E91DAE" w:rsidRPr="00C859D1" w:rsidRDefault="00E91DAE" w:rsidP="00BE4A35">
      <w:pPr>
        <w:spacing w:line="240" w:lineRule="auto"/>
        <w:ind w:firstLine="340"/>
        <w:rPr>
          <w:sz w:val="18"/>
          <w:szCs w:val="18"/>
        </w:rPr>
      </w:pPr>
    </w:p>
    <w:p w14:paraId="6288686E" w14:textId="349F6F60" w:rsidR="00702B54" w:rsidRPr="00C859D1" w:rsidRDefault="00702B54" w:rsidP="00BE4A35">
      <w:pPr>
        <w:spacing w:line="240" w:lineRule="auto"/>
        <w:ind w:firstLine="340"/>
        <w:rPr>
          <w:sz w:val="18"/>
          <w:szCs w:val="18"/>
        </w:rPr>
      </w:pPr>
      <w:r w:rsidRPr="00C859D1">
        <w:rPr>
          <w:sz w:val="18"/>
          <w:szCs w:val="18"/>
        </w:rPr>
        <w:t>E fiquemos por aqui. Apenas com umas palavras mais: de regozijo pelo facto de Luciano ter optado pela celebração do seu 60º aniversário com a publicação desta obra, contributo prestimoso que sem dúvida merece larga divulgação, mormente entre os estudiosos da Língua e da Cultura Portuguesa.</w:t>
      </w:r>
    </w:p>
    <w:p w14:paraId="638084EC" w14:textId="77777777" w:rsidR="00ED4B28" w:rsidRPr="00C859D1" w:rsidRDefault="00ED4B28" w:rsidP="00BE4A35">
      <w:pPr>
        <w:spacing w:line="240" w:lineRule="auto"/>
        <w:ind w:firstLine="340"/>
        <w:rPr>
          <w:sz w:val="18"/>
          <w:szCs w:val="18"/>
        </w:rPr>
      </w:pPr>
    </w:p>
    <w:p w14:paraId="252BF167" w14:textId="57A1EEC5" w:rsidR="00702B54" w:rsidRPr="00C859D1" w:rsidRDefault="00702B54" w:rsidP="00BE4A35">
      <w:pPr>
        <w:spacing w:line="240" w:lineRule="auto"/>
        <w:rPr>
          <w:sz w:val="18"/>
          <w:szCs w:val="18"/>
        </w:rPr>
      </w:pPr>
      <w:r w:rsidRPr="00C859D1">
        <w:rPr>
          <w:sz w:val="18"/>
          <w:szCs w:val="18"/>
        </w:rPr>
        <w:t xml:space="preserve">NORBERTO ÁVILA Lisboa, fevereiro de 2018  </w:t>
      </w:r>
    </w:p>
    <w:p w14:paraId="21D8CD58" w14:textId="11981DEA" w:rsidR="00702B54" w:rsidRPr="00C859D1" w:rsidRDefault="002A4F73" w:rsidP="00BE4A35">
      <w:pPr>
        <w:spacing w:line="240" w:lineRule="auto"/>
        <w:jc w:val="left"/>
        <w:rPr>
          <w:sz w:val="18"/>
          <w:szCs w:val="18"/>
        </w:rPr>
      </w:pPr>
      <w:r>
        <w:rPr>
          <w:b/>
          <w:bCs/>
          <w:sz w:val="18"/>
          <w:szCs w:val="18"/>
          <w:lang w:eastAsia="pt-PT"/>
        </w:rPr>
        <w:pict w14:anchorId="633F61CF">
          <v:shape id="_x0000_i1122" type="#_x0000_t75" style="width:349.2pt;height:5.75pt" o:hrpct="0" o:hr="t">
            <v:imagedata r:id="rId488" o:title="BD10256_"/>
          </v:shape>
        </w:pict>
      </w:r>
    </w:p>
    <w:bookmarkEnd w:id="123"/>
    <w:p w14:paraId="19CD2314" w14:textId="77777777" w:rsidR="00EE2CC9" w:rsidRPr="00C859D1" w:rsidRDefault="00EE2CC9" w:rsidP="00BE4A35">
      <w:pPr>
        <w:spacing w:line="240" w:lineRule="auto"/>
        <w:jc w:val="center"/>
        <w:rPr>
          <w:b/>
          <w:sz w:val="18"/>
          <w:szCs w:val="18"/>
        </w:rPr>
      </w:pPr>
      <w:r w:rsidRPr="00C859D1">
        <w:rPr>
          <w:b/>
          <w:sz w:val="18"/>
          <w:szCs w:val="18"/>
        </w:rPr>
        <w:t>Apresentação e Agradecimentos</w:t>
      </w:r>
    </w:p>
    <w:p w14:paraId="6DC76997" w14:textId="77777777" w:rsidR="00EE2CC9" w:rsidRPr="00C859D1" w:rsidRDefault="00EE2CC9" w:rsidP="00BE4A35">
      <w:pPr>
        <w:spacing w:line="240" w:lineRule="auto"/>
        <w:rPr>
          <w:b/>
          <w:sz w:val="18"/>
          <w:szCs w:val="18"/>
        </w:rPr>
      </w:pPr>
    </w:p>
    <w:p w14:paraId="162AAFF5" w14:textId="55BAAC7D" w:rsidR="00EE2CC9" w:rsidRPr="00C859D1" w:rsidRDefault="00EE2CC9" w:rsidP="00BE4A35">
      <w:pPr>
        <w:spacing w:line="240" w:lineRule="auto"/>
        <w:rPr>
          <w:sz w:val="18"/>
          <w:szCs w:val="18"/>
        </w:rPr>
      </w:pPr>
      <w:r w:rsidRPr="00C859D1">
        <w:rPr>
          <w:sz w:val="18"/>
          <w:szCs w:val="18"/>
        </w:rPr>
        <w:t xml:space="preserve">Na semana a seguir à defesa da minha tese de doutoramento sobre a Fábula em Portugal, na Faculdade de Ciências Sociais e Humanas, da Universidade Nova de Lisboa, iniciei a preparação do meu concurso para Professor Coordenador da Escola Superior de Educação do Instituto Politécnico de Setúbal. </w:t>
      </w:r>
    </w:p>
    <w:p w14:paraId="75781B96" w14:textId="77777777" w:rsidR="00E91DAE" w:rsidRPr="00C859D1" w:rsidRDefault="00E91DAE" w:rsidP="00BE4A35">
      <w:pPr>
        <w:spacing w:line="240" w:lineRule="auto"/>
        <w:rPr>
          <w:sz w:val="18"/>
          <w:szCs w:val="18"/>
        </w:rPr>
      </w:pPr>
    </w:p>
    <w:p w14:paraId="7EAD0545" w14:textId="77777777" w:rsidR="00EE2CC9" w:rsidRPr="00C859D1" w:rsidRDefault="00EE2CC9" w:rsidP="00BE4A35">
      <w:pPr>
        <w:spacing w:line="240" w:lineRule="auto"/>
        <w:ind w:firstLine="340"/>
        <w:rPr>
          <w:sz w:val="18"/>
          <w:szCs w:val="18"/>
        </w:rPr>
      </w:pPr>
      <w:r w:rsidRPr="00C859D1">
        <w:rPr>
          <w:sz w:val="18"/>
          <w:szCs w:val="18"/>
        </w:rPr>
        <w:t xml:space="preserve">Quis o destino que me lançasse numa aventura que me viria a desviar da minha primeira paixão, pedagógico-científica, para abraçar um projeto de gestão e administração institucional, enquanto Vice-Presidente do Conselho Diretivo da Escola Superior de Educação. </w:t>
      </w:r>
    </w:p>
    <w:p w14:paraId="4EB01BE8" w14:textId="1BC74414" w:rsidR="00EE2CC9" w:rsidRPr="00C859D1" w:rsidRDefault="00EE2CC9" w:rsidP="00BE4A35">
      <w:pPr>
        <w:spacing w:line="240" w:lineRule="auto"/>
        <w:ind w:firstLine="340"/>
        <w:rPr>
          <w:sz w:val="18"/>
          <w:szCs w:val="18"/>
        </w:rPr>
      </w:pPr>
      <w:r w:rsidRPr="00C859D1">
        <w:rPr>
          <w:sz w:val="18"/>
          <w:szCs w:val="18"/>
        </w:rPr>
        <w:t>Desses anos, ficou-me o gosto amargo de muitas desilusões, o cansaço de lutas vãs e inúteis contra um contexto que se impunha como um dos mais constrangedores momentos da Educação em Portugal. Pressionados por fatores externos e alguma confusão interna, fomos estrangulados económica e financeiramente, e reduzidos à nossa expressão democrática mais minimalista, num movimento de centralização, que se aproveitou de algumas fragilidades e procurou aprofundar as ligeiras tensões existentes no corpo docente. Em nome da crise, congelou-se as carreiras, abrandou-se o investimento na investigação, procurando apenas atingir as exigências ditadas por Bruxelas, mais atenta a números do que a resultados técnico-científicos, com verdadeiros critérios qualitativos, indicadores do desenvolvimento sustentado de qualquer sociedade humanista que visa o bem-estar e a felicidade dos seus cidadãos.</w:t>
      </w:r>
    </w:p>
    <w:p w14:paraId="468B6D09" w14:textId="77777777" w:rsidR="00E91DAE" w:rsidRPr="00C859D1" w:rsidRDefault="00E91DAE" w:rsidP="00BE4A35">
      <w:pPr>
        <w:spacing w:line="240" w:lineRule="auto"/>
        <w:ind w:firstLine="340"/>
        <w:rPr>
          <w:sz w:val="18"/>
          <w:szCs w:val="18"/>
        </w:rPr>
      </w:pPr>
    </w:p>
    <w:p w14:paraId="552B663A" w14:textId="6DE2CDD4" w:rsidR="00EE2CC9" w:rsidRPr="00C859D1" w:rsidRDefault="00EE2CC9" w:rsidP="00BE4A35">
      <w:pPr>
        <w:spacing w:line="240" w:lineRule="auto"/>
        <w:ind w:firstLine="340"/>
        <w:rPr>
          <w:sz w:val="18"/>
          <w:szCs w:val="18"/>
        </w:rPr>
      </w:pPr>
      <w:r w:rsidRPr="00C859D1">
        <w:rPr>
          <w:sz w:val="18"/>
          <w:szCs w:val="18"/>
        </w:rPr>
        <w:t xml:space="preserve">Após a demolidora experiência que nos obrigou, a todos, a fazer das tripas coração, chouriços sem sangue e sangrias irracionais, caímos numa letargia apenas disfarçada por campanhas de propaganda que apresentavam o que de melhor tínhamos em todas as áreas da vida cívica. Rapidamente esgotaram-se os exemplos que se conseguiam afirmar no nosso panorama interno e, rapidamente, fomos embriagados com os nossos patrícios que triunfavam no </w:t>
      </w:r>
      <w:r w:rsidR="00702B54" w:rsidRPr="00C859D1">
        <w:rPr>
          <w:sz w:val="18"/>
          <w:szCs w:val="18"/>
        </w:rPr>
        <w:t>estrangeiro</w:t>
      </w:r>
      <w:r w:rsidRPr="00C859D1">
        <w:rPr>
          <w:sz w:val="18"/>
          <w:szCs w:val="18"/>
        </w:rPr>
        <w:t>, alguns já pertenciam à terceira geração, outros à segunda, e lá vinham os nossos enfermeiros e informáticos, levianamente exportados para o Reino</w:t>
      </w:r>
      <w:r w:rsidR="00040599" w:rsidRPr="00C859D1">
        <w:rPr>
          <w:sz w:val="18"/>
          <w:szCs w:val="18"/>
        </w:rPr>
        <w:t xml:space="preserve"> </w:t>
      </w:r>
      <w:r w:rsidRPr="00C859D1">
        <w:rPr>
          <w:sz w:val="18"/>
          <w:szCs w:val="18"/>
        </w:rPr>
        <w:t xml:space="preserve">Unido e apresentados como a </w:t>
      </w:r>
      <w:r w:rsidR="00702B54" w:rsidRPr="00C859D1">
        <w:rPr>
          <w:sz w:val="18"/>
          <w:szCs w:val="18"/>
        </w:rPr>
        <w:t>joia</w:t>
      </w:r>
      <w:r w:rsidRPr="00C859D1">
        <w:rPr>
          <w:sz w:val="18"/>
          <w:szCs w:val="18"/>
        </w:rPr>
        <w:t xml:space="preserve"> de uma coroa que ostentava um exército de técnicos e especialistas de que podia prescindir sem qualquer indício de remorso, nem tão pouco do mínimo desconforto.</w:t>
      </w:r>
    </w:p>
    <w:p w14:paraId="30FF3CDF" w14:textId="77777777" w:rsidR="00E91DAE" w:rsidRPr="00C859D1" w:rsidRDefault="00E91DAE" w:rsidP="00BE4A35">
      <w:pPr>
        <w:spacing w:line="240" w:lineRule="auto"/>
        <w:ind w:firstLine="340"/>
        <w:rPr>
          <w:sz w:val="18"/>
          <w:szCs w:val="18"/>
        </w:rPr>
      </w:pPr>
    </w:p>
    <w:p w14:paraId="7CFD9BD4" w14:textId="01BBCDFC" w:rsidR="00EE2CC9" w:rsidRPr="00C859D1" w:rsidRDefault="00EE2CC9" w:rsidP="00BE4A35">
      <w:pPr>
        <w:spacing w:line="240" w:lineRule="auto"/>
        <w:ind w:firstLine="340"/>
        <w:rPr>
          <w:sz w:val="18"/>
          <w:szCs w:val="18"/>
        </w:rPr>
      </w:pPr>
      <w:r w:rsidRPr="00C859D1">
        <w:rPr>
          <w:sz w:val="18"/>
          <w:szCs w:val="18"/>
        </w:rPr>
        <w:t>A impossibilidade, ou talvez a incapacidade, de contribuir para reverter a situação levou-me a refugiar-me na minha grande paixão artística, científica e pedagógica. Encontrei nos Colóquios da Lusofonia e, posteriormente, na Associação Internacional dos Colóquios da Lusofonia, um espaço de resistência e de resiliência, onde me senti acolhido, motivado, e onde podia, livremente, expressar opiniões e desenvolver investigação com toda a seriedade e rigor. Não posso deixar de agradecer a Chrys Chrystello, à sua família, e a todos os associados, a criação desta escola de vivências ‘</w:t>
      </w:r>
      <w:proofErr w:type="spellStart"/>
      <w:r w:rsidRPr="00C859D1">
        <w:rPr>
          <w:sz w:val="18"/>
          <w:szCs w:val="18"/>
        </w:rPr>
        <w:t>inter</w:t>
      </w:r>
      <w:proofErr w:type="spellEnd"/>
      <w:r w:rsidRPr="00C859D1">
        <w:rPr>
          <w:sz w:val="18"/>
          <w:szCs w:val="18"/>
        </w:rPr>
        <w:t xml:space="preserve">’ e transculturais, assim como o aprofundamento desta vivificante e pujante identidade lusófona. Seria injusto não agradecer aos meus outros </w:t>
      </w:r>
      <w:r w:rsidRPr="00C859D1">
        <w:rPr>
          <w:i/>
          <w:sz w:val="18"/>
          <w:szCs w:val="18"/>
        </w:rPr>
        <w:t>compagnons de route</w:t>
      </w:r>
      <w:r w:rsidRPr="00C859D1">
        <w:rPr>
          <w:sz w:val="18"/>
          <w:szCs w:val="18"/>
        </w:rPr>
        <w:t xml:space="preserve">, colegas do Instituto Politécnico de Setúbal e, em particular, da Escola Superior de Educação, assim como os do núcleo de investigação sobre o Imaginário Literário da Faculdade de Ciências Sociais e Humanas da Universidade Nova de Lisboa que, pelas mais diversas razões, e das mais diversas formas, apoiaram o meu trabalho, sempre me motivaram e sempre me incentivaram a prosseguir, apesar de tantos obstáculos e dificuldades pessoais. Os meus colegas da Associação Internacional dos Colóquios da Lusofonia fizeram, de um grupo de sonhadores, um movimento de cidadania, em prole de uma nova e sólida consciência identitária, solidamente ancorada em valores de solidariedade e de fraternidade. Foi este o nicho que escolhi para desenvolver e partilhar a maior parte das experiências que a Escola Superior de Educação de Setúbal, com a maior das generosidades, e das mais diversas formas, me permitia. A minha extrema dedicação à minha intervenção pedagógica obrigou-me a respeitar uma certa distância em relação ao meu grupo de investigação inicial relacionado com os estudos sobre o Imaginário Literário, fundado e dirigido pelo Senhor Professor Doutor Helder Godinho, meu orientador da tese de mestrado sobre os Bestiários Franceses do século XII, assim como da tese de Doutoramento sobre a Fábula em Portugal. Todos os meus colegas, investigadores na área do imaginário, e em particular os da Universidade Nova de Lisboa, foram sempre da maior solicitude e continuam a prestar a maior das atenções aos meus trabalhos passados e presentes. Por razões profissionais e familiares não me tem sido possível conviver com eles com a regularidade que merecem e de que tanto necessito. Durante estes anos, alguns dos maiores vultos da nossa cultura tiveram a gentileza de me dedicar um pouco da sua amizade. Enquanto professor, não concebo o meu labor sem essa proximidade. A minha gratidão vai, em primeiro lugar, para o Professor Doutor Helder Godinho e para o Professor Nuno Júdice que me acompanham desde o meu curso de Mestrado, assim como para o meu, muito saudoso amigo e Mestre Pierre </w:t>
      </w:r>
      <w:proofErr w:type="spellStart"/>
      <w:r w:rsidRPr="00C859D1">
        <w:rPr>
          <w:sz w:val="18"/>
          <w:szCs w:val="18"/>
        </w:rPr>
        <w:t>Bec</w:t>
      </w:r>
      <w:proofErr w:type="spellEnd"/>
      <w:r w:rsidRPr="00C859D1">
        <w:rPr>
          <w:sz w:val="18"/>
          <w:szCs w:val="18"/>
        </w:rPr>
        <w:t xml:space="preserve">, ex Diretor do Centro de Civilização Medieval de Poitiers, onde realizei, a seu convite, um curso intensivo de Verão. Nunca expressarei suficientemente a minha gratidão por ter tido a gentileza de me dedicar um dos seus muitos encantadores contos em língua occitânica: </w:t>
      </w:r>
      <w:r w:rsidRPr="00C859D1">
        <w:rPr>
          <w:i/>
          <w:sz w:val="18"/>
          <w:szCs w:val="18"/>
        </w:rPr>
        <w:t xml:space="preserve">La </w:t>
      </w:r>
      <w:proofErr w:type="spellStart"/>
      <w:r w:rsidRPr="00C859D1">
        <w:rPr>
          <w:i/>
          <w:sz w:val="18"/>
          <w:szCs w:val="18"/>
        </w:rPr>
        <w:t>tor</w:t>
      </w:r>
      <w:proofErr w:type="spellEnd"/>
      <w:r w:rsidRPr="00C859D1">
        <w:rPr>
          <w:i/>
          <w:sz w:val="18"/>
          <w:szCs w:val="18"/>
        </w:rPr>
        <w:t xml:space="preserve"> de la </w:t>
      </w:r>
      <w:proofErr w:type="spellStart"/>
      <w:r w:rsidRPr="00C859D1">
        <w:rPr>
          <w:i/>
          <w:sz w:val="18"/>
          <w:szCs w:val="18"/>
        </w:rPr>
        <w:t>aglas</w:t>
      </w:r>
      <w:proofErr w:type="spellEnd"/>
      <w:r w:rsidRPr="00C859D1">
        <w:rPr>
          <w:i/>
          <w:sz w:val="18"/>
          <w:szCs w:val="18"/>
        </w:rPr>
        <w:t xml:space="preserve">. </w:t>
      </w:r>
      <w:r w:rsidRPr="00C859D1">
        <w:rPr>
          <w:sz w:val="18"/>
          <w:szCs w:val="18"/>
        </w:rPr>
        <w:t xml:space="preserve">Foi ele, em boa verdade que me apresentou pessoalmente ao Professor Malaca Casteleiro, embora já o conhecesse informalmente da Universidade de Lisboa, onde tive o privilégio de me licenciar com o contributo de tantos outros nomes da nossa mais primorosa cultura: Mário Dionísio, Rui Mário Gonçalves, José Martins Garcia, Ivo de Castro, Maria </w:t>
      </w:r>
      <w:proofErr w:type="spellStart"/>
      <w:r w:rsidRPr="00C859D1">
        <w:rPr>
          <w:sz w:val="18"/>
          <w:szCs w:val="18"/>
        </w:rPr>
        <w:t>Elzira</w:t>
      </w:r>
      <w:proofErr w:type="spellEnd"/>
      <w:r w:rsidRPr="00C859D1">
        <w:rPr>
          <w:sz w:val="18"/>
          <w:szCs w:val="18"/>
        </w:rPr>
        <w:t xml:space="preserve"> Seixo, Margarida Barahona… Recordo com especial gratidão o convívio e os trabalhos realizados com os meus amigos e colegas, Miguel Tamen, Teresa Guedes, Luís Prista, Luís Barbeiro, Helena Camacho, e tantos outros que contribuíram generosamente para a minha construção enquanto homem de cultura e de palavra. Durante o meu estágio tive a felicidade de ser orientado pela Professora Ana Vilhena e de ter crescido junto da sabedoria de um Fernando Gandra. A Escola Superior de Educação permitiu-me um breve mas profundo convívio com Maria de Sousa Tavares, Ana Laura de Metelo de Valadares Araújo, José Victor Adragão, José Catarino, Ana Bettencourt, Mara Emília Brederode Santos, Luís </w:t>
      </w:r>
      <w:proofErr w:type="spellStart"/>
      <w:r w:rsidRPr="00C859D1">
        <w:rPr>
          <w:sz w:val="18"/>
          <w:szCs w:val="18"/>
        </w:rPr>
        <w:t>Souta</w:t>
      </w:r>
      <w:proofErr w:type="spellEnd"/>
      <w:r w:rsidRPr="00C859D1">
        <w:rPr>
          <w:sz w:val="18"/>
          <w:szCs w:val="18"/>
        </w:rPr>
        <w:t xml:space="preserve"> e Luís Carlos Santos, entre tantos outros. Foi o Professor Malaca Casteleiro o primeiro que me incentivou a apresentar uma comunicação sobre o meu trabalho pedagógico na área da Língua Portuguesa. Desloquei-me então a Macau, onde fui recebido pelo meu amigo Luís Gaivão que, cada vez que me encontra, não deixa de elogiar o que ele considera ter sido uma das mais interessantes e criativas comunicações na área da didática do Português. Com amigos assim e tanta gente ilustre a incentivar-me, percebi que não podia deixar de lhes manifestar a minha mais sincera e profunda gratidão. Espero que esta publicação, que foi antes de mais elaborada para e com os meus alunos, não os dececione e seja entendida como uma espécie de percurso pedagógico e científico de um professor em busca das suas raízes e das mais diversas formas de as celebrar.</w:t>
      </w:r>
    </w:p>
    <w:p w14:paraId="1CD9E8E8" w14:textId="77777777" w:rsidR="00E91DAE" w:rsidRPr="00C859D1" w:rsidRDefault="00E91DAE" w:rsidP="00BE4A35">
      <w:pPr>
        <w:spacing w:line="240" w:lineRule="auto"/>
        <w:ind w:firstLine="340"/>
        <w:rPr>
          <w:sz w:val="18"/>
          <w:szCs w:val="18"/>
        </w:rPr>
      </w:pPr>
    </w:p>
    <w:p w14:paraId="0E4B1D35" w14:textId="6EC8D423" w:rsidR="00EE2CC9" w:rsidRPr="00C859D1" w:rsidRDefault="00EE2CC9" w:rsidP="00BE4A35">
      <w:pPr>
        <w:spacing w:line="240" w:lineRule="auto"/>
        <w:ind w:firstLine="340"/>
        <w:rPr>
          <w:sz w:val="18"/>
          <w:szCs w:val="18"/>
        </w:rPr>
      </w:pPr>
      <w:r w:rsidRPr="00C859D1">
        <w:rPr>
          <w:sz w:val="18"/>
          <w:szCs w:val="18"/>
        </w:rPr>
        <w:t xml:space="preserve">Tendo sido emigrante, na Bélgica, dos cinco até aos meus dezoito anos, escrevi, então, aquele que considero ter sido o meu primeiro artigo a celebrar a demanda obsessiva pelas minha raízes mais profundas: </w:t>
      </w:r>
      <w:r w:rsidRPr="00C859D1">
        <w:rPr>
          <w:i/>
          <w:sz w:val="18"/>
          <w:szCs w:val="18"/>
        </w:rPr>
        <w:t>A cor da Língua Portuguesa</w:t>
      </w:r>
      <w:r w:rsidRPr="00C859D1">
        <w:rPr>
          <w:sz w:val="18"/>
          <w:szCs w:val="18"/>
        </w:rPr>
        <w:t xml:space="preserve">. Confesso que procuro beleza em todos os meus trabalhos científicos e literários. Logo, nesse primeiro artigo, percebi que toda a minha vida seria votada a essa demanda e à partilha dessa minha paixão. Descobri, progressivamente, que não eram apenas as minhas raízes que me iam sendo reveladas mas que, à medida que a demanda se tornava mais profunda, eram asas que se moldavam e me levavam mar às costas. Nos anos noventa, a Dr.ª Madalena Patrício convidou-me para fazer parte, a tempo parcial, da equipa pedagógica do Núcleo do Ensino de Português no Estrangeiro. Durante alguns anos reparti a minha intervenção entre a Escola Superior de Educação de Setúbal e o Núcleo do Ensino de Português no Estrangeiro, o que me permitiu desenvolver projetos de formação de professores de português para crianças portuguesas migrantes, em particular na Alemanha, onde viria a desempenhar, por ironia do destino, funções de coordenação junto da nossa Embaixada em Bona. Em Lisboa, beneficiei da amizade e experiência de colegas de extrema competência e dedicação, tais como a Inês Mourão… Na Alemanha, tive o privilégio de conviver com pessoas excecionais, desde o Sr. Conselheiro para a Educação, Dr. Luís Madeira, e os nossos representantes junto dos consulados, até aos professores que, no terreno, afirmavam a nossa identidade, desafiavam as dificuldades linguísticas, os preconceitos culturais, as distâncias e todos os vendavais de chuva e de neve. Com todos eles aprendi, sonhei, sorri e, por vezes, chorei. Antes de me exilar, voluntariamente, para desempenhar funções na Alemanha, aceitei, à última da hora, passar o dia dos meus anos nos Açores, integrando uma equipa de formação de professores do continente americano. Senti, mais do que nunca, que nunca mais seria o mesmo. Estudei intensamente a literatura e a cultura açoriana. Informei-me sobre os diferentes sistemas educativos, as condições de trabalho dos nossos docentes, em particular nos Estados Unidos e no Canadá e lá, na Terceira, voltei a ouvir falar de viva voz de uma décima ilha, de que me havia falado o meu primeiro mestre de estudos linguísticos, José Martins Garcia. Mais tarde, sem o sabermos, Santa Catarina, no sul do Brasil, veio a ser para nós um espaço de amor e de mistério. Viemos a amar as mesmas lagoas, as mesmas praias, as mesmas gentes e os mesmos imaginários. São muitas as pessoas que estiveram na origem dos meus artigos sobre o imaginário catarinense. Nunca esquecerei as lágrimas, o amor e o afeto com que uma delegação catarinense me decidiu brindar, em Bragança, após a primeira comunicação que realizei sobre o tema. </w:t>
      </w:r>
    </w:p>
    <w:p w14:paraId="297F3AFA" w14:textId="77777777" w:rsidR="00E91DAE" w:rsidRPr="00C859D1" w:rsidRDefault="00E91DAE" w:rsidP="00BE4A35">
      <w:pPr>
        <w:spacing w:line="240" w:lineRule="auto"/>
        <w:ind w:firstLine="340"/>
        <w:rPr>
          <w:sz w:val="18"/>
          <w:szCs w:val="18"/>
        </w:rPr>
      </w:pPr>
    </w:p>
    <w:p w14:paraId="72AC2243" w14:textId="110650D4" w:rsidR="00EE2CC9" w:rsidRPr="00C859D1" w:rsidRDefault="00EE2CC9" w:rsidP="00BE4A35">
      <w:pPr>
        <w:spacing w:line="240" w:lineRule="auto"/>
        <w:ind w:firstLine="340"/>
        <w:rPr>
          <w:sz w:val="18"/>
          <w:szCs w:val="18"/>
        </w:rPr>
      </w:pPr>
      <w:r w:rsidRPr="00C859D1">
        <w:rPr>
          <w:sz w:val="18"/>
          <w:szCs w:val="18"/>
        </w:rPr>
        <w:t xml:space="preserve">A vida profissional permitiu-me deslocar-me a muitos outros países, integrando projetos de formação europeus que me possibilitaram abordar questões culturais e tecnológicas. Os meus colegas acolheram com delicadeza e entusiasmo textos da minha lavra. Nunca poderei esquecer a generosidade de </w:t>
      </w:r>
      <w:proofErr w:type="spellStart"/>
      <w:r w:rsidRPr="00C859D1">
        <w:rPr>
          <w:sz w:val="18"/>
          <w:szCs w:val="18"/>
        </w:rPr>
        <w:t>Monsieur</w:t>
      </w:r>
      <w:proofErr w:type="spellEnd"/>
      <w:r w:rsidRPr="00C859D1">
        <w:rPr>
          <w:sz w:val="18"/>
          <w:szCs w:val="18"/>
        </w:rPr>
        <w:t xml:space="preserve"> </w:t>
      </w:r>
      <w:proofErr w:type="spellStart"/>
      <w:r w:rsidRPr="00C859D1">
        <w:rPr>
          <w:sz w:val="18"/>
          <w:szCs w:val="18"/>
        </w:rPr>
        <w:t>Plisson</w:t>
      </w:r>
      <w:proofErr w:type="spellEnd"/>
      <w:r w:rsidRPr="00C859D1">
        <w:rPr>
          <w:sz w:val="18"/>
          <w:szCs w:val="18"/>
        </w:rPr>
        <w:t xml:space="preserve">, que chefiava, na altura, o gabinete responsável pela defesa e difusão da língua francesa, sob a tutela direta da Presidência da República. A amizade de John </w:t>
      </w:r>
      <w:proofErr w:type="spellStart"/>
      <w:r w:rsidRPr="00C859D1">
        <w:rPr>
          <w:sz w:val="18"/>
          <w:szCs w:val="18"/>
        </w:rPr>
        <w:t>Lemon</w:t>
      </w:r>
      <w:proofErr w:type="spellEnd"/>
      <w:r w:rsidRPr="00C859D1">
        <w:rPr>
          <w:sz w:val="18"/>
          <w:szCs w:val="18"/>
        </w:rPr>
        <w:t xml:space="preserve">, um dos destacados formadores de professores da Universidade de </w:t>
      </w:r>
      <w:proofErr w:type="spellStart"/>
      <w:r w:rsidRPr="00C859D1">
        <w:rPr>
          <w:sz w:val="18"/>
          <w:szCs w:val="18"/>
        </w:rPr>
        <w:t>Huddersfield</w:t>
      </w:r>
      <w:proofErr w:type="spellEnd"/>
      <w:r w:rsidRPr="00C859D1">
        <w:rPr>
          <w:sz w:val="18"/>
          <w:szCs w:val="18"/>
        </w:rPr>
        <w:t xml:space="preserve"> e Coordenador de um projeto europeu que me possibilitou construir uma ampla visão sobre a questão específica da formação dos professores de línguas, tendo em conta o recurso às tecnologias da informação e da imagem, foi preciosa num momento de profunda viragem nos nossos hábitos, atitudes e saberes pedagógicos. A camaradagem de </w:t>
      </w:r>
      <w:proofErr w:type="spellStart"/>
      <w:r w:rsidRPr="00C859D1">
        <w:rPr>
          <w:sz w:val="18"/>
          <w:szCs w:val="18"/>
        </w:rPr>
        <w:t>Marek</w:t>
      </w:r>
      <w:proofErr w:type="spellEnd"/>
      <w:r w:rsidRPr="00C859D1">
        <w:rPr>
          <w:sz w:val="18"/>
          <w:szCs w:val="18"/>
        </w:rPr>
        <w:t xml:space="preserve"> Wolfgang do Centro de formação de </w:t>
      </w:r>
      <w:proofErr w:type="spellStart"/>
      <w:r w:rsidRPr="00C859D1">
        <w:rPr>
          <w:sz w:val="18"/>
          <w:szCs w:val="18"/>
        </w:rPr>
        <w:t>Kassel</w:t>
      </w:r>
      <w:proofErr w:type="spellEnd"/>
      <w:r w:rsidRPr="00C859D1">
        <w:rPr>
          <w:sz w:val="18"/>
          <w:szCs w:val="18"/>
        </w:rPr>
        <w:t xml:space="preserve"> permitiu-me melhor entender e valorizar os hábitos e as atitudes germânicas perante o trabalho e o respeito pelos outros e pelas suas culturas. Todo esse frenesim intelectual levou-me a querer visitar alguns desses espaços com os olhares dos nossos maiores autores, visitei a França, a Bélgica e a Holanda com a sensibilidade de Vitorino Nemésio, que sonhou amores nas águas paradas do </w:t>
      </w:r>
      <w:proofErr w:type="spellStart"/>
      <w:r w:rsidRPr="00C859D1">
        <w:rPr>
          <w:sz w:val="18"/>
          <w:szCs w:val="18"/>
        </w:rPr>
        <w:t>Square</w:t>
      </w:r>
      <w:proofErr w:type="spellEnd"/>
      <w:r w:rsidRPr="00C859D1">
        <w:rPr>
          <w:sz w:val="18"/>
          <w:szCs w:val="18"/>
        </w:rPr>
        <w:t xml:space="preserve"> Marie </w:t>
      </w:r>
      <w:proofErr w:type="spellStart"/>
      <w:r w:rsidRPr="00C859D1">
        <w:rPr>
          <w:sz w:val="18"/>
          <w:szCs w:val="18"/>
        </w:rPr>
        <w:t>Luíse</w:t>
      </w:r>
      <w:proofErr w:type="spellEnd"/>
      <w:r w:rsidRPr="00C859D1">
        <w:rPr>
          <w:sz w:val="18"/>
          <w:szCs w:val="18"/>
        </w:rPr>
        <w:t xml:space="preserve">, em pleno coração de Bruxelas, onde, tantas vezes, senti, durante a minha adolescência, o meu coração estremecer de saudades. </w:t>
      </w:r>
    </w:p>
    <w:p w14:paraId="3A579DD9" w14:textId="77777777" w:rsidR="00E91DAE" w:rsidRPr="00C859D1" w:rsidRDefault="00E91DAE" w:rsidP="00BE4A35">
      <w:pPr>
        <w:spacing w:line="240" w:lineRule="auto"/>
        <w:ind w:firstLine="340"/>
        <w:rPr>
          <w:sz w:val="18"/>
          <w:szCs w:val="18"/>
        </w:rPr>
      </w:pPr>
    </w:p>
    <w:p w14:paraId="50AB6464" w14:textId="4E4F5696" w:rsidR="00EE2CC9" w:rsidRPr="00C859D1" w:rsidRDefault="00EE2CC9" w:rsidP="00BE4A35">
      <w:pPr>
        <w:spacing w:line="240" w:lineRule="auto"/>
        <w:ind w:firstLine="340"/>
        <w:rPr>
          <w:sz w:val="18"/>
          <w:szCs w:val="18"/>
        </w:rPr>
      </w:pPr>
      <w:r w:rsidRPr="00C859D1">
        <w:rPr>
          <w:sz w:val="18"/>
          <w:szCs w:val="18"/>
        </w:rPr>
        <w:t xml:space="preserve">Durante o período em que fui responsável pelas relações externas da Escola Superior de Educação de Setúbal, sob a presidência do meu grande colega e amigo, Luís </w:t>
      </w:r>
      <w:proofErr w:type="spellStart"/>
      <w:r w:rsidRPr="00C859D1">
        <w:rPr>
          <w:sz w:val="18"/>
          <w:szCs w:val="18"/>
        </w:rPr>
        <w:t>Souta</w:t>
      </w:r>
      <w:proofErr w:type="spellEnd"/>
      <w:r w:rsidRPr="00C859D1">
        <w:rPr>
          <w:sz w:val="18"/>
          <w:szCs w:val="18"/>
        </w:rPr>
        <w:t xml:space="preserve">, tive a oportunidade de me deslocar a vários países africanos, em particular, a Moçambique e a Angola. Lembro, nas passadas do saudoso Professor Raul, o Professor Nelson Matias, verdadeiro filantropo, lusófono convicto e incansável construtor de pontes. Foi, aliás, num projeto de formação de professores, financiado pela fundação Calouste Gulbenkian, que plasmei as minhas experiências e ternuras africanas. Com o contributo do Professor José Victor Adragão, da Professora Doutora Fernanda Botelho e da Professora Doutora Ana Sequeira, aprofundei os meus conhecimentos pedagógicos e didáticos para construir alguns materiais para a formação literária adequada ao contexto dos países africanos de expressão portuguesa. Mobilizei os conhecimentos que havia desenvolvido com os meus alunos dos cursos de formação complementar, na área das línguas, e no contexto de uma disciplina dedicada às literaturas de língua portuguesa, e articulei-os com os conhecimentos e as experiências práticas dos meus colegas. O projeto, embora com um outro nome e com alguns novos intervenientes, após alguns anos de abrandamento, teve a felicidade de poder ser reativado, embora com novos contornos, sob a coordenação do Professor Nelson Matias. </w:t>
      </w:r>
    </w:p>
    <w:p w14:paraId="54B9A0A4" w14:textId="77777777" w:rsidR="00E91DAE" w:rsidRPr="00C859D1" w:rsidRDefault="00E91DAE" w:rsidP="00BE4A35">
      <w:pPr>
        <w:spacing w:line="240" w:lineRule="auto"/>
        <w:ind w:firstLine="340"/>
        <w:rPr>
          <w:sz w:val="18"/>
          <w:szCs w:val="18"/>
        </w:rPr>
      </w:pPr>
    </w:p>
    <w:p w14:paraId="5A373A80" w14:textId="70549FD9" w:rsidR="00EE2CC9" w:rsidRPr="00C859D1" w:rsidRDefault="00EE2CC9" w:rsidP="00BE4A35">
      <w:pPr>
        <w:spacing w:line="240" w:lineRule="auto"/>
        <w:ind w:firstLine="340"/>
        <w:rPr>
          <w:sz w:val="18"/>
          <w:szCs w:val="18"/>
        </w:rPr>
      </w:pPr>
      <w:r w:rsidRPr="00C859D1">
        <w:rPr>
          <w:sz w:val="18"/>
          <w:szCs w:val="18"/>
        </w:rPr>
        <w:t>A minha primeira tese foi entusiasticamente acolhida, mas a sua posterior divulgação encontrou alguns escolhos pelas insuperáveis dificuldades linguísticas que os textos originais apresentavam, o que não me impediu de ser convidado para realizar várias comunicações universitárias. Agradeço ao Sr. Professor Doutor Helder Godinho a gentileza de me convidar para dinamizar várias sessões sobre os Bestiários, os Aviários e os Lapidários Medievais, no curso de Mestrado sobre as Literaturas Medievais Comparadas de que era então um dos responsáveis. Agradeço os convites e as publicações das comunicações que realizei na Universidade Nova de Lisboa e na Universidade de Aveiro.</w:t>
      </w:r>
    </w:p>
    <w:p w14:paraId="798533BA" w14:textId="77777777" w:rsidR="00E91DAE" w:rsidRPr="00C859D1" w:rsidRDefault="00E91DAE" w:rsidP="00BE4A35">
      <w:pPr>
        <w:spacing w:line="240" w:lineRule="auto"/>
        <w:ind w:firstLine="340"/>
        <w:rPr>
          <w:sz w:val="18"/>
          <w:szCs w:val="18"/>
        </w:rPr>
      </w:pPr>
    </w:p>
    <w:p w14:paraId="13CC291A" w14:textId="061E55FE" w:rsidR="00EE2CC9" w:rsidRPr="00C859D1" w:rsidRDefault="00EE2CC9" w:rsidP="00BE4A35">
      <w:pPr>
        <w:spacing w:line="240" w:lineRule="auto"/>
        <w:ind w:firstLine="340"/>
        <w:rPr>
          <w:sz w:val="18"/>
          <w:szCs w:val="18"/>
        </w:rPr>
      </w:pPr>
      <w:r w:rsidRPr="00C859D1">
        <w:rPr>
          <w:sz w:val="18"/>
          <w:szCs w:val="18"/>
        </w:rPr>
        <w:t>Vi, com muita alegria, a minha segunda tese transformar-se num verdadeiro instrumento de trabalho universitário e académico. A todos os seus leitores queria mais uma vez expressar o meu mais profundo reconhecimento.</w:t>
      </w:r>
    </w:p>
    <w:p w14:paraId="54D5A8A5" w14:textId="77777777" w:rsidR="00E91DAE" w:rsidRPr="00C859D1" w:rsidRDefault="00E91DAE" w:rsidP="00BE4A35">
      <w:pPr>
        <w:spacing w:line="240" w:lineRule="auto"/>
        <w:ind w:firstLine="340"/>
        <w:rPr>
          <w:sz w:val="18"/>
          <w:szCs w:val="18"/>
        </w:rPr>
      </w:pPr>
    </w:p>
    <w:p w14:paraId="1A5193CE" w14:textId="23B3A4B3" w:rsidR="00EE2CC9" w:rsidRPr="00C859D1" w:rsidRDefault="00EE2CC9" w:rsidP="00BE4A35">
      <w:pPr>
        <w:spacing w:line="240" w:lineRule="auto"/>
        <w:ind w:firstLine="340"/>
        <w:rPr>
          <w:sz w:val="18"/>
          <w:szCs w:val="18"/>
        </w:rPr>
      </w:pPr>
      <w:r w:rsidRPr="00C859D1">
        <w:rPr>
          <w:sz w:val="18"/>
          <w:szCs w:val="18"/>
        </w:rPr>
        <w:t xml:space="preserve"> Os meus alunos interessaram-se sobretudo pelos artigos que redigi na área dos estudos sobre o imaginário popular e a sua expressão no espaço lusófono. Os meus artigos sobre a Serra da Arrábida, muito lhes devem, por essa razão, apresento uma espécie de variações com uma estrutura teórica muito semelhante, tal como o faço com os meus estudos em torno da poesia açoriana e com os meus artigos sobre o imaginário catarinense. Muito agradeço ao Professor Miguel Real o seu gentil convite para apresentar uma reflexão sobre a produção poética de Sebastião da Gama, por ocasião do primeiro Encontro Internacional que reuniu, em Setúbal, alguns dos seus mais destacados especialistas. </w:t>
      </w:r>
    </w:p>
    <w:p w14:paraId="3DC229F0" w14:textId="77777777" w:rsidR="00E91DAE" w:rsidRPr="00C859D1" w:rsidRDefault="00E91DAE" w:rsidP="00BE4A35">
      <w:pPr>
        <w:spacing w:line="240" w:lineRule="auto"/>
        <w:ind w:firstLine="340"/>
        <w:rPr>
          <w:sz w:val="18"/>
          <w:szCs w:val="18"/>
        </w:rPr>
      </w:pPr>
    </w:p>
    <w:p w14:paraId="469FF2A5" w14:textId="5CCFBDE4" w:rsidR="00EE2CC9" w:rsidRPr="00C859D1" w:rsidRDefault="00EE2CC9" w:rsidP="00BE4A35">
      <w:pPr>
        <w:spacing w:line="240" w:lineRule="auto"/>
        <w:ind w:firstLine="340"/>
        <w:rPr>
          <w:sz w:val="18"/>
          <w:szCs w:val="18"/>
        </w:rPr>
      </w:pPr>
      <w:r w:rsidRPr="00C859D1">
        <w:rPr>
          <w:sz w:val="18"/>
          <w:szCs w:val="18"/>
        </w:rPr>
        <w:t xml:space="preserve">Ao longo destes anos foi apresentando aos meus alunos os autores por quem eles mais se apaixonavam, assim como os que se foram tornando meus amigos, por vezes pela proximidade física, outras pela proximidade que afetos e gostos literários foram tecendo. Apresentei-lhes autodidáticas tais como o multifacetado Mário Gomes Silvério, o senhor Varela Teles, que dedicou os seus últimos anos à pesquisa e ao estudo da biografia de Luís Vaz de Camões, assim como ao estudo da simbologia e do imaginário patenteado em alguns dos nossos monumentos mais emblemáticos. Apresentei-lhes autores de renome, tal como José Jorge Letria. Maria Emília Pires decidiu ir para além da obra literária que nos havia comovido e fascinado, </w:t>
      </w:r>
      <w:r w:rsidRPr="00C859D1">
        <w:rPr>
          <w:i/>
          <w:sz w:val="18"/>
          <w:szCs w:val="18"/>
        </w:rPr>
        <w:t xml:space="preserve">As bruxas da Serra de </w:t>
      </w:r>
      <w:proofErr w:type="spellStart"/>
      <w:r w:rsidRPr="00C859D1">
        <w:rPr>
          <w:i/>
          <w:sz w:val="18"/>
          <w:szCs w:val="18"/>
        </w:rPr>
        <w:t>Fóia</w:t>
      </w:r>
      <w:proofErr w:type="spellEnd"/>
      <w:r w:rsidRPr="00C859D1">
        <w:rPr>
          <w:sz w:val="18"/>
          <w:szCs w:val="18"/>
        </w:rPr>
        <w:t>, e falou, na primeira pessoa, sobre as tragédias de vida de uma criança e a importância do saber perdoar. O meu amigo, Norberto Ávila, encantou-os com as histórias da sua vida e sobretudo com a História de Hakim. Descobrimos as suas paixões segundo João Mateus, refletimos sobre as suas representações artísticas e literárias. Comparámos a sua peça de teatro com o seu romance, rimos ao bom rir! Lemos alguns dos seus poemas, inspiraram-nos imenso. Norberto representa hoje o melhor que as ilhas nos dão: a sua universalidade.</w:t>
      </w:r>
    </w:p>
    <w:p w14:paraId="012C6F40" w14:textId="3B6811E4" w:rsidR="00EE2CC9" w:rsidRPr="00C859D1" w:rsidRDefault="00EE2CC9" w:rsidP="00BE4A35">
      <w:pPr>
        <w:spacing w:line="240" w:lineRule="auto"/>
        <w:ind w:firstLine="340"/>
        <w:rPr>
          <w:sz w:val="18"/>
          <w:szCs w:val="18"/>
        </w:rPr>
      </w:pPr>
      <w:r w:rsidRPr="00C859D1">
        <w:rPr>
          <w:sz w:val="18"/>
          <w:szCs w:val="18"/>
        </w:rPr>
        <w:t xml:space="preserve">Sabendo eu que, apesar de todos os esforços dos responsáveis envolvidos, nem sempre as nossas comunicações científicas e pedagógicas são de fácil acesso, decidi transformá-las em artigos literários e reuni-los segundo uma ordem muito própria e reveladoras do meu próprio percurso, enquanto pessoa e enquanto professor. Muitas delas já haviam sofrido uma primeira metamorfose para as suas publicações em diferentes e variadas atas, tinha, agora, chegado a altura de dar mais um passo em frente e empreender a sua publicação conjunta para os poder oferecer à minha família, aos meus amigos e aos meus alunos, pela ocasião do meu sexagésimo aniversário. Um grande amigo luso-alemão, Rolf Kemmler, sócio correspondente estrangeiro da Academia de Ciências de Lisboa, também ele muito ativo na Associação dos Colóquios da Lusofonia, prontificou-se a publicá-los na sua editora, na Alemanha, após revisão técnica e científica por vários especialistas internacionais com as mais altas competências académicas. Foi ele que teve a paciência de me explicar as normas e as regras que presidem aos seus exigentes critérios editoriais. Foram muitas as horas que despendemos em vésperas de Natal, noites e sonhos adentro. Após consulta de algumas das suas publicações, entendi que a coleção </w:t>
      </w:r>
      <w:proofErr w:type="spellStart"/>
      <w:r w:rsidRPr="00C859D1">
        <w:rPr>
          <w:i/>
          <w:color w:val="FF0000"/>
          <w:sz w:val="18"/>
          <w:szCs w:val="18"/>
        </w:rPr>
        <w:t>Studia</w:t>
      </w:r>
      <w:proofErr w:type="spellEnd"/>
      <w:r w:rsidRPr="00C859D1">
        <w:rPr>
          <w:i/>
          <w:color w:val="FF0000"/>
          <w:sz w:val="18"/>
          <w:szCs w:val="18"/>
        </w:rPr>
        <w:t xml:space="preserve"> </w:t>
      </w:r>
      <w:proofErr w:type="spellStart"/>
      <w:r w:rsidRPr="00C859D1">
        <w:rPr>
          <w:i/>
          <w:color w:val="FF0000"/>
          <w:sz w:val="18"/>
          <w:szCs w:val="18"/>
        </w:rPr>
        <w:t>Miscellanea</w:t>
      </w:r>
      <w:proofErr w:type="spellEnd"/>
      <w:r w:rsidRPr="00C859D1">
        <w:rPr>
          <w:i/>
          <w:color w:val="FF0000"/>
          <w:sz w:val="18"/>
          <w:szCs w:val="18"/>
        </w:rPr>
        <w:t xml:space="preserve"> Lusitana</w:t>
      </w:r>
      <w:r w:rsidRPr="00C859D1">
        <w:rPr>
          <w:sz w:val="18"/>
          <w:szCs w:val="18"/>
        </w:rPr>
        <w:t xml:space="preserve"> da editora </w:t>
      </w:r>
      <w:r w:rsidRPr="00C859D1">
        <w:rPr>
          <w:color w:val="FF0000"/>
          <w:sz w:val="18"/>
          <w:szCs w:val="18"/>
        </w:rPr>
        <w:t>Calepinus Verlag</w:t>
      </w:r>
      <w:r w:rsidRPr="00C859D1">
        <w:rPr>
          <w:sz w:val="18"/>
          <w:szCs w:val="18"/>
        </w:rPr>
        <w:t xml:space="preserve">, não só prestigiaria o meu trabalho científico, como lhe permitiria uma séria difusão internacional, incluindo os países de leste, tão ávidos por tudo o que, de nós, lhes chega. O nosso entusiasmo e árduo trabalho conjunto foi se prolongando durante um ano letivo. As variadas tarefas de um professor não lhe permitem prescindir de muito tempo para este tipo de ocupação, por vezes, considerada menor ou, pelo menos, bastante secundária. </w:t>
      </w:r>
    </w:p>
    <w:p w14:paraId="20B48C6B" w14:textId="1C7D1129" w:rsidR="00EE2CC9" w:rsidRPr="00C859D1" w:rsidRDefault="00EE2CC9" w:rsidP="00BE4A35">
      <w:pPr>
        <w:spacing w:line="240" w:lineRule="auto"/>
        <w:ind w:firstLine="340"/>
        <w:rPr>
          <w:sz w:val="18"/>
          <w:szCs w:val="18"/>
        </w:rPr>
      </w:pPr>
      <w:r w:rsidRPr="00C859D1">
        <w:rPr>
          <w:sz w:val="18"/>
          <w:szCs w:val="18"/>
        </w:rPr>
        <w:t xml:space="preserve">Entre as minhas primeiras publicações contam-se duas obras coletivas publicadas conjuntamente pelo Núcleo de Ensino do Português no Estrangeiro e uma Instituição de Formação de Professores em </w:t>
      </w:r>
      <w:proofErr w:type="spellStart"/>
      <w:r w:rsidRPr="00C859D1">
        <w:rPr>
          <w:sz w:val="18"/>
          <w:szCs w:val="18"/>
        </w:rPr>
        <w:t>Hessen</w:t>
      </w:r>
      <w:proofErr w:type="spellEnd"/>
      <w:r w:rsidRPr="00C859D1">
        <w:rPr>
          <w:sz w:val="18"/>
          <w:szCs w:val="18"/>
        </w:rPr>
        <w:t>. Tratava-se de manuais para o ensino do Português enquanto língua de cultura. Destinavam-se ao público luso-alemão. Apraz-me este regresso a esta íntima colaboração, pelo muito que aprendi, tanto no âmbito da cultura germânica, quanto no âmbito das normas editoriais, da linguística, da pedagogia e da didática específica para o ensino das línguas estrangeiras e das línguas maternas, enquanto línguas de cultura.</w:t>
      </w:r>
    </w:p>
    <w:p w14:paraId="497BB81E" w14:textId="77777777" w:rsidR="00EE2CC9" w:rsidRPr="00C859D1" w:rsidRDefault="00EE2CC9" w:rsidP="00BE4A35">
      <w:pPr>
        <w:spacing w:line="240" w:lineRule="auto"/>
        <w:ind w:firstLine="340"/>
        <w:rPr>
          <w:sz w:val="18"/>
          <w:szCs w:val="18"/>
        </w:rPr>
      </w:pPr>
      <w:r w:rsidRPr="00C859D1">
        <w:rPr>
          <w:sz w:val="18"/>
          <w:szCs w:val="18"/>
        </w:rPr>
        <w:t xml:space="preserve">A minha esposa, Zélia, acudiu-me nos momentos de desespero e a ela muito devo o trabalho editorial que estava a meu cargo. Aos meus filhos devo a paciência e a alegria de viver. </w:t>
      </w:r>
    </w:p>
    <w:p w14:paraId="2A5334AC" w14:textId="21274F26" w:rsidR="00EE2CC9" w:rsidRPr="00C859D1" w:rsidRDefault="00EE2CC9" w:rsidP="00BE4A35">
      <w:pPr>
        <w:spacing w:line="240" w:lineRule="auto"/>
        <w:ind w:firstLine="340"/>
        <w:rPr>
          <w:sz w:val="18"/>
          <w:szCs w:val="18"/>
        </w:rPr>
      </w:pPr>
      <w:r w:rsidRPr="00C859D1">
        <w:rPr>
          <w:sz w:val="18"/>
          <w:szCs w:val="18"/>
        </w:rPr>
        <w:t xml:space="preserve">Em paralelo, e articuladamente com estes artigos, fui redigindo mais de uma centena de poemas e um esboço de um livro de contos. São outras formas de recuperar raízes, outros modos de voar. Considero-os como os meus atos mais pedagógicos e mais didáticos da minha vida de Professor. </w:t>
      </w:r>
    </w:p>
    <w:p w14:paraId="55187D81" w14:textId="121AFF1E" w:rsidR="00EE2CC9" w:rsidRPr="00C859D1" w:rsidRDefault="00EE2CC9" w:rsidP="00BE4A35">
      <w:pPr>
        <w:spacing w:line="240" w:lineRule="auto"/>
        <w:ind w:firstLine="340"/>
        <w:rPr>
          <w:sz w:val="18"/>
          <w:szCs w:val="18"/>
        </w:rPr>
      </w:pPr>
      <w:r w:rsidRPr="00C859D1">
        <w:rPr>
          <w:sz w:val="18"/>
          <w:szCs w:val="18"/>
        </w:rPr>
        <w:t>Oxalá um dia os queiram e os possam vir a ler!</w:t>
      </w:r>
    </w:p>
    <w:p w14:paraId="2793A198" w14:textId="556B83FB" w:rsidR="00EE2CC9" w:rsidRPr="00C859D1" w:rsidRDefault="00EE2CC9" w:rsidP="00BE4A35">
      <w:pPr>
        <w:spacing w:line="240" w:lineRule="auto"/>
        <w:ind w:firstLine="340"/>
        <w:rPr>
          <w:sz w:val="18"/>
          <w:szCs w:val="18"/>
        </w:rPr>
      </w:pPr>
      <w:r w:rsidRPr="00C859D1">
        <w:rPr>
          <w:sz w:val="18"/>
          <w:szCs w:val="18"/>
        </w:rPr>
        <w:t xml:space="preserve">Termino destacando a gentileza, a generosidade e toda e erudição que o Professor Malaca Casteleiro e que o meu amigo e ilustríssimo dramaturgo, Norberto Ávila, colocaram, respetivamente no prefácio e no posfácio desta singela obra com que decidi comemorar, em simultâneo com o meu sexagésimo aniversário, trinta e seis anos de docência e trinta e dois anos de serviço na Escola Superior de Educação de Setúbal. </w:t>
      </w:r>
    </w:p>
    <w:p w14:paraId="18B32242" w14:textId="77777777" w:rsidR="00702B54" w:rsidRPr="00C859D1" w:rsidRDefault="00702B54" w:rsidP="00BE4A35">
      <w:pPr>
        <w:spacing w:line="240" w:lineRule="auto"/>
        <w:ind w:firstLine="340"/>
        <w:rPr>
          <w:sz w:val="18"/>
          <w:szCs w:val="18"/>
        </w:rPr>
      </w:pPr>
    </w:p>
    <w:p w14:paraId="0D2B890E" w14:textId="5517380C" w:rsidR="00702B54" w:rsidRPr="00C859D1" w:rsidRDefault="00702B54" w:rsidP="00BE4A35">
      <w:pPr>
        <w:spacing w:line="240" w:lineRule="auto"/>
        <w:jc w:val="center"/>
        <w:rPr>
          <w:sz w:val="18"/>
          <w:szCs w:val="18"/>
        </w:rPr>
      </w:pPr>
      <w:r w:rsidRPr="00C859D1">
        <w:rPr>
          <w:b/>
          <w:sz w:val="18"/>
          <w:szCs w:val="18"/>
        </w:rPr>
        <w:t xml:space="preserve">Ver </w:t>
      </w:r>
      <w:r w:rsidR="00E01877" w:rsidRPr="00C859D1">
        <w:rPr>
          <w:b/>
          <w:sz w:val="18"/>
          <w:szCs w:val="18"/>
        </w:rPr>
        <w:t xml:space="preserve">imagens em </w:t>
      </w:r>
      <w:hyperlink r:id="rId699" w:history="1">
        <w:r w:rsidR="00E01877" w:rsidRPr="00C859D1">
          <w:rPr>
            <w:rStyle w:val="Hyperlink"/>
            <w:sz w:val="18"/>
            <w:szCs w:val="18"/>
          </w:rPr>
          <w:t>https://youtu.be/xweddPkk5f4?list=PLwjUyRyOUwOKyMkaiepZif1C_4tvtkeRI</w:t>
        </w:r>
      </w:hyperlink>
      <w:r w:rsidR="00E01877" w:rsidRPr="00C859D1">
        <w:rPr>
          <w:b/>
          <w:sz w:val="18"/>
          <w:szCs w:val="18"/>
        </w:rPr>
        <w:t xml:space="preserve"> </w:t>
      </w:r>
    </w:p>
    <w:p w14:paraId="670534BB" w14:textId="78801EF6" w:rsidR="00712FC3" w:rsidRPr="00C859D1" w:rsidRDefault="00702B54" w:rsidP="00BE4A35">
      <w:pPr>
        <w:tabs>
          <w:tab w:val="left" w:pos="284"/>
        </w:tabs>
        <w:spacing w:line="240" w:lineRule="auto"/>
        <w:ind w:left="0" w:right="-142"/>
        <w:rPr>
          <w:sz w:val="18"/>
          <w:szCs w:val="18"/>
        </w:rPr>
      </w:pPr>
      <w:r w:rsidRPr="00C859D1">
        <w:rPr>
          <w:b/>
          <w:sz w:val="18"/>
          <w:szCs w:val="18"/>
        </w:rPr>
        <w:t xml:space="preserve"> </w:t>
      </w:r>
    </w:p>
    <w:p w14:paraId="2AC69DFD" w14:textId="77777777" w:rsidR="00AA3D70" w:rsidRPr="00C859D1" w:rsidRDefault="00AA3D70" w:rsidP="00BE4A35">
      <w:pPr>
        <w:pStyle w:val="Colquio"/>
        <w:rPr>
          <w:rFonts w:ascii="Arial" w:hAnsi="Arial" w:cs="Arial"/>
          <w:sz w:val="18"/>
        </w:rPr>
      </w:pPr>
      <w:r w:rsidRPr="00C859D1">
        <w:rPr>
          <w:rFonts w:ascii="Arial" w:hAnsi="Arial" w:cs="Arial"/>
          <w:sz w:val="18"/>
        </w:rPr>
        <w:t>SÓCIO FUNDADOR DA AICL</w:t>
      </w:r>
    </w:p>
    <w:p w14:paraId="2829F0CF" w14:textId="77777777" w:rsidR="00AA3D70" w:rsidRPr="00C859D1" w:rsidRDefault="00712FC3" w:rsidP="00BE4A35">
      <w:pPr>
        <w:pStyle w:val="Colquio"/>
        <w:rPr>
          <w:rFonts w:ascii="Arial" w:hAnsi="Arial" w:cs="Arial"/>
          <w:sz w:val="18"/>
        </w:rPr>
      </w:pPr>
      <w:r w:rsidRPr="00C859D1">
        <w:rPr>
          <w:rFonts w:ascii="Arial" w:hAnsi="Arial" w:cs="Arial"/>
          <w:sz w:val="18"/>
        </w:rPr>
        <w:t xml:space="preserve"> – PRESIDENTE Da assembleia-geral desde 2019 </w:t>
      </w:r>
    </w:p>
    <w:p w14:paraId="14EA02D0" w14:textId="6C07F842" w:rsidR="00712FC3" w:rsidRPr="00C859D1" w:rsidRDefault="00712FC3" w:rsidP="00BE4A35">
      <w:pPr>
        <w:pStyle w:val="Colquio"/>
        <w:rPr>
          <w:rFonts w:ascii="Arial" w:hAnsi="Arial" w:cs="Arial"/>
          <w:sz w:val="18"/>
        </w:rPr>
      </w:pPr>
      <w:r w:rsidRPr="00C859D1">
        <w:rPr>
          <w:rFonts w:ascii="Arial" w:hAnsi="Arial" w:cs="Arial"/>
          <w:sz w:val="18"/>
        </w:rPr>
        <w:t>– pertenceu ao conselho fiscal desde 2010</w:t>
      </w:r>
    </w:p>
    <w:p w14:paraId="2DEE5C89"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PERTENCE AO COMITÉ CIENTÍFICO DA AICL, TRIÉNIO 2017-2020. </w:t>
      </w:r>
    </w:p>
    <w:p w14:paraId="14AC1A2A" w14:textId="2ED935E9" w:rsidR="00712FC3" w:rsidRPr="00C859D1" w:rsidRDefault="00712FC3" w:rsidP="00BE4A35">
      <w:pPr>
        <w:pStyle w:val="Colquio"/>
        <w:rPr>
          <w:rFonts w:ascii="Arial" w:hAnsi="Arial" w:cs="Arial"/>
          <w:sz w:val="18"/>
        </w:rPr>
      </w:pPr>
      <w:r w:rsidRPr="00C859D1">
        <w:rPr>
          <w:rFonts w:ascii="Arial" w:hAnsi="Arial" w:cs="Arial"/>
          <w:sz w:val="18"/>
        </w:rPr>
        <w:t>TOMA PARTE - QUASE ININTERRUPTAMENTE - EM TODOS OS COLÓQUIOS DESDE O PRIMEIRO EM 2002. ESTEVE NO 31º BELMONTE 2019</w:t>
      </w:r>
    </w:p>
    <w:p w14:paraId="725DB63E" w14:textId="77777777" w:rsidR="00712FC3" w:rsidRPr="00C859D1" w:rsidRDefault="002A4F73" w:rsidP="00BE4A35">
      <w:pPr>
        <w:tabs>
          <w:tab w:val="left" w:pos="284"/>
        </w:tabs>
        <w:spacing w:line="240" w:lineRule="auto"/>
        <w:ind w:right="-142" w:firstLine="85"/>
        <w:rPr>
          <w:b/>
          <w:sz w:val="18"/>
          <w:szCs w:val="18"/>
          <w:lang w:eastAsia="pt-PT"/>
        </w:rPr>
      </w:pPr>
      <w:bookmarkStart w:id="124" w:name="_LUÍS_KANDJIMBO,_ACADEMIA"/>
      <w:bookmarkStart w:id="125" w:name="_Hlk17914306"/>
      <w:bookmarkEnd w:id="121"/>
      <w:bookmarkEnd w:id="122"/>
      <w:bookmarkEnd w:id="124"/>
      <w:r>
        <w:rPr>
          <w:b/>
          <w:sz w:val="18"/>
          <w:szCs w:val="18"/>
          <w:lang w:eastAsia="pt-PT"/>
        </w:rPr>
        <w:pict w14:anchorId="20B87AA6">
          <v:shape id="_x0000_i1123" type="#_x0000_t75" style="width:324pt;height:5.4pt" o:hrpct="0" o:hr="t">
            <v:imagedata r:id="rId317" o:title="BD10256_"/>
          </v:shape>
        </w:pict>
      </w:r>
    </w:p>
    <w:p w14:paraId="1025637C" w14:textId="009C8B4B" w:rsidR="00712FC3" w:rsidRPr="00C859D1" w:rsidRDefault="00712FC3" w:rsidP="00BE4A35">
      <w:pPr>
        <w:pStyle w:val="Heading3"/>
        <w:spacing w:line="240" w:lineRule="auto"/>
        <w:rPr>
          <w:sz w:val="18"/>
          <w:szCs w:val="18"/>
          <w:highlight w:val="yellow"/>
        </w:rPr>
      </w:pPr>
      <w:bookmarkStart w:id="126" w:name="_LUÍS_MASCARENHAS_GAIVÃO"/>
      <w:bookmarkStart w:id="127" w:name="_MARCO_COIATELLI,_ACADEMIA"/>
      <w:bookmarkStart w:id="128" w:name="_MARGARETE_SILVA,_TRADUTORA"/>
      <w:bookmarkStart w:id="129" w:name="_Hlk487793853"/>
      <w:bookmarkStart w:id="130" w:name="_Hlk503960044"/>
      <w:bookmarkStart w:id="131" w:name="_Hlk536784512"/>
      <w:bookmarkStart w:id="132" w:name="_Hlk487793890"/>
      <w:bookmarkEnd w:id="126"/>
      <w:bookmarkEnd w:id="127"/>
      <w:bookmarkEnd w:id="128"/>
      <w:r w:rsidRPr="00C859D1">
        <w:rPr>
          <w:sz w:val="18"/>
          <w:szCs w:val="18"/>
          <w:highlight w:val="yellow"/>
        </w:rPr>
        <w:t>LUÍS MASCARENHAS GAIVÃO - UNIVERSIDADE DE COIMBRA, PORTUGAL presencial</w:t>
      </w:r>
    </w:p>
    <w:p w14:paraId="43F72B25" w14:textId="77777777" w:rsidR="004A5603" w:rsidRPr="00C859D1" w:rsidRDefault="004A5603"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344B8CA5" wp14:editId="515F745A">
            <wp:extent cx="2200275" cy="2514600"/>
            <wp:effectExtent l="0" t="0" r="0" b="0"/>
            <wp:docPr id="327" name="Picture 10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9"/>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200275" cy="2514600"/>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5FF7570" wp14:editId="4449343C">
            <wp:extent cx="1895475" cy="2524125"/>
            <wp:effectExtent l="0" t="0" r="0" b="0"/>
            <wp:docPr id="326" name="Picture 10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1"/>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1895475" cy="2524125"/>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4765C6E0" wp14:editId="268B5A7D">
            <wp:extent cx="2295525" cy="2543175"/>
            <wp:effectExtent l="0" t="0" r="0" b="0"/>
            <wp:docPr id="325" name="Picture 1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4"/>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2295525" cy="2543175"/>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B1B4274" wp14:editId="6FD13C32">
            <wp:extent cx="3371850" cy="2533650"/>
            <wp:effectExtent l="0" t="0" r="0" b="0"/>
            <wp:docPr id="324" name="Picture 1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5"/>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3371850" cy="2533650"/>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48FF451F" wp14:editId="040B92F4">
            <wp:extent cx="3781425" cy="2562225"/>
            <wp:effectExtent l="0" t="0" r="0" b="0"/>
            <wp:docPr id="323"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3781425" cy="2562225"/>
                    </a:xfrm>
                    <a:prstGeom prst="rect">
                      <a:avLst/>
                    </a:prstGeom>
                    <a:noFill/>
                    <a:ln>
                      <a:noFill/>
                    </a:ln>
                  </pic:spPr>
                </pic:pic>
              </a:graphicData>
            </a:graphic>
          </wp:inline>
        </w:drawing>
      </w:r>
    </w:p>
    <w:p w14:paraId="7C3F0553" w14:textId="77777777" w:rsidR="004A5603" w:rsidRPr="00C859D1" w:rsidRDefault="004A5603" w:rsidP="00BE4A35">
      <w:pPr>
        <w:pStyle w:val="IntenseQuote"/>
        <w:spacing w:line="240" w:lineRule="auto"/>
        <w:rPr>
          <w:rStyle w:val="FootnoteReference"/>
          <w:b/>
          <w:sz w:val="18"/>
          <w:szCs w:val="18"/>
        </w:rPr>
      </w:pPr>
      <w:r w:rsidRPr="00C859D1">
        <w:rPr>
          <w:rStyle w:val="FootnoteReference"/>
          <w:b/>
          <w:sz w:val="18"/>
          <w:szCs w:val="18"/>
        </w:rPr>
        <w:t>15º MACAU 2011</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19º maia 2013 PDL 2013</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18º Galiza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16º SANTA MARIA 2011</w:t>
      </w:r>
      <w:r w:rsidRPr="00C859D1">
        <w:rPr>
          <w:rStyle w:val="FootnoteReference"/>
          <w:b/>
          <w:sz w:val="18"/>
          <w:szCs w:val="18"/>
        </w:rPr>
        <w:tab/>
      </w:r>
      <w:r w:rsidRPr="00C859D1">
        <w:rPr>
          <w:rStyle w:val="FootnoteReference"/>
          <w:b/>
          <w:sz w:val="18"/>
          <w:szCs w:val="18"/>
        </w:rPr>
        <w:tab/>
      </w:r>
    </w:p>
    <w:p w14:paraId="18BC4E05" w14:textId="77777777" w:rsidR="004A5603" w:rsidRPr="00C859D1" w:rsidRDefault="004A5603"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4B114234" wp14:editId="70259B21">
            <wp:extent cx="3667125" cy="2755045"/>
            <wp:effectExtent l="0" t="0" r="0" b="7620"/>
            <wp:docPr id="331" name="Picture 1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4"/>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678780" cy="2763801"/>
                    </a:xfrm>
                    <a:prstGeom prst="rect">
                      <a:avLst/>
                    </a:prstGeom>
                    <a:noFill/>
                    <a:ln>
                      <a:noFill/>
                    </a:ln>
                  </pic:spPr>
                </pic:pic>
              </a:graphicData>
            </a:graphic>
          </wp:inline>
        </w:drawing>
      </w:r>
      <w:r w:rsidRPr="00C859D1">
        <w:rPr>
          <w:rStyle w:val="FootnoteReference"/>
          <w:b/>
          <w:noProof/>
          <w:sz w:val="18"/>
          <w:szCs w:val="18"/>
        </w:rPr>
        <w:drawing>
          <wp:inline distT="0" distB="0" distL="0" distR="0" wp14:anchorId="6DBD43D0" wp14:editId="10DF6219">
            <wp:extent cx="2105025" cy="2793942"/>
            <wp:effectExtent l="0" t="0" r="0" b="6985"/>
            <wp:docPr id="330"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2108720" cy="2798846"/>
                    </a:xfrm>
                    <a:prstGeom prst="rect">
                      <a:avLst/>
                    </a:prstGeom>
                    <a:noFill/>
                    <a:ln>
                      <a:noFill/>
                    </a:ln>
                  </pic:spPr>
                </pic:pic>
              </a:graphicData>
            </a:graphic>
          </wp:inline>
        </w:drawing>
      </w:r>
      <w:r w:rsidRPr="00C859D1">
        <w:rPr>
          <w:rStyle w:val="FootnoteReference"/>
          <w:b/>
          <w:noProof/>
          <w:sz w:val="18"/>
          <w:szCs w:val="18"/>
        </w:rPr>
        <w:drawing>
          <wp:inline distT="0" distB="0" distL="0" distR="0" wp14:anchorId="64C32356" wp14:editId="2D2F744F">
            <wp:extent cx="3733800" cy="2797963"/>
            <wp:effectExtent l="0" t="0" r="0" b="2540"/>
            <wp:docPr id="329" name="Picture 1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8"/>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740383" cy="2802896"/>
                    </a:xfrm>
                    <a:prstGeom prst="rect">
                      <a:avLst/>
                    </a:prstGeom>
                    <a:noFill/>
                    <a:ln>
                      <a:noFill/>
                    </a:ln>
                  </pic:spPr>
                </pic:pic>
              </a:graphicData>
            </a:graphic>
          </wp:inline>
        </w:drawing>
      </w:r>
      <w:r w:rsidRPr="00C859D1">
        <w:rPr>
          <w:rStyle w:val="FootnoteReference"/>
          <w:b/>
          <w:noProof/>
          <w:sz w:val="18"/>
          <w:szCs w:val="18"/>
        </w:rPr>
        <w:drawing>
          <wp:inline distT="0" distB="0" distL="0" distR="0" wp14:anchorId="108DBAEA" wp14:editId="28487009">
            <wp:extent cx="3721100" cy="2790825"/>
            <wp:effectExtent l="0" t="0" r="0" b="9525"/>
            <wp:docPr id="328"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3721100" cy="2790825"/>
                    </a:xfrm>
                    <a:prstGeom prst="rect">
                      <a:avLst/>
                    </a:prstGeom>
                    <a:noFill/>
                    <a:ln>
                      <a:noFill/>
                    </a:ln>
                  </pic:spPr>
                </pic:pic>
              </a:graphicData>
            </a:graphic>
          </wp:inline>
        </w:drawing>
      </w:r>
    </w:p>
    <w:p w14:paraId="0B09DBE1" w14:textId="77777777" w:rsidR="004A5603" w:rsidRPr="00C859D1" w:rsidRDefault="004A5603" w:rsidP="00BE4A35">
      <w:pPr>
        <w:pStyle w:val="IntenseQuote"/>
        <w:spacing w:line="240" w:lineRule="auto"/>
      </w:pPr>
      <w:r w:rsidRPr="00C859D1">
        <w:rPr>
          <w:rStyle w:val="FootnoteReference"/>
          <w:b/>
          <w:sz w:val="18"/>
          <w:szCs w:val="18"/>
        </w:rPr>
        <w:t>16º SANTA MARIA 2011</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tab/>
      </w:r>
      <w:r w:rsidRPr="00C859D1">
        <w:tab/>
      </w:r>
      <w:r w:rsidRPr="00C859D1">
        <w:rPr>
          <w:rStyle w:val="FootnoteReference"/>
          <w:b/>
          <w:sz w:val="18"/>
          <w:szCs w:val="18"/>
        </w:rPr>
        <w:tab/>
        <w:t>16º SANTA MARIA 2011</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tab/>
      </w:r>
      <w:r w:rsidRPr="00C859D1">
        <w:rPr>
          <w:rStyle w:val="FootnoteReference"/>
          <w:b/>
          <w:sz w:val="18"/>
          <w:szCs w:val="18"/>
        </w:rPr>
        <w:t>25º MONTALEGRE 2016</w:t>
      </w:r>
      <w:r w:rsidRPr="00C859D1">
        <w:rPr>
          <w:rStyle w:val="FootnoteReference"/>
          <w:b/>
          <w:sz w:val="18"/>
          <w:szCs w:val="18"/>
        </w:rPr>
        <w:tab/>
      </w:r>
    </w:p>
    <w:p w14:paraId="1444F3D9" w14:textId="1EE35229" w:rsidR="004A5603" w:rsidRPr="00C859D1" w:rsidRDefault="004A5603" w:rsidP="00BE4A35">
      <w:pPr>
        <w:tabs>
          <w:tab w:val="left" w:pos="284"/>
        </w:tabs>
        <w:spacing w:line="240" w:lineRule="auto"/>
        <w:ind w:right="-142" w:firstLine="85"/>
        <w:rPr>
          <w:b/>
          <w:sz w:val="18"/>
          <w:szCs w:val="18"/>
        </w:rPr>
      </w:pPr>
    </w:p>
    <w:p w14:paraId="26972B07" w14:textId="77777777" w:rsidR="00E91DAE" w:rsidRPr="00C859D1" w:rsidRDefault="00E91DAE" w:rsidP="00BE4A35">
      <w:pPr>
        <w:tabs>
          <w:tab w:val="left" w:pos="284"/>
        </w:tabs>
        <w:spacing w:line="240" w:lineRule="auto"/>
        <w:ind w:right="-142" w:firstLine="85"/>
        <w:rPr>
          <w:sz w:val="18"/>
          <w:szCs w:val="18"/>
        </w:rPr>
      </w:pPr>
      <w:r w:rsidRPr="00C859D1">
        <w:rPr>
          <w:noProof/>
          <w:sz w:val="18"/>
          <w:szCs w:val="18"/>
          <w:lang w:eastAsia="pt-PT"/>
        </w:rPr>
        <w:drawing>
          <wp:inline distT="0" distB="0" distL="0" distR="0" wp14:anchorId="105A854F" wp14:editId="0FE3EEDC">
            <wp:extent cx="1830041" cy="2370769"/>
            <wp:effectExtent l="0" t="0" r="0" b="0"/>
            <wp:docPr id="56" name="Imagem 2" descr="C:\Users\Utilizador\Desktop\História de Portugal em Disparates, 1ª ediç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dor\Desktop\História de Portugal em Disparates, 1ª edição.jpg"/>
                    <pic:cNvPicPr>
                      <a:picLocks noChangeAspect="1" noChangeArrowheads="1"/>
                    </pic:cNvPicPr>
                  </pic:nvPicPr>
                  <pic:blipFill>
                    <a:blip r:embed="rId709" cstate="print"/>
                    <a:srcRect/>
                    <a:stretch>
                      <a:fillRect/>
                    </a:stretch>
                  </pic:blipFill>
                  <pic:spPr bwMode="auto">
                    <a:xfrm>
                      <a:off x="0" y="0"/>
                      <a:ext cx="1875236" cy="2429318"/>
                    </a:xfrm>
                    <a:prstGeom prst="rect">
                      <a:avLst/>
                    </a:prstGeom>
                    <a:noFill/>
                    <a:ln w="9525">
                      <a:noFill/>
                      <a:miter lim="800000"/>
                      <a:headEnd/>
                      <a:tailEnd/>
                    </a:ln>
                  </pic:spPr>
                </pic:pic>
              </a:graphicData>
            </a:graphic>
          </wp:inline>
        </w:drawing>
      </w:r>
      <w:r w:rsidRPr="00C859D1">
        <w:rPr>
          <w:sz w:val="18"/>
          <w:szCs w:val="18"/>
        </w:rPr>
        <w:t xml:space="preserve"> </w:t>
      </w:r>
      <w:r w:rsidRPr="00C859D1">
        <w:rPr>
          <w:noProof/>
          <w:sz w:val="18"/>
          <w:szCs w:val="18"/>
          <w:lang w:eastAsia="pt-PT"/>
        </w:rPr>
        <w:drawing>
          <wp:inline distT="0" distB="0" distL="0" distR="0" wp14:anchorId="013836EF" wp14:editId="0E97AFCE">
            <wp:extent cx="2327909" cy="2350770"/>
            <wp:effectExtent l="0" t="0" r="0" b="0"/>
            <wp:docPr id="58" name="Imagem 8" descr="C:\Users\Utilizador\AppData\Local\Microsoft\Windows\INetCache\Content.Word\Animais Políticos, por natur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ilizador\AppData\Local\Microsoft\Windows\INetCache\Content.Word\Animais Políticos, por natureza.jpg"/>
                    <pic:cNvPicPr>
                      <a:picLocks noChangeAspect="1" noChangeArrowheads="1"/>
                    </pic:cNvPicPr>
                  </pic:nvPicPr>
                  <pic:blipFill>
                    <a:blip r:embed="rId710" cstate="print"/>
                    <a:srcRect/>
                    <a:stretch>
                      <a:fillRect/>
                    </a:stretch>
                  </pic:blipFill>
                  <pic:spPr bwMode="auto">
                    <a:xfrm>
                      <a:off x="0" y="0"/>
                      <a:ext cx="2386726" cy="2410165"/>
                    </a:xfrm>
                    <a:prstGeom prst="rect">
                      <a:avLst/>
                    </a:prstGeom>
                    <a:noFill/>
                    <a:ln w="9525">
                      <a:noFill/>
                      <a:miter lim="800000"/>
                      <a:headEnd/>
                      <a:tailEnd/>
                    </a:ln>
                  </pic:spPr>
                </pic:pic>
              </a:graphicData>
            </a:graphic>
          </wp:inline>
        </w:drawing>
      </w:r>
      <w:r w:rsidRPr="00C859D1">
        <w:rPr>
          <w:sz w:val="18"/>
          <w:szCs w:val="18"/>
        </w:rPr>
        <w:t xml:space="preserve"> </w:t>
      </w:r>
      <w:r w:rsidRPr="00C859D1">
        <w:rPr>
          <w:noProof/>
          <w:sz w:val="18"/>
          <w:szCs w:val="18"/>
          <w:lang w:eastAsia="pt-PT"/>
        </w:rPr>
        <w:drawing>
          <wp:inline distT="0" distB="0" distL="0" distR="0" wp14:anchorId="6C84CA56" wp14:editId="1A896B7D">
            <wp:extent cx="1678849" cy="2334084"/>
            <wp:effectExtent l="0" t="0" r="0" b="0"/>
            <wp:docPr id="10" name="Imagem 10" descr="C:\Users\Utilizador\Desktop\Monstros do Despor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tilizador\Desktop\Monstros do Desporto.jpg"/>
                    <pic:cNvPicPr>
                      <a:picLocks noChangeAspect="1" noChangeArrowheads="1"/>
                    </pic:cNvPicPr>
                  </pic:nvPicPr>
                  <pic:blipFill>
                    <a:blip r:embed="rId711" cstate="print"/>
                    <a:srcRect/>
                    <a:stretch>
                      <a:fillRect/>
                    </a:stretch>
                  </pic:blipFill>
                  <pic:spPr bwMode="auto">
                    <a:xfrm>
                      <a:off x="0" y="0"/>
                      <a:ext cx="1728175" cy="2402661"/>
                    </a:xfrm>
                    <a:prstGeom prst="rect">
                      <a:avLst/>
                    </a:prstGeom>
                    <a:noFill/>
                    <a:ln w="9525">
                      <a:noFill/>
                      <a:miter lim="800000"/>
                      <a:headEnd/>
                      <a:tailEnd/>
                    </a:ln>
                  </pic:spPr>
                </pic:pic>
              </a:graphicData>
            </a:graphic>
          </wp:inline>
        </w:drawing>
      </w:r>
      <w:r w:rsidRPr="00C859D1">
        <w:rPr>
          <w:sz w:val="18"/>
          <w:szCs w:val="18"/>
        </w:rPr>
        <w:t xml:space="preserve"> </w:t>
      </w:r>
      <w:r w:rsidRPr="00C859D1">
        <w:rPr>
          <w:noProof/>
          <w:sz w:val="18"/>
          <w:szCs w:val="18"/>
          <w:lang w:eastAsia="pt-PT"/>
        </w:rPr>
        <w:drawing>
          <wp:inline distT="0" distB="0" distL="0" distR="0" wp14:anchorId="3B96BB06" wp14:editId="45086FE4">
            <wp:extent cx="1787584" cy="2336675"/>
            <wp:effectExtent l="0" t="0" r="3175" b="6985"/>
            <wp:docPr id="11" name="Imagem 11" descr="C:\Users\Utilizador\Desktop\Estóriasde Ang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tilizador\Desktop\Estóriasde Angola.jpg"/>
                    <pic:cNvPicPr>
                      <a:picLocks noChangeAspect="1" noChangeArrowheads="1"/>
                    </pic:cNvPicPr>
                  </pic:nvPicPr>
                  <pic:blipFill>
                    <a:blip r:embed="rId712" cstate="print"/>
                    <a:srcRect/>
                    <a:stretch>
                      <a:fillRect/>
                    </a:stretch>
                  </pic:blipFill>
                  <pic:spPr bwMode="auto">
                    <a:xfrm>
                      <a:off x="0" y="0"/>
                      <a:ext cx="1839715" cy="2404819"/>
                    </a:xfrm>
                    <a:prstGeom prst="rect">
                      <a:avLst/>
                    </a:prstGeom>
                    <a:noFill/>
                    <a:ln w="9525">
                      <a:noFill/>
                      <a:miter lim="800000"/>
                      <a:headEnd/>
                      <a:tailEnd/>
                    </a:ln>
                  </pic:spPr>
                </pic:pic>
              </a:graphicData>
            </a:graphic>
          </wp:inline>
        </w:drawing>
      </w:r>
      <w:r w:rsidRPr="00C859D1">
        <w:rPr>
          <w:sz w:val="18"/>
          <w:szCs w:val="18"/>
        </w:rPr>
        <w:t xml:space="preserve"> </w:t>
      </w:r>
      <w:r w:rsidRPr="00C859D1">
        <w:rPr>
          <w:noProof/>
          <w:sz w:val="18"/>
          <w:szCs w:val="18"/>
          <w:lang w:eastAsia="pt-PT"/>
        </w:rPr>
        <w:drawing>
          <wp:inline distT="0" distB="0" distL="0" distR="0" wp14:anchorId="11613411" wp14:editId="1B0B9434">
            <wp:extent cx="1741963" cy="2334142"/>
            <wp:effectExtent l="0" t="0" r="0" b="9525"/>
            <wp:docPr id="65" name="Imagem 12" descr="C:\Users\Utilizador\Desktop\Coisas e Sabores de Língua Portugu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tilizador\Desktop\Coisas e Sabores de Língua Portuguesa.jpg"/>
                    <pic:cNvPicPr>
                      <a:picLocks noChangeAspect="1" noChangeArrowheads="1"/>
                    </pic:cNvPicPr>
                  </pic:nvPicPr>
                  <pic:blipFill>
                    <a:blip r:embed="rId713" cstate="print"/>
                    <a:srcRect/>
                    <a:stretch>
                      <a:fillRect/>
                    </a:stretch>
                  </pic:blipFill>
                  <pic:spPr bwMode="auto">
                    <a:xfrm>
                      <a:off x="0" y="0"/>
                      <a:ext cx="1788967" cy="2397125"/>
                    </a:xfrm>
                    <a:prstGeom prst="rect">
                      <a:avLst/>
                    </a:prstGeom>
                    <a:noFill/>
                    <a:ln w="9525">
                      <a:noFill/>
                      <a:miter lim="800000"/>
                      <a:headEnd/>
                      <a:tailEnd/>
                    </a:ln>
                  </pic:spPr>
                </pic:pic>
              </a:graphicData>
            </a:graphic>
          </wp:inline>
        </w:drawing>
      </w:r>
      <w:r w:rsidRPr="00C859D1">
        <w:rPr>
          <w:sz w:val="18"/>
          <w:szCs w:val="18"/>
        </w:rPr>
        <w:t xml:space="preserve"> </w:t>
      </w:r>
    </w:p>
    <w:p w14:paraId="45306B27" w14:textId="77777777" w:rsidR="00AA3D70" w:rsidRPr="00C859D1" w:rsidRDefault="00AA3D70" w:rsidP="00BE4A35">
      <w:pPr>
        <w:tabs>
          <w:tab w:val="left" w:pos="284"/>
        </w:tabs>
        <w:spacing w:line="240" w:lineRule="auto"/>
        <w:ind w:right="-142" w:firstLine="85"/>
        <w:rPr>
          <w:b/>
          <w:sz w:val="18"/>
          <w:szCs w:val="18"/>
        </w:rPr>
      </w:pPr>
      <w:r w:rsidRPr="00C859D1">
        <w:rPr>
          <w:b/>
          <w:sz w:val="18"/>
          <w:szCs w:val="18"/>
        </w:rPr>
        <w:t xml:space="preserve">LUÍS MASCARENHAS GAIVÃO </w:t>
      </w:r>
    </w:p>
    <w:p w14:paraId="6D8BA11D" w14:textId="77777777" w:rsidR="00AA3D70" w:rsidRPr="00C859D1" w:rsidRDefault="00AA3D70" w:rsidP="00BE4A35">
      <w:pPr>
        <w:tabs>
          <w:tab w:val="left" w:pos="284"/>
        </w:tabs>
        <w:spacing w:line="240" w:lineRule="auto"/>
        <w:ind w:right="-142" w:firstLine="85"/>
        <w:rPr>
          <w:sz w:val="18"/>
          <w:szCs w:val="18"/>
        </w:rPr>
      </w:pPr>
      <w:r w:rsidRPr="00C859D1">
        <w:rPr>
          <w:sz w:val="18"/>
          <w:szCs w:val="18"/>
        </w:rPr>
        <w:t xml:space="preserve">Natural de Luanda, 1948. Doutor em Sociologia (Pós-colonialismos e Cidadania Global) pela Faculdade de Economia, Centro de Estudos Sociais da U. Coimbra, Mestre em Lusofonia e Relações Internacionais (U. Lusófona) e licenciado em Filosofia e Humanidades (U. Católica). </w:t>
      </w:r>
    </w:p>
    <w:p w14:paraId="20B0CF98" w14:textId="77777777" w:rsidR="00AA3D70" w:rsidRPr="00C859D1" w:rsidRDefault="00AA3D70" w:rsidP="00BE4A35">
      <w:pPr>
        <w:tabs>
          <w:tab w:val="left" w:pos="284"/>
        </w:tabs>
        <w:spacing w:line="240" w:lineRule="auto"/>
        <w:ind w:right="-142" w:firstLine="85"/>
        <w:rPr>
          <w:sz w:val="18"/>
          <w:szCs w:val="18"/>
        </w:rPr>
      </w:pPr>
      <w:r w:rsidRPr="00C859D1">
        <w:rPr>
          <w:sz w:val="18"/>
          <w:szCs w:val="18"/>
        </w:rPr>
        <w:t>Foi Adido Cultural em Luanda e Luxemburgo, diretor dos Centros Culturais nessas cidades e Adido Cultural em Bruxelas.</w:t>
      </w:r>
    </w:p>
    <w:p w14:paraId="3A18D003" w14:textId="77777777" w:rsidR="00AA3D70" w:rsidRPr="00C859D1" w:rsidRDefault="00AA3D70" w:rsidP="00BE4A35">
      <w:pPr>
        <w:tabs>
          <w:tab w:val="left" w:pos="284"/>
        </w:tabs>
        <w:spacing w:line="240" w:lineRule="auto"/>
        <w:ind w:right="-142" w:firstLine="85"/>
        <w:rPr>
          <w:sz w:val="18"/>
          <w:szCs w:val="18"/>
        </w:rPr>
      </w:pPr>
      <w:r w:rsidRPr="00C859D1">
        <w:rPr>
          <w:sz w:val="18"/>
          <w:szCs w:val="18"/>
        </w:rPr>
        <w:t>Foi cooperante na formação da DGEX (Direção-Geral de Educação de Adultos) em Cabo Verde.</w:t>
      </w:r>
    </w:p>
    <w:p w14:paraId="64F0DC1A" w14:textId="77777777" w:rsidR="00AA3D70" w:rsidRPr="00C859D1" w:rsidRDefault="00AA3D70" w:rsidP="00BE4A35">
      <w:pPr>
        <w:tabs>
          <w:tab w:val="left" w:pos="284"/>
        </w:tabs>
        <w:spacing w:line="240" w:lineRule="auto"/>
        <w:ind w:right="-142" w:firstLine="85"/>
        <w:rPr>
          <w:sz w:val="18"/>
          <w:szCs w:val="18"/>
        </w:rPr>
      </w:pPr>
      <w:r w:rsidRPr="00C859D1">
        <w:rPr>
          <w:sz w:val="18"/>
          <w:szCs w:val="18"/>
        </w:rPr>
        <w:t>Foi assessor pedagógico no Gabinete do Ministro da Educação Roberto Carneiro, formador do Projeto Entreculturas e do ACIDI.</w:t>
      </w:r>
    </w:p>
    <w:p w14:paraId="0738C98F" w14:textId="77777777" w:rsidR="00AA3D70" w:rsidRPr="00C859D1" w:rsidRDefault="00AA3D70" w:rsidP="00BE4A35">
      <w:pPr>
        <w:tabs>
          <w:tab w:val="left" w:pos="284"/>
        </w:tabs>
        <w:spacing w:line="240" w:lineRule="auto"/>
        <w:ind w:right="-142" w:firstLine="85"/>
        <w:rPr>
          <w:sz w:val="18"/>
          <w:szCs w:val="18"/>
        </w:rPr>
      </w:pPr>
      <w:r w:rsidRPr="00C859D1">
        <w:rPr>
          <w:sz w:val="18"/>
          <w:szCs w:val="18"/>
        </w:rPr>
        <w:t>Professor aposentado (História de Portugal e Português), do Ensino Básico.</w:t>
      </w:r>
    </w:p>
    <w:p w14:paraId="28992CF2" w14:textId="77777777" w:rsidR="00AA3D70" w:rsidRPr="00C859D1" w:rsidRDefault="00AA3D70" w:rsidP="00BE4A35">
      <w:pPr>
        <w:tabs>
          <w:tab w:val="left" w:pos="284"/>
        </w:tabs>
        <w:spacing w:line="240" w:lineRule="auto"/>
        <w:ind w:right="-142" w:firstLine="85"/>
        <w:rPr>
          <w:sz w:val="18"/>
          <w:szCs w:val="18"/>
        </w:rPr>
      </w:pPr>
      <w:r w:rsidRPr="00C859D1">
        <w:rPr>
          <w:sz w:val="18"/>
          <w:szCs w:val="18"/>
        </w:rPr>
        <w:t>Escritor, ensaísta, investigador em pós-colonialismos, com incidência nas epistemologias do Atlântico Sul e Angola, pensamento descolonial e na obra do escritor angolano Manuel Rui.</w:t>
      </w:r>
    </w:p>
    <w:p w14:paraId="175E0A05" w14:textId="77777777" w:rsidR="00AA3D70" w:rsidRPr="00C859D1" w:rsidRDefault="00AA3D70" w:rsidP="00BE4A35">
      <w:pPr>
        <w:tabs>
          <w:tab w:val="left" w:pos="284"/>
        </w:tabs>
        <w:spacing w:line="240" w:lineRule="auto"/>
        <w:ind w:right="-142" w:firstLine="85"/>
        <w:rPr>
          <w:sz w:val="18"/>
          <w:szCs w:val="18"/>
        </w:rPr>
      </w:pPr>
      <w:r w:rsidRPr="00C859D1">
        <w:rPr>
          <w:sz w:val="18"/>
          <w:szCs w:val="18"/>
        </w:rPr>
        <w:t xml:space="preserve">Participa em seminários e conferências e é agente cultural (curador de exposições) com relação à arte angolana. </w:t>
      </w:r>
    </w:p>
    <w:p w14:paraId="0DB32DF2" w14:textId="2DF6655F" w:rsidR="00AA3D70" w:rsidRPr="00C859D1" w:rsidRDefault="00AA3D70" w:rsidP="00BE4A35">
      <w:pPr>
        <w:tabs>
          <w:tab w:val="left" w:pos="284"/>
        </w:tabs>
        <w:spacing w:line="240" w:lineRule="auto"/>
        <w:ind w:right="-142" w:firstLine="85"/>
        <w:rPr>
          <w:sz w:val="18"/>
          <w:szCs w:val="18"/>
        </w:rPr>
      </w:pPr>
      <w:r w:rsidRPr="00C859D1">
        <w:rPr>
          <w:sz w:val="18"/>
          <w:szCs w:val="18"/>
        </w:rPr>
        <w:t>Autor dos textos de vários livros artísticos de desenho e texto, com o artista plástico Luís Ançã.</w:t>
      </w:r>
    </w:p>
    <w:p w14:paraId="609BB9C9" w14:textId="77777777" w:rsidR="00AA3D70" w:rsidRPr="00C859D1" w:rsidRDefault="00AA3D70" w:rsidP="00BE4A35">
      <w:pPr>
        <w:tabs>
          <w:tab w:val="left" w:pos="284"/>
        </w:tabs>
        <w:spacing w:line="240" w:lineRule="auto"/>
        <w:ind w:right="-142" w:firstLine="85"/>
        <w:rPr>
          <w:sz w:val="18"/>
          <w:szCs w:val="18"/>
        </w:rPr>
      </w:pPr>
    </w:p>
    <w:p w14:paraId="5AD1A0E5" w14:textId="46C21758" w:rsidR="00712FC3"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Bibliografia:</w:t>
      </w:r>
    </w:p>
    <w:p w14:paraId="71E57087" w14:textId="77777777" w:rsidR="00712FC3" w:rsidRPr="00C859D1" w:rsidRDefault="00712FC3" w:rsidP="00BE4A35">
      <w:pPr>
        <w:pStyle w:val="Bibliografia-maisdoqueumaobra"/>
        <w:rPr>
          <w:sz w:val="18"/>
        </w:rPr>
      </w:pPr>
      <w:r w:rsidRPr="00C859D1">
        <w:rPr>
          <w:sz w:val="18"/>
        </w:rPr>
        <w:t>1987 – História de Portugal em disparates. Lisboa: PEA (Publicações Europa-América (11 edições).</w:t>
      </w:r>
    </w:p>
    <w:p w14:paraId="0A1AD200" w14:textId="77777777" w:rsidR="00712FC3" w:rsidRPr="00C859D1" w:rsidRDefault="00712FC3" w:rsidP="00BE4A35">
      <w:pPr>
        <w:pStyle w:val="Bibliografia-maisdoqueumaobra"/>
        <w:rPr>
          <w:sz w:val="18"/>
        </w:rPr>
      </w:pPr>
      <w:r w:rsidRPr="00C859D1">
        <w:rPr>
          <w:sz w:val="18"/>
        </w:rPr>
        <w:t>1990 – Nova e Inédita História de Portugal em Disparates. Lisboa: PEA (Publicações Europa-América (4 edições).</w:t>
      </w:r>
    </w:p>
    <w:p w14:paraId="41F6ED4B" w14:textId="77777777" w:rsidR="00712FC3" w:rsidRPr="00C859D1" w:rsidRDefault="00712FC3" w:rsidP="00BE4A35">
      <w:pPr>
        <w:pStyle w:val="Bibliografia-maisdoqueumaobra"/>
        <w:rPr>
          <w:sz w:val="18"/>
        </w:rPr>
      </w:pPr>
      <w:r w:rsidRPr="00C859D1">
        <w:rPr>
          <w:sz w:val="18"/>
        </w:rPr>
        <w:t>1990 – Animais Políticos, por Natureza. Lisboa: Editorial Notícias.</w:t>
      </w:r>
    </w:p>
    <w:p w14:paraId="38FA1EED" w14:textId="77777777" w:rsidR="00712FC3" w:rsidRPr="00C859D1" w:rsidRDefault="00712FC3" w:rsidP="00BE4A35">
      <w:pPr>
        <w:pStyle w:val="Bibliografia-maisdoqueumaobra"/>
        <w:rPr>
          <w:sz w:val="18"/>
        </w:rPr>
      </w:pPr>
      <w:r w:rsidRPr="00C859D1">
        <w:rPr>
          <w:sz w:val="18"/>
        </w:rPr>
        <w:t>1991 – Monstros do Desporto. Lisboa: Editorial Notícias.</w:t>
      </w:r>
    </w:p>
    <w:p w14:paraId="6E814B47" w14:textId="77777777" w:rsidR="00712FC3" w:rsidRPr="00C859D1" w:rsidRDefault="00712FC3" w:rsidP="00BE4A35">
      <w:pPr>
        <w:pStyle w:val="Bibliografia-maisdoqueumaobra"/>
        <w:rPr>
          <w:sz w:val="18"/>
        </w:rPr>
      </w:pPr>
      <w:r w:rsidRPr="00C859D1">
        <w:rPr>
          <w:sz w:val="18"/>
        </w:rPr>
        <w:t>2004 – Estórias de Angola. Lisboa: Prefácio Editora.</w:t>
      </w:r>
    </w:p>
    <w:p w14:paraId="7131D32F" w14:textId="77777777" w:rsidR="00712FC3" w:rsidRPr="00C859D1" w:rsidRDefault="00712FC3" w:rsidP="00BE4A35">
      <w:pPr>
        <w:pStyle w:val="Bibliografia-maisdoqueumaobra"/>
        <w:rPr>
          <w:sz w:val="18"/>
        </w:rPr>
      </w:pPr>
      <w:r w:rsidRPr="00C859D1">
        <w:rPr>
          <w:sz w:val="18"/>
        </w:rPr>
        <w:t>2008 – História Desatinada de Portugal. PEA (Publicações Europa-América).</w:t>
      </w:r>
    </w:p>
    <w:p w14:paraId="1F7F9D99" w14:textId="2D7BDCB8" w:rsidR="00712FC3" w:rsidRPr="00C859D1" w:rsidRDefault="00712FC3" w:rsidP="00BE4A35">
      <w:pPr>
        <w:pStyle w:val="Bibliografia-maisdoqueumaobra"/>
        <w:rPr>
          <w:sz w:val="18"/>
        </w:rPr>
      </w:pPr>
      <w:r w:rsidRPr="00C859D1">
        <w:rPr>
          <w:sz w:val="18"/>
        </w:rPr>
        <w:t xml:space="preserve">2010 – CPLP, a cultura como principal </w:t>
      </w:r>
      <w:r w:rsidR="00C95F98" w:rsidRPr="00C859D1">
        <w:rPr>
          <w:sz w:val="18"/>
        </w:rPr>
        <w:t>fator</w:t>
      </w:r>
      <w:r w:rsidRPr="00C859D1">
        <w:rPr>
          <w:sz w:val="18"/>
        </w:rPr>
        <w:t xml:space="preserve"> de coesão”. Lisboa: U Lusófona, dissertação de mestrado. </w:t>
      </w:r>
      <w:proofErr w:type="spellStart"/>
      <w:r w:rsidRPr="00C859D1">
        <w:rPr>
          <w:sz w:val="18"/>
        </w:rPr>
        <w:t>On</w:t>
      </w:r>
      <w:proofErr w:type="spellEnd"/>
      <w:r w:rsidRPr="00C859D1">
        <w:rPr>
          <w:sz w:val="18"/>
        </w:rPr>
        <w:t xml:space="preserve"> line.</w:t>
      </w:r>
    </w:p>
    <w:p w14:paraId="7DCDC33B" w14:textId="77777777" w:rsidR="00712FC3" w:rsidRPr="00C859D1" w:rsidRDefault="00712FC3" w:rsidP="00BE4A35">
      <w:pPr>
        <w:pStyle w:val="Bibliografia-maisdoqueumaobra"/>
        <w:rPr>
          <w:sz w:val="18"/>
        </w:rPr>
      </w:pPr>
      <w:r w:rsidRPr="00C859D1">
        <w:rPr>
          <w:sz w:val="18"/>
        </w:rPr>
        <w:t>2011 – Um Adido Cultural no Luxemburgo – episódios de uma diplomacia de prosápia”. Lisboa: Guerra e Paz.</w:t>
      </w:r>
    </w:p>
    <w:p w14:paraId="59C7A7AB" w14:textId="77777777" w:rsidR="00712FC3" w:rsidRPr="00C859D1" w:rsidRDefault="00712FC3" w:rsidP="00BE4A35">
      <w:pPr>
        <w:pStyle w:val="Bibliografia-maisdoqueumaobra"/>
        <w:rPr>
          <w:sz w:val="18"/>
        </w:rPr>
      </w:pPr>
      <w:r w:rsidRPr="00C859D1">
        <w:rPr>
          <w:sz w:val="18"/>
        </w:rPr>
        <w:t xml:space="preserve">2015 – Pelo Sul se faz caminho: Angola, transculturação e Atlântico, na obra de Manuel Rui. Coimbra, tese de doutoramento. Estudo Geral.  </w:t>
      </w:r>
      <w:proofErr w:type="spellStart"/>
      <w:r w:rsidRPr="00C859D1">
        <w:rPr>
          <w:sz w:val="18"/>
        </w:rPr>
        <w:t>On</w:t>
      </w:r>
      <w:proofErr w:type="spellEnd"/>
      <w:r w:rsidRPr="00C859D1">
        <w:rPr>
          <w:sz w:val="18"/>
        </w:rPr>
        <w:t xml:space="preserve"> line.</w:t>
      </w:r>
    </w:p>
    <w:p w14:paraId="5B782110" w14:textId="441CC829" w:rsidR="00712FC3" w:rsidRPr="00C859D1" w:rsidRDefault="00712FC3" w:rsidP="00BE4A35">
      <w:pPr>
        <w:pStyle w:val="Bibliografia-maisdoqueumaobra"/>
        <w:rPr>
          <w:sz w:val="18"/>
        </w:rPr>
      </w:pPr>
      <w:r w:rsidRPr="00C859D1">
        <w:rPr>
          <w:sz w:val="18"/>
        </w:rPr>
        <w:t xml:space="preserve">2015 – Angola: Muxima, desenho e texto. Porto: </w:t>
      </w:r>
      <w:proofErr w:type="spellStart"/>
      <w:r w:rsidRPr="00C859D1">
        <w:rPr>
          <w:sz w:val="18"/>
        </w:rPr>
        <w:t>Porto</w:t>
      </w:r>
      <w:proofErr w:type="spellEnd"/>
      <w:r w:rsidRPr="00C859D1">
        <w:rPr>
          <w:sz w:val="18"/>
        </w:rPr>
        <w:t xml:space="preserve"> Editora. </w:t>
      </w:r>
      <w:r w:rsidR="00C95F98" w:rsidRPr="00C859D1">
        <w:rPr>
          <w:sz w:val="18"/>
        </w:rPr>
        <w:t>Coautoria</w:t>
      </w:r>
      <w:r w:rsidRPr="00C859D1">
        <w:rPr>
          <w:sz w:val="18"/>
        </w:rPr>
        <w:t xml:space="preserve"> com Luís Ançã (desenho)</w:t>
      </w:r>
    </w:p>
    <w:p w14:paraId="2A9949C4" w14:textId="356BC750" w:rsidR="00712FC3" w:rsidRPr="00C859D1" w:rsidRDefault="00712FC3" w:rsidP="00BE4A35">
      <w:pPr>
        <w:pStyle w:val="Bibliografia-maisdoqueumaobra"/>
        <w:rPr>
          <w:sz w:val="18"/>
        </w:rPr>
      </w:pPr>
      <w:r w:rsidRPr="00C859D1">
        <w:rPr>
          <w:sz w:val="18"/>
        </w:rPr>
        <w:t xml:space="preserve">2017 – Vagos: a ria, a terra e o mar. Praia da Vagueira: edição dos autores. </w:t>
      </w:r>
      <w:r w:rsidR="00C95F98" w:rsidRPr="00C859D1">
        <w:rPr>
          <w:sz w:val="18"/>
        </w:rPr>
        <w:t>Coautoria</w:t>
      </w:r>
      <w:r w:rsidRPr="00C859D1">
        <w:rPr>
          <w:sz w:val="18"/>
        </w:rPr>
        <w:t xml:space="preserve"> com Luís Ançã (desenho).</w:t>
      </w:r>
    </w:p>
    <w:p w14:paraId="55AFADB5" w14:textId="2035A493" w:rsidR="00712FC3" w:rsidRPr="00C859D1" w:rsidRDefault="00712FC3" w:rsidP="00BE4A35">
      <w:pPr>
        <w:pStyle w:val="Bibliografia-maisdoqueumaobra"/>
        <w:rPr>
          <w:sz w:val="18"/>
        </w:rPr>
      </w:pPr>
      <w:r w:rsidRPr="00C859D1">
        <w:rPr>
          <w:sz w:val="18"/>
        </w:rPr>
        <w:t xml:space="preserve">2019 – Lagoa, desenho e texto. Câmara Municipal de Lagoa. No prelo. </w:t>
      </w:r>
      <w:r w:rsidR="00C95F98" w:rsidRPr="00C859D1">
        <w:rPr>
          <w:sz w:val="18"/>
        </w:rPr>
        <w:t>Coautoria</w:t>
      </w:r>
      <w:r w:rsidRPr="00C859D1">
        <w:rPr>
          <w:sz w:val="18"/>
        </w:rPr>
        <w:t xml:space="preserve"> com Luís Ançã (desenho).</w:t>
      </w:r>
    </w:p>
    <w:p w14:paraId="755DB658"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Algumas publicações em revistas e intervenções recentes:</w:t>
      </w:r>
    </w:p>
    <w:p w14:paraId="27293D9D" w14:textId="77777777" w:rsidR="00712FC3" w:rsidRPr="00C859D1" w:rsidRDefault="00712FC3" w:rsidP="00BE4A35">
      <w:pPr>
        <w:pStyle w:val="Bibliografia-maisdoqueumaobra"/>
        <w:rPr>
          <w:sz w:val="18"/>
        </w:rPr>
      </w:pPr>
      <w:r w:rsidRPr="00C859D1">
        <w:rPr>
          <w:sz w:val="18"/>
        </w:rPr>
        <w:t>2019 – “Angola: colonialismo, colonialidade e epistemologia descolonial”. Graciosa (Açores), XXXII Colóquio da Lusofonia.</w:t>
      </w:r>
    </w:p>
    <w:p w14:paraId="742D7C62" w14:textId="77777777" w:rsidR="00712FC3" w:rsidRPr="00C859D1" w:rsidRDefault="00712FC3" w:rsidP="00BE4A35">
      <w:pPr>
        <w:pStyle w:val="Bibliografia-maisdoqueumaobra"/>
        <w:rPr>
          <w:sz w:val="18"/>
        </w:rPr>
      </w:pPr>
      <w:r w:rsidRPr="00C859D1">
        <w:rPr>
          <w:sz w:val="18"/>
        </w:rPr>
        <w:t>2019 - “Colonialidade, a sombra do colonialismo: como reconstruir o futuro?” (a publicar RAS, Revista Angolana de Sociologia.</w:t>
      </w:r>
    </w:p>
    <w:p w14:paraId="1009BF54" w14:textId="77777777" w:rsidR="00712FC3" w:rsidRPr="00C859D1" w:rsidRDefault="00712FC3" w:rsidP="00BE4A35">
      <w:pPr>
        <w:pStyle w:val="Bibliografia-maisdoqueumaobra"/>
        <w:rPr>
          <w:sz w:val="18"/>
        </w:rPr>
      </w:pPr>
      <w:r w:rsidRPr="00C859D1">
        <w:rPr>
          <w:sz w:val="18"/>
        </w:rPr>
        <w:t xml:space="preserve">2018 - “O percurso literário de Manuel Rui: do anticolonial e nacionalista ao descolonial”. VI Jornadas de Língua Portuguesa e Culturas Lusófonas na Europa Central e de Leste. Universidade </w:t>
      </w:r>
      <w:proofErr w:type="spellStart"/>
      <w:r w:rsidRPr="00C859D1">
        <w:rPr>
          <w:sz w:val="18"/>
        </w:rPr>
        <w:t>Jaguelónica</w:t>
      </w:r>
      <w:proofErr w:type="spellEnd"/>
      <w:r w:rsidRPr="00C859D1">
        <w:rPr>
          <w:sz w:val="18"/>
        </w:rPr>
        <w:t xml:space="preserve"> de Cracóvia.</w:t>
      </w:r>
    </w:p>
    <w:p w14:paraId="60FDB994" w14:textId="77777777" w:rsidR="00712FC3" w:rsidRPr="00C859D1" w:rsidRDefault="00712FC3" w:rsidP="00BE4A35">
      <w:pPr>
        <w:pStyle w:val="Bibliografia-maisdoqueumaobra"/>
        <w:rPr>
          <w:sz w:val="18"/>
        </w:rPr>
      </w:pPr>
      <w:r w:rsidRPr="00C859D1">
        <w:rPr>
          <w:sz w:val="18"/>
        </w:rPr>
        <w:t>2018 - “O Atlântico descolonial no romance Kalunga de Manuel Rui”. UNILAB, Ceará, Brasil.</w:t>
      </w:r>
    </w:p>
    <w:p w14:paraId="00C54839" w14:textId="77777777" w:rsidR="00712FC3" w:rsidRPr="00C859D1" w:rsidRDefault="00712FC3" w:rsidP="00BE4A35">
      <w:pPr>
        <w:pStyle w:val="Bibliografia-maisdoqueumaobra"/>
        <w:rPr>
          <w:sz w:val="18"/>
        </w:rPr>
      </w:pPr>
      <w:r w:rsidRPr="00C859D1">
        <w:rPr>
          <w:sz w:val="18"/>
        </w:rPr>
        <w:t xml:space="preserve">2018 – “Oratura nas geografias iberófonas – o caso angolano de Manuel Rui”. In CULTURA (Jornal Angolano de Artes e Letras), nº 159, maio Luanda, e </w:t>
      </w:r>
      <w:proofErr w:type="spellStart"/>
      <w:r w:rsidRPr="00C859D1">
        <w:rPr>
          <w:sz w:val="18"/>
        </w:rPr>
        <w:t>Studia</w:t>
      </w:r>
      <w:proofErr w:type="spellEnd"/>
      <w:r w:rsidRPr="00C859D1">
        <w:rPr>
          <w:sz w:val="18"/>
        </w:rPr>
        <w:t xml:space="preserve"> </w:t>
      </w:r>
      <w:proofErr w:type="spellStart"/>
      <w:r w:rsidRPr="00C859D1">
        <w:rPr>
          <w:sz w:val="18"/>
        </w:rPr>
        <w:t>Iberystyczne</w:t>
      </w:r>
      <w:proofErr w:type="spellEnd"/>
      <w:r w:rsidRPr="00C859D1">
        <w:rPr>
          <w:sz w:val="18"/>
        </w:rPr>
        <w:t xml:space="preserve">, nº 15, 2016. </w:t>
      </w:r>
      <w:proofErr w:type="spellStart"/>
      <w:r w:rsidRPr="00C859D1">
        <w:rPr>
          <w:sz w:val="18"/>
        </w:rPr>
        <w:t>Krakow</w:t>
      </w:r>
      <w:proofErr w:type="spellEnd"/>
      <w:r w:rsidRPr="00C859D1">
        <w:rPr>
          <w:sz w:val="18"/>
        </w:rPr>
        <w:t>.</w:t>
      </w:r>
    </w:p>
    <w:p w14:paraId="2B7063F0" w14:textId="77777777" w:rsidR="00712FC3" w:rsidRPr="00C859D1" w:rsidRDefault="00712FC3" w:rsidP="00BE4A35">
      <w:pPr>
        <w:pStyle w:val="Bibliografia-maisdoqueumaobra"/>
        <w:rPr>
          <w:sz w:val="18"/>
        </w:rPr>
      </w:pPr>
      <w:r w:rsidRPr="00C859D1">
        <w:rPr>
          <w:sz w:val="18"/>
        </w:rPr>
        <w:t>2018 – “O diálogo intercultural na construção da angolanidade”. UBI (Universidade da Beira Interior e Centro Cultural Português no Luxemburgo.</w:t>
      </w:r>
    </w:p>
    <w:p w14:paraId="11B6AEA1" w14:textId="77777777" w:rsidR="00712FC3" w:rsidRPr="00C859D1" w:rsidRDefault="00712FC3" w:rsidP="00BE4A35">
      <w:pPr>
        <w:pStyle w:val="Bibliografia-maisdoqueumaobra"/>
        <w:rPr>
          <w:sz w:val="18"/>
        </w:rPr>
      </w:pPr>
      <w:r w:rsidRPr="00C859D1">
        <w:rPr>
          <w:sz w:val="18"/>
        </w:rPr>
        <w:t>2017 – “Manuel Rui, o soba dos escritores angolanos” – Póvoa de Varzim. Correntes d’Escritas.</w:t>
      </w:r>
    </w:p>
    <w:p w14:paraId="28561D8F" w14:textId="77777777" w:rsidR="00712FC3" w:rsidRPr="00C859D1" w:rsidRDefault="00712FC3" w:rsidP="00BE4A35">
      <w:pPr>
        <w:pStyle w:val="Bibliografia-maisdoqueumaobra"/>
        <w:rPr>
          <w:sz w:val="18"/>
        </w:rPr>
      </w:pPr>
      <w:r w:rsidRPr="00C859D1">
        <w:rPr>
          <w:sz w:val="18"/>
        </w:rPr>
        <w:t>2016 – “Transculturação e Atlântico, na obra de Manuel Rui”, in CULTURA (Jornal Angolano de Artes e Letras), nº 109, junho. Luanda.</w:t>
      </w:r>
    </w:p>
    <w:p w14:paraId="0AB8C896" w14:textId="77777777" w:rsidR="00712FC3" w:rsidRPr="00C859D1" w:rsidRDefault="00712FC3" w:rsidP="00BE4A35">
      <w:pPr>
        <w:pStyle w:val="Bibliografia-maisdoqueumaobra"/>
        <w:rPr>
          <w:sz w:val="18"/>
        </w:rPr>
      </w:pPr>
      <w:r w:rsidRPr="00C859D1">
        <w:rPr>
          <w:sz w:val="18"/>
        </w:rPr>
        <w:t>2015 – “Lugares do Sul – Espaços da Lusofonia: fronteiras, tradução cultural e globalização contra-hegemónica”, in Estudos (AIL – Associação Internacional de Lusitanistas).</w:t>
      </w:r>
    </w:p>
    <w:p w14:paraId="6DF3E537" w14:textId="77777777" w:rsidR="00712FC3" w:rsidRPr="00C859D1" w:rsidRDefault="00712FC3" w:rsidP="00BE4A35">
      <w:pPr>
        <w:pStyle w:val="Bibliografia-maisdoqueumaobra"/>
        <w:rPr>
          <w:sz w:val="18"/>
        </w:rPr>
      </w:pPr>
      <w:r w:rsidRPr="00C859D1">
        <w:rPr>
          <w:sz w:val="18"/>
        </w:rPr>
        <w:t>2015 – “O «outro» e a identidade angolana: incorporações e transculturalidades no Sul, segundo Manuel Rui”. Graciosa Açores: XXIV Colóquio da Lusofonia)</w:t>
      </w:r>
    </w:p>
    <w:p w14:paraId="40AD5273" w14:textId="77777777" w:rsidR="00712FC3" w:rsidRPr="00C859D1" w:rsidRDefault="00712FC3" w:rsidP="00BE4A35">
      <w:pPr>
        <w:pStyle w:val="Bibliografia-maisdoqueumaobra"/>
        <w:rPr>
          <w:sz w:val="18"/>
        </w:rPr>
      </w:pPr>
      <w:r w:rsidRPr="00C859D1">
        <w:rPr>
          <w:sz w:val="18"/>
        </w:rPr>
        <w:t>2014 – “O Discurso Reinventado: a Viagem das Palavras pelos Mares sem Lados”, in Cabo dos Trabalhos, revista dos doutorandos da Universidade de Coimbra.</w:t>
      </w:r>
    </w:p>
    <w:p w14:paraId="5440D161" w14:textId="31C48E77" w:rsidR="00712FC3" w:rsidRPr="00C859D1" w:rsidRDefault="00712FC3" w:rsidP="00BE4A35">
      <w:pPr>
        <w:pStyle w:val="Bibliografia-maisdoqueumaobra"/>
        <w:rPr>
          <w:sz w:val="18"/>
        </w:rPr>
      </w:pPr>
      <w:r w:rsidRPr="00C859D1">
        <w:rPr>
          <w:sz w:val="18"/>
        </w:rPr>
        <w:t xml:space="preserve">2013 – “Angola: Identidades, tradução cultural, transculturação”, in Mulemba, </w:t>
      </w:r>
      <w:r w:rsidR="00C95F98" w:rsidRPr="00C859D1">
        <w:rPr>
          <w:sz w:val="18"/>
        </w:rPr>
        <w:t>vol.</w:t>
      </w:r>
      <w:r w:rsidRPr="00C859D1">
        <w:rPr>
          <w:sz w:val="18"/>
        </w:rPr>
        <w:t xml:space="preserve"> III, Nº 5 (Revista Angolana de Ciências Sociais). Maio. Luanda.</w:t>
      </w:r>
    </w:p>
    <w:p w14:paraId="55AD5AA4" w14:textId="77777777" w:rsidR="00712FC3" w:rsidRPr="00C859D1" w:rsidRDefault="00712FC3" w:rsidP="00BE4A35">
      <w:pPr>
        <w:pStyle w:val="Bibliografia-maisdoqueumaobra"/>
        <w:rPr>
          <w:sz w:val="18"/>
        </w:rPr>
      </w:pPr>
      <w:r w:rsidRPr="00C859D1">
        <w:rPr>
          <w:sz w:val="18"/>
        </w:rPr>
        <w:t>2013 – Os caminhos do Sul: transculturalidades na literatura angolana e em Manuel Rui”. São Miguel, Maia, Açores: XIX Colóquio da Lusofonia).</w:t>
      </w:r>
    </w:p>
    <w:p w14:paraId="767B2EB3" w14:textId="77777777" w:rsidR="00712FC3" w:rsidRPr="00C859D1" w:rsidRDefault="00712FC3" w:rsidP="00BE4A35">
      <w:pPr>
        <w:pStyle w:val="Bibliografia-maisdoqueumaobra"/>
        <w:rPr>
          <w:sz w:val="18"/>
        </w:rPr>
      </w:pPr>
      <w:r w:rsidRPr="00C859D1">
        <w:rPr>
          <w:sz w:val="18"/>
        </w:rPr>
        <w:t>2012 – “A criatividade literária na obra de Manuel Rui”. In “Manuel Rui: Transculturalidades na obra do Escritor”. Luanda: UEA (União dos Escritores Angolanos)</w:t>
      </w:r>
    </w:p>
    <w:p w14:paraId="6EBB8328" w14:textId="77777777" w:rsidR="00712FC3" w:rsidRPr="00C859D1" w:rsidRDefault="00712FC3" w:rsidP="00BE4A35">
      <w:pPr>
        <w:pStyle w:val="Bibliografia-maisdoqueumaobra"/>
        <w:rPr>
          <w:sz w:val="18"/>
        </w:rPr>
      </w:pPr>
      <w:r w:rsidRPr="00C859D1">
        <w:rPr>
          <w:sz w:val="18"/>
        </w:rPr>
        <w:t>2012 – “Janela de Sónia (2009) de Manuel Rui: do realismo ao maravilhoso através de um romance genuinamente angolano. In “Manuel Rui: Transculturalidades na obra do Escritor”. Luanda: UEA (União dos Escritores Angolanos)</w:t>
      </w:r>
    </w:p>
    <w:p w14:paraId="2AA398BB" w14:textId="21A9BFA2" w:rsidR="00712FC3" w:rsidRPr="00C859D1" w:rsidRDefault="00712FC3" w:rsidP="00BE4A35">
      <w:pPr>
        <w:pStyle w:val="Bibliografia-maisdoqueumaobra"/>
        <w:rPr>
          <w:sz w:val="18"/>
        </w:rPr>
      </w:pPr>
      <w:r w:rsidRPr="00C859D1">
        <w:rPr>
          <w:sz w:val="18"/>
        </w:rPr>
        <w:t>2011 – “</w:t>
      </w:r>
      <w:r w:rsidR="00C95F98" w:rsidRPr="00C859D1">
        <w:rPr>
          <w:sz w:val="18"/>
        </w:rPr>
        <w:t>Luís</w:t>
      </w:r>
      <w:r w:rsidRPr="00C859D1">
        <w:rPr>
          <w:sz w:val="18"/>
        </w:rPr>
        <w:t xml:space="preserve"> da Silva Mouzinho de Albuquerque: as Luzes, as Guerras Liberais e o Pensamento” in Insulana LVII (Revista do Instituto Cultural de Ponta Delgada).</w:t>
      </w:r>
    </w:p>
    <w:p w14:paraId="612719DE" w14:textId="77777777" w:rsidR="00712FC3" w:rsidRPr="00C859D1" w:rsidRDefault="00712FC3" w:rsidP="00BE4A35">
      <w:pPr>
        <w:pStyle w:val="BibliografiaRCCS"/>
        <w:spacing w:line="240" w:lineRule="auto"/>
        <w:rPr>
          <w:rFonts w:cs="Arial"/>
          <w:noProof w:val="0"/>
          <w:sz w:val="18"/>
          <w:szCs w:val="18"/>
          <w:lang w:val="pt-PT"/>
        </w:rPr>
      </w:pPr>
      <w:r w:rsidRPr="00C859D1">
        <w:rPr>
          <w:rFonts w:cs="Arial"/>
          <w:noProof w:val="0"/>
          <w:sz w:val="18"/>
          <w:szCs w:val="18"/>
          <w:lang w:val="pt-PT"/>
        </w:rPr>
        <w:t>Artes Plásticas:</w:t>
      </w:r>
    </w:p>
    <w:p w14:paraId="341854FB" w14:textId="77777777" w:rsidR="00712FC3" w:rsidRPr="00C859D1" w:rsidRDefault="00712FC3" w:rsidP="00BE4A35">
      <w:pPr>
        <w:pStyle w:val="Bibliografia-maisdoqueumaobra"/>
        <w:rPr>
          <w:sz w:val="18"/>
        </w:rPr>
      </w:pPr>
      <w:r w:rsidRPr="00C859D1">
        <w:rPr>
          <w:sz w:val="18"/>
        </w:rPr>
        <w:t>2014 - “</w:t>
      </w:r>
      <w:proofErr w:type="spellStart"/>
      <w:r w:rsidRPr="00C859D1">
        <w:rPr>
          <w:sz w:val="18"/>
        </w:rPr>
        <w:t>Artangola</w:t>
      </w:r>
      <w:proofErr w:type="spellEnd"/>
      <w:r w:rsidRPr="00C859D1">
        <w:rPr>
          <w:sz w:val="18"/>
        </w:rPr>
        <w:t xml:space="preserve"> 90’s” – curadoria da exposição de pintura, escultura, máscaras e artesanato angolano, comemorativa do 39º aniversário da independência de Angola.</w:t>
      </w:r>
    </w:p>
    <w:p w14:paraId="2480FA46" w14:textId="77777777" w:rsidR="00712FC3" w:rsidRPr="00C859D1" w:rsidRDefault="00712FC3" w:rsidP="00BE4A35">
      <w:pPr>
        <w:pStyle w:val="Bibliografia-maisdoqueumaobra"/>
        <w:rPr>
          <w:sz w:val="18"/>
        </w:rPr>
      </w:pPr>
      <w:r w:rsidRPr="00C859D1">
        <w:rPr>
          <w:sz w:val="18"/>
        </w:rPr>
        <w:t>Luxemburgo:  Centro Cultural Português.</w:t>
      </w:r>
    </w:p>
    <w:p w14:paraId="5126EFAD" w14:textId="241D655C" w:rsidR="00712FC3" w:rsidRPr="00C859D1" w:rsidRDefault="00712FC3" w:rsidP="00BE4A35">
      <w:pPr>
        <w:pStyle w:val="Bibliografia-maisdoqueumaobra"/>
        <w:rPr>
          <w:sz w:val="18"/>
        </w:rPr>
      </w:pPr>
      <w:r w:rsidRPr="00C859D1">
        <w:rPr>
          <w:sz w:val="18"/>
        </w:rPr>
        <w:t>2017 – “</w:t>
      </w:r>
      <w:hyperlink r:id="rId714" w:history="1">
        <w:r w:rsidR="00FC0F5B" w:rsidRPr="00C859D1">
          <w:rPr>
            <w:rStyle w:val="Hyperlink"/>
            <w:sz w:val="18"/>
            <w:bdr w:val="none" w:sz="0" w:space="0" w:color="auto" w:frame="1"/>
          </w:rPr>
          <w:t>ANGOLA: MUXIMA, DESENHO E TEXTO</w:t>
        </w:r>
      </w:hyperlink>
      <w:r w:rsidR="00FC0F5B" w:rsidRPr="00C859D1">
        <w:rPr>
          <w:rStyle w:val="Hyperlink"/>
          <w:sz w:val="18"/>
          <w:bdr w:val="none" w:sz="0" w:space="0" w:color="auto" w:frame="1"/>
        </w:rPr>
        <w:t xml:space="preserve">. </w:t>
      </w:r>
      <w:r w:rsidRPr="00C859D1">
        <w:rPr>
          <w:sz w:val="18"/>
        </w:rPr>
        <w:t>Exposição itinerante, a partir do livro do mesmo nome. Curadoria e acompanhamento:</w:t>
      </w:r>
      <w:r w:rsidR="00FC0F5B" w:rsidRPr="00C859D1">
        <w:rPr>
          <w:sz w:val="18"/>
        </w:rPr>
        <w:t xml:space="preserve"> </w:t>
      </w:r>
      <w:r w:rsidRPr="00C859D1">
        <w:rPr>
          <w:sz w:val="18"/>
        </w:rPr>
        <w:t>Porto (Montepio, atmosfera m); Braga (Universidade do Minho); Póvoa de Varzim (Festival Literário “Correntes d’Escritas”, Teatro Garrett); Carapinheira (Montemor-o</w:t>
      </w:r>
      <w:r w:rsidR="00C95F98" w:rsidRPr="00C859D1">
        <w:rPr>
          <w:sz w:val="18"/>
        </w:rPr>
        <w:t>-</w:t>
      </w:r>
      <w:r w:rsidRPr="00C859D1">
        <w:rPr>
          <w:sz w:val="18"/>
        </w:rPr>
        <w:t xml:space="preserve">Velho – Escola C+S Santos Bessa); Aveiro (Universidade de </w:t>
      </w:r>
      <w:r w:rsidR="00C95F98" w:rsidRPr="00C859D1">
        <w:rPr>
          <w:sz w:val="18"/>
        </w:rPr>
        <w:t>Aveiro</w:t>
      </w:r>
      <w:r w:rsidRPr="00C859D1">
        <w:rPr>
          <w:sz w:val="18"/>
        </w:rPr>
        <w:t xml:space="preserve"> biblioteca); Oeiras (Galeria Verney).</w:t>
      </w:r>
      <w:r w:rsidR="00FC0F5B" w:rsidRPr="00C859D1">
        <w:rPr>
          <w:sz w:val="18"/>
        </w:rPr>
        <w:t xml:space="preserve"> [Angola: Muxima, desenho e texto tem, neste texto polifónico, um objetivo limpo e claro: expressar pelo desenho de um </w:t>
      </w:r>
      <w:proofErr w:type="spellStart"/>
      <w:r w:rsidR="00FC0F5B" w:rsidRPr="00C859D1">
        <w:rPr>
          <w:sz w:val="18"/>
        </w:rPr>
        <w:t>urban</w:t>
      </w:r>
      <w:proofErr w:type="spellEnd"/>
      <w:r w:rsidR="00FC0F5B" w:rsidRPr="00C859D1">
        <w:rPr>
          <w:sz w:val="18"/>
        </w:rPr>
        <w:t xml:space="preserve"> </w:t>
      </w:r>
      <w:proofErr w:type="spellStart"/>
      <w:r w:rsidR="00FC0F5B" w:rsidRPr="00C859D1">
        <w:rPr>
          <w:sz w:val="18"/>
        </w:rPr>
        <w:t>sketcher</w:t>
      </w:r>
      <w:proofErr w:type="spellEnd"/>
      <w:r w:rsidR="00FC0F5B" w:rsidRPr="00C859D1">
        <w:rPr>
          <w:sz w:val="18"/>
        </w:rPr>
        <w:t> e pelo texto localizado de um natural, os multímodos com que os angolanos constroem a nação angolana. Esta nação é hoje o resultado transcultural de uma mobilidade intensa que a História testemunha. O legado africano bantu e não bantu, as realidades pluriétnicas em convivência, a influência da longa presença colonial portuguesa e brasileira e o resultado da vontade de ser Nação afirmam uma identidade plural, como desejavam os nacionalistas e o Presidente Agostinho Neto: um só povo, uma só nação, sempre plural. Os autores, Luís Mascarenhas Gaivão (texto) e Luís Ançã (desenho), estiveram 15 dias mergulhados sociologicamente em Luanda e nos seus municípios. E construíram esta homenagem, pelo desenho natural que finta o turístico e o convencional e pelo texto que fala "</w:t>
      </w:r>
      <w:proofErr w:type="spellStart"/>
      <w:r w:rsidR="00FC0F5B" w:rsidRPr="00C859D1">
        <w:rPr>
          <w:sz w:val="18"/>
        </w:rPr>
        <w:t>aluandado</w:t>
      </w:r>
      <w:proofErr w:type="spellEnd"/>
      <w:r w:rsidR="00FC0F5B" w:rsidRPr="00C859D1">
        <w:rPr>
          <w:sz w:val="18"/>
        </w:rPr>
        <w:t>", à natureza e humanidade dos irmãos angolanos. Aprenderam com eles como se constroem sonhos, como se conquista a vida, dura, implacável, mas com o trunfo secreto da alegria e do recomeço. Por isso, é um texto de amor, que, tal como o tempo africano, nunca acaba e se prolonga nos corações que também os cazumbis vêm ocupar. "Escrita que se desenha e desenhos que se escrevem num livro que entrega a arte à nossa calma, fantasia e paz]</w:t>
      </w:r>
    </w:p>
    <w:p w14:paraId="5DC5B0B1" w14:textId="0980A592" w:rsidR="00712FC3" w:rsidRPr="00C859D1" w:rsidRDefault="00712FC3" w:rsidP="00BE4A35">
      <w:pPr>
        <w:pStyle w:val="Bibliografia-maisdoqueumaobra"/>
        <w:rPr>
          <w:sz w:val="18"/>
        </w:rPr>
      </w:pPr>
      <w:r w:rsidRPr="00C859D1">
        <w:rPr>
          <w:sz w:val="18"/>
        </w:rPr>
        <w:t>2018 – Covilhã (UBI</w:t>
      </w:r>
      <w:r w:rsidR="00FC0F5B" w:rsidRPr="00C859D1">
        <w:rPr>
          <w:sz w:val="18"/>
        </w:rPr>
        <w:t xml:space="preserve"> </w:t>
      </w:r>
      <w:r w:rsidRPr="00C859D1">
        <w:rPr>
          <w:sz w:val="18"/>
        </w:rPr>
        <w:t>-</w:t>
      </w:r>
      <w:r w:rsidR="00FC0F5B" w:rsidRPr="00C859D1">
        <w:rPr>
          <w:sz w:val="18"/>
        </w:rPr>
        <w:t xml:space="preserve"> </w:t>
      </w:r>
      <w:r w:rsidRPr="00C859D1">
        <w:rPr>
          <w:sz w:val="18"/>
        </w:rPr>
        <w:t>Biblioteca da Universidade da Beira Interior); Luxemburgo (Centro Cultural Português); Portimão (Casa Manuel Teixeira Gomes).</w:t>
      </w:r>
    </w:p>
    <w:p w14:paraId="041855EA" w14:textId="77777777" w:rsidR="00712FC3" w:rsidRPr="00C859D1" w:rsidRDefault="00712FC3" w:rsidP="00BE4A35">
      <w:pPr>
        <w:pStyle w:val="Bibliografia-maisdoqueumaobra"/>
        <w:rPr>
          <w:sz w:val="18"/>
        </w:rPr>
      </w:pPr>
      <w:r w:rsidRPr="00C859D1">
        <w:rPr>
          <w:sz w:val="18"/>
        </w:rPr>
        <w:t xml:space="preserve">2019 – Luanda (Angola) (Associação Cultural e Recreativa Chá de Caxinde); Cracóvia (Universidade </w:t>
      </w:r>
      <w:proofErr w:type="spellStart"/>
      <w:r w:rsidRPr="00C859D1">
        <w:rPr>
          <w:sz w:val="18"/>
        </w:rPr>
        <w:t>Jaguelónica</w:t>
      </w:r>
      <w:proofErr w:type="spellEnd"/>
      <w:r w:rsidRPr="00C859D1">
        <w:rPr>
          <w:sz w:val="18"/>
        </w:rPr>
        <w:t xml:space="preserve"> de Cracóvia, Polónia).</w:t>
      </w:r>
    </w:p>
    <w:p w14:paraId="34A49CCB" w14:textId="69BC5872" w:rsidR="00712FC3" w:rsidRPr="00C859D1" w:rsidRDefault="00712FC3" w:rsidP="00BE4A35">
      <w:pPr>
        <w:pStyle w:val="Bibliografia-maisdoqueumaobra"/>
        <w:rPr>
          <w:sz w:val="18"/>
        </w:rPr>
      </w:pPr>
      <w:r w:rsidRPr="00C859D1">
        <w:rPr>
          <w:sz w:val="18"/>
        </w:rPr>
        <w:t xml:space="preserve">2019 – “Angola: um Universo Diverso”. Praia da Vagueira (Espaço cultural Farmácia Giro). </w:t>
      </w:r>
    </w:p>
    <w:p w14:paraId="4F48773F" w14:textId="3F0B7B1F" w:rsidR="00040599" w:rsidRDefault="00040599" w:rsidP="00BE4A35">
      <w:pPr>
        <w:tabs>
          <w:tab w:val="left" w:pos="284"/>
        </w:tabs>
        <w:spacing w:line="240" w:lineRule="auto"/>
        <w:ind w:right="-142" w:firstLine="85"/>
        <w:rPr>
          <w:sz w:val="18"/>
          <w:szCs w:val="18"/>
        </w:rPr>
      </w:pPr>
      <w:r w:rsidRPr="00C859D1">
        <w:rPr>
          <w:noProof/>
          <w:sz w:val="18"/>
          <w:szCs w:val="18"/>
          <w:lang w:eastAsia="pt-PT"/>
        </w:rPr>
        <w:drawing>
          <wp:inline distT="0" distB="0" distL="0" distR="0" wp14:anchorId="2A13850E" wp14:editId="49E42368">
            <wp:extent cx="2733675" cy="2532670"/>
            <wp:effectExtent l="0" t="0" r="0" b="1270"/>
            <wp:docPr id="73" name="Imagem 16" descr="Angola: Muxima, desenho 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ngola: Muxima, desenho e texto"/>
                    <pic:cNvPicPr>
                      <a:picLocks noChangeAspect="1" noChangeArrowheads="1"/>
                    </pic:cNvPicPr>
                  </pic:nvPicPr>
                  <pic:blipFill>
                    <a:blip r:embed="rId715" cstate="print"/>
                    <a:srcRect/>
                    <a:stretch>
                      <a:fillRect/>
                    </a:stretch>
                  </pic:blipFill>
                  <pic:spPr bwMode="auto">
                    <a:xfrm>
                      <a:off x="0" y="0"/>
                      <a:ext cx="2755140" cy="2552556"/>
                    </a:xfrm>
                    <a:prstGeom prst="rect">
                      <a:avLst/>
                    </a:prstGeom>
                    <a:noFill/>
                    <a:ln w="9525">
                      <a:noFill/>
                      <a:miter lim="800000"/>
                      <a:headEnd/>
                      <a:tailEnd/>
                    </a:ln>
                  </pic:spPr>
                </pic:pic>
              </a:graphicData>
            </a:graphic>
          </wp:inline>
        </w:drawing>
      </w:r>
      <w:r w:rsidRPr="00C859D1">
        <w:rPr>
          <w:noProof/>
          <w:sz w:val="18"/>
          <w:szCs w:val="18"/>
          <w:lang w:eastAsia="pt-PT"/>
        </w:rPr>
        <w:drawing>
          <wp:inline distT="0" distB="0" distL="0" distR="0" wp14:anchorId="502F24E5" wp14:editId="3BA75669">
            <wp:extent cx="1838325" cy="2545268"/>
            <wp:effectExtent l="0" t="0" r="0" b="7620"/>
            <wp:docPr id="75" name="Imagem 19" descr="C:\Users\Utilizador\Desktop\CPLP a cultura como principal factor de coes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tilizador\Desktop\CPLP a cultura como principal factor de coesão.jpg"/>
                    <pic:cNvPicPr>
                      <a:picLocks noChangeAspect="1" noChangeArrowheads="1"/>
                    </pic:cNvPicPr>
                  </pic:nvPicPr>
                  <pic:blipFill>
                    <a:blip r:embed="rId716" cstate="print"/>
                    <a:srcRect/>
                    <a:stretch>
                      <a:fillRect/>
                    </a:stretch>
                  </pic:blipFill>
                  <pic:spPr bwMode="auto">
                    <a:xfrm>
                      <a:off x="0" y="0"/>
                      <a:ext cx="1856786" cy="2570828"/>
                    </a:xfrm>
                    <a:prstGeom prst="rect">
                      <a:avLst/>
                    </a:prstGeom>
                    <a:noFill/>
                    <a:ln w="9525">
                      <a:noFill/>
                      <a:miter lim="800000"/>
                      <a:headEnd/>
                      <a:tailEnd/>
                    </a:ln>
                  </pic:spPr>
                </pic:pic>
              </a:graphicData>
            </a:graphic>
          </wp:inline>
        </w:drawing>
      </w:r>
      <w:r w:rsidRPr="00C859D1">
        <w:rPr>
          <w:noProof/>
          <w:sz w:val="18"/>
          <w:szCs w:val="18"/>
          <w:lang w:eastAsia="pt-PT"/>
        </w:rPr>
        <w:drawing>
          <wp:inline distT="0" distB="0" distL="0" distR="0" wp14:anchorId="1DAABF3B" wp14:editId="3A77000B">
            <wp:extent cx="1790700" cy="2547458"/>
            <wp:effectExtent l="0" t="0" r="0" b="5715"/>
            <wp:docPr id="78" name="Imagem 20" descr="C:\Users\Utilizador\Desktop\Pelo Sul se faz caminho Angola, transculturação e Atlântico na obra de Manuel R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tilizador\Desktop\Pelo Sul se faz caminho Angola, transculturação e Atlântico na obra de Manuel Rui.jpg"/>
                    <pic:cNvPicPr>
                      <a:picLocks noChangeAspect="1" noChangeArrowheads="1"/>
                    </pic:cNvPicPr>
                  </pic:nvPicPr>
                  <pic:blipFill>
                    <a:blip r:embed="rId717" cstate="print"/>
                    <a:srcRect/>
                    <a:stretch>
                      <a:fillRect/>
                    </a:stretch>
                  </pic:blipFill>
                  <pic:spPr bwMode="auto">
                    <a:xfrm>
                      <a:off x="0" y="0"/>
                      <a:ext cx="1803075" cy="2565062"/>
                    </a:xfrm>
                    <a:prstGeom prst="rect">
                      <a:avLst/>
                    </a:prstGeom>
                    <a:noFill/>
                    <a:ln w="9525">
                      <a:noFill/>
                      <a:miter lim="800000"/>
                      <a:headEnd/>
                      <a:tailEnd/>
                    </a:ln>
                  </pic:spPr>
                </pic:pic>
              </a:graphicData>
            </a:graphic>
          </wp:inline>
        </w:drawing>
      </w:r>
      <w:r w:rsidRPr="00C859D1">
        <w:rPr>
          <w:noProof/>
          <w:sz w:val="18"/>
          <w:szCs w:val="18"/>
          <w:lang w:eastAsia="pt-PT"/>
        </w:rPr>
        <w:drawing>
          <wp:inline distT="0" distB="0" distL="0" distR="0" wp14:anchorId="02497606" wp14:editId="5741775B">
            <wp:extent cx="2592104" cy="1944838"/>
            <wp:effectExtent l="0" t="0" r="0" b="0"/>
            <wp:docPr id="80" name="Imagem 2" descr="C:\Users\Utilizador\Desktop\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zador\Desktop\aaa.JPG"/>
                    <pic:cNvPicPr>
                      <a:picLocks noChangeAspect="1" noChangeArrowheads="1"/>
                    </pic:cNvPicPr>
                  </pic:nvPicPr>
                  <pic:blipFill>
                    <a:blip r:embed="rId718" cstate="print"/>
                    <a:srcRect/>
                    <a:stretch>
                      <a:fillRect/>
                    </a:stretch>
                  </pic:blipFill>
                  <pic:spPr bwMode="auto">
                    <a:xfrm rot="5400000">
                      <a:off x="0" y="0"/>
                      <a:ext cx="2625920" cy="1970210"/>
                    </a:xfrm>
                    <a:prstGeom prst="rect">
                      <a:avLst/>
                    </a:prstGeom>
                    <a:noFill/>
                    <a:ln w="9525">
                      <a:noFill/>
                      <a:miter lim="800000"/>
                      <a:headEnd/>
                      <a:tailEnd/>
                    </a:ln>
                  </pic:spPr>
                </pic:pic>
              </a:graphicData>
            </a:graphic>
          </wp:inline>
        </w:drawing>
      </w:r>
      <w:r w:rsidRPr="00C859D1">
        <w:rPr>
          <w:noProof/>
          <w:sz w:val="18"/>
          <w:szCs w:val="18"/>
          <w:lang w:eastAsia="pt-PT"/>
        </w:rPr>
        <w:drawing>
          <wp:inline distT="0" distB="0" distL="0" distR="0" wp14:anchorId="058CBA3A" wp14:editId="02D0F739">
            <wp:extent cx="1578897" cy="2585549"/>
            <wp:effectExtent l="0" t="0" r="2540" b="5715"/>
            <wp:docPr id="68" name="Imagem 15" descr="C:\Users\Utilizador\Desktop\Vagos, a ria, a terra e o 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tilizador\Desktop\Vagos, a ria, a terra e o mar.jpg"/>
                    <pic:cNvPicPr>
                      <a:picLocks noChangeAspect="1" noChangeArrowheads="1"/>
                    </pic:cNvPicPr>
                  </pic:nvPicPr>
                  <pic:blipFill>
                    <a:blip r:embed="rId719" cstate="print"/>
                    <a:srcRect/>
                    <a:stretch>
                      <a:fillRect/>
                    </a:stretch>
                  </pic:blipFill>
                  <pic:spPr bwMode="auto">
                    <a:xfrm>
                      <a:off x="0" y="0"/>
                      <a:ext cx="1593834" cy="2610009"/>
                    </a:xfrm>
                    <a:prstGeom prst="rect">
                      <a:avLst/>
                    </a:prstGeom>
                    <a:noFill/>
                    <a:ln w="9525">
                      <a:noFill/>
                      <a:miter lim="800000"/>
                      <a:headEnd/>
                      <a:tailEnd/>
                    </a:ln>
                  </pic:spPr>
                </pic:pic>
              </a:graphicData>
            </a:graphic>
          </wp:inline>
        </w:drawing>
      </w:r>
      <w:r w:rsidRPr="00C859D1">
        <w:rPr>
          <w:noProof/>
          <w:sz w:val="18"/>
          <w:szCs w:val="18"/>
          <w:lang w:eastAsia="pt-PT"/>
        </w:rPr>
        <w:drawing>
          <wp:inline distT="0" distB="0" distL="0" distR="0" wp14:anchorId="25A9095F" wp14:editId="60D935D0">
            <wp:extent cx="1600200" cy="2597615"/>
            <wp:effectExtent l="0" t="0" r="0" b="0"/>
            <wp:docPr id="67" name="Imagem 14" descr="C:\Users\Utilizador\Desktop\História de Portugal em Disparate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ilizador\Desktop\História de Portugal em Disparates 2018.jpg"/>
                    <pic:cNvPicPr>
                      <a:picLocks noChangeAspect="1" noChangeArrowheads="1"/>
                    </pic:cNvPicPr>
                  </pic:nvPicPr>
                  <pic:blipFill>
                    <a:blip r:embed="rId720" cstate="print"/>
                    <a:srcRect/>
                    <a:stretch>
                      <a:fillRect/>
                    </a:stretch>
                  </pic:blipFill>
                  <pic:spPr bwMode="auto">
                    <a:xfrm>
                      <a:off x="0" y="0"/>
                      <a:ext cx="1614284" cy="2620478"/>
                    </a:xfrm>
                    <a:prstGeom prst="rect">
                      <a:avLst/>
                    </a:prstGeom>
                    <a:noFill/>
                    <a:ln w="9525">
                      <a:noFill/>
                      <a:miter lim="800000"/>
                      <a:headEnd/>
                      <a:tailEnd/>
                    </a:ln>
                  </pic:spPr>
                </pic:pic>
              </a:graphicData>
            </a:graphic>
          </wp:inline>
        </w:drawing>
      </w:r>
      <w:r w:rsidRPr="00C859D1">
        <w:rPr>
          <w:noProof/>
          <w:sz w:val="18"/>
          <w:szCs w:val="18"/>
          <w:lang w:eastAsia="pt-PT"/>
        </w:rPr>
        <w:drawing>
          <wp:inline distT="0" distB="0" distL="0" distR="0" wp14:anchorId="07F2552B" wp14:editId="76B9F59C">
            <wp:extent cx="1866900" cy="2602756"/>
            <wp:effectExtent l="0" t="0" r="0" b="7620"/>
            <wp:docPr id="66" name="Imagem 13" descr="C:\Users\Utilizador\Desktop\UmAdidoCultural no Luxembu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tilizador\Desktop\UmAdidoCultural no Luxemburgo.jpg"/>
                    <pic:cNvPicPr>
                      <a:picLocks noChangeAspect="1" noChangeArrowheads="1"/>
                    </pic:cNvPicPr>
                  </pic:nvPicPr>
                  <pic:blipFill>
                    <a:blip r:embed="rId721" cstate="print"/>
                    <a:srcRect/>
                    <a:stretch>
                      <a:fillRect/>
                    </a:stretch>
                  </pic:blipFill>
                  <pic:spPr bwMode="auto">
                    <a:xfrm>
                      <a:off x="0" y="0"/>
                      <a:ext cx="1906822" cy="2658414"/>
                    </a:xfrm>
                    <a:prstGeom prst="rect">
                      <a:avLst/>
                    </a:prstGeom>
                    <a:noFill/>
                    <a:ln w="9525">
                      <a:noFill/>
                      <a:miter lim="800000"/>
                      <a:headEnd/>
                      <a:tailEnd/>
                    </a:ln>
                  </pic:spPr>
                </pic:pic>
              </a:graphicData>
            </a:graphic>
          </wp:inline>
        </w:drawing>
      </w:r>
    </w:p>
    <w:p w14:paraId="367F2436" w14:textId="77777777" w:rsidR="00814700" w:rsidRPr="00C859D1" w:rsidRDefault="00814700" w:rsidP="00BE4A35">
      <w:pPr>
        <w:tabs>
          <w:tab w:val="left" w:pos="284"/>
        </w:tabs>
        <w:spacing w:line="240" w:lineRule="auto"/>
        <w:ind w:right="-142" w:firstLine="85"/>
        <w:rPr>
          <w:sz w:val="18"/>
          <w:szCs w:val="18"/>
        </w:rPr>
      </w:pPr>
    </w:p>
    <w:p w14:paraId="1A60DF71" w14:textId="0946A6F5" w:rsidR="00712FC3" w:rsidRPr="00C859D1" w:rsidRDefault="00E934BB" w:rsidP="00BE4A35">
      <w:pPr>
        <w:pStyle w:val="Bibliografia-maisdoqueumaobra"/>
        <w:rPr>
          <w:sz w:val="18"/>
        </w:rPr>
      </w:pPr>
      <w:r w:rsidRPr="00C859D1">
        <w:rPr>
          <w:sz w:val="18"/>
          <w:lang w:eastAsia="en-GB"/>
        </w:rPr>
        <w:t>TEMA</w:t>
      </w:r>
      <w:r w:rsidR="00712FC3" w:rsidRPr="00C859D1">
        <w:rPr>
          <w:sz w:val="18"/>
        </w:rPr>
        <w:t xml:space="preserve"> “Angola: colonialismo, colonialidade e epistemologia descolonial”</w:t>
      </w:r>
      <w:r w:rsidR="00712FC3" w:rsidRPr="00C859D1">
        <w:rPr>
          <w:rStyle w:val="FootnoteReference"/>
          <w:sz w:val="18"/>
          <w:szCs w:val="18"/>
        </w:rPr>
        <w:tab/>
      </w:r>
      <w:r w:rsidR="00712FC3" w:rsidRPr="00C859D1">
        <w:rPr>
          <w:sz w:val="18"/>
        </w:rPr>
        <w:t>Luís Gaivão Tema 2 – Lusofonia no Mundo Subtema 2.9. Outros temas lusófonos, outras ciências do saber lusófono</w:t>
      </w:r>
    </w:p>
    <w:p w14:paraId="1168A980" w14:textId="77777777" w:rsidR="00712FC3" w:rsidRPr="00C859D1" w:rsidRDefault="00712FC3" w:rsidP="00BE4A35">
      <w:pPr>
        <w:tabs>
          <w:tab w:val="left" w:pos="284"/>
        </w:tabs>
        <w:spacing w:line="240" w:lineRule="auto"/>
        <w:ind w:right="-142" w:firstLine="85"/>
        <w:rPr>
          <w:sz w:val="18"/>
          <w:szCs w:val="18"/>
          <w:lang w:eastAsia="en-US"/>
        </w:rPr>
      </w:pPr>
    </w:p>
    <w:p w14:paraId="287DAC8A" w14:textId="77777777" w:rsidR="00814700" w:rsidRDefault="00712FC3" w:rsidP="00BE4A35">
      <w:pPr>
        <w:tabs>
          <w:tab w:val="left" w:pos="284"/>
        </w:tabs>
        <w:spacing w:line="240" w:lineRule="auto"/>
        <w:ind w:right="-142" w:firstLine="85"/>
        <w:rPr>
          <w:sz w:val="18"/>
          <w:szCs w:val="18"/>
        </w:rPr>
      </w:pPr>
      <w:r w:rsidRPr="00C859D1">
        <w:rPr>
          <w:sz w:val="18"/>
          <w:szCs w:val="18"/>
        </w:rPr>
        <w:t xml:space="preserve">O colonialismo moderno nasceu do racionalismo e desenvolveu-se com o iluminismo. Utilizou duas ferramentas principais: o estereótipo e a fixidez do olhar, daí derivando o racismo, o esclavagismo e o </w:t>
      </w:r>
      <w:r w:rsidRPr="00C859D1">
        <w:rPr>
          <w:i/>
          <w:sz w:val="18"/>
          <w:szCs w:val="18"/>
        </w:rPr>
        <w:t xml:space="preserve">apartheid. </w:t>
      </w:r>
      <w:r w:rsidRPr="00C859D1">
        <w:rPr>
          <w:sz w:val="18"/>
          <w:szCs w:val="18"/>
        </w:rPr>
        <w:t xml:space="preserve">Assumiu diversas variantes. A um primeiro colonialismo ibérico (séculos XVI e XVII), sucedeu um segundo (século XVII a XX), ideológico, eurocêntrico e imperialista, das potências da Europa central. </w:t>
      </w:r>
    </w:p>
    <w:p w14:paraId="539FC0D5" w14:textId="77777777" w:rsidR="00814700" w:rsidRDefault="00712FC3" w:rsidP="00BE4A35">
      <w:pPr>
        <w:tabs>
          <w:tab w:val="left" w:pos="284"/>
        </w:tabs>
        <w:spacing w:line="240" w:lineRule="auto"/>
        <w:ind w:right="-142" w:firstLine="85"/>
        <w:rPr>
          <w:sz w:val="18"/>
          <w:szCs w:val="18"/>
        </w:rPr>
      </w:pPr>
      <w:r w:rsidRPr="00C859D1">
        <w:rPr>
          <w:sz w:val="18"/>
          <w:szCs w:val="18"/>
        </w:rPr>
        <w:t>Todos eles, justificando-o com o iluminismo, arrasaram as epistemologias nativas e exploraram com violência os povos e territórios coloniais, provocando a quebra da herança ancestral e provocando, em África, a alienação do “eu africano”.</w:t>
      </w:r>
      <w:r w:rsidR="00BE4D48" w:rsidRPr="00C859D1">
        <w:rPr>
          <w:sz w:val="18"/>
          <w:szCs w:val="18"/>
        </w:rPr>
        <w:t xml:space="preserve"> </w:t>
      </w:r>
      <w:r w:rsidRPr="00C859D1">
        <w:rPr>
          <w:sz w:val="18"/>
          <w:szCs w:val="18"/>
        </w:rPr>
        <w:t>A longa temporalidade do colonialismo português (antecipou-se aos outros e prolongou-se mais tempo) acabou por o tornar periférico relativamente às outras potências coloniais.</w:t>
      </w:r>
    </w:p>
    <w:p w14:paraId="3A801B13" w14:textId="7850ECF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Esse facto produziu uma subcolonização ou uma sobrecolonização? As transculturações nos territórios coloniais portugueses foram-se adaptando e deu origem a um “império” descontínuo. </w:t>
      </w:r>
    </w:p>
    <w:p w14:paraId="78968915" w14:textId="77777777" w:rsidR="00814700" w:rsidRDefault="00712FC3" w:rsidP="00BE4A35">
      <w:pPr>
        <w:tabs>
          <w:tab w:val="left" w:pos="284"/>
        </w:tabs>
        <w:spacing w:line="240" w:lineRule="auto"/>
        <w:ind w:right="-142" w:firstLine="85"/>
        <w:rPr>
          <w:sz w:val="18"/>
          <w:szCs w:val="18"/>
        </w:rPr>
      </w:pPr>
      <w:r w:rsidRPr="00C859D1">
        <w:rPr>
          <w:sz w:val="18"/>
          <w:szCs w:val="18"/>
        </w:rPr>
        <w:t>Angola declarou a independência em 1975.</w:t>
      </w:r>
    </w:p>
    <w:p w14:paraId="5C2F9286" w14:textId="77777777" w:rsidR="00814700" w:rsidRDefault="00712FC3" w:rsidP="00BE4A35">
      <w:pPr>
        <w:tabs>
          <w:tab w:val="left" w:pos="284"/>
        </w:tabs>
        <w:spacing w:line="240" w:lineRule="auto"/>
        <w:ind w:right="-142" w:firstLine="85"/>
        <w:rPr>
          <w:sz w:val="18"/>
          <w:szCs w:val="18"/>
        </w:rPr>
      </w:pPr>
      <w:r w:rsidRPr="00C859D1">
        <w:rPr>
          <w:sz w:val="18"/>
          <w:szCs w:val="18"/>
        </w:rPr>
        <w:t xml:space="preserve"> Quinhentos anos de colonização, mais catorze de guerra anticolonial, e ainda 27 anos de guerra civil, destruíram o país e o partido único e as elites hegemonizaram-se, clientelizaram-se e patrimonializaram-se, enquanto as infraestruturas colapsavam.</w:t>
      </w:r>
    </w:p>
    <w:p w14:paraId="492FA53C" w14:textId="77777777" w:rsidR="00814700" w:rsidRDefault="00D9492D" w:rsidP="00BE4A35">
      <w:pPr>
        <w:tabs>
          <w:tab w:val="left" w:pos="284"/>
        </w:tabs>
        <w:spacing w:line="240" w:lineRule="auto"/>
        <w:ind w:right="-142" w:firstLine="85"/>
        <w:rPr>
          <w:sz w:val="18"/>
          <w:szCs w:val="18"/>
        </w:rPr>
      </w:pPr>
      <w:r w:rsidRPr="00C859D1">
        <w:rPr>
          <w:sz w:val="18"/>
          <w:szCs w:val="18"/>
        </w:rPr>
        <w:t xml:space="preserve"> </w:t>
      </w:r>
      <w:r w:rsidR="00712FC3" w:rsidRPr="00C859D1">
        <w:rPr>
          <w:sz w:val="18"/>
          <w:szCs w:val="18"/>
        </w:rPr>
        <w:t>Foi assim um pouco por toda a África.</w:t>
      </w:r>
      <w:r w:rsidR="00F14690" w:rsidRPr="00C859D1">
        <w:rPr>
          <w:sz w:val="18"/>
          <w:szCs w:val="18"/>
        </w:rPr>
        <w:t xml:space="preserve"> </w:t>
      </w:r>
    </w:p>
    <w:p w14:paraId="774704CE" w14:textId="28150363"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E perguntaremos: “os países africanos tinham condições, à data das independências, para terem uma democracia liberal e constitucional, como os europeus lhes impingiram?” </w:t>
      </w:r>
    </w:p>
    <w:p w14:paraId="70966B99" w14:textId="77777777" w:rsidR="00814700" w:rsidRDefault="00712FC3" w:rsidP="00BE4A35">
      <w:pPr>
        <w:tabs>
          <w:tab w:val="left" w:pos="284"/>
        </w:tabs>
        <w:spacing w:line="240" w:lineRule="auto"/>
        <w:ind w:right="-142" w:firstLine="85"/>
        <w:rPr>
          <w:sz w:val="18"/>
          <w:szCs w:val="18"/>
        </w:rPr>
      </w:pPr>
      <w:r w:rsidRPr="00C859D1">
        <w:rPr>
          <w:sz w:val="18"/>
          <w:szCs w:val="18"/>
        </w:rPr>
        <w:t>“O que falhou?”</w:t>
      </w:r>
      <w:r w:rsidR="00CD738D" w:rsidRPr="00C859D1">
        <w:rPr>
          <w:sz w:val="18"/>
          <w:szCs w:val="18"/>
        </w:rPr>
        <w:t xml:space="preserve"> </w:t>
      </w:r>
    </w:p>
    <w:p w14:paraId="10999992" w14:textId="77777777" w:rsidR="00814700" w:rsidRDefault="00712FC3" w:rsidP="00BE4A35">
      <w:pPr>
        <w:tabs>
          <w:tab w:val="left" w:pos="284"/>
        </w:tabs>
        <w:spacing w:line="240" w:lineRule="auto"/>
        <w:ind w:right="-142" w:firstLine="85"/>
        <w:rPr>
          <w:sz w:val="18"/>
          <w:szCs w:val="18"/>
        </w:rPr>
      </w:pPr>
      <w:r w:rsidRPr="00C859D1">
        <w:rPr>
          <w:sz w:val="18"/>
          <w:szCs w:val="18"/>
        </w:rPr>
        <w:t xml:space="preserve"> “Onde encontrar as soluções para o atraso africano neste pós-colonialismo?”</w:t>
      </w:r>
    </w:p>
    <w:p w14:paraId="2FBA8D2B" w14:textId="77777777" w:rsidR="00814700" w:rsidRDefault="00AA3D70" w:rsidP="00BE4A35">
      <w:pPr>
        <w:tabs>
          <w:tab w:val="left" w:pos="284"/>
        </w:tabs>
        <w:spacing w:line="240" w:lineRule="auto"/>
        <w:ind w:right="-142" w:firstLine="85"/>
        <w:rPr>
          <w:sz w:val="18"/>
          <w:szCs w:val="18"/>
        </w:rPr>
      </w:pPr>
      <w:r w:rsidRPr="00C859D1">
        <w:rPr>
          <w:sz w:val="18"/>
          <w:szCs w:val="18"/>
        </w:rPr>
        <w:t xml:space="preserve"> </w:t>
      </w:r>
      <w:r w:rsidR="00712FC3" w:rsidRPr="00C859D1">
        <w:rPr>
          <w:sz w:val="18"/>
          <w:szCs w:val="18"/>
        </w:rPr>
        <w:t xml:space="preserve">Uma hipótese de resposta é tentar reatar o momento pré-colonial ao momento pós-colonial. </w:t>
      </w:r>
    </w:p>
    <w:p w14:paraId="1BC52943" w14:textId="22C670D5" w:rsidR="00712FC3" w:rsidRDefault="00712FC3" w:rsidP="00BE4A35">
      <w:pPr>
        <w:tabs>
          <w:tab w:val="left" w:pos="284"/>
        </w:tabs>
        <w:spacing w:line="240" w:lineRule="auto"/>
        <w:ind w:right="-142" w:firstLine="85"/>
        <w:rPr>
          <w:sz w:val="18"/>
          <w:szCs w:val="18"/>
        </w:rPr>
      </w:pPr>
      <w:r w:rsidRPr="00C859D1">
        <w:rPr>
          <w:sz w:val="18"/>
          <w:szCs w:val="18"/>
        </w:rPr>
        <w:t>Sim, a África tinha um passado pré-colonial muito rico de experiências sociais, políticas, económicas e culturais, arrasadas pelo colonialismo.</w:t>
      </w:r>
      <w:r w:rsidR="005B5961" w:rsidRPr="00C859D1">
        <w:rPr>
          <w:sz w:val="18"/>
          <w:szCs w:val="18"/>
        </w:rPr>
        <w:t xml:space="preserve"> </w:t>
      </w:r>
      <w:r w:rsidRPr="00C859D1">
        <w:rPr>
          <w:sz w:val="18"/>
          <w:szCs w:val="18"/>
        </w:rPr>
        <w:t xml:space="preserve">Então, só um pensamento “descolonizado” abrirá os caminhos para uma África autêntica, diferente. </w:t>
      </w:r>
    </w:p>
    <w:p w14:paraId="5C55A0D3" w14:textId="513350C6" w:rsidR="00712FC3" w:rsidRPr="00C859D1" w:rsidRDefault="00712FC3" w:rsidP="00BE4A35">
      <w:pPr>
        <w:pStyle w:val="Colquio"/>
        <w:rPr>
          <w:rFonts w:ascii="Arial" w:hAnsi="Arial" w:cs="Arial"/>
          <w:sz w:val="18"/>
        </w:rPr>
      </w:pPr>
      <w:r w:rsidRPr="00C859D1">
        <w:rPr>
          <w:rFonts w:ascii="Arial" w:hAnsi="Arial" w:cs="Arial"/>
          <w:sz w:val="18"/>
        </w:rPr>
        <w:t xml:space="preserve">É SÓCIO FUNDADOR DA AICL. </w:t>
      </w:r>
    </w:p>
    <w:p w14:paraId="2DAAE655" w14:textId="74D58281" w:rsidR="00712FC3" w:rsidRDefault="00712FC3" w:rsidP="00BE4A35">
      <w:pPr>
        <w:pStyle w:val="Colquio"/>
        <w:rPr>
          <w:rFonts w:ascii="Arial" w:hAnsi="Arial" w:cs="Arial"/>
          <w:sz w:val="18"/>
        </w:rPr>
      </w:pPr>
      <w:r w:rsidRPr="00C859D1">
        <w:rPr>
          <w:rFonts w:ascii="Arial" w:hAnsi="Arial" w:cs="Arial"/>
          <w:sz w:val="18"/>
        </w:rPr>
        <w:t>TOMA PARTE DESDE 2010 BRAGANÇA, 2011 EM MACAU E SANTA MARIA, 2012 LAGOA E GALIZA, MAIA, SEIA 2013, SEIA 2014, GRACIOSA 2015, MONTALEGRE 2016, VILA DO PORTO 2017</w:t>
      </w:r>
      <w:bookmarkStart w:id="133" w:name="_MANUEL_HEITOR,_MINISTRO"/>
      <w:bookmarkEnd w:id="133"/>
      <w:r w:rsidRPr="00C859D1">
        <w:rPr>
          <w:rFonts w:ascii="Arial" w:hAnsi="Arial" w:cs="Arial"/>
          <w:sz w:val="18"/>
        </w:rPr>
        <w:t>, 31º BELMONTE 2019</w:t>
      </w:r>
    </w:p>
    <w:p w14:paraId="5BDD9041" w14:textId="77777777" w:rsidR="00712FC3" w:rsidRPr="00C859D1" w:rsidRDefault="002A4F73" w:rsidP="00BE4A35">
      <w:pPr>
        <w:tabs>
          <w:tab w:val="left" w:pos="284"/>
        </w:tabs>
        <w:spacing w:line="240" w:lineRule="auto"/>
        <w:ind w:right="-142" w:firstLine="85"/>
        <w:rPr>
          <w:rStyle w:val="Heading4Char"/>
          <w:rFonts w:ascii="Arial" w:hAnsi="Arial"/>
          <w:noProof w:val="0"/>
          <w:sz w:val="18"/>
          <w:szCs w:val="18"/>
        </w:rPr>
      </w:pPr>
      <w:bookmarkStart w:id="134" w:name="_MARGARIDA_MARTINS_VILANOVA,"/>
      <w:bookmarkEnd w:id="125"/>
      <w:bookmarkEnd w:id="129"/>
      <w:bookmarkEnd w:id="130"/>
      <w:bookmarkEnd w:id="134"/>
      <w:r>
        <w:rPr>
          <w:sz w:val="18"/>
          <w:szCs w:val="18"/>
          <w:lang w:eastAsia="pt-PT"/>
        </w:rPr>
        <w:pict w14:anchorId="11FB54B5">
          <v:shape id="_x0000_i1124" type="#_x0000_t75" style="width:324pt;height:5.4pt" o:hrpct="0" o:hr="t">
            <v:imagedata r:id="rId317" o:title="BD10256_"/>
          </v:shape>
        </w:pict>
      </w:r>
    </w:p>
    <w:p w14:paraId="552486A3" w14:textId="32D70D09" w:rsidR="001B64E5" w:rsidRPr="00C859D1" w:rsidRDefault="001B64E5" w:rsidP="00BE4A35">
      <w:pPr>
        <w:pStyle w:val="Heading3"/>
        <w:spacing w:line="240" w:lineRule="auto"/>
        <w:rPr>
          <w:sz w:val="18"/>
          <w:szCs w:val="18"/>
          <w:highlight w:val="yellow"/>
        </w:rPr>
      </w:pPr>
      <w:r w:rsidRPr="00C859D1">
        <w:rPr>
          <w:sz w:val="18"/>
          <w:szCs w:val="18"/>
          <w:highlight w:val="yellow"/>
        </w:rPr>
        <w:t>MANUEL JORGE LOBÃO, PROFESSOR ES GRACIOSA, ESCRITOR</w:t>
      </w:r>
      <w:r w:rsidR="00E1796A" w:rsidRPr="00C859D1">
        <w:rPr>
          <w:sz w:val="18"/>
          <w:szCs w:val="18"/>
          <w:highlight w:val="yellow"/>
        </w:rPr>
        <w:t xml:space="preserve">, </w:t>
      </w:r>
      <w:r w:rsidR="00E1796A" w:rsidRPr="00C859D1">
        <w:rPr>
          <w:color w:val="FF0000"/>
          <w:sz w:val="18"/>
          <w:szCs w:val="18"/>
          <w:highlight w:val="yellow"/>
        </w:rPr>
        <w:t xml:space="preserve"> a confirmar</w:t>
      </w:r>
    </w:p>
    <w:p w14:paraId="77AA4370" w14:textId="3E9EBAE4" w:rsidR="001B64E5" w:rsidRPr="00C859D1" w:rsidRDefault="001B64E5" w:rsidP="00BE4A35">
      <w:pPr>
        <w:spacing w:line="240" w:lineRule="auto"/>
        <w:rPr>
          <w:sz w:val="18"/>
          <w:szCs w:val="18"/>
          <w:highlight w:val="yellow"/>
          <w:lang w:eastAsia="en-US"/>
        </w:rPr>
      </w:pPr>
      <w:r w:rsidRPr="00C859D1">
        <w:rPr>
          <w:noProof/>
          <w:sz w:val="18"/>
          <w:szCs w:val="18"/>
          <w:lang w:eastAsia="pt-PT"/>
        </w:rPr>
        <w:drawing>
          <wp:inline distT="0" distB="0" distL="0" distR="0" wp14:anchorId="6F499858" wp14:editId="5A56AFA0">
            <wp:extent cx="1906429" cy="2541906"/>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3"/>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1929215" cy="2572287"/>
                    </a:xfrm>
                    <a:prstGeom prst="rect">
                      <a:avLst/>
                    </a:prstGeom>
                    <a:noFill/>
                    <a:ln>
                      <a:noFill/>
                    </a:ln>
                  </pic:spPr>
                </pic:pic>
              </a:graphicData>
            </a:graphic>
          </wp:inline>
        </w:drawing>
      </w:r>
      <w:r w:rsidRPr="00C859D1">
        <w:rPr>
          <w:noProof/>
          <w:sz w:val="18"/>
          <w:szCs w:val="18"/>
          <w:lang w:eastAsia="pt-PT"/>
        </w:rPr>
        <w:drawing>
          <wp:inline distT="0" distB="0" distL="0" distR="0" wp14:anchorId="1C7609A1" wp14:editId="00A42584">
            <wp:extent cx="3362325" cy="2521743"/>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6"/>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375008" cy="2531256"/>
                    </a:xfrm>
                    <a:prstGeom prst="rect">
                      <a:avLst/>
                    </a:prstGeom>
                    <a:noFill/>
                    <a:ln>
                      <a:noFill/>
                    </a:ln>
                  </pic:spPr>
                </pic:pic>
              </a:graphicData>
            </a:graphic>
          </wp:inline>
        </w:drawing>
      </w:r>
    </w:p>
    <w:p w14:paraId="6494B9F7" w14:textId="2A2C276E" w:rsidR="001B64E5" w:rsidRPr="00C859D1" w:rsidRDefault="001B64E5" w:rsidP="00BE4A35">
      <w:pPr>
        <w:pStyle w:val="Colquio"/>
        <w:rPr>
          <w:rFonts w:ascii="Arial" w:hAnsi="Arial" w:cs="Arial"/>
          <w:sz w:val="18"/>
          <w:highlight w:val="yellow"/>
        </w:rPr>
      </w:pPr>
      <w:r w:rsidRPr="00C859D1">
        <w:rPr>
          <w:rFonts w:ascii="Arial" w:hAnsi="Arial" w:cs="Arial"/>
          <w:sz w:val="18"/>
          <w:highlight w:val="yellow"/>
        </w:rPr>
        <w:t>ESTEVE PRESENTE NO 24º EM 2015 NA GRACIOSA</w:t>
      </w:r>
      <w:r w:rsidR="00E1796A" w:rsidRPr="00C859D1">
        <w:rPr>
          <w:rFonts w:ascii="Arial" w:hAnsi="Arial" w:cs="Arial"/>
          <w:sz w:val="18"/>
          <w:highlight w:val="yellow"/>
        </w:rPr>
        <w:t>. TOMA PARTE EM SESSÃO DE POESIA SUA</w:t>
      </w:r>
    </w:p>
    <w:p w14:paraId="06B3958C" w14:textId="45DFEE5D" w:rsidR="001B64E5" w:rsidRPr="00C859D1" w:rsidRDefault="002A4F73" w:rsidP="00BE4A35">
      <w:pPr>
        <w:spacing w:line="240" w:lineRule="auto"/>
        <w:rPr>
          <w:sz w:val="18"/>
          <w:szCs w:val="18"/>
          <w:highlight w:val="yellow"/>
          <w:lang w:eastAsia="en-US"/>
        </w:rPr>
      </w:pPr>
      <w:r>
        <w:rPr>
          <w:sz w:val="18"/>
          <w:szCs w:val="18"/>
          <w:lang w:eastAsia="pt-PT"/>
        </w:rPr>
        <w:pict w14:anchorId="082DDB41">
          <v:shape id="_x0000_i1125" type="#_x0000_t75" style="width:324pt;height:5.4pt" o:hrpct="0" o:hr="t">
            <v:imagedata r:id="rId317" o:title="BD10256_"/>
          </v:shape>
        </w:pict>
      </w:r>
    </w:p>
    <w:p w14:paraId="5DF3F277" w14:textId="57B1A56F" w:rsidR="00712FC3" w:rsidRPr="00C859D1" w:rsidRDefault="00712FC3" w:rsidP="00BE4A35">
      <w:pPr>
        <w:pStyle w:val="Heading3"/>
        <w:spacing w:line="240" w:lineRule="auto"/>
        <w:rPr>
          <w:sz w:val="18"/>
          <w:szCs w:val="18"/>
          <w:highlight w:val="yellow"/>
        </w:rPr>
      </w:pPr>
      <w:r w:rsidRPr="00C859D1">
        <w:rPr>
          <w:sz w:val="18"/>
          <w:szCs w:val="18"/>
          <w:highlight w:val="yellow"/>
        </w:rPr>
        <w:t>MANUELA MARUJO, UNIVERSIDADE DE TORONTO, CANADÁ</w:t>
      </w:r>
    </w:p>
    <w:p w14:paraId="3E7166C3" w14:textId="77777777" w:rsidR="004A5603" w:rsidRPr="00C859D1" w:rsidRDefault="004A5603" w:rsidP="00BE4A35">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right="-142" w:firstLine="85"/>
        <w:rPr>
          <w:color w:val="212121"/>
          <w:sz w:val="18"/>
          <w:szCs w:val="18"/>
        </w:rPr>
      </w:pPr>
      <w:r w:rsidRPr="00C859D1">
        <w:rPr>
          <w:noProof/>
          <w:color w:val="212121"/>
          <w:sz w:val="18"/>
          <w:szCs w:val="18"/>
        </w:rPr>
        <w:drawing>
          <wp:inline distT="0" distB="0" distL="0" distR="0" wp14:anchorId="24493270" wp14:editId="1C8F2C7D">
            <wp:extent cx="3657659" cy="27444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706700" cy="2781267"/>
                    </a:xfrm>
                    <a:prstGeom prst="rect">
                      <a:avLst/>
                    </a:prstGeom>
                    <a:noFill/>
                    <a:ln>
                      <a:noFill/>
                    </a:ln>
                  </pic:spPr>
                </pic:pic>
              </a:graphicData>
            </a:graphic>
          </wp:inline>
        </w:drawing>
      </w:r>
      <w:r w:rsidRPr="00C859D1">
        <w:rPr>
          <w:color w:val="212121"/>
          <w:sz w:val="18"/>
          <w:szCs w:val="18"/>
        </w:rPr>
        <w:tab/>
      </w:r>
      <w:r w:rsidRPr="00C859D1">
        <w:rPr>
          <w:noProof/>
          <w:color w:val="212121"/>
          <w:sz w:val="18"/>
          <w:szCs w:val="18"/>
        </w:rPr>
        <w:drawing>
          <wp:inline distT="0" distB="0" distL="0" distR="0" wp14:anchorId="2BD83C51" wp14:editId="7BFD6C68">
            <wp:extent cx="3721134" cy="2792095"/>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761990" cy="2822751"/>
                    </a:xfrm>
                    <a:prstGeom prst="rect">
                      <a:avLst/>
                    </a:prstGeom>
                    <a:noFill/>
                    <a:ln>
                      <a:noFill/>
                    </a:ln>
                  </pic:spPr>
                </pic:pic>
              </a:graphicData>
            </a:graphic>
          </wp:inline>
        </w:drawing>
      </w:r>
      <w:r w:rsidRPr="00C859D1">
        <w:rPr>
          <w:noProof/>
          <w:color w:val="212121"/>
          <w:sz w:val="18"/>
          <w:szCs w:val="18"/>
        </w:rPr>
        <w:drawing>
          <wp:inline distT="0" distB="0" distL="0" distR="0" wp14:anchorId="7CEEB154" wp14:editId="680420CB">
            <wp:extent cx="1663579" cy="2796229"/>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1703589" cy="2863480"/>
                    </a:xfrm>
                    <a:prstGeom prst="rect">
                      <a:avLst/>
                    </a:prstGeom>
                    <a:noFill/>
                    <a:ln>
                      <a:noFill/>
                    </a:ln>
                  </pic:spPr>
                </pic:pic>
              </a:graphicData>
            </a:graphic>
          </wp:inline>
        </w:drawing>
      </w:r>
      <w:r w:rsidRPr="00C859D1">
        <w:rPr>
          <w:noProof/>
          <w:color w:val="212121"/>
          <w:sz w:val="18"/>
          <w:szCs w:val="18"/>
        </w:rPr>
        <w:drawing>
          <wp:inline distT="0" distB="0" distL="0" distR="0" wp14:anchorId="204C2A51" wp14:editId="40B42D05">
            <wp:extent cx="2113018" cy="2816257"/>
            <wp:effectExtent l="0" t="0" r="1905"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2174431" cy="2898109"/>
                    </a:xfrm>
                    <a:prstGeom prst="rect">
                      <a:avLst/>
                    </a:prstGeom>
                    <a:noFill/>
                    <a:ln>
                      <a:noFill/>
                    </a:ln>
                  </pic:spPr>
                </pic:pic>
              </a:graphicData>
            </a:graphic>
          </wp:inline>
        </w:drawing>
      </w:r>
    </w:p>
    <w:p w14:paraId="72B9013D" w14:textId="13D2F909" w:rsidR="004A5603" w:rsidRPr="00C859D1" w:rsidRDefault="004A5603" w:rsidP="00BE4A35">
      <w:pPr>
        <w:pStyle w:val="IntenseQuote"/>
        <w:spacing w:line="240" w:lineRule="auto"/>
        <w:rPr>
          <w:caps/>
        </w:rPr>
      </w:pPr>
      <w:r w:rsidRPr="00C859D1">
        <w:rPr>
          <w:rStyle w:val="FootnoteReference"/>
          <w:b/>
          <w:sz w:val="18"/>
          <w:szCs w:val="18"/>
        </w:rPr>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13º BRASIL 2010</w:t>
      </w:r>
    </w:p>
    <w:p w14:paraId="258C4D01" w14:textId="77777777" w:rsidR="00040599" w:rsidRPr="00C859D1" w:rsidRDefault="00040599" w:rsidP="00BE4A35">
      <w:pPr>
        <w:tabs>
          <w:tab w:val="left" w:pos="284"/>
        </w:tabs>
        <w:spacing w:line="240" w:lineRule="auto"/>
        <w:ind w:right="-142" w:firstLine="85"/>
        <w:rPr>
          <w:sz w:val="18"/>
          <w:szCs w:val="18"/>
        </w:rPr>
      </w:pPr>
      <w:r w:rsidRPr="00C859D1">
        <w:rPr>
          <w:b/>
          <w:sz w:val="18"/>
          <w:szCs w:val="18"/>
        </w:rPr>
        <w:t>MANUELA MARUJO</w:t>
      </w:r>
      <w:r w:rsidRPr="00C859D1">
        <w:rPr>
          <w:sz w:val="18"/>
          <w:szCs w:val="18"/>
        </w:rPr>
        <w:t xml:space="preserve">, membro do corpo docente do Departamento de Espanhol e Português de 1985-2017, é atualmente Professora Associada Emérita nesta instituição. </w:t>
      </w:r>
    </w:p>
    <w:p w14:paraId="1272EEA5" w14:textId="77777777" w:rsidR="00040599" w:rsidRPr="00C859D1" w:rsidRDefault="00040599" w:rsidP="00BE4A35">
      <w:pPr>
        <w:tabs>
          <w:tab w:val="left" w:pos="284"/>
        </w:tabs>
        <w:spacing w:line="240" w:lineRule="auto"/>
        <w:ind w:right="-142" w:firstLine="85"/>
        <w:rPr>
          <w:sz w:val="18"/>
          <w:szCs w:val="18"/>
        </w:rPr>
      </w:pPr>
      <w:r w:rsidRPr="00C859D1">
        <w:rPr>
          <w:sz w:val="18"/>
          <w:szCs w:val="18"/>
        </w:rPr>
        <w:t xml:space="preserve">É licenciada pela Universidade Clássica de Lisboa e doutorada pela Universidade de Toronto e Universidade dos Açores. </w:t>
      </w:r>
    </w:p>
    <w:p w14:paraId="5E39DACD" w14:textId="77777777" w:rsidR="00040599" w:rsidRPr="00C859D1" w:rsidRDefault="00040599" w:rsidP="00BE4A35">
      <w:pPr>
        <w:tabs>
          <w:tab w:val="left" w:pos="284"/>
        </w:tabs>
        <w:spacing w:line="240" w:lineRule="auto"/>
        <w:ind w:right="-142" w:firstLine="85"/>
        <w:rPr>
          <w:sz w:val="18"/>
          <w:szCs w:val="18"/>
        </w:rPr>
      </w:pPr>
      <w:r w:rsidRPr="00C859D1">
        <w:rPr>
          <w:sz w:val="18"/>
          <w:szCs w:val="18"/>
        </w:rPr>
        <w:t xml:space="preserve"> Ensinou e fez formação de professores de Língua e Cultura Portuguesa em vários países e deu inúmeras palestras em todo o mundo. </w:t>
      </w:r>
    </w:p>
    <w:p w14:paraId="6C8BC06A" w14:textId="77777777" w:rsidR="00040599" w:rsidRPr="00C859D1" w:rsidRDefault="00040599" w:rsidP="00BE4A35">
      <w:pPr>
        <w:tabs>
          <w:tab w:val="left" w:pos="284"/>
        </w:tabs>
        <w:spacing w:line="240" w:lineRule="auto"/>
        <w:ind w:right="-142" w:firstLine="85"/>
        <w:rPr>
          <w:sz w:val="18"/>
          <w:szCs w:val="18"/>
        </w:rPr>
      </w:pPr>
      <w:r w:rsidRPr="00C859D1">
        <w:rPr>
          <w:sz w:val="18"/>
          <w:szCs w:val="18"/>
        </w:rPr>
        <w:t xml:space="preserve">Esteve envolvida como voluntária nas direções escolares canadianas e na comunidade portuguesa em várias funções empenhada em melhorar o acesso a programas educacionais e culturais para crianças em risco. Manuela Marujo organizou muitas conferências e publicou nas áreas de educação, linguagem e imigração, particularmente em assuntos relacionados com mulheres. </w:t>
      </w:r>
    </w:p>
    <w:p w14:paraId="48618976" w14:textId="77777777" w:rsidR="00040599" w:rsidRPr="00C859D1" w:rsidRDefault="00040599" w:rsidP="00BE4A35">
      <w:pPr>
        <w:tabs>
          <w:tab w:val="left" w:pos="284"/>
        </w:tabs>
        <w:spacing w:line="240" w:lineRule="auto"/>
        <w:ind w:right="-142" w:firstLine="85"/>
        <w:rPr>
          <w:sz w:val="18"/>
          <w:szCs w:val="18"/>
        </w:rPr>
      </w:pPr>
      <w:r w:rsidRPr="00C859D1">
        <w:rPr>
          <w:sz w:val="18"/>
          <w:szCs w:val="18"/>
        </w:rPr>
        <w:t xml:space="preserve">Um de seus tópicos de pesquisa recentes é o papel e a influência dos avós imigrantes na vida dos netos.  </w:t>
      </w:r>
    </w:p>
    <w:p w14:paraId="60E33D85" w14:textId="77777777" w:rsidR="00040599" w:rsidRPr="00C859D1" w:rsidRDefault="00040599" w:rsidP="00BE4A35">
      <w:pPr>
        <w:tabs>
          <w:tab w:val="left" w:pos="284"/>
        </w:tabs>
        <w:spacing w:line="240" w:lineRule="auto"/>
        <w:ind w:right="-142" w:firstLine="85"/>
        <w:rPr>
          <w:sz w:val="18"/>
          <w:szCs w:val="18"/>
        </w:rPr>
      </w:pPr>
      <w:r w:rsidRPr="00C859D1">
        <w:rPr>
          <w:sz w:val="18"/>
          <w:szCs w:val="18"/>
        </w:rPr>
        <w:t xml:space="preserve">Criou as redes “A Vez e a Voz da Mulher Imigrante Portuguesa” e “A Vez e a Voz dos Avós”. Conferências internacionais tiveram lugar em Portugal (Continental e Ilhas), França, E.U.A., Brasil e Macau (China). </w:t>
      </w:r>
    </w:p>
    <w:p w14:paraId="08BC065D" w14:textId="77777777" w:rsidR="00040599" w:rsidRPr="00C859D1" w:rsidRDefault="00040599" w:rsidP="00BE4A35">
      <w:pPr>
        <w:tabs>
          <w:tab w:val="left" w:pos="284"/>
        </w:tabs>
        <w:spacing w:line="240" w:lineRule="auto"/>
        <w:ind w:right="-142" w:firstLine="85"/>
        <w:rPr>
          <w:sz w:val="18"/>
          <w:szCs w:val="18"/>
        </w:rPr>
      </w:pPr>
      <w:r w:rsidRPr="00C859D1">
        <w:rPr>
          <w:sz w:val="18"/>
          <w:szCs w:val="18"/>
        </w:rPr>
        <w:tab/>
        <w:t>Durante mais de 30 anos no Departamento de Espanhol e Português, estabeleceu uma forte ligação com o governo português (Portugal continental, Açores e Madeira). Escritores, músicos e académicos de diversas áreas chegaram ao Canadá com o apoio de Portugal e do país de acolhimento e os estudantes disso beneficiaram.</w:t>
      </w:r>
    </w:p>
    <w:p w14:paraId="304CD89B" w14:textId="77777777" w:rsidR="00040599" w:rsidRPr="00C859D1" w:rsidRDefault="00040599" w:rsidP="00BE4A35">
      <w:pPr>
        <w:tabs>
          <w:tab w:val="left" w:pos="284"/>
        </w:tabs>
        <w:spacing w:line="240" w:lineRule="auto"/>
        <w:ind w:right="-142" w:firstLine="85"/>
        <w:rPr>
          <w:sz w:val="18"/>
          <w:szCs w:val="18"/>
        </w:rPr>
      </w:pPr>
      <w:r w:rsidRPr="00C859D1">
        <w:rPr>
          <w:sz w:val="18"/>
          <w:szCs w:val="18"/>
        </w:rPr>
        <w:t xml:space="preserve"> Foi curadora de variadas exposições na Universidade com enfoque na literatura, nas artes e herança cultural.</w:t>
      </w:r>
    </w:p>
    <w:p w14:paraId="0F1E7C57" w14:textId="77777777" w:rsidR="00040599" w:rsidRPr="00C859D1" w:rsidRDefault="00040599" w:rsidP="00BE4A35">
      <w:pPr>
        <w:tabs>
          <w:tab w:val="left" w:pos="284"/>
        </w:tabs>
        <w:spacing w:line="240" w:lineRule="auto"/>
        <w:ind w:right="-142" w:firstLine="85"/>
        <w:rPr>
          <w:sz w:val="18"/>
          <w:szCs w:val="18"/>
        </w:rPr>
      </w:pPr>
      <w:r w:rsidRPr="00C859D1">
        <w:rPr>
          <w:sz w:val="18"/>
          <w:szCs w:val="18"/>
        </w:rPr>
        <w:t xml:space="preserve"> Também trabalhou de perto com a comunidade lusófona em Toronto, fazendo a ponte entre a universidade e a comunidade em geral. </w:t>
      </w:r>
    </w:p>
    <w:p w14:paraId="1F94DAC4" w14:textId="77777777" w:rsidR="00040599" w:rsidRPr="00C859D1" w:rsidRDefault="00040599" w:rsidP="00BE4A35">
      <w:pPr>
        <w:tabs>
          <w:tab w:val="left" w:pos="284"/>
        </w:tabs>
        <w:spacing w:line="240" w:lineRule="auto"/>
        <w:ind w:right="-142" w:firstLine="85"/>
        <w:rPr>
          <w:sz w:val="18"/>
          <w:szCs w:val="18"/>
        </w:rPr>
      </w:pPr>
      <w:r w:rsidRPr="00C859D1">
        <w:rPr>
          <w:sz w:val="18"/>
          <w:szCs w:val="18"/>
        </w:rPr>
        <w:t>Um exemplo foi seu popular programa de rádio “Educação em Ação” (CIRV.FM), ativo durante 10 anos.</w:t>
      </w:r>
    </w:p>
    <w:p w14:paraId="2C995DC8" w14:textId="77777777" w:rsidR="00040599" w:rsidRPr="00C859D1" w:rsidRDefault="00040599" w:rsidP="00BE4A35">
      <w:pPr>
        <w:tabs>
          <w:tab w:val="left" w:pos="284"/>
        </w:tabs>
        <w:spacing w:line="240" w:lineRule="auto"/>
        <w:ind w:right="-142" w:firstLine="85"/>
        <w:rPr>
          <w:sz w:val="18"/>
          <w:szCs w:val="18"/>
        </w:rPr>
      </w:pPr>
      <w:r w:rsidRPr="00C859D1">
        <w:rPr>
          <w:sz w:val="18"/>
          <w:szCs w:val="18"/>
        </w:rPr>
        <w:t>Manuela publicou artigos e livros ao longo da sua carreira. Em 2004, Manuela Marujo foi recipiente da “Comenda Ordem do Infante D. Henrique, Grau de Comendadora”.</w:t>
      </w:r>
    </w:p>
    <w:p w14:paraId="12AF8D90" w14:textId="46767858" w:rsidR="00040599" w:rsidRPr="00C859D1" w:rsidRDefault="00040599" w:rsidP="00BE4A35">
      <w:pPr>
        <w:tabs>
          <w:tab w:val="left" w:pos="284"/>
        </w:tabs>
        <w:spacing w:line="240" w:lineRule="auto"/>
        <w:ind w:right="-142" w:firstLine="85"/>
        <w:rPr>
          <w:sz w:val="18"/>
          <w:szCs w:val="18"/>
        </w:rPr>
      </w:pPr>
    </w:p>
    <w:p w14:paraId="23316CC3" w14:textId="77777777" w:rsidR="00E91DAE" w:rsidRPr="00C859D1" w:rsidRDefault="00E91DAE" w:rsidP="00BE4A35">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right="-142" w:firstLine="85"/>
        <w:rPr>
          <w:color w:val="212121"/>
          <w:sz w:val="18"/>
          <w:szCs w:val="18"/>
        </w:rPr>
      </w:pPr>
      <w:r w:rsidRPr="00C859D1">
        <w:rPr>
          <w:noProof/>
          <w:color w:val="212121"/>
          <w:sz w:val="18"/>
          <w:szCs w:val="18"/>
        </w:rPr>
        <w:drawing>
          <wp:inline distT="0" distB="0" distL="0" distR="0" wp14:anchorId="655B57CB" wp14:editId="7C43F6FC">
            <wp:extent cx="3286125" cy="2467004"/>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323039" cy="2494716"/>
                    </a:xfrm>
                    <a:prstGeom prst="rect">
                      <a:avLst/>
                    </a:prstGeom>
                    <a:noFill/>
                    <a:ln>
                      <a:noFill/>
                    </a:ln>
                  </pic:spPr>
                </pic:pic>
              </a:graphicData>
            </a:graphic>
          </wp:inline>
        </w:drawing>
      </w:r>
      <w:r w:rsidRPr="00C859D1">
        <w:rPr>
          <w:noProof/>
          <w:color w:val="212121"/>
          <w:sz w:val="18"/>
          <w:szCs w:val="18"/>
        </w:rPr>
        <w:drawing>
          <wp:inline distT="0" distB="0" distL="0" distR="0" wp14:anchorId="5667257F" wp14:editId="4E164E08">
            <wp:extent cx="3114675" cy="246665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3145769" cy="2491279"/>
                    </a:xfrm>
                    <a:prstGeom prst="rect">
                      <a:avLst/>
                    </a:prstGeom>
                    <a:noFill/>
                    <a:ln>
                      <a:noFill/>
                    </a:ln>
                  </pic:spPr>
                </pic:pic>
              </a:graphicData>
            </a:graphic>
          </wp:inline>
        </w:drawing>
      </w:r>
      <w:r w:rsidRPr="00C859D1">
        <w:rPr>
          <w:noProof/>
          <w:color w:val="212121"/>
          <w:sz w:val="18"/>
          <w:szCs w:val="18"/>
        </w:rPr>
        <w:drawing>
          <wp:inline distT="0" distB="0" distL="0" distR="0" wp14:anchorId="48BC5B07" wp14:editId="7CFCF860">
            <wp:extent cx="3282538" cy="246431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364777" cy="2526050"/>
                    </a:xfrm>
                    <a:prstGeom prst="rect">
                      <a:avLst/>
                    </a:prstGeom>
                    <a:noFill/>
                    <a:ln>
                      <a:noFill/>
                    </a:ln>
                  </pic:spPr>
                </pic:pic>
              </a:graphicData>
            </a:graphic>
          </wp:inline>
        </w:drawing>
      </w:r>
      <w:r w:rsidRPr="00C859D1">
        <w:rPr>
          <w:noProof/>
          <w:color w:val="212121"/>
          <w:sz w:val="18"/>
          <w:szCs w:val="18"/>
        </w:rPr>
        <w:drawing>
          <wp:inline distT="0" distB="0" distL="0" distR="0" wp14:anchorId="0FD17D1B" wp14:editId="72B91C98">
            <wp:extent cx="3298376" cy="2476200"/>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316461" cy="2489777"/>
                    </a:xfrm>
                    <a:prstGeom prst="rect">
                      <a:avLst/>
                    </a:prstGeom>
                    <a:noFill/>
                    <a:ln>
                      <a:noFill/>
                    </a:ln>
                  </pic:spPr>
                </pic:pic>
              </a:graphicData>
            </a:graphic>
          </wp:inline>
        </w:drawing>
      </w:r>
    </w:p>
    <w:p w14:paraId="3A262B63" w14:textId="77777777" w:rsidR="00E91DAE" w:rsidRPr="00C859D1" w:rsidRDefault="00E91DAE" w:rsidP="00BE4A35">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right="-142" w:firstLine="85"/>
        <w:rPr>
          <w:color w:val="212121"/>
          <w:sz w:val="18"/>
          <w:szCs w:val="18"/>
        </w:rPr>
      </w:pPr>
      <w:r w:rsidRPr="00C859D1">
        <w:rPr>
          <w:noProof/>
          <w:color w:val="212121"/>
          <w:sz w:val="18"/>
          <w:szCs w:val="18"/>
        </w:rPr>
        <w:drawing>
          <wp:inline distT="0" distB="0" distL="0" distR="0" wp14:anchorId="428ADE5E" wp14:editId="64818C65">
            <wp:extent cx="2450840" cy="1838849"/>
            <wp:effectExtent l="1270" t="0" r="8255"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rot="5400000">
                      <a:off x="0" y="0"/>
                      <a:ext cx="2513228" cy="1885658"/>
                    </a:xfrm>
                    <a:prstGeom prst="rect">
                      <a:avLst/>
                    </a:prstGeom>
                    <a:noFill/>
                    <a:ln>
                      <a:noFill/>
                    </a:ln>
                  </pic:spPr>
                </pic:pic>
              </a:graphicData>
            </a:graphic>
          </wp:inline>
        </w:drawing>
      </w:r>
      <w:r w:rsidRPr="00C859D1">
        <w:rPr>
          <w:noProof/>
          <w:color w:val="212121"/>
          <w:sz w:val="18"/>
          <w:szCs w:val="18"/>
        </w:rPr>
        <w:drawing>
          <wp:inline distT="0" distB="0" distL="0" distR="0" wp14:anchorId="58F3ED22" wp14:editId="20DD2784">
            <wp:extent cx="1990241" cy="24391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2037611" cy="2497245"/>
                    </a:xfrm>
                    <a:prstGeom prst="rect">
                      <a:avLst/>
                    </a:prstGeom>
                    <a:noFill/>
                    <a:ln>
                      <a:noFill/>
                    </a:ln>
                  </pic:spPr>
                </pic:pic>
              </a:graphicData>
            </a:graphic>
          </wp:inline>
        </w:drawing>
      </w:r>
      <w:r w:rsidRPr="00C859D1">
        <w:rPr>
          <w:noProof/>
          <w:color w:val="212121"/>
          <w:sz w:val="18"/>
          <w:szCs w:val="18"/>
        </w:rPr>
        <w:drawing>
          <wp:inline distT="0" distB="0" distL="0" distR="0" wp14:anchorId="5F41B796" wp14:editId="772CDE04">
            <wp:extent cx="1722516" cy="2436661"/>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773242" cy="2508417"/>
                    </a:xfrm>
                    <a:prstGeom prst="rect">
                      <a:avLst/>
                    </a:prstGeom>
                    <a:noFill/>
                    <a:ln>
                      <a:noFill/>
                    </a:ln>
                  </pic:spPr>
                </pic:pic>
              </a:graphicData>
            </a:graphic>
          </wp:inline>
        </w:drawing>
      </w:r>
      <w:r w:rsidRPr="00C859D1">
        <w:rPr>
          <w:noProof/>
          <w:color w:val="212121"/>
          <w:sz w:val="18"/>
          <w:szCs w:val="18"/>
        </w:rPr>
        <w:drawing>
          <wp:inline distT="0" distB="0" distL="0" distR="0" wp14:anchorId="0F4E2835" wp14:editId="44692A55">
            <wp:extent cx="1814212" cy="2418005"/>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1860938" cy="2480282"/>
                    </a:xfrm>
                    <a:prstGeom prst="rect">
                      <a:avLst/>
                    </a:prstGeom>
                    <a:noFill/>
                    <a:ln>
                      <a:noFill/>
                    </a:ln>
                  </pic:spPr>
                </pic:pic>
              </a:graphicData>
            </a:graphic>
          </wp:inline>
        </w:drawing>
      </w:r>
      <w:r w:rsidRPr="00C859D1">
        <w:rPr>
          <w:noProof/>
          <w:color w:val="212121"/>
          <w:sz w:val="18"/>
          <w:szCs w:val="18"/>
        </w:rPr>
        <w:drawing>
          <wp:inline distT="0" distB="0" distL="0" distR="0" wp14:anchorId="1189D7BF" wp14:editId="70267E32">
            <wp:extent cx="1793245" cy="239005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1843035" cy="2456420"/>
                    </a:xfrm>
                    <a:prstGeom prst="rect">
                      <a:avLst/>
                    </a:prstGeom>
                    <a:noFill/>
                    <a:ln>
                      <a:noFill/>
                    </a:ln>
                  </pic:spPr>
                </pic:pic>
              </a:graphicData>
            </a:graphic>
          </wp:inline>
        </w:drawing>
      </w:r>
      <w:r w:rsidRPr="00C859D1">
        <w:rPr>
          <w:noProof/>
          <w:color w:val="212121"/>
          <w:sz w:val="18"/>
          <w:szCs w:val="18"/>
        </w:rPr>
        <w:drawing>
          <wp:inline distT="0" distB="0" distL="0" distR="0" wp14:anchorId="0FC42CC4" wp14:editId="73F6248E">
            <wp:extent cx="1816117" cy="242054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1866008" cy="2487039"/>
                    </a:xfrm>
                    <a:prstGeom prst="rect">
                      <a:avLst/>
                    </a:prstGeom>
                    <a:noFill/>
                    <a:ln>
                      <a:noFill/>
                    </a:ln>
                  </pic:spPr>
                </pic:pic>
              </a:graphicData>
            </a:graphic>
          </wp:inline>
        </w:drawing>
      </w:r>
    </w:p>
    <w:p w14:paraId="7118C413" w14:textId="77777777" w:rsidR="00AA3D70" w:rsidRPr="00C859D1" w:rsidRDefault="00AA3D70" w:rsidP="00BE4A35">
      <w:pPr>
        <w:pStyle w:val="Heading5"/>
        <w:spacing w:line="240" w:lineRule="auto"/>
      </w:pPr>
    </w:p>
    <w:p w14:paraId="285B9CC6" w14:textId="5E270AB5" w:rsidR="00712FC3" w:rsidRPr="00C859D1" w:rsidRDefault="00712FC3" w:rsidP="00BE4A35">
      <w:pPr>
        <w:pStyle w:val="Heading5"/>
        <w:spacing w:line="240" w:lineRule="auto"/>
      </w:pPr>
      <w:r w:rsidRPr="00C859D1">
        <w:t>TEMA Diáspora portuguesa – A Linguagem do afeto entre avós e netos</w:t>
      </w:r>
    </w:p>
    <w:p w14:paraId="1AD29AB2" w14:textId="77777777" w:rsidR="00AA3D70" w:rsidRPr="00C859D1" w:rsidRDefault="00AA3D70" w:rsidP="00BE4A35">
      <w:pPr>
        <w:spacing w:line="240" w:lineRule="auto"/>
        <w:rPr>
          <w:sz w:val="18"/>
          <w:szCs w:val="18"/>
          <w:lang w:eastAsia="en-AU" w:bidi="hi-IN"/>
        </w:rPr>
      </w:pPr>
    </w:p>
    <w:p w14:paraId="277D1130" w14:textId="07CFE6D9" w:rsidR="00F10CA6" w:rsidRPr="00C859D1" w:rsidRDefault="00F10CA6" w:rsidP="00BE4A35">
      <w:pPr>
        <w:spacing w:line="240" w:lineRule="auto"/>
        <w:ind w:firstLine="720"/>
        <w:rPr>
          <w:sz w:val="18"/>
          <w:szCs w:val="18"/>
        </w:rPr>
      </w:pPr>
      <w:r w:rsidRPr="00C859D1">
        <w:rPr>
          <w:sz w:val="18"/>
          <w:szCs w:val="18"/>
        </w:rPr>
        <w:t>Creio poder afirmar que a maior parte dos avós imigrantes ambicionam transmitir aos netos não só os seus valores, mas também a língua materna e o património cultural do país de origem. Para atingirem esse objetivo utilizam diferentes estratégias, com maior ou menor probabilidade de sucesso.</w:t>
      </w:r>
      <w:r w:rsidR="00E91DAE" w:rsidRPr="00C859D1">
        <w:rPr>
          <w:sz w:val="18"/>
          <w:szCs w:val="18"/>
        </w:rPr>
        <w:t xml:space="preserve"> </w:t>
      </w:r>
      <w:r w:rsidRPr="00C859D1">
        <w:rPr>
          <w:sz w:val="18"/>
          <w:szCs w:val="18"/>
        </w:rPr>
        <w:t xml:space="preserve">As relações intergeracionais entre avós e netos de primeira e segunda geração que vivem juntos no país de acolhimento refletem uma ligação próxima, traduzida na transmissão da língua, no gosto pelas visitas a Portugal e numa identidade hifenizada forte.  Todavia, uma terceira geração - como é o caso dos </w:t>
      </w:r>
      <w:r w:rsidR="00AA3D70" w:rsidRPr="00C859D1">
        <w:rPr>
          <w:sz w:val="18"/>
          <w:szCs w:val="18"/>
        </w:rPr>
        <w:t>lusodescendentes</w:t>
      </w:r>
      <w:r w:rsidRPr="00C859D1">
        <w:rPr>
          <w:sz w:val="18"/>
          <w:szCs w:val="18"/>
        </w:rPr>
        <w:t xml:space="preserve"> no Canadá - completamente integrada no país que acolheu os avós perde, progressivamente, a necessidade, a oportunidade e o interesse em dominar esses saberes. </w:t>
      </w:r>
    </w:p>
    <w:p w14:paraId="37D0ED3A" w14:textId="77777777" w:rsidR="00AA3D70" w:rsidRPr="00C859D1" w:rsidRDefault="00F10CA6" w:rsidP="00BE4A35">
      <w:pPr>
        <w:spacing w:line="240" w:lineRule="auto"/>
        <w:rPr>
          <w:sz w:val="18"/>
          <w:szCs w:val="18"/>
        </w:rPr>
      </w:pPr>
      <w:r w:rsidRPr="00C859D1">
        <w:rPr>
          <w:sz w:val="18"/>
          <w:szCs w:val="18"/>
        </w:rPr>
        <w:tab/>
        <w:t xml:space="preserve">Verifica-se, por essas razões, uma progressiva falta de comunicação entre as gerações de netos e avós imigrantes cujas consequências merecem ser objeto de reflexão e estudo. Na maioria dos casos, a linguagem de afeto continua a estar presente e expressa-se no gosto pelas palavras de mimo, sabores da comida tradicional, cantigas e histórias contadas pelos avós.   </w:t>
      </w:r>
    </w:p>
    <w:p w14:paraId="1518A222" w14:textId="2A847D8A" w:rsidR="00F10CA6" w:rsidRPr="00C859D1" w:rsidRDefault="00F10CA6" w:rsidP="00BE4A35">
      <w:pPr>
        <w:spacing w:line="240" w:lineRule="auto"/>
        <w:rPr>
          <w:sz w:val="18"/>
          <w:szCs w:val="18"/>
        </w:rPr>
      </w:pPr>
      <w:r w:rsidRPr="00C859D1">
        <w:rPr>
          <w:sz w:val="18"/>
          <w:szCs w:val="18"/>
        </w:rPr>
        <w:t>O meu trabalho resulta de análise de testemunhos orais e escritos e entrevistas feitas a avós e netos de terceira geração; é um trabalho empírico em que se verificam preocupações e desafios a exigir pesquisa mais aprofundada neste campo.</w:t>
      </w:r>
      <w:r w:rsidR="00F14690" w:rsidRPr="00C859D1">
        <w:rPr>
          <w:sz w:val="18"/>
          <w:szCs w:val="18"/>
        </w:rPr>
        <w:t xml:space="preserve"> </w:t>
      </w:r>
      <w:r w:rsidRPr="00C859D1">
        <w:rPr>
          <w:sz w:val="18"/>
          <w:szCs w:val="18"/>
        </w:rPr>
        <w:t>Palavras chaves: linguagem de afeto, relações avós-netos, diáspora luso-canadiana</w:t>
      </w:r>
    </w:p>
    <w:p w14:paraId="452AF888" w14:textId="77777777" w:rsidR="00AA3D70" w:rsidRPr="00C859D1" w:rsidRDefault="00AA3D70" w:rsidP="00BE4A35">
      <w:pPr>
        <w:spacing w:line="240" w:lineRule="auto"/>
        <w:rPr>
          <w:sz w:val="18"/>
          <w:szCs w:val="18"/>
        </w:rPr>
      </w:pPr>
    </w:p>
    <w:p w14:paraId="53A986F9" w14:textId="4DD7CE53" w:rsidR="00F14690" w:rsidRPr="00C859D1" w:rsidRDefault="00F14690" w:rsidP="00BE4A35">
      <w:pPr>
        <w:pStyle w:val="TOC2"/>
        <w:spacing w:after="0" w:line="240" w:lineRule="auto"/>
        <w:rPr>
          <w:rFonts w:cs="Arial"/>
          <w:sz w:val="18"/>
          <w:szCs w:val="18"/>
        </w:rPr>
      </w:pPr>
      <w:r w:rsidRPr="00C859D1">
        <w:rPr>
          <w:rFonts w:cs="Arial"/>
          <w:sz w:val="18"/>
          <w:szCs w:val="18"/>
        </w:rPr>
        <w:t>Trabalho final não recebido</w:t>
      </w:r>
    </w:p>
    <w:p w14:paraId="6B132888" w14:textId="77777777" w:rsidR="00AA3D70" w:rsidRPr="00C859D1" w:rsidRDefault="00AA3D70" w:rsidP="00BE4A35">
      <w:pPr>
        <w:spacing w:line="240" w:lineRule="auto"/>
        <w:rPr>
          <w:sz w:val="18"/>
          <w:szCs w:val="18"/>
          <w:lang w:eastAsia="pt-PT"/>
        </w:rPr>
      </w:pPr>
    </w:p>
    <w:p w14:paraId="24EC803E" w14:textId="77777777" w:rsidR="00712FC3" w:rsidRPr="00C859D1" w:rsidRDefault="00712FC3" w:rsidP="00BE4A35">
      <w:pPr>
        <w:pStyle w:val="Colquio"/>
        <w:rPr>
          <w:rFonts w:ascii="Arial" w:hAnsi="Arial" w:cs="Arial"/>
          <w:sz w:val="18"/>
        </w:rPr>
      </w:pPr>
    </w:p>
    <w:p w14:paraId="0213FE4F" w14:textId="148CBD2F" w:rsidR="00712FC3" w:rsidRPr="00C859D1" w:rsidRDefault="00712FC3" w:rsidP="00BE4A35">
      <w:pPr>
        <w:pStyle w:val="Colquio"/>
        <w:rPr>
          <w:rFonts w:ascii="Arial" w:hAnsi="Arial" w:cs="Arial"/>
          <w:sz w:val="18"/>
        </w:rPr>
      </w:pPr>
      <w:r w:rsidRPr="00C859D1">
        <w:rPr>
          <w:rFonts w:ascii="Arial" w:hAnsi="Arial" w:cs="Arial"/>
          <w:sz w:val="18"/>
        </w:rPr>
        <w:t>SÓCIA AICL</w:t>
      </w:r>
      <w:r w:rsidR="004A5603" w:rsidRPr="00C859D1">
        <w:rPr>
          <w:rFonts w:ascii="Arial" w:hAnsi="Arial" w:cs="Arial"/>
          <w:sz w:val="18"/>
        </w:rPr>
        <w:t xml:space="preserve">, </w:t>
      </w:r>
      <w:r w:rsidRPr="00C859D1">
        <w:rPr>
          <w:rFonts w:ascii="Arial" w:hAnsi="Arial" w:cs="Arial"/>
          <w:sz w:val="18"/>
        </w:rPr>
        <w:t>ESTEVE PRESENTE NO 9º LAGOA 2008, 13º FLORIPA 2010, 17º NA LAGOA 2012, EM TORONTO 2012 NA APRESENTAÇÃO DA ANTOLOGIA BILINGUE</w:t>
      </w:r>
    </w:p>
    <w:p w14:paraId="540FD2DF" w14:textId="77777777" w:rsidR="00712FC3" w:rsidRPr="00C859D1" w:rsidRDefault="00712FC3" w:rsidP="00BE4A35">
      <w:pPr>
        <w:pStyle w:val="Colquio"/>
        <w:rPr>
          <w:rFonts w:ascii="Arial" w:hAnsi="Arial" w:cs="Arial"/>
          <w:sz w:val="18"/>
        </w:rPr>
      </w:pPr>
    </w:p>
    <w:p w14:paraId="7E199B5D" w14:textId="77777777" w:rsidR="00712FC3" w:rsidRPr="00C859D1" w:rsidRDefault="002A4F73" w:rsidP="00BE4A35">
      <w:pPr>
        <w:tabs>
          <w:tab w:val="left" w:pos="284"/>
        </w:tabs>
        <w:spacing w:line="240" w:lineRule="auto"/>
        <w:ind w:right="-142" w:firstLine="85"/>
        <w:rPr>
          <w:sz w:val="18"/>
          <w:szCs w:val="18"/>
          <w:highlight w:val="yellow"/>
          <w:lang w:eastAsia="pt-PT"/>
        </w:rPr>
      </w:pPr>
      <w:r>
        <w:rPr>
          <w:sz w:val="18"/>
          <w:szCs w:val="18"/>
          <w:lang w:eastAsia="pt-PT"/>
        </w:rPr>
        <w:pict w14:anchorId="6440A45C">
          <v:shape id="_x0000_i1126" type="#_x0000_t75" style="width:324pt;height:5.4pt" o:hrpct="0" o:hr="t">
            <v:imagedata r:id="rId317" o:title="BD10256_"/>
          </v:shape>
        </w:pict>
      </w:r>
    </w:p>
    <w:p w14:paraId="376A3446" w14:textId="77777777" w:rsidR="00712FC3" w:rsidRPr="00C859D1" w:rsidRDefault="00712FC3" w:rsidP="00BE4A35">
      <w:pPr>
        <w:pStyle w:val="Heading3"/>
        <w:spacing w:line="240" w:lineRule="auto"/>
        <w:rPr>
          <w:sz w:val="18"/>
          <w:szCs w:val="18"/>
          <w:highlight w:val="yellow"/>
        </w:rPr>
      </w:pPr>
      <w:r w:rsidRPr="00C859D1">
        <w:rPr>
          <w:sz w:val="18"/>
          <w:szCs w:val="18"/>
          <w:highlight w:val="yellow"/>
        </w:rPr>
        <w:t xml:space="preserve">MARGARIDA MARTINS VILANOVA, FUNDAÇÃO MEENDINHO, GALIZA, presencial </w:t>
      </w:r>
    </w:p>
    <w:p w14:paraId="00643414" w14:textId="77777777" w:rsidR="00712FC3" w:rsidRPr="00C859D1" w:rsidRDefault="00712FC3" w:rsidP="00BE4A35">
      <w:pPr>
        <w:tabs>
          <w:tab w:val="left" w:pos="284"/>
        </w:tabs>
        <w:spacing w:line="240" w:lineRule="auto"/>
        <w:ind w:right="-142" w:firstLine="85"/>
        <w:rPr>
          <w:sz w:val="18"/>
          <w:szCs w:val="18"/>
        </w:rPr>
      </w:pPr>
      <w:r w:rsidRPr="00C859D1">
        <w:rPr>
          <w:noProof/>
          <w:sz w:val="18"/>
          <w:szCs w:val="18"/>
          <w:lang w:eastAsia="pt-PT"/>
        </w:rPr>
        <w:drawing>
          <wp:inline distT="0" distB="0" distL="0" distR="0" wp14:anchorId="1303268D" wp14:editId="2A65F175">
            <wp:extent cx="2588889" cy="2374265"/>
            <wp:effectExtent l="0" t="0" r="2540" b="6985"/>
            <wp:docPr id="727" name="Picture 2193" descr="http://c6.quickcachr.fotos.sapo.pt/i/B7b14c146/14737358_ATZq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http://c6.quickcachr.fotos.sapo.pt/i/B7b14c146/14737358_ATZqz.jpe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629734" cy="2411724"/>
                    </a:xfrm>
                    <a:prstGeom prst="rect">
                      <a:avLst/>
                    </a:prstGeom>
                    <a:noFill/>
                    <a:ln>
                      <a:noFill/>
                    </a:ln>
                  </pic:spPr>
                </pic:pic>
              </a:graphicData>
            </a:graphic>
          </wp:inline>
        </w:drawing>
      </w:r>
      <w:r w:rsidRPr="00C859D1">
        <w:rPr>
          <w:noProof/>
          <w:sz w:val="18"/>
          <w:szCs w:val="18"/>
          <w:lang w:eastAsia="pt-PT"/>
        </w:rPr>
        <w:drawing>
          <wp:inline distT="0" distB="0" distL="0" distR="0" wp14:anchorId="1A13EBCE" wp14:editId="5DB3A903">
            <wp:extent cx="3199603" cy="2401620"/>
            <wp:effectExtent l="0" t="0" r="1270" b="0"/>
            <wp:docPr id="728" name="Picture 18" descr="C:\Users\Chrys\AppData\Local\Microsoft\Windows\INetCache\Content.Word\BELMONTE 09abr2017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rys\AppData\Local\Microsoft\Windows\INetCache\Content.Word\BELMONTE 09abr2017 (90).jpg"/>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3260503" cy="2447332"/>
                    </a:xfrm>
                    <a:prstGeom prst="rect">
                      <a:avLst/>
                    </a:prstGeom>
                    <a:noFill/>
                    <a:ln>
                      <a:noFill/>
                    </a:ln>
                  </pic:spPr>
                </pic:pic>
              </a:graphicData>
            </a:graphic>
          </wp:inline>
        </w:drawing>
      </w:r>
      <w:r w:rsidRPr="00C859D1">
        <w:rPr>
          <w:noProof/>
          <w:sz w:val="18"/>
          <w:szCs w:val="18"/>
        </w:rPr>
        <w:drawing>
          <wp:inline distT="0" distB="0" distL="0" distR="0" wp14:anchorId="74709F18" wp14:editId="422D9D28">
            <wp:extent cx="3222712" cy="2419985"/>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3283028" cy="2465277"/>
                    </a:xfrm>
                    <a:prstGeom prst="rect">
                      <a:avLst/>
                    </a:prstGeom>
                    <a:noFill/>
                    <a:ln>
                      <a:noFill/>
                    </a:ln>
                  </pic:spPr>
                </pic:pic>
              </a:graphicData>
            </a:graphic>
          </wp:inline>
        </w:drawing>
      </w:r>
      <w:r w:rsidRPr="00C859D1">
        <w:rPr>
          <w:noProof/>
          <w:sz w:val="18"/>
          <w:szCs w:val="18"/>
        </w:rPr>
        <w:drawing>
          <wp:inline distT="0" distB="0" distL="0" distR="0" wp14:anchorId="18554CF8" wp14:editId="3DFCA314">
            <wp:extent cx="3593679" cy="2406003"/>
            <wp:effectExtent l="0" t="0" r="6985" b="0"/>
            <wp:docPr id="730"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8"/>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674063" cy="2459821"/>
                    </a:xfrm>
                    <a:prstGeom prst="rect">
                      <a:avLst/>
                    </a:prstGeom>
                    <a:noFill/>
                    <a:ln>
                      <a:noFill/>
                    </a:ln>
                  </pic:spPr>
                </pic:pic>
              </a:graphicData>
            </a:graphic>
          </wp:inline>
        </w:drawing>
      </w:r>
      <w:r w:rsidRPr="00C859D1">
        <w:rPr>
          <w:sz w:val="18"/>
          <w:szCs w:val="18"/>
        </w:rPr>
        <w:t xml:space="preserve"> </w:t>
      </w:r>
    </w:p>
    <w:p w14:paraId="1F2EA428" w14:textId="77777777" w:rsidR="00712FC3" w:rsidRPr="00C859D1" w:rsidRDefault="005B5961" w:rsidP="00BE4A35">
      <w:pPr>
        <w:pStyle w:val="IntenseQuote"/>
        <w:spacing w:line="240" w:lineRule="auto"/>
        <w:rPr>
          <w:rStyle w:val="FootnoteReference"/>
          <w:b/>
          <w:caps w:val="0"/>
          <w:sz w:val="18"/>
          <w:szCs w:val="18"/>
        </w:rPr>
      </w:pP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r>
      <w:r w:rsidR="00712FC3" w:rsidRPr="00C859D1">
        <w:rPr>
          <w:rStyle w:val="FootnoteReference"/>
          <w:b/>
          <w:caps w:val="0"/>
          <w:sz w:val="18"/>
          <w:szCs w:val="18"/>
        </w:rPr>
        <w:t>27º Belmonte 2017</w:t>
      </w:r>
      <w:r w:rsidR="00712FC3" w:rsidRPr="00C859D1">
        <w:rPr>
          <w:rStyle w:val="FootnoteReference"/>
          <w:b/>
          <w:caps w:val="0"/>
          <w:sz w:val="18"/>
          <w:szCs w:val="18"/>
        </w:rPr>
        <w:tab/>
      </w:r>
      <w:r w:rsidR="00712FC3" w:rsidRPr="00C859D1">
        <w:rPr>
          <w:rStyle w:val="FootnoteReference"/>
          <w:b/>
          <w:caps w:val="0"/>
          <w:sz w:val="18"/>
          <w:szCs w:val="18"/>
        </w:rPr>
        <w:tab/>
      </w:r>
      <w:r w:rsidR="00712FC3" w:rsidRPr="00C859D1">
        <w:rPr>
          <w:rStyle w:val="FootnoteReference"/>
          <w:b/>
          <w:caps w:val="0"/>
          <w:sz w:val="18"/>
          <w:szCs w:val="18"/>
        </w:rPr>
        <w:tab/>
      </w:r>
      <w:r w:rsidR="00712FC3" w:rsidRPr="00C859D1">
        <w:rPr>
          <w:rStyle w:val="FootnoteReference"/>
          <w:b/>
          <w:caps w:val="0"/>
          <w:sz w:val="18"/>
          <w:szCs w:val="18"/>
        </w:rPr>
        <w:tab/>
      </w:r>
      <w:r w:rsidR="00712FC3" w:rsidRPr="00C859D1">
        <w:rPr>
          <w:rStyle w:val="FootnoteReference"/>
          <w:b/>
          <w:caps w:val="0"/>
          <w:sz w:val="18"/>
          <w:szCs w:val="18"/>
        </w:rPr>
        <w:tab/>
      </w:r>
      <w:r w:rsidR="00712FC3" w:rsidRPr="00C859D1">
        <w:rPr>
          <w:rStyle w:val="FootnoteReference"/>
          <w:b/>
          <w:caps w:val="0"/>
          <w:sz w:val="18"/>
          <w:szCs w:val="18"/>
        </w:rPr>
        <w:tab/>
      </w:r>
      <w:r w:rsidR="00712FC3" w:rsidRPr="00C859D1">
        <w:rPr>
          <w:rStyle w:val="FootnoteReference"/>
          <w:b/>
          <w:caps w:val="0"/>
          <w:sz w:val="18"/>
          <w:szCs w:val="18"/>
        </w:rPr>
        <w:tab/>
      </w:r>
      <w:r w:rsidR="00712FC3" w:rsidRPr="00C859D1">
        <w:rPr>
          <w:rStyle w:val="FootnoteReference"/>
          <w:b/>
          <w:caps w:val="0"/>
          <w:sz w:val="18"/>
          <w:szCs w:val="18"/>
        </w:rPr>
        <w:tab/>
      </w:r>
      <w:r w:rsidR="00712FC3" w:rsidRPr="00C859D1">
        <w:rPr>
          <w:rStyle w:val="FootnoteReference"/>
          <w:b/>
          <w:caps w:val="0"/>
          <w:sz w:val="18"/>
          <w:szCs w:val="18"/>
        </w:rPr>
        <w:tab/>
      </w:r>
    </w:p>
    <w:p w14:paraId="5B5C518C" w14:textId="77777777" w:rsidR="00712FC3" w:rsidRPr="00C859D1" w:rsidRDefault="00712FC3" w:rsidP="00BE4A35">
      <w:pPr>
        <w:tabs>
          <w:tab w:val="left" w:pos="284"/>
        </w:tabs>
        <w:spacing w:line="240" w:lineRule="auto"/>
        <w:ind w:right="-142" w:firstLine="85"/>
        <w:rPr>
          <w:sz w:val="18"/>
          <w:szCs w:val="18"/>
          <w:lang w:eastAsia="en-US"/>
        </w:rPr>
      </w:pPr>
      <w:r w:rsidRPr="00C859D1">
        <w:rPr>
          <w:noProof/>
          <w:sz w:val="18"/>
          <w:szCs w:val="18"/>
        </w:rPr>
        <w:drawing>
          <wp:inline distT="0" distB="0" distL="0" distR="0" wp14:anchorId="2C4ABA64" wp14:editId="4D5AE416">
            <wp:extent cx="3235024" cy="2427605"/>
            <wp:effectExtent l="0" t="0" r="3810" b="0"/>
            <wp:docPr id="731"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247106" cy="2436672"/>
                    </a:xfrm>
                    <a:prstGeom prst="rect">
                      <a:avLst/>
                    </a:prstGeom>
                    <a:noFill/>
                    <a:ln>
                      <a:noFill/>
                    </a:ln>
                  </pic:spPr>
                </pic:pic>
              </a:graphicData>
            </a:graphic>
          </wp:inline>
        </w:drawing>
      </w:r>
      <w:r w:rsidRPr="00C859D1">
        <w:rPr>
          <w:noProof/>
          <w:sz w:val="18"/>
          <w:szCs w:val="18"/>
        </w:rPr>
        <w:drawing>
          <wp:inline distT="0" distB="0" distL="0" distR="0" wp14:anchorId="4D81F056" wp14:editId="55D7E7D1">
            <wp:extent cx="3216335" cy="2414905"/>
            <wp:effectExtent l="0" t="0" r="3175" b="4445"/>
            <wp:docPr id="732" name="Picture 1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3223193" cy="2420054"/>
                    </a:xfrm>
                    <a:prstGeom prst="rect">
                      <a:avLst/>
                    </a:prstGeom>
                    <a:noFill/>
                    <a:ln>
                      <a:noFill/>
                    </a:ln>
                  </pic:spPr>
                </pic:pic>
              </a:graphicData>
            </a:graphic>
          </wp:inline>
        </w:drawing>
      </w:r>
      <w:r w:rsidRPr="00C859D1">
        <w:rPr>
          <w:noProof/>
          <w:sz w:val="18"/>
          <w:szCs w:val="18"/>
        </w:rPr>
        <w:drawing>
          <wp:inline distT="0" distB="0" distL="0" distR="0" wp14:anchorId="1FB2A489" wp14:editId="6D523F24">
            <wp:extent cx="3225800" cy="241935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3225800" cy="2419350"/>
                    </a:xfrm>
                    <a:prstGeom prst="rect">
                      <a:avLst/>
                    </a:prstGeom>
                    <a:noFill/>
                    <a:ln>
                      <a:noFill/>
                    </a:ln>
                  </pic:spPr>
                </pic:pic>
              </a:graphicData>
            </a:graphic>
          </wp:inline>
        </w:drawing>
      </w:r>
      <w:r w:rsidRPr="00C859D1">
        <w:rPr>
          <w:noProof/>
          <w:sz w:val="18"/>
          <w:szCs w:val="18"/>
        </w:rPr>
        <w:drawing>
          <wp:inline distT="0" distB="0" distL="0" distR="0" wp14:anchorId="087AC777" wp14:editId="7C74F846">
            <wp:extent cx="3175000" cy="2381250"/>
            <wp:effectExtent l="0" t="0" r="635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175208" cy="2381406"/>
                    </a:xfrm>
                    <a:prstGeom prst="rect">
                      <a:avLst/>
                    </a:prstGeom>
                    <a:noFill/>
                    <a:ln>
                      <a:noFill/>
                    </a:ln>
                  </pic:spPr>
                </pic:pic>
              </a:graphicData>
            </a:graphic>
          </wp:inline>
        </w:drawing>
      </w:r>
    </w:p>
    <w:p w14:paraId="7FB146DD" w14:textId="64CA6D20" w:rsidR="00712FC3" w:rsidRPr="00C859D1" w:rsidRDefault="00712FC3" w:rsidP="00BE4A35">
      <w:pPr>
        <w:pStyle w:val="IntenseQuote"/>
        <w:spacing w:line="240" w:lineRule="auto"/>
        <w:rPr>
          <w:b/>
        </w:rPr>
      </w:pPr>
      <w:r w:rsidRPr="00C859D1">
        <w:rPr>
          <w:rStyle w:val="FootnoteReference"/>
          <w:b/>
          <w:sz w:val="18"/>
          <w:szCs w:val="18"/>
        </w:rPr>
        <w:tab/>
        <w:t>30º MADALENA DO PICO 2018</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30º MADALENA DO PICO 2018</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30º MADALENA DO PICO 2018</w:t>
      </w:r>
    </w:p>
    <w:p w14:paraId="3E14D9F5" w14:textId="5906D633" w:rsidR="00712FC3" w:rsidRPr="00C859D1" w:rsidRDefault="00712FC3" w:rsidP="00BE4A35">
      <w:pPr>
        <w:pStyle w:val="Colquio"/>
        <w:rPr>
          <w:rFonts w:ascii="Arial" w:hAnsi="Arial" w:cs="Arial"/>
          <w:sz w:val="18"/>
        </w:rPr>
      </w:pPr>
      <w:r w:rsidRPr="00C859D1">
        <w:rPr>
          <w:rFonts w:ascii="Arial" w:hAnsi="Arial" w:cs="Arial"/>
          <w:sz w:val="18"/>
        </w:rPr>
        <w:t xml:space="preserve">É SÓCIA DA AICL.  </w:t>
      </w:r>
    </w:p>
    <w:p w14:paraId="623B9477" w14:textId="77777777" w:rsidR="00712FC3" w:rsidRPr="00C859D1" w:rsidRDefault="00712FC3" w:rsidP="00BE4A35">
      <w:pPr>
        <w:pStyle w:val="Colquio"/>
        <w:rPr>
          <w:rFonts w:ascii="Arial" w:hAnsi="Arial" w:cs="Arial"/>
          <w:sz w:val="18"/>
        </w:rPr>
      </w:pPr>
      <w:r w:rsidRPr="00C859D1">
        <w:rPr>
          <w:rFonts w:ascii="Arial" w:hAnsi="Arial" w:cs="Arial"/>
          <w:sz w:val="18"/>
        </w:rPr>
        <w:t>- PARTICIPOU NO 14 º EM BRAGANÇA 2010, 18º COLÓQUIO NA GALIZA 2012, 27º EM BELMONTE 2017, 28º EM VILA DO PORTO, 29º BELMONTE, 2018 E 30º MADALENA DO PICO 2018, 31º BELMONTE 2019</w:t>
      </w:r>
    </w:p>
    <w:p w14:paraId="0EE0ACB1" w14:textId="77777777" w:rsidR="00712FC3" w:rsidRPr="00C859D1" w:rsidRDefault="002A4F73" w:rsidP="00BE4A35">
      <w:pPr>
        <w:tabs>
          <w:tab w:val="left" w:pos="284"/>
        </w:tabs>
        <w:spacing w:line="240" w:lineRule="auto"/>
        <w:ind w:right="-142" w:firstLine="85"/>
        <w:rPr>
          <w:b/>
          <w:sz w:val="18"/>
          <w:szCs w:val="18"/>
          <w:lang w:eastAsia="pt-PT"/>
        </w:rPr>
      </w:pPr>
      <w:bookmarkStart w:id="135" w:name="_MARIA_ALICE_Rodrigues"/>
      <w:bookmarkEnd w:id="131"/>
      <w:bookmarkEnd w:id="132"/>
      <w:bookmarkEnd w:id="135"/>
      <w:r>
        <w:rPr>
          <w:b/>
          <w:sz w:val="18"/>
          <w:szCs w:val="18"/>
          <w:lang w:eastAsia="pt-PT"/>
        </w:rPr>
        <w:pict w14:anchorId="7A239FC4">
          <v:shape id="_x0000_i1127" type="#_x0000_t75" style="width:324pt;height:5.4pt" o:hrpct="0" o:hr="t">
            <v:imagedata r:id="rId317" o:title="BD10256_"/>
          </v:shape>
        </w:pict>
      </w:r>
    </w:p>
    <w:p w14:paraId="5C4DCE34" w14:textId="37753B5B" w:rsidR="00712FC3" w:rsidRPr="00C859D1" w:rsidRDefault="00712FC3" w:rsidP="00BE4A35">
      <w:pPr>
        <w:pStyle w:val="Heading3"/>
        <w:spacing w:line="240" w:lineRule="auto"/>
        <w:rPr>
          <w:sz w:val="18"/>
          <w:szCs w:val="18"/>
          <w:highlight w:val="yellow"/>
        </w:rPr>
      </w:pPr>
      <w:bookmarkStart w:id="136" w:name="_MARIA_HELENA_ANÇÃ,"/>
      <w:bookmarkStart w:id="137" w:name="_Hlk530130443"/>
      <w:bookmarkStart w:id="138" w:name="_Hlk487794027"/>
      <w:bookmarkEnd w:id="136"/>
      <w:r w:rsidRPr="00C859D1">
        <w:rPr>
          <w:sz w:val="18"/>
          <w:szCs w:val="18"/>
          <w:highlight w:val="yellow"/>
        </w:rPr>
        <w:t xml:space="preserve">(MARIA) HELENA ANACLETO-MATIAS, ISCAP, INSTITUTO POLITÉCNICO DO PORTO.   AICL </w:t>
      </w:r>
    </w:p>
    <w:p w14:paraId="2FEC7ACE" w14:textId="77777777" w:rsidR="00712FC3" w:rsidRPr="00C859D1" w:rsidRDefault="00712FC3" w:rsidP="00BE4A35">
      <w:pPr>
        <w:tabs>
          <w:tab w:val="left" w:pos="284"/>
        </w:tabs>
        <w:spacing w:line="240" w:lineRule="auto"/>
        <w:ind w:right="-142" w:firstLine="85"/>
        <w:rPr>
          <w:sz w:val="18"/>
          <w:szCs w:val="18"/>
          <w:lang w:eastAsia="en-US"/>
        </w:rPr>
      </w:pPr>
      <w:r w:rsidRPr="00C859D1">
        <w:rPr>
          <w:noProof/>
          <w:sz w:val="18"/>
          <w:szCs w:val="18"/>
        </w:rPr>
        <w:drawing>
          <wp:inline distT="0" distB="0" distL="0" distR="0" wp14:anchorId="67F98D5A" wp14:editId="6BB09321">
            <wp:extent cx="2828826" cy="2169795"/>
            <wp:effectExtent l="0" t="0" r="0" b="1905"/>
            <wp:docPr id="546" name="Picture 10821" descr="D:\Clipart\AAAICL coloquios fotos videos slides\all coloquios fotos\18º 2012galiza\18 galiza 2012 (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1" descr="D:\Clipart\AAAICL coloquios fotos videos slides\all coloquios fotos\18º 2012galiza\18 galiza 2012 (262).JPG"/>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840411" cy="2178681"/>
                    </a:xfrm>
                    <a:prstGeom prst="rect">
                      <a:avLst/>
                    </a:prstGeom>
                    <a:noFill/>
                    <a:ln>
                      <a:noFill/>
                    </a:ln>
                  </pic:spPr>
                </pic:pic>
              </a:graphicData>
            </a:graphic>
          </wp:inline>
        </w:drawing>
      </w:r>
      <w:r w:rsidRPr="00C859D1">
        <w:rPr>
          <w:noProof/>
          <w:sz w:val="18"/>
          <w:szCs w:val="18"/>
        </w:rPr>
        <w:drawing>
          <wp:inline distT="0" distB="0" distL="0" distR="0" wp14:anchorId="7009463B" wp14:editId="2ED83F58">
            <wp:extent cx="2864217" cy="2154391"/>
            <wp:effectExtent l="0" t="0" r="0" b="0"/>
            <wp:docPr id="545" name="Picture 1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5"/>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884164" cy="2169394"/>
                    </a:xfrm>
                    <a:prstGeom prst="rect">
                      <a:avLst/>
                    </a:prstGeom>
                    <a:noFill/>
                    <a:ln>
                      <a:noFill/>
                    </a:ln>
                  </pic:spPr>
                </pic:pic>
              </a:graphicData>
            </a:graphic>
          </wp:inline>
        </w:drawing>
      </w:r>
      <w:r w:rsidRPr="00C859D1">
        <w:rPr>
          <w:noProof/>
          <w:sz w:val="18"/>
          <w:szCs w:val="18"/>
          <w:lang w:eastAsia="pt-PT"/>
        </w:rPr>
        <w:drawing>
          <wp:inline distT="0" distB="0" distL="0" distR="0" wp14:anchorId="3902DAD3" wp14:editId="3D91B1E9">
            <wp:extent cx="2828362" cy="2122805"/>
            <wp:effectExtent l="0" t="0" r="0" b="0"/>
            <wp:docPr id="544"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849325" cy="2138538"/>
                    </a:xfrm>
                    <a:prstGeom prst="rect">
                      <a:avLst/>
                    </a:prstGeom>
                    <a:noFill/>
                    <a:ln>
                      <a:noFill/>
                    </a:ln>
                  </pic:spPr>
                </pic:pic>
              </a:graphicData>
            </a:graphic>
          </wp:inline>
        </w:drawing>
      </w:r>
      <w:r w:rsidRPr="00C859D1">
        <w:rPr>
          <w:noProof/>
          <w:sz w:val="18"/>
          <w:szCs w:val="18"/>
        </w:rPr>
        <w:drawing>
          <wp:inline distT="0" distB="0" distL="0" distR="0" wp14:anchorId="196308A5" wp14:editId="074F62FC">
            <wp:extent cx="2156282" cy="2109966"/>
            <wp:effectExtent l="0" t="0" r="0" b="508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177062" cy="2130300"/>
                    </a:xfrm>
                    <a:prstGeom prst="rect">
                      <a:avLst/>
                    </a:prstGeom>
                    <a:noFill/>
                    <a:ln>
                      <a:noFill/>
                    </a:ln>
                  </pic:spPr>
                </pic:pic>
              </a:graphicData>
            </a:graphic>
          </wp:inline>
        </w:drawing>
      </w:r>
      <w:r w:rsidRPr="00C859D1">
        <w:rPr>
          <w:noProof/>
          <w:sz w:val="18"/>
          <w:szCs w:val="18"/>
        </w:rPr>
        <w:drawing>
          <wp:inline distT="0" distB="0" distL="0" distR="0" wp14:anchorId="0B950423" wp14:editId="6ECC7B18">
            <wp:extent cx="2645697" cy="2094230"/>
            <wp:effectExtent l="0" t="0" r="2540" b="127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2667970" cy="2111861"/>
                    </a:xfrm>
                    <a:prstGeom prst="rect">
                      <a:avLst/>
                    </a:prstGeom>
                    <a:noFill/>
                    <a:ln>
                      <a:noFill/>
                    </a:ln>
                  </pic:spPr>
                </pic:pic>
              </a:graphicData>
            </a:graphic>
          </wp:inline>
        </w:drawing>
      </w:r>
    </w:p>
    <w:p w14:paraId="1E30097A" w14:textId="4AF61155" w:rsidR="00712FC3" w:rsidRDefault="00712FC3" w:rsidP="00BE4A35">
      <w:pPr>
        <w:pStyle w:val="IntenseQuote"/>
        <w:spacing w:line="240" w:lineRule="auto"/>
        <w:rPr>
          <w:b/>
        </w:rPr>
      </w:pPr>
      <w:r w:rsidRPr="00C859D1">
        <w:rPr>
          <w:rStyle w:val="FootnoteReference"/>
          <w:b/>
          <w:sz w:val="18"/>
          <w:szCs w:val="18"/>
        </w:rPr>
        <w:t>18º GALIZA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19º MAIA 2013</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9º lagoa 2008    </w:t>
      </w:r>
      <w:r w:rsidRPr="00C859D1">
        <w:rPr>
          <w:rStyle w:val="FootnoteReference"/>
          <w:b/>
          <w:sz w:val="18"/>
          <w:szCs w:val="18"/>
        </w:rPr>
        <w:tab/>
        <w:t xml:space="preserve"> 11º lagoa 2009</w:t>
      </w:r>
    </w:p>
    <w:p w14:paraId="72C90EE9" w14:textId="77777777" w:rsidR="003E75BF" w:rsidRPr="00C859D1" w:rsidRDefault="003E75BF" w:rsidP="003E75BF">
      <w:pPr>
        <w:tabs>
          <w:tab w:val="left" w:pos="284"/>
        </w:tabs>
        <w:spacing w:line="240" w:lineRule="auto"/>
        <w:ind w:right="-142" w:firstLine="85"/>
        <w:rPr>
          <w:sz w:val="18"/>
          <w:szCs w:val="18"/>
        </w:rPr>
      </w:pPr>
      <w:r w:rsidRPr="00C859D1">
        <w:rPr>
          <w:b/>
          <w:sz w:val="18"/>
          <w:szCs w:val="18"/>
        </w:rPr>
        <w:t>(MARIA) HELENA ANACLETO-MATIAS</w:t>
      </w:r>
      <w:r w:rsidRPr="00C859D1">
        <w:rPr>
          <w:sz w:val="18"/>
          <w:szCs w:val="18"/>
        </w:rPr>
        <w:t xml:space="preserve"> é licenciada (1988), mestre (1997) e doutora (2015) pela Faculdade de Letras da Universidade do Porto e tem duas pós-graduações em Estudos Americanos (Smith College, EUA) e Interpretação de Conferências (Universidade de Genebra).  </w:t>
      </w:r>
    </w:p>
    <w:p w14:paraId="264E04BF" w14:textId="77777777" w:rsidR="003E75BF" w:rsidRPr="00C859D1" w:rsidRDefault="003E75BF" w:rsidP="003E75BF">
      <w:pPr>
        <w:tabs>
          <w:tab w:val="left" w:pos="284"/>
        </w:tabs>
        <w:spacing w:line="240" w:lineRule="auto"/>
        <w:ind w:right="-142" w:firstLine="85"/>
        <w:rPr>
          <w:sz w:val="18"/>
          <w:szCs w:val="18"/>
        </w:rPr>
      </w:pPr>
      <w:r w:rsidRPr="00C859D1">
        <w:rPr>
          <w:sz w:val="18"/>
          <w:szCs w:val="18"/>
        </w:rPr>
        <w:t xml:space="preserve">Foi bolseira do DAAD, do Instituto Goethe, da Comissão Fulbright, do Parlamento Europeu e dos Programas de Formação de Docentes do Ensino Superior do PRODEP, do PROTEC e do PRODOC. </w:t>
      </w:r>
    </w:p>
    <w:p w14:paraId="1A18CFDB" w14:textId="77777777" w:rsidR="003E75BF" w:rsidRPr="00C859D1" w:rsidRDefault="003E75BF" w:rsidP="003E75BF">
      <w:pPr>
        <w:tabs>
          <w:tab w:val="left" w:pos="284"/>
        </w:tabs>
        <w:spacing w:line="240" w:lineRule="auto"/>
        <w:ind w:right="-142" w:firstLine="85"/>
        <w:rPr>
          <w:sz w:val="18"/>
          <w:szCs w:val="18"/>
        </w:rPr>
      </w:pPr>
      <w:r w:rsidRPr="00C859D1">
        <w:rPr>
          <w:sz w:val="18"/>
          <w:szCs w:val="18"/>
        </w:rPr>
        <w:t xml:space="preserve">Fez uma mobilidade na Universidade de </w:t>
      </w:r>
      <w:proofErr w:type="spellStart"/>
      <w:r w:rsidRPr="00C859D1">
        <w:rPr>
          <w:sz w:val="18"/>
          <w:szCs w:val="18"/>
        </w:rPr>
        <w:t>Torun</w:t>
      </w:r>
      <w:proofErr w:type="spellEnd"/>
      <w:r w:rsidRPr="00C859D1">
        <w:rPr>
          <w:sz w:val="18"/>
          <w:szCs w:val="18"/>
        </w:rPr>
        <w:t>, na Polónia, e lecionou português como Língua Estrangeira no Porto, em Matosinhos e em Bruxelas.</w:t>
      </w:r>
    </w:p>
    <w:p w14:paraId="44EACE70" w14:textId="77777777" w:rsidR="003E75BF" w:rsidRPr="00C859D1" w:rsidRDefault="003E75BF" w:rsidP="003E75BF">
      <w:pPr>
        <w:tabs>
          <w:tab w:val="left" w:pos="284"/>
        </w:tabs>
        <w:spacing w:line="240" w:lineRule="auto"/>
        <w:ind w:right="-142" w:firstLine="85"/>
        <w:rPr>
          <w:sz w:val="18"/>
          <w:szCs w:val="18"/>
        </w:rPr>
      </w:pPr>
      <w:r w:rsidRPr="00C859D1">
        <w:rPr>
          <w:sz w:val="18"/>
          <w:szCs w:val="18"/>
        </w:rPr>
        <w:t xml:space="preserve"> Publicou “Emma Lazarus, Vida e Obra” em 2008 pela Editora Cão Menor, baseada na sua tese de mestrado e uma tradução de um manual de inglês para português que está online num projeto de âmbito europeu. </w:t>
      </w:r>
    </w:p>
    <w:p w14:paraId="7EFE7C45" w14:textId="6F7BB85F" w:rsidR="003E75BF" w:rsidRDefault="003E75BF" w:rsidP="003E75BF">
      <w:pPr>
        <w:tabs>
          <w:tab w:val="left" w:pos="284"/>
        </w:tabs>
        <w:spacing w:line="240" w:lineRule="auto"/>
        <w:ind w:right="-142" w:firstLine="85"/>
        <w:rPr>
          <w:sz w:val="18"/>
          <w:szCs w:val="18"/>
        </w:rPr>
      </w:pPr>
      <w:r w:rsidRPr="00C859D1">
        <w:rPr>
          <w:sz w:val="18"/>
          <w:szCs w:val="18"/>
        </w:rPr>
        <w:t>Tem participado em conferências nacionais e internacionais e publicado nas áreas da tradução, linguística e estudos literários e culturais ao longo da sua carreira de leitora de inglês, assistente e professora adjunta no Instituto Superior de Contabilidade e Administração do Porto, costumando participar assiduamente nos Encontros da Lusofonia desde 2003.</w:t>
      </w:r>
    </w:p>
    <w:p w14:paraId="262FBF62" w14:textId="77777777" w:rsidR="003E75BF" w:rsidRPr="00C859D1" w:rsidRDefault="003E75BF" w:rsidP="003E75BF">
      <w:pPr>
        <w:tabs>
          <w:tab w:val="left" w:pos="284"/>
        </w:tabs>
        <w:spacing w:line="240" w:lineRule="auto"/>
        <w:ind w:right="-142" w:firstLine="85"/>
        <w:rPr>
          <w:sz w:val="18"/>
          <w:szCs w:val="18"/>
        </w:rPr>
      </w:pPr>
      <w:r w:rsidRPr="00C859D1">
        <w:rPr>
          <w:sz w:val="18"/>
          <w:szCs w:val="18"/>
        </w:rPr>
        <w:t>Terminou o seu doutoramento em 2015. Desde 2018 que pertence ao Comité Científico da AICL.</w:t>
      </w:r>
    </w:p>
    <w:p w14:paraId="33E86297"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359B3364" wp14:editId="1E0F5DEB">
            <wp:extent cx="3341036" cy="2513965"/>
            <wp:effectExtent l="0" t="0" r="0" b="635"/>
            <wp:docPr id="5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3369635" cy="2535484"/>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E92CB00" wp14:editId="7082958A">
            <wp:extent cx="3167742" cy="2514600"/>
            <wp:effectExtent l="0" t="0" r="0" b="0"/>
            <wp:docPr id="548" name="Picture 1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3"/>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3184828" cy="2528163"/>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CAFC777" wp14:editId="5E8415A4">
            <wp:extent cx="3369233" cy="2522855"/>
            <wp:effectExtent l="0" t="0" r="3175" b="0"/>
            <wp:docPr id="547" name="Picture 10460" descr="C:\Users\AICL2016\AppData\Local\Microsoft\Windows\INetCacheContent.Word\1abr tiag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0" descr="C:\Users\AICL2016\AppData\Local\Microsoft\Windows\INetCacheContent.Word\1abr tiago (10).jp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3391579" cy="2539587"/>
                    </a:xfrm>
                    <a:prstGeom prst="rect">
                      <a:avLst/>
                    </a:prstGeom>
                    <a:noFill/>
                    <a:ln>
                      <a:noFill/>
                    </a:ln>
                  </pic:spPr>
                </pic:pic>
              </a:graphicData>
            </a:graphic>
          </wp:inline>
        </w:drawing>
      </w:r>
      <w:r w:rsidRPr="00C859D1">
        <w:rPr>
          <w:rStyle w:val="FootnoteReference"/>
          <w:b/>
          <w:noProof/>
          <w:sz w:val="18"/>
          <w:szCs w:val="18"/>
        </w:rPr>
        <w:drawing>
          <wp:inline distT="0" distB="0" distL="0" distR="0" wp14:anchorId="0C3F269F" wp14:editId="6DB966C5">
            <wp:extent cx="3292391" cy="2454910"/>
            <wp:effectExtent l="0" t="0" r="3810" b="254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319779" cy="2475331"/>
                    </a:xfrm>
                    <a:prstGeom prst="rect">
                      <a:avLst/>
                    </a:prstGeom>
                    <a:noFill/>
                    <a:ln>
                      <a:noFill/>
                    </a:ln>
                  </pic:spPr>
                </pic:pic>
              </a:graphicData>
            </a:graphic>
          </wp:inline>
        </w:drawing>
      </w:r>
    </w:p>
    <w:p w14:paraId="751B0974"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sz w:val="18"/>
          <w:szCs w:val="18"/>
        </w:rPr>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19º MAIA 2013</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8º bragança 2007</w:t>
      </w:r>
    </w:p>
    <w:p w14:paraId="287686AB" w14:textId="77777777" w:rsidR="00551FE6" w:rsidRPr="00C859D1" w:rsidRDefault="00551FE6" w:rsidP="00BE4A35">
      <w:pPr>
        <w:tabs>
          <w:tab w:val="left" w:pos="284"/>
        </w:tabs>
        <w:spacing w:line="240" w:lineRule="auto"/>
        <w:ind w:right="-142" w:firstLine="85"/>
        <w:rPr>
          <w:sz w:val="18"/>
          <w:szCs w:val="18"/>
        </w:rPr>
      </w:pPr>
      <w:r w:rsidRPr="00C859D1">
        <w:rPr>
          <w:noProof/>
          <w:sz w:val="18"/>
          <w:szCs w:val="18"/>
        </w:rPr>
        <w:drawing>
          <wp:inline distT="0" distB="0" distL="0" distR="0" wp14:anchorId="69E04AEC" wp14:editId="5CA7305A">
            <wp:extent cx="3505200" cy="2611717"/>
            <wp:effectExtent l="0" t="0" r="0" b="0"/>
            <wp:docPr id="552" name="Picture 1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5"/>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531837" cy="2631565"/>
                    </a:xfrm>
                    <a:prstGeom prst="rect">
                      <a:avLst/>
                    </a:prstGeom>
                    <a:noFill/>
                    <a:ln>
                      <a:noFill/>
                    </a:ln>
                  </pic:spPr>
                </pic:pic>
              </a:graphicData>
            </a:graphic>
          </wp:inline>
        </w:drawing>
      </w:r>
      <w:r w:rsidRPr="00C859D1">
        <w:rPr>
          <w:noProof/>
          <w:sz w:val="18"/>
          <w:szCs w:val="18"/>
        </w:rPr>
        <w:drawing>
          <wp:inline distT="0" distB="0" distL="0" distR="0" wp14:anchorId="14F6C6C3" wp14:editId="5A33E70D">
            <wp:extent cx="3479573" cy="2614007"/>
            <wp:effectExtent l="0" t="0" r="6985" b="0"/>
            <wp:docPr id="551" name="Picture 1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1"/>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524287" cy="2647598"/>
                    </a:xfrm>
                    <a:prstGeom prst="rect">
                      <a:avLst/>
                    </a:prstGeom>
                    <a:noFill/>
                    <a:ln>
                      <a:noFill/>
                    </a:ln>
                  </pic:spPr>
                </pic:pic>
              </a:graphicData>
            </a:graphic>
          </wp:inline>
        </w:drawing>
      </w:r>
      <w:r w:rsidRPr="00C859D1">
        <w:rPr>
          <w:noProof/>
          <w:sz w:val="18"/>
          <w:szCs w:val="18"/>
        </w:rPr>
        <w:drawing>
          <wp:inline distT="0" distB="0" distL="0" distR="0" wp14:anchorId="1433D11D" wp14:editId="22EA14E3">
            <wp:extent cx="3491865" cy="2618899"/>
            <wp:effectExtent l="0" t="0" r="0" b="0"/>
            <wp:docPr id="550"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536722" cy="2652542"/>
                    </a:xfrm>
                    <a:prstGeom prst="rect">
                      <a:avLst/>
                    </a:prstGeom>
                    <a:noFill/>
                    <a:ln>
                      <a:noFill/>
                    </a:ln>
                  </pic:spPr>
                </pic:pic>
              </a:graphicData>
            </a:graphic>
          </wp:inline>
        </w:drawing>
      </w:r>
      <w:r w:rsidRPr="00C859D1">
        <w:rPr>
          <w:noProof/>
          <w:sz w:val="18"/>
          <w:szCs w:val="18"/>
        </w:rPr>
        <w:drawing>
          <wp:inline distT="0" distB="0" distL="0" distR="0" wp14:anchorId="093009A8" wp14:editId="12EF268F">
            <wp:extent cx="3301605" cy="2598191"/>
            <wp:effectExtent l="0" t="0" r="0" b="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3385879" cy="2664510"/>
                    </a:xfrm>
                    <a:prstGeom prst="rect">
                      <a:avLst/>
                    </a:prstGeom>
                    <a:noFill/>
                    <a:ln>
                      <a:noFill/>
                    </a:ln>
                  </pic:spPr>
                </pic:pic>
              </a:graphicData>
            </a:graphic>
          </wp:inline>
        </w:drawing>
      </w:r>
      <w:r w:rsidRPr="00C859D1">
        <w:rPr>
          <w:sz w:val="18"/>
          <w:szCs w:val="18"/>
        </w:rPr>
        <w:t xml:space="preserve"> </w:t>
      </w:r>
      <w:r w:rsidRPr="00C859D1">
        <w:rPr>
          <w:sz w:val="18"/>
          <w:szCs w:val="18"/>
          <w:lang w:eastAsia="pt-PT"/>
        </w:rPr>
        <w:t xml:space="preserve"> </w:t>
      </w:r>
      <w:r w:rsidRPr="00C859D1">
        <w:rPr>
          <w:sz w:val="18"/>
          <w:szCs w:val="18"/>
        </w:rPr>
        <w:t xml:space="preserve"> </w:t>
      </w:r>
    </w:p>
    <w:p w14:paraId="66190BA3" w14:textId="77777777" w:rsidR="00551FE6" w:rsidRPr="00C859D1" w:rsidRDefault="00551FE6" w:rsidP="00BE4A35">
      <w:pPr>
        <w:pStyle w:val="IntenseQuote"/>
        <w:spacing w:line="240" w:lineRule="auto"/>
        <w:rPr>
          <w:rStyle w:val="FootnoteReference"/>
          <w:b/>
          <w:sz w:val="18"/>
          <w:szCs w:val="18"/>
        </w:rPr>
      </w:pPr>
      <w:r w:rsidRPr="00C859D1">
        <w:rPr>
          <w:rStyle w:val="FootnoteReference"/>
          <w:b/>
          <w:sz w:val="18"/>
          <w:szCs w:val="18"/>
        </w:rPr>
        <w:t>12º BRAGANÇA 2009</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15º MACAU 2011</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16º VILA DO PORTO 2011</w:t>
      </w:r>
      <w:r w:rsidRPr="00C859D1">
        <w:rPr>
          <w:rStyle w:val="FootnoteReference"/>
          <w:b/>
          <w:sz w:val="18"/>
          <w:szCs w:val="18"/>
        </w:rPr>
        <w:tab/>
      </w:r>
      <w:r w:rsidRPr="00C859D1">
        <w:rPr>
          <w:rStyle w:val="FootnoteReference"/>
          <w:b/>
          <w:sz w:val="18"/>
          <w:szCs w:val="18"/>
        </w:rPr>
        <w:tab/>
        <w:t xml:space="preserve">   12º bragança 2009</w:t>
      </w:r>
      <w:r w:rsidRPr="00C859D1">
        <w:rPr>
          <w:rStyle w:val="FootnoteReference"/>
          <w:b/>
          <w:sz w:val="18"/>
          <w:szCs w:val="18"/>
        </w:rPr>
        <w:tab/>
      </w:r>
    </w:p>
    <w:p w14:paraId="07F2FE5C" w14:textId="77777777" w:rsidR="00E91DAE" w:rsidRPr="00C859D1" w:rsidRDefault="004A5603" w:rsidP="00BE4A35">
      <w:pPr>
        <w:tabs>
          <w:tab w:val="left" w:pos="284"/>
        </w:tabs>
        <w:spacing w:line="240" w:lineRule="auto"/>
        <w:ind w:right="-142"/>
        <w:rPr>
          <w:rStyle w:val="FootnoteReference"/>
          <w:sz w:val="18"/>
          <w:szCs w:val="18"/>
        </w:rPr>
      </w:pPr>
      <w:r w:rsidRPr="00C859D1">
        <w:rPr>
          <w:b/>
          <w:sz w:val="18"/>
          <w:szCs w:val="18"/>
        </w:rPr>
        <w:t xml:space="preserve"> </w:t>
      </w:r>
      <w:r w:rsidR="00E91DAE" w:rsidRPr="00C859D1">
        <w:rPr>
          <w:noProof/>
          <w:sz w:val="18"/>
          <w:szCs w:val="18"/>
        </w:rPr>
        <w:drawing>
          <wp:inline distT="0" distB="0" distL="0" distR="0" wp14:anchorId="067D4F21" wp14:editId="10515386">
            <wp:extent cx="3495675" cy="2619322"/>
            <wp:effectExtent l="0" t="0" r="0" b="0"/>
            <wp:docPr id="556"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503116" cy="2624897"/>
                    </a:xfrm>
                    <a:prstGeom prst="rect">
                      <a:avLst/>
                    </a:prstGeom>
                    <a:noFill/>
                    <a:ln>
                      <a:noFill/>
                    </a:ln>
                  </pic:spPr>
                </pic:pic>
              </a:graphicData>
            </a:graphic>
          </wp:inline>
        </w:drawing>
      </w:r>
      <w:r w:rsidR="00E91DAE" w:rsidRPr="00C859D1">
        <w:rPr>
          <w:rStyle w:val="FootnoteReference"/>
          <w:sz w:val="18"/>
          <w:szCs w:val="18"/>
        </w:rPr>
        <w:t xml:space="preserve">  </w:t>
      </w:r>
      <w:r w:rsidR="00E91DAE" w:rsidRPr="00C859D1">
        <w:rPr>
          <w:rStyle w:val="FootnoteReference"/>
          <w:noProof/>
          <w:sz w:val="18"/>
          <w:szCs w:val="18"/>
        </w:rPr>
        <w:drawing>
          <wp:inline distT="0" distB="0" distL="0" distR="0" wp14:anchorId="1AFDE771" wp14:editId="19A49087">
            <wp:extent cx="3463964" cy="2602865"/>
            <wp:effectExtent l="0" t="0" r="3175" b="6985"/>
            <wp:docPr id="555"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2"/>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475390" cy="2611451"/>
                    </a:xfrm>
                    <a:prstGeom prst="rect">
                      <a:avLst/>
                    </a:prstGeom>
                    <a:noFill/>
                    <a:ln>
                      <a:noFill/>
                    </a:ln>
                  </pic:spPr>
                </pic:pic>
              </a:graphicData>
            </a:graphic>
          </wp:inline>
        </w:drawing>
      </w:r>
      <w:r w:rsidR="00E91DAE" w:rsidRPr="00C859D1">
        <w:rPr>
          <w:sz w:val="18"/>
          <w:szCs w:val="18"/>
        </w:rPr>
        <w:t xml:space="preserve"> </w:t>
      </w:r>
      <w:r w:rsidR="00E91DAE" w:rsidRPr="00C859D1">
        <w:rPr>
          <w:noProof/>
          <w:sz w:val="18"/>
          <w:szCs w:val="18"/>
        </w:rPr>
        <w:drawing>
          <wp:inline distT="0" distB="0" distL="0" distR="0" wp14:anchorId="5949408A" wp14:editId="6A3DE27F">
            <wp:extent cx="3486150" cy="2602474"/>
            <wp:effectExtent l="0" t="0" r="0" b="7620"/>
            <wp:docPr id="554" name="Picture 1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1"/>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3496616" cy="2610287"/>
                    </a:xfrm>
                    <a:prstGeom prst="rect">
                      <a:avLst/>
                    </a:prstGeom>
                    <a:noFill/>
                    <a:ln>
                      <a:noFill/>
                    </a:ln>
                  </pic:spPr>
                </pic:pic>
              </a:graphicData>
            </a:graphic>
          </wp:inline>
        </w:drawing>
      </w:r>
      <w:r w:rsidR="00E91DAE" w:rsidRPr="00C859D1">
        <w:rPr>
          <w:sz w:val="18"/>
          <w:szCs w:val="18"/>
        </w:rPr>
        <w:t xml:space="preserve"> </w:t>
      </w:r>
      <w:r w:rsidR="00E91DAE" w:rsidRPr="00C859D1">
        <w:rPr>
          <w:noProof/>
          <w:sz w:val="18"/>
          <w:szCs w:val="18"/>
        </w:rPr>
        <w:drawing>
          <wp:inline distT="0" distB="0" distL="0" distR="0" wp14:anchorId="6326FF58" wp14:editId="6A1ED1AC">
            <wp:extent cx="2969517" cy="2642870"/>
            <wp:effectExtent l="0" t="0" r="2540" b="5080"/>
            <wp:docPr id="553" name="Picture 1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4"/>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977481" cy="2649958"/>
                    </a:xfrm>
                    <a:prstGeom prst="rect">
                      <a:avLst/>
                    </a:prstGeom>
                    <a:noFill/>
                    <a:ln>
                      <a:noFill/>
                    </a:ln>
                  </pic:spPr>
                </pic:pic>
              </a:graphicData>
            </a:graphic>
          </wp:inline>
        </w:drawing>
      </w:r>
    </w:p>
    <w:p w14:paraId="49B46ADE" w14:textId="512A4982" w:rsidR="004A5603" w:rsidRPr="00C859D1" w:rsidRDefault="00E91DAE" w:rsidP="003E75BF">
      <w:pPr>
        <w:tabs>
          <w:tab w:val="left" w:pos="284"/>
        </w:tabs>
        <w:spacing w:line="240" w:lineRule="auto"/>
        <w:ind w:right="-142" w:firstLine="85"/>
        <w:rPr>
          <w:rStyle w:val="FootnoteReference"/>
          <w:b/>
          <w:sz w:val="18"/>
          <w:szCs w:val="18"/>
        </w:rPr>
      </w:pPr>
      <w:r w:rsidRPr="00C859D1">
        <w:rPr>
          <w:rStyle w:val="FootnoteReference"/>
          <w:b/>
          <w:sz w:val="18"/>
          <w:szCs w:val="18"/>
        </w:rPr>
        <w:t>27º    BELMONTE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30º MADALENA DO PICO 2018</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13º FLORIPA 2010</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10º Bragança 2008</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004A5603" w:rsidRPr="00C859D1">
        <w:rPr>
          <w:rStyle w:val="FootnoteReference"/>
          <w:b/>
          <w:sz w:val="18"/>
          <w:szCs w:val="18"/>
        </w:rPr>
        <w:tab/>
      </w:r>
    </w:p>
    <w:p w14:paraId="26F47F89" w14:textId="77777777" w:rsidR="00712FC3" w:rsidRPr="00C859D1" w:rsidRDefault="00712FC3" w:rsidP="00BE4A35">
      <w:pPr>
        <w:pStyle w:val="Heading5"/>
        <w:spacing w:line="240" w:lineRule="auto"/>
      </w:pPr>
      <w:r w:rsidRPr="00C859D1">
        <w:t>Tema Treino de intérpretes de conferência, de comunidade e de acompanhamento, Helena Anacleto-Matias, Instituto Superior de Contabilidade e Administração do Porto, hanacleto@iscap.ipp.pt</w:t>
      </w:r>
    </w:p>
    <w:p w14:paraId="3299F92B" w14:textId="77777777" w:rsidR="00F10CA6" w:rsidRPr="00C859D1" w:rsidRDefault="00F10CA6" w:rsidP="00BE4A35">
      <w:pPr>
        <w:spacing w:line="240" w:lineRule="auto"/>
        <w:ind w:firstLine="284"/>
        <w:jc w:val="center"/>
        <w:rPr>
          <w:sz w:val="18"/>
          <w:szCs w:val="18"/>
        </w:rPr>
      </w:pPr>
      <w:r w:rsidRPr="00C859D1">
        <w:rPr>
          <w:sz w:val="18"/>
          <w:szCs w:val="18"/>
        </w:rPr>
        <w:t>SINOPSE</w:t>
      </w:r>
    </w:p>
    <w:p w14:paraId="7D97798D" w14:textId="77777777" w:rsidR="00F10CA6" w:rsidRPr="00C859D1" w:rsidRDefault="00F10CA6" w:rsidP="00BE4A35">
      <w:pPr>
        <w:spacing w:line="240" w:lineRule="auto"/>
        <w:ind w:firstLine="284"/>
        <w:rPr>
          <w:sz w:val="18"/>
          <w:szCs w:val="18"/>
        </w:rPr>
      </w:pPr>
      <w:r w:rsidRPr="00C859D1">
        <w:rPr>
          <w:sz w:val="18"/>
          <w:szCs w:val="18"/>
        </w:rPr>
        <w:t xml:space="preserve">Há três tipos essenciais de intérpretes: de comunidade, de conferência e de acompanhamento. Cada tipo necessita de técnicas de treino específicas que envolvem precisão linguística, treino especial de adultos e desenvolvimento pessoal. </w:t>
      </w:r>
    </w:p>
    <w:p w14:paraId="371F1D9E" w14:textId="77777777" w:rsidR="00F10CA6" w:rsidRPr="00C859D1" w:rsidRDefault="00F10CA6" w:rsidP="00BE4A35">
      <w:pPr>
        <w:spacing w:line="240" w:lineRule="auto"/>
        <w:ind w:firstLine="284"/>
        <w:rPr>
          <w:sz w:val="18"/>
          <w:szCs w:val="18"/>
        </w:rPr>
      </w:pPr>
      <w:r w:rsidRPr="00C859D1">
        <w:rPr>
          <w:sz w:val="18"/>
          <w:szCs w:val="18"/>
        </w:rPr>
        <w:t xml:space="preserve">No mundo multilinguísticos e global em que hoje vivemos, viajar tornou-se comum. Em particular na Europa, onde vinte e oito países mudaram o seu conceito de fronteiras após o alargamento a leste na União Europeia, a circulação de pessoas tem-se vindo a tornar cada vez mais comum devido não só a fatores económicos, como também devido às relações comerciais e devido ao turismo. Os acordos de Schengen tornaram a circulação de pessoas possível de maneira diferente: os cidadãos podem hoje atravessar fronteiras mais facilmente – usam-se cartões de cidadão e não mais passaportes para entrar num outro país e também as autorizações de trabalho são obtidas mais facilmente se os cidadãos europeus decidirem trabalhar e viver no estrangeiro, dentro de fronteiras europeias. </w:t>
      </w:r>
    </w:p>
    <w:p w14:paraId="3FC018EE" w14:textId="77777777" w:rsidR="00F10CA6" w:rsidRPr="00C859D1" w:rsidRDefault="00F10CA6" w:rsidP="00BE4A35">
      <w:pPr>
        <w:spacing w:line="240" w:lineRule="auto"/>
        <w:ind w:firstLine="284"/>
        <w:rPr>
          <w:sz w:val="18"/>
          <w:szCs w:val="18"/>
        </w:rPr>
      </w:pPr>
      <w:r w:rsidRPr="00C859D1">
        <w:rPr>
          <w:sz w:val="18"/>
          <w:szCs w:val="18"/>
        </w:rPr>
        <w:t xml:space="preserve">A língua inglesa é disseminada devido aos meios de comunicação social e porque a aprendizagem da língua é começada nos curricula do Primeiro Ciclo. É neste contexto que treinamos futuros intérpretes, considerando que estes trabalharão em diversas áreas, tais como em acompanhamento, em conferência e em comunidade. A interpretação de comunidade tem a função social de ligar pessoas de diferentes línguas maternas sob os auspícios de uma instituição; numa aula de interpretação de conferência desenvolvemos dois tipos de técnicas: temos a simultânea e a consecutiva; quanto à interpretação de acompanhamento há situações em que os intérpretes têm de participar em reuniões ou refeições de negócios ou acompanhar os clientes até mesmo quando compram lembranças para a família. </w:t>
      </w:r>
    </w:p>
    <w:p w14:paraId="478936D4" w14:textId="77777777" w:rsidR="00F10CA6" w:rsidRPr="00C859D1" w:rsidRDefault="00F10CA6" w:rsidP="00BE4A35">
      <w:pPr>
        <w:spacing w:line="240" w:lineRule="auto"/>
        <w:ind w:firstLine="284"/>
        <w:rPr>
          <w:sz w:val="18"/>
          <w:szCs w:val="18"/>
        </w:rPr>
      </w:pPr>
      <w:r w:rsidRPr="00C859D1">
        <w:rPr>
          <w:sz w:val="18"/>
          <w:szCs w:val="18"/>
        </w:rPr>
        <w:t>Treinamos os intérpretes para os acompanharem, para interpretar parceiros de negócios em países diversos e assistir os seus clientes em várias situações em que têm de servir como pontes culturais e não só tradutores de língua.</w:t>
      </w:r>
    </w:p>
    <w:p w14:paraId="76095115" w14:textId="77777777" w:rsidR="00F10CA6" w:rsidRPr="00C859D1" w:rsidRDefault="00F10CA6" w:rsidP="00BE4A35">
      <w:pPr>
        <w:spacing w:line="240" w:lineRule="auto"/>
        <w:ind w:firstLine="284"/>
        <w:rPr>
          <w:sz w:val="18"/>
          <w:szCs w:val="18"/>
        </w:rPr>
      </w:pPr>
      <w:r w:rsidRPr="00C859D1">
        <w:rPr>
          <w:sz w:val="18"/>
          <w:szCs w:val="18"/>
        </w:rPr>
        <w:t>Tentaremos então dar uma noção de como formamos intérpretes na escola.</w:t>
      </w:r>
    </w:p>
    <w:p w14:paraId="5E788C50" w14:textId="77777777" w:rsidR="00F10CA6" w:rsidRPr="00C859D1" w:rsidRDefault="00F10CA6" w:rsidP="00BE4A35">
      <w:pPr>
        <w:spacing w:line="240" w:lineRule="auto"/>
        <w:ind w:firstLine="284"/>
        <w:jc w:val="center"/>
        <w:rPr>
          <w:sz w:val="18"/>
          <w:szCs w:val="18"/>
        </w:rPr>
      </w:pPr>
    </w:p>
    <w:p w14:paraId="42E41AA0" w14:textId="080FFDB8" w:rsidR="00F10CA6" w:rsidRPr="00C859D1" w:rsidRDefault="00F10CA6" w:rsidP="00BE4A35">
      <w:pPr>
        <w:spacing w:line="240" w:lineRule="auto"/>
        <w:ind w:firstLine="284"/>
        <w:jc w:val="center"/>
        <w:rPr>
          <w:sz w:val="18"/>
          <w:szCs w:val="18"/>
        </w:rPr>
      </w:pPr>
      <w:r w:rsidRPr="00C859D1">
        <w:rPr>
          <w:sz w:val="18"/>
          <w:szCs w:val="18"/>
        </w:rPr>
        <w:t xml:space="preserve"> DO TREINO VOCACIONAL AO DESENVOLVIMENTO PESSOAL</w:t>
      </w:r>
    </w:p>
    <w:p w14:paraId="43DE401F" w14:textId="77777777" w:rsidR="00F10CA6" w:rsidRPr="00C859D1" w:rsidRDefault="00F10CA6" w:rsidP="00BE4A35">
      <w:pPr>
        <w:spacing w:line="240" w:lineRule="auto"/>
        <w:ind w:firstLine="284"/>
        <w:rPr>
          <w:sz w:val="18"/>
          <w:szCs w:val="18"/>
        </w:rPr>
      </w:pPr>
    </w:p>
    <w:p w14:paraId="404EB07D" w14:textId="1595DAA0" w:rsidR="00F10CA6" w:rsidRPr="00C859D1" w:rsidRDefault="00F10CA6" w:rsidP="00BE4A35">
      <w:pPr>
        <w:spacing w:line="240" w:lineRule="auto"/>
        <w:ind w:firstLine="284"/>
        <w:rPr>
          <w:sz w:val="18"/>
          <w:szCs w:val="18"/>
        </w:rPr>
      </w:pPr>
      <w:r w:rsidRPr="00C859D1">
        <w:rPr>
          <w:sz w:val="18"/>
          <w:szCs w:val="18"/>
        </w:rPr>
        <w:t xml:space="preserve">Os professores de interpretação talvez prefiram ensinar alunos bilingues porque pensam que pelo menos aqueles não terão problemas linguísticos. Eu diria que os problemas linguísticos são provavelmente o maior obstáculo para se ser um bom intérprete. Os intérpretes ideais não têm dificuldades em expressar-se nas línguas de trabalho que estão a usar. Há muitas variáveis envolvidas na tarefa de interpretação que nos impedem de dizer que ser bilingue é uma condição </w:t>
      </w:r>
      <w:r w:rsidRPr="00C859D1">
        <w:rPr>
          <w:i/>
          <w:sz w:val="18"/>
          <w:szCs w:val="18"/>
        </w:rPr>
        <w:t>sine</w:t>
      </w:r>
      <w:r w:rsidRPr="00C859D1">
        <w:rPr>
          <w:sz w:val="18"/>
          <w:szCs w:val="18"/>
        </w:rPr>
        <w:t xml:space="preserve"> </w:t>
      </w:r>
      <w:r w:rsidRPr="00C859D1">
        <w:rPr>
          <w:i/>
          <w:sz w:val="18"/>
          <w:szCs w:val="18"/>
        </w:rPr>
        <w:t>qua</w:t>
      </w:r>
      <w:r w:rsidRPr="00C859D1">
        <w:rPr>
          <w:sz w:val="18"/>
          <w:szCs w:val="18"/>
        </w:rPr>
        <w:t xml:space="preserve"> </w:t>
      </w:r>
      <w:r w:rsidRPr="00C859D1">
        <w:rPr>
          <w:i/>
          <w:sz w:val="18"/>
          <w:szCs w:val="18"/>
        </w:rPr>
        <w:t>non</w:t>
      </w:r>
      <w:r w:rsidRPr="00C859D1">
        <w:rPr>
          <w:sz w:val="18"/>
          <w:szCs w:val="18"/>
        </w:rPr>
        <w:t xml:space="preserve"> para ser um muito bom intérprete de conferência. As palavras-chave aqui e os assuntos chave são sem dúvida o treino vocacional e o desenvolvimento pessoal. </w:t>
      </w:r>
    </w:p>
    <w:p w14:paraId="25D59356" w14:textId="2260EE17" w:rsidR="00F10CA6" w:rsidRPr="00C859D1" w:rsidRDefault="00F10CA6" w:rsidP="00BE4A35">
      <w:pPr>
        <w:spacing w:line="240" w:lineRule="auto"/>
        <w:ind w:firstLine="284"/>
        <w:rPr>
          <w:sz w:val="18"/>
          <w:szCs w:val="18"/>
        </w:rPr>
      </w:pPr>
      <w:r w:rsidRPr="00C859D1">
        <w:rPr>
          <w:sz w:val="18"/>
          <w:szCs w:val="18"/>
        </w:rPr>
        <w:t>Os professores de interpretação precisam de se dedicar à experiência de treino como sendo a sua prioridade, ensinando técnicas linguísticas que são inerentes às tarefas de interpretação; os aprendentes têm que se dar ao trabalho de investirem esforços para se tornarem os melhores intérpretes que puderem, considerando o tempo que podem treinar-se com o professor e de se autotreinarem no seu tempo livre de estudo. Creio que um programa de treino de intérpretes se deve basear no desenvolvimento pessoal: os aprendentes adquirem certas capacidades que envolvem representações abstratas, treino de memória e capacidades de representação. Estas capacidades são necessárias tanto para se tornarem intérpretes de comunidade como intérprete de conferência.</w:t>
      </w:r>
    </w:p>
    <w:p w14:paraId="0D82219D" w14:textId="789206EE" w:rsidR="00F10CA6" w:rsidRPr="00C859D1" w:rsidRDefault="00F10CA6" w:rsidP="00BE4A35">
      <w:pPr>
        <w:spacing w:line="240" w:lineRule="auto"/>
        <w:ind w:firstLine="284"/>
        <w:rPr>
          <w:sz w:val="18"/>
          <w:szCs w:val="18"/>
        </w:rPr>
      </w:pPr>
      <w:r w:rsidRPr="00C859D1">
        <w:rPr>
          <w:sz w:val="18"/>
          <w:szCs w:val="18"/>
        </w:rPr>
        <w:t xml:space="preserve">Fui treinada para ser intérprete profissional de conferência quando tinha cerca de vinte e dois anos de idade, tendo praticado esporádica e voluntariamente, entretanto e tornei-me professora de intérpretes em 2001. As nossas aulas implicam tanto a técnica de interpretação consecutiva como interpretação simultânea na interpretação de conferência. </w:t>
      </w:r>
    </w:p>
    <w:p w14:paraId="54502F91" w14:textId="291078E7" w:rsidR="00F10CA6" w:rsidRPr="00C859D1" w:rsidRDefault="00F10CA6" w:rsidP="00BE4A35">
      <w:pPr>
        <w:spacing w:line="240" w:lineRule="auto"/>
        <w:ind w:firstLine="284"/>
        <w:rPr>
          <w:sz w:val="18"/>
          <w:szCs w:val="18"/>
        </w:rPr>
      </w:pPr>
      <w:r w:rsidRPr="00C859D1">
        <w:rPr>
          <w:sz w:val="18"/>
          <w:szCs w:val="18"/>
        </w:rPr>
        <w:t xml:space="preserve"> No mundo global multilinguístico em que hoje vivemos, viajar interfronteiras geográficas deixou de ser um acontecimento na vida das pessoas, porque se tornou uma experiência comum e frequente. Particularmente na Europa, o conceito de fronteiras tem mudado muito desde a formação da comunidade económica europeia. Desde maio de 2004 que se deu o alargamento a leste, com a integração de treze novos países-membros até ao momento. Hoje a circulação de bens, pessoas e serviços torna-se cada vez mais comum por razões económicas, de relações de negócios e devido ao turismo. O Acordo de Schengen também tornou possível viajar na Europa com uma noção nova: é um facto concreto as pessoas atravessarem as fronteiras muito mais facilmente. Já não são necessários passaportes e podem usar-se ‘simples’ cartões de cidadão. Também as licenças de residência e as licenças de trabalho se tornaram mais acessíveis para os cidadãos europeus que decidam emigrar para países dentro da União Europeia (UE). Talvez seja por isso que a noção de que o que define um país seja a sua língua já não seja válida. Talvez a noção que é a língua que define uma Nação também já não seja válida. As segundas línguas e as línguas estrangeiras são ensinadas nas escolas e fala-se em muitas línguas nas grandes cidades da Europa. A migração é um facto que ninguém pode ignorar nos tempos modernos. E os migrantes trazem consigo os seus hábitos linguísticos para o novo país de acolhimento. Tradicionalmente o nosso país, Portugal, era uma sociedade monolingue. Há quarenta e três anos, comecei a aprender Francês quando tinha dez anos de idade. Aos doze anos comecei a praticar o Inglês e tinha dezasseis quando comecei a aprender o Alemão. Aos vinte e um anos de idade comecei a aprender algum Neerlandês e ainda hoje o estudo esporadicamente. Tal como a maioria dos Portugueses comunico com eficácia em Castelhano e leio e compreendo o Italiano. Talvez eu não seja uma portuguesa típica no que toca a língua, mas numa sociedade que era tradicionalmente monolingue há anos, muitas pessoas hoje falam outras e isto talvez por Portugal se situar no extremo ocidental da Europa Continental Atlântica. </w:t>
      </w:r>
    </w:p>
    <w:p w14:paraId="77F255C3" w14:textId="77777777" w:rsidR="00AA3D70" w:rsidRPr="00C859D1" w:rsidRDefault="00F10CA6" w:rsidP="00BE4A35">
      <w:pPr>
        <w:spacing w:line="240" w:lineRule="auto"/>
        <w:ind w:firstLine="284"/>
        <w:rPr>
          <w:sz w:val="18"/>
          <w:szCs w:val="18"/>
        </w:rPr>
      </w:pPr>
      <w:r w:rsidRPr="00C859D1">
        <w:rPr>
          <w:sz w:val="18"/>
          <w:szCs w:val="18"/>
        </w:rPr>
        <w:t>É provável que a maioria de nós possua uma língua materna. Quando uma criança cresce, há grandes probabilidades de ela crescer numa família monolingue numa sociedade multilingue. As situações mais comuns são quando os pais falam a mesma língua entre si e com os filhos. É evidente que casais de nacionalidades e línguas mistas são muito comuns em muitas cidades europeias, sejam elas mais ou menos cosmopolitas. No caso da Bélgica, particularmente na capital, as pessoas são funcionalmente fluentes em Francês e em Neerlandês e por isso há um equilíbrio no seu funcionamento bilingue. Mas num ambiente como Portugal, a situação é diferente. As pessoas em geral aprendem, ouvem e falam só Português e todas as outras línguas são de influência estrangeira. Claro que o Inglês é altamente difundido através dos meios de comunicação social e hoje a sua aprendizagem começa logo na escola primária.</w:t>
      </w:r>
    </w:p>
    <w:p w14:paraId="12610152" w14:textId="5E52D63E" w:rsidR="00F10CA6" w:rsidRPr="00C859D1" w:rsidRDefault="00F10CA6" w:rsidP="00BE4A35">
      <w:pPr>
        <w:spacing w:line="240" w:lineRule="auto"/>
        <w:ind w:firstLine="284"/>
        <w:rPr>
          <w:sz w:val="18"/>
          <w:szCs w:val="18"/>
        </w:rPr>
      </w:pPr>
      <w:r w:rsidRPr="00C859D1">
        <w:rPr>
          <w:sz w:val="18"/>
          <w:szCs w:val="18"/>
        </w:rPr>
        <w:t xml:space="preserve"> No caso das pessoas que vivem no estrangeiro e criam os seus filhos na sua própria língua, sendo esta diferente da do resto da sociedade, podemos ver um choque imediato entre a cultura do lar e a cultura da sociedade lá fora. Não nos podemos esquecer que a sociedade coloca uma grande pressão na assimilação de jovens estudantes na sociedade nova. E daí que seja comum os pais falarem com os filhos na sua língua mãe, digamos, em Português e os seus filhos responderem em Francês ou Alemão, consoante e respetivamente a família viva num contexto francófono ou germanófono.</w:t>
      </w:r>
    </w:p>
    <w:p w14:paraId="2E7C73AB" w14:textId="77777777" w:rsidR="00F10CA6" w:rsidRPr="00C859D1" w:rsidRDefault="00F10CA6" w:rsidP="00BE4A35">
      <w:pPr>
        <w:spacing w:line="240" w:lineRule="auto"/>
        <w:ind w:firstLine="284"/>
        <w:rPr>
          <w:sz w:val="18"/>
          <w:szCs w:val="18"/>
        </w:rPr>
      </w:pPr>
      <w:r w:rsidRPr="00C859D1">
        <w:rPr>
          <w:sz w:val="18"/>
          <w:szCs w:val="18"/>
        </w:rPr>
        <w:t>Alguns, mas poucos, destes filhos que são criados neste tipo de divisão linguística são realmente proficientes em ambas as línguas. Expressam-se corretamente nas duas línguas, conhecem bem as duas e, se for o caso, serão bons intérpretes, se escolherem a interpretação como atividade profissional. Outros, quer dizer, a maioria dos bilingues podem ter certas limitações, que advêm da realidade de uma sociedade específica estar inserida num ambiente monolingue. Em casos extremos, há certos bilingues que ficaram prejudicados mais do que beneficiados pelo facto de terem tido contacto próximo com duas línguas. Por outras palavras, o mesmo é dizer que não são proficientes em nenhuma das duas línguas, não funcionam bem em nenhuma das duas línguas, ficando as suas capacidades de comunicação comprometidas e, devido a esse facto, o seu treino como intérpretes de conferência pode ser mais complicado.</w:t>
      </w:r>
    </w:p>
    <w:p w14:paraId="776E2888" w14:textId="77777777" w:rsidR="00F10CA6" w:rsidRPr="00C859D1" w:rsidRDefault="00F10CA6" w:rsidP="00BE4A35">
      <w:pPr>
        <w:spacing w:line="240" w:lineRule="auto"/>
        <w:ind w:firstLine="284"/>
        <w:jc w:val="center"/>
        <w:rPr>
          <w:sz w:val="18"/>
          <w:szCs w:val="18"/>
        </w:rPr>
      </w:pPr>
    </w:p>
    <w:p w14:paraId="2DA88E4E" w14:textId="7D68682F" w:rsidR="00F10CA6" w:rsidRPr="00C859D1" w:rsidRDefault="00F10CA6" w:rsidP="00BE4A35">
      <w:pPr>
        <w:spacing w:line="240" w:lineRule="auto"/>
        <w:ind w:firstLine="284"/>
        <w:jc w:val="center"/>
        <w:rPr>
          <w:sz w:val="18"/>
          <w:szCs w:val="18"/>
        </w:rPr>
      </w:pPr>
      <w:r w:rsidRPr="00C859D1">
        <w:rPr>
          <w:sz w:val="18"/>
          <w:szCs w:val="18"/>
        </w:rPr>
        <w:t>TRÊS DIFERENTES PERCURSOS DE TREINO:</w:t>
      </w:r>
      <w:r w:rsidR="007423D6" w:rsidRPr="00C859D1">
        <w:rPr>
          <w:sz w:val="18"/>
          <w:szCs w:val="18"/>
        </w:rPr>
        <w:t xml:space="preserve"> </w:t>
      </w:r>
      <w:r w:rsidRPr="00C859D1">
        <w:rPr>
          <w:sz w:val="18"/>
          <w:szCs w:val="18"/>
        </w:rPr>
        <w:t>INTERPRETAÇÃO DE COMUNIDADE, DE CONFERÊNCIA E DE ACOMPANHAMENTO</w:t>
      </w:r>
    </w:p>
    <w:p w14:paraId="36680F3E" w14:textId="77777777" w:rsidR="00F10CA6" w:rsidRPr="00C859D1" w:rsidRDefault="00F10CA6" w:rsidP="00BE4A35">
      <w:pPr>
        <w:spacing w:line="240" w:lineRule="auto"/>
        <w:ind w:firstLine="284"/>
        <w:jc w:val="center"/>
        <w:rPr>
          <w:sz w:val="18"/>
          <w:szCs w:val="18"/>
        </w:rPr>
      </w:pPr>
    </w:p>
    <w:p w14:paraId="511D8D3F" w14:textId="77777777" w:rsidR="00F10CA6" w:rsidRPr="00C859D1" w:rsidRDefault="00F10CA6" w:rsidP="00BE4A35">
      <w:pPr>
        <w:spacing w:line="240" w:lineRule="auto"/>
        <w:ind w:firstLine="284"/>
        <w:rPr>
          <w:sz w:val="18"/>
          <w:szCs w:val="18"/>
        </w:rPr>
      </w:pPr>
      <w:r w:rsidRPr="00C859D1">
        <w:rPr>
          <w:sz w:val="18"/>
          <w:szCs w:val="18"/>
        </w:rPr>
        <w:t>Na nossa senda para treinar intérpretes, fazemos a diferença entre interpretação de comunidade, de conferência e de acompanhamento. Dependendo dos objetivos dos aprendentes, enfatizamos um dos três casos em termos de gestão de sala de aula nos curricula de treino para preparar melhor os intérpretes para as suas carreiras futuras.</w:t>
      </w:r>
    </w:p>
    <w:p w14:paraId="75C08DEA" w14:textId="77777777" w:rsidR="00F10CA6" w:rsidRPr="00C859D1" w:rsidRDefault="00F10CA6" w:rsidP="00BE4A35">
      <w:pPr>
        <w:spacing w:line="240" w:lineRule="auto"/>
        <w:ind w:firstLine="284"/>
        <w:rPr>
          <w:sz w:val="18"/>
          <w:szCs w:val="18"/>
        </w:rPr>
      </w:pPr>
    </w:p>
    <w:p w14:paraId="771136A7" w14:textId="77777777" w:rsidR="00F10CA6" w:rsidRPr="00C859D1" w:rsidRDefault="00F10CA6" w:rsidP="00BE4A35">
      <w:pPr>
        <w:spacing w:line="240" w:lineRule="auto"/>
        <w:ind w:left="180"/>
        <w:jc w:val="center"/>
        <w:rPr>
          <w:sz w:val="18"/>
          <w:szCs w:val="18"/>
        </w:rPr>
      </w:pPr>
      <w:r w:rsidRPr="00C859D1">
        <w:rPr>
          <w:sz w:val="18"/>
          <w:szCs w:val="18"/>
        </w:rPr>
        <w:t>1. INTERPRETAÇÃO DE COMUNIDADE</w:t>
      </w:r>
    </w:p>
    <w:p w14:paraId="6A6A8D31" w14:textId="77777777" w:rsidR="00F10CA6" w:rsidRPr="00C859D1" w:rsidRDefault="00F10CA6" w:rsidP="00BE4A35">
      <w:pPr>
        <w:spacing w:line="240" w:lineRule="auto"/>
        <w:ind w:left="180"/>
        <w:jc w:val="center"/>
        <w:rPr>
          <w:sz w:val="18"/>
          <w:szCs w:val="18"/>
        </w:rPr>
      </w:pPr>
    </w:p>
    <w:p w14:paraId="14B779A1" w14:textId="1DB650CF" w:rsidR="00F10CA6" w:rsidRPr="00C859D1" w:rsidRDefault="00F10CA6" w:rsidP="00BE4A35">
      <w:pPr>
        <w:spacing w:line="240" w:lineRule="auto"/>
        <w:ind w:firstLine="284"/>
        <w:rPr>
          <w:sz w:val="18"/>
          <w:szCs w:val="18"/>
        </w:rPr>
      </w:pPr>
      <w:r w:rsidRPr="00C859D1">
        <w:rPr>
          <w:sz w:val="18"/>
          <w:szCs w:val="18"/>
        </w:rPr>
        <w:t xml:space="preserve">Por interpretação de comunidade entendemos aquela que tem a função social de ligar pessoas com diferentes línguas numa instituição. Assim, uma sessão no tribunal ou uma consulta pré-natal num hospital podem ser dois casos de interpretação de comunidade. A interpretação no tribunal é muito comum nos Estados Unidos da América, pois a Lei Federal garante ao arguido o direito de se expressar em tribunal na sua língua mesmo que seja diferente do Inglês. Portanto, tudo o que é dito na sessão ou julgamento é traduzido de e para a língua do arguido e de e para Inglês. Por vezes, trata-se de um caso de vida ou de morte para o arguido e além disso constitui uma grande fonte de trabalho para os intérpretes nos EUA. A interpretação de tribunal tem sido apontada como muito extenuante e de rara e grande responsabilidade para o intérprete, por intérpretes que a praticam. Por vezes, os intérpretes são chamados às esquadras de polícia a horas inesperadamente tardias ou muito matinais quando as pessoas são detidas. As sessões subsequentes no tribunal podem ser muito longas, podem ser durante um dia muito longo ou durar, por vezes, algumas semanas. Devemos ter em conta que cada palavra que é pronunciada é registada em ata nas duas línguas, portanto os intérpretes devem ter em conta que se devem expressar cuidadosa e precisamente sempre, pois talvez o destino do arguido possa ser influenciado pela forma como </w:t>
      </w:r>
      <w:proofErr w:type="spellStart"/>
      <w:r w:rsidRPr="00C859D1">
        <w:rPr>
          <w:sz w:val="18"/>
          <w:szCs w:val="18"/>
        </w:rPr>
        <w:t>a/o</w:t>
      </w:r>
      <w:proofErr w:type="spellEnd"/>
      <w:r w:rsidRPr="00C859D1">
        <w:rPr>
          <w:sz w:val="18"/>
          <w:szCs w:val="18"/>
        </w:rPr>
        <w:t xml:space="preserve"> intérprete se expressou. Não afirmo que a sentença do arguido dependa da atuação do intérprete diretamente, mas é muito claro que é absolutamente indispensável que haja constante profissionalismo e responsabilidade pela parte do intérprete que deve ter sempre a precisão necessária. E também, qualquer que seja o país em que o intérprete trabalhe, deve ter um profundo conhecimento da Lei Nacional e dos termos legais específicos. Alguns intérpretes de tribunal até consideram a sua atividade como um subgénero da interpretação de comunidade pois é uma tarefa extremamente específica. Essa também é uma das razões de ser uma atividade tão extenuante, por às vezes se tornar numa rotina.</w:t>
      </w:r>
    </w:p>
    <w:p w14:paraId="5DC1CD62" w14:textId="722AF31B" w:rsidR="00F10CA6" w:rsidRPr="00C859D1" w:rsidRDefault="00F10CA6" w:rsidP="00BE4A35">
      <w:pPr>
        <w:spacing w:line="240" w:lineRule="auto"/>
        <w:ind w:firstLine="284"/>
        <w:rPr>
          <w:sz w:val="18"/>
          <w:szCs w:val="18"/>
        </w:rPr>
      </w:pPr>
      <w:r w:rsidRPr="00C859D1">
        <w:rPr>
          <w:sz w:val="18"/>
          <w:szCs w:val="18"/>
        </w:rPr>
        <w:t>Na realidade, já trabalhei com os meus estudantes material que imita uma sessão de tribunal autêntica e tem sido uma boa experiência em termos de prática de treino, especialmente porque o material é usado intensamente. Mas também praticamos outras formas de interpretação de comunidade nas nossas aulas. Por exemplo, encenamos aulas onde há clientes, instituições e intérpretes. Este tipo de exercício envolve muito os alunos, pois todos têm um papel ativo na encenação. Os alunos levam algum tempo a preparar uma situação prática que depois interpretarão na aula, fingindo que são atores, simulando que são pessoas reais a reagir no mundo vero enquanto profissionais. A atividade em grupo é altamente encorajada e é aqui que os bilingues mostram melhor as suas capacidades. Tenho notado que os intérpretes bilingues são os melhores em termos de interpretação de comunidade, mesmo que sejam falsos bilingues.</w:t>
      </w:r>
    </w:p>
    <w:p w14:paraId="6EF115C5" w14:textId="77777777" w:rsidR="00F10CA6" w:rsidRPr="00C859D1" w:rsidRDefault="00F10CA6" w:rsidP="00BE4A35">
      <w:pPr>
        <w:spacing w:line="240" w:lineRule="auto"/>
        <w:ind w:firstLine="284"/>
        <w:rPr>
          <w:sz w:val="18"/>
          <w:szCs w:val="18"/>
        </w:rPr>
      </w:pPr>
      <w:r w:rsidRPr="00C859D1">
        <w:rPr>
          <w:sz w:val="18"/>
          <w:szCs w:val="18"/>
        </w:rPr>
        <w:t xml:space="preserve">Na aula já tenho igualmente visto situações que vão desde a imitação de sessões de acupuntura até situações de um centro de dia para os idosos ou uma mãe que fala com a professora do filho sobre a situação na escola. Necessariamente é uma atividade altamente criativa que leva os estudantes a uma experiência rica em termos de desenvolvimento pessoal: escrevem a peça de teatro, praticam ambas as línguas de partida e de chegada, desenvolvem a capacidade de ser atores, atuam em frente a um público que é a turma toda e, por conseguinte, tornam-se melhores intérpretes como consequência. </w:t>
      </w:r>
    </w:p>
    <w:p w14:paraId="31DD195C" w14:textId="77777777" w:rsidR="00F10CA6" w:rsidRPr="00C859D1" w:rsidRDefault="00F10CA6" w:rsidP="00BE4A35">
      <w:pPr>
        <w:spacing w:line="240" w:lineRule="auto"/>
        <w:ind w:firstLine="284"/>
        <w:rPr>
          <w:sz w:val="18"/>
          <w:szCs w:val="18"/>
        </w:rPr>
      </w:pPr>
    </w:p>
    <w:p w14:paraId="0A229C64" w14:textId="77777777" w:rsidR="00F10CA6" w:rsidRPr="00C859D1" w:rsidRDefault="00F10CA6" w:rsidP="00BE4A35">
      <w:pPr>
        <w:spacing w:line="240" w:lineRule="auto"/>
        <w:ind w:firstLine="284"/>
        <w:jc w:val="center"/>
        <w:rPr>
          <w:sz w:val="18"/>
          <w:szCs w:val="18"/>
        </w:rPr>
      </w:pPr>
      <w:r w:rsidRPr="00C859D1">
        <w:rPr>
          <w:sz w:val="18"/>
          <w:szCs w:val="18"/>
        </w:rPr>
        <w:t>2. INTERPRETAÇÃO DE CONFERÊNCIA</w:t>
      </w:r>
    </w:p>
    <w:p w14:paraId="6CD6641E" w14:textId="77777777" w:rsidR="00F10CA6" w:rsidRPr="00C859D1" w:rsidRDefault="00F10CA6" w:rsidP="00BE4A35">
      <w:pPr>
        <w:spacing w:line="240" w:lineRule="auto"/>
        <w:ind w:firstLine="284"/>
        <w:rPr>
          <w:sz w:val="18"/>
          <w:szCs w:val="18"/>
        </w:rPr>
      </w:pPr>
    </w:p>
    <w:p w14:paraId="77CBD126" w14:textId="7B1FCAFF" w:rsidR="00F10CA6" w:rsidRPr="00C859D1" w:rsidRDefault="00F10CA6" w:rsidP="00BE4A35">
      <w:pPr>
        <w:spacing w:line="240" w:lineRule="auto"/>
        <w:ind w:firstLine="284"/>
        <w:rPr>
          <w:sz w:val="18"/>
          <w:szCs w:val="18"/>
        </w:rPr>
      </w:pPr>
      <w:r w:rsidRPr="00C859D1">
        <w:rPr>
          <w:sz w:val="18"/>
          <w:szCs w:val="18"/>
        </w:rPr>
        <w:t>Numa aula de interpretação de conferência, temos basicamente dois tipos principais de treino: a interpretação consecutiva e a tradução simultânea. Durante um discurso com interpretação consecutiva, o orador fala durante alguns minutos, de dois ou três minutos até dez ou quinze minutos no máximo. Depois silencia-se e o intérprete diz o mesmo, mas na língua alvo durante, idealmente, um período mais curto que o discurso original. Então, o intérprete para e o orador retoma o discurso onde interrompeu anteriormente e assim sucessivamente. No caso da interpretação consecutiva, tanto o orador aplica o sistema de tomada de notas que eu ensino aos meus alunos, como o intérprete tem o mesmo público, e enquanto o orador fala, o intérprete toma notas. Um futuro intérprete distraído pode deparar-se com problemas de tomada de notas, que podem ir desde o resumo das ideias até à relação das palavras e ideias que estão registadas. Mas outros futuros intérpretes têm formas de registar bem as notas. Também pode ser algo desestruturante estar a tomar notas em frente a um público e depois falar para esse mesmo público noutra língua de trabalho, isto é, na língua alvo. O intérprete tem de falar não pelas suas próprias palavras, mas através da boca do orador, com um discurso que não é o seu. E com o qual até talvez nem concorde. São as exigências do trabalho de um intérprete e isso não se pode questionar ou mudar – deve-se ser fiel àquilo que se escuta. Mas se um intérprete tem problemas ideológicos ao interpretar um discurso, então em casos extremos, o melhor é recusar o contrato.</w:t>
      </w:r>
    </w:p>
    <w:p w14:paraId="6123A18E" w14:textId="4DB1825D" w:rsidR="00F10CA6" w:rsidRPr="00C859D1" w:rsidRDefault="00F10CA6" w:rsidP="00BE4A35">
      <w:pPr>
        <w:spacing w:line="240" w:lineRule="auto"/>
        <w:ind w:firstLine="284"/>
        <w:rPr>
          <w:sz w:val="18"/>
          <w:szCs w:val="18"/>
        </w:rPr>
      </w:pPr>
      <w:r w:rsidRPr="00C859D1">
        <w:rPr>
          <w:sz w:val="18"/>
          <w:szCs w:val="18"/>
        </w:rPr>
        <w:t>A tomada de notas para a interpretação tem um método específico que se pode inspirar na antiga técnica de estenografia que as antigas secretárias usavam para registar o que a pessoa que estavam a assessorar dizia. Isso era antes da altura da gravação com gravadores de som para mais tarde passarem cartas ou discurso para Word. As antigas estenógrafas aprendiam símbolos de acordo com os sons da língua que ouviam da pessoa que estavam a assessorar. Baseava-se sobretudo em abreviaturas e fonética. O sistema de tomada de notas que eu ensino aos meus futuros intérpretes apoia-se na relação de ideias e não no registo dos sons. Cada discurso tem uma sequência lógica. Quando falamos, fazemos com que uma parte do discurso estabeleça uma relação de causa, consequência, com dependência temporal ou outro tipo de relação. Os estudos da análise do discurso descreveram estes fenómenos e são uma fonte de inspiração para o treino da tomada de notas na interpretação consecutiva.  Geralmente aconselho os meus alunos a tomarem notas como se estivessem a desenhar. Aparentemente, um bom intérprete deve ser tanto um bom linguista, como um bom ator, igualando-se quase a um artista plástico. Eles devem usar a sua folha de papel como se fosse uma pintura. No fim de uma sequência de discurso devem ver na sua folha algo como uma escada em que os degraus mais altos são a parte mais importante das frases e os degraus mais baixos são as partes menos importantes das frases. No meio vemos a relação das duas partes. Escreve-se da esquerda para a direita da página e do topo para o fundo da página e os intérpretes desenvolvem os seus próprios símbolos no seu sistema pessoal de tomada de notas. Na Europa, ainda existem dois sistemas de tomada de notas: o estilo coletivo e o individual. O coletivo é de inspiração russa, onde os intérpretes são encorajados a adotar o mesmo tipo de símbolos para poderem trabalhar em grupo nas mesmas empresas de intérpretes e até mesmo com os mesmíssimos contratos em simultâneo – quando um intérprete está a trabalhar, o outro membro da equipa descansa, mas pode retomar as notas do colega a qualquer altura, pois os símbolos são os mesmos.</w:t>
      </w:r>
    </w:p>
    <w:p w14:paraId="2EF99D14" w14:textId="4AE48A9C" w:rsidR="00F10CA6" w:rsidRPr="00C859D1" w:rsidRDefault="00F10CA6" w:rsidP="00BE4A35">
      <w:pPr>
        <w:spacing w:line="240" w:lineRule="auto"/>
        <w:ind w:firstLine="284"/>
        <w:rPr>
          <w:sz w:val="18"/>
          <w:szCs w:val="18"/>
        </w:rPr>
      </w:pPr>
      <w:r w:rsidRPr="00C859D1">
        <w:rPr>
          <w:sz w:val="18"/>
          <w:szCs w:val="18"/>
        </w:rPr>
        <w:t xml:space="preserve">Já o sistema individual mencionado acima é de inspiração capitalista da Europa Ocidental, pois desta forma o intérprete é encorajado a desenvolver formas personalizadas e individualistas que o preparem melhor para um mundo de competição. Assim, o mesmo símbolo poderá significar coisas diferentes para intérpretes distintos. No entanto, existem símbolos que são mais ou menos universalmente aceites por todos os intérpretes de línguas indo-europeias:  um país representa-se por um quadrado, enquanto que o mundo se torna uma bola; um “X” pode significar guerra, conflito, oposição, pois parece um par de espadas a lutar; se esse “X” estiver com um risco por cima, as conversações de paz foram bem sucedidas ou uma solução está à vista, tudo está “OK”. Também as setas se mostram muito úteis: se uma seta vai para cima, significa que é bom, se vai para baixo, é porque é mau ou tem uma conotação negativa. Portanto, se o orador afirma “the </w:t>
      </w:r>
      <w:proofErr w:type="spellStart"/>
      <w:r w:rsidRPr="00C859D1">
        <w:rPr>
          <w:sz w:val="18"/>
          <w:szCs w:val="18"/>
        </w:rPr>
        <w:t>economic</w:t>
      </w:r>
      <w:proofErr w:type="spellEnd"/>
      <w:r w:rsidRPr="00C859D1">
        <w:rPr>
          <w:sz w:val="18"/>
          <w:szCs w:val="18"/>
        </w:rPr>
        <w:t xml:space="preserve"> </w:t>
      </w:r>
      <w:proofErr w:type="spellStart"/>
      <w:r w:rsidRPr="00C859D1">
        <w:rPr>
          <w:sz w:val="18"/>
          <w:szCs w:val="18"/>
        </w:rPr>
        <w:t>situation</w:t>
      </w:r>
      <w:proofErr w:type="spellEnd"/>
      <w:r w:rsidRPr="00C859D1">
        <w:rPr>
          <w:sz w:val="18"/>
          <w:szCs w:val="18"/>
        </w:rPr>
        <w:t xml:space="preserve"> </w:t>
      </w:r>
      <w:proofErr w:type="spellStart"/>
      <w:r w:rsidRPr="00C859D1">
        <w:rPr>
          <w:sz w:val="18"/>
          <w:szCs w:val="18"/>
        </w:rPr>
        <w:t>has</w:t>
      </w:r>
      <w:proofErr w:type="spellEnd"/>
      <w:r w:rsidRPr="00C859D1">
        <w:rPr>
          <w:sz w:val="18"/>
          <w:szCs w:val="18"/>
        </w:rPr>
        <w:t xml:space="preserve"> been </w:t>
      </w:r>
      <w:proofErr w:type="spellStart"/>
      <w:r w:rsidRPr="00C859D1">
        <w:rPr>
          <w:sz w:val="18"/>
          <w:szCs w:val="18"/>
        </w:rPr>
        <w:t>flourishing</w:t>
      </w:r>
      <w:proofErr w:type="spellEnd"/>
      <w:r w:rsidRPr="00C859D1">
        <w:rPr>
          <w:sz w:val="18"/>
          <w:szCs w:val="18"/>
        </w:rPr>
        <w:t xml:space="preserve"> in the past </w:t>
      </w:r>
      <w:proofErr w:type="spellStart"/>
      <w:r w:rsidRPr="00C859D1">
        <w:rPr>
          <w:sz w:val="18"/>
          <w:szCs w:val="18"/>
        </w:rPr>
        <w:t>two</w:t>
      </w:r>
      <w:proofErr w:type="spellEnd"/>
      <w:r w:rsidRPr="00C859D1">
        <w:rPr>
          <w:sz w:val="18"/>
          <w:szCs w:val="18"/>
        </w:rPr>
        <w:t xml:space="preserve"> </w:t>
      </w:r>
      <w:proofErr w:type="spellStart"/>
      <w:r w:rsidRPr="00C859D1">
        <w:rPr>
          <w:sz w:val="18"/>
          <w:szCs w:val="18"/>
        </w:rPr>
        <w:t>months</w:t>
      </w:r>
      <w:proofErr w:type="spellEnd"/>
      <w:r w:rsidRPr="00C859D1">
        <w:rPr>
          <w:sz w:val="18"/>
          <w:szCs w:val="18"/>
        </w:rPr>
        <w:t xml:space="preserve">”, por exemplo, a única coisa que o intérprete anota é uma seta a subir. Se o orador diz “the </w:t>
      </w:r>
      <w:proofErr w:type="spellStart"/>
      <w:r w:rsidRPr="00C859D1">
        <w:rPr>
          <w:sz w:val="18"/>
          <w:szCs w:val="18"/>
        </w:rPr>
        <w:t>development</w:t>
      </w:r>
      <w:proofErr w:type="spellEnd"/>
      <w:r w:rsidRPr="00C859D1">
        <w:rPr>
          <w:sz w:val="18"/>
          <w:szCs w:val="18"/>
        </w:rPr>
        <w:t xml:space="preserve"> of </w:t>
      </w:r>
      <w:proofErr w:type="spellStart"/>
      <w:r w:rsidRPr="00C859D1">
        <w:rPr>
          <w:sz w:val="18"/>
          <w:szCs w:val="18"/>
        </w:rPr>
        <w:t>expenses</w:t>
      </w:r>
      <w:proofErr w:type="spellEnd"/>
      <w:r w:rsidRPr="00C859D1">
        <w:rPr>
          <w:sz w:val="18"/>
          <w:szCs w:val="18"/>
        </w:rPr>
        <w:t xml:space="preserve"> </w:t>
      </w:r>
      <w:proofErr w:type="spellStart"/>
      <w:r w:rsidRPr="00C859D1">
        <w:rPr>
          <w:sz w:val="18"/>
          <w:szCs w:val="18"/>
        </w:rPr>
        <w:t>has</w:t>
      </w:r>
      <w:proofErr w:type="spellEnd"/>
      <w:r w:rsidRPr="00C859D1">
        <w:rPr>
          <w:sz w:val="18"/>
          <w:szCs w:val="18"/>
        </w:rPr>
        <w:t xml:space="preserve"> not </w:t>
      </w:r>
      <w:proofErr w:type="spellStart"/>
      <w:r w:rsidRPr="00C859D1">
        <w:rPr>
          <w:sz w:val="18"/>
          <w:szCs w:val="18"/>
        </w:rPr>
        <w:t>exactly</w:t>
      </w:r>
      <w:proofErr w:type="spellEnd"/>
      <w:r w:rsidRPr="00C859D1">
        <w:rPr>
          <w:sz w:val="18"/>
          <w:szCs w:val="18"/>
        </w:rPr>
        <w:t xml:space="preserve"> </w:t>
      </w:r>
      <w:proofErr w:type="spellStart"/>
      <w:r w:rsidRPr="00C859D1">
        <w:rPr>
          <w:sz w:val="18"/>
          <w:szCs w:val="18"/>
        </w:rPr>
        <w:t>bloomed</w:t>
      </w:r>
      <w:proofErr w:type="spellEnd"/>
      <w:r w:rsidRPr="00C859D1">
        <w:rPr>
          <w:sz w:val="18"/>
          <w:szCs w:val="18"/>
        </w:rPr>
        <w:t xml:space="preserve"> since 2015”, a única coisa que o intérprete anota é uma seta para cima com o sentido de negação (a palavra com duas letras “No” ou um “X” sobre a seta). “The rate of </w:t>
      </w:r>
      <w:proofErr w:type="spellStart"/>
      <w:r w:rsidRPr="00C859D1">
        <w:rPr>
          <w:sz w:val="18"/>
          <w:szCs w:val="18"/>
        </w:rPr>
        <w:t>development</w:t>
      </w:r>
      <w:proofErr w:type="spellEnd"/>
      <w:r w:rsidRPr="00C859D1">
        <w:rPr>
          <w:sz w:val="18"/>
          <w:szCs w:val="18"/>
        </w:rPr>
        <w:t xml:space="preserve"> </w:t>
      </w:r>
      <w:proofErr w:type="spellStart"/>
      <w:r w:rsidRPr="00C859D1">
        <w:rPr>
          <w:sz w:val="18"/>
          <w:szCs w:val="18"/>
        </w:rPr>
        <w:t>has</w:t>
      </w:r>
      <w:proofErr w:type="spellEnd"/>
      <w:r w:rsidRPr="00C859D1">
        <w:rPr>
          <w:sz w:val="18"/>
          <w:szCs w:val="18"/>
        </w:rPr>
        <w:t xml:space="preserve"> </w:t>
      </w:r>
      <w:proofErr w:type="spellStart"/>
      <w:r w:rsidRPr="00C859D1">
        <w:rPr>
          <w:sz w:val="18"/>
          <w:szCs w:val="18"/>
        </w:rPr>
        <w:t>decreased</w:t>
      </w:r>
      <w:proofErr w:type="spellEnd"/>
      <w:r w:rsidRPr="00C859D1">
        <w:rPr>
          <w:sz w:val="18"/>
          <w:szCs w:val="18"/>
        </w:rPr>
        <w:t xml:space="preserve"> in the late </w:t>
      </w:r>
      <w:proofErr w:type="spellStart"/>
      <w:r w:rsidRPr="00C859D1">
        <w:rPr>
          <w:sz w:val="18"/>
          <w:szCs w:val="18"/>
        </w:rPr>
        <w:t>decade</w:t>
      </w:r>
      <w:proofErr w:type="spellEnd"/>
      <w:r w:rsidRPr="00C859D1">
        <w:rPr>
          <w:sz w:val="18"/>
          <w:szCs w:val="18"/>
        </w:rPr>
        <w:t>” pode ser registado só com uma seta a ir para baixo. Se por outro lado, se fala de “</w:t>
      </w:r>
      <w:proofErr w:type="spellStart"/>
      <w:r w:rsidRPr="00C859D1">
        <w:rPr>
          <w:sz w:val="18"/>
          <w:szCs w:val="18"/>
        </w:rPr>
        <w:t>fluctuations</w:t>
      </w:r>
      <w:proofErr w:type="spellEnd"/>
      <w:r w:rsidRPr="00C859D1">
        <w:rPr>
          <w:sz w:val="18"/>
          <w:szCs w:val="18"/>
        </w:rPr>
        <w:t xml:space="preserve"> in the </w:t>
      </w:r>
      <w:proofErr w:type="spellStart"/>
      <w:r w:rsidRPr="00C859D1">
        <w:rPr>
          <w:sz w:val="18"/>
          <w:szCs w:val="18"/>
        </w:rPr>
        <w:t>price</w:t>
      </w:r>
      <w:proofErr w:type="spellEnd"/>
      <w:r w:rsidRPr="00C859D1">
        <w:rPr>
          <w:sz w:val="18"/>
          <w:szCs w:val="18"/>
        </w:rPr>
        <w:t xml:space="preserve"> rate or </w:t>
      </w:r>
      <w:proofErr w:type="spellStart"/>
      <w:r w:rsidRPr="00C859D1">
        <w:rPr>
          <w:sz w:val="18"/>
          <w:szCs w:val="18"/>
        </w:rPr>
        <w:t>percentage</w:t>
      </w:r>
      <w:proofErr w:type="spellEnd"/>
      <w:r w:rsidRPr="00C859D1">
        <w:rPr>
          <w:sz w:val="18"/>
          <w:szCs w:val="18"/>
        </w:rPr>
        <w:t>”, a nossa seta vai parecer uma cobra a ir para cima e para baixo; se queremos expressar ênfase, sublinhamos o que estamos a anotar; se quisermos por outro lado expressar algo ligeiro, o nosso sublinhado é interrompido numa seta a ir para cima.</w:t>
      </w:r>
    </w:p>
    <w:p w14:paraId="390BCF99" w14:textId="5668918D" w:rsidR="00F10CA6" w:rsidRPr="00C859D1" w:rsidRDefault="00F10CA6" w:rsidP="00BE4A35">
      <w:pPr>
        <w:spacing w:line="240" w:lineRule="auto"/>
        <w:ind w:firstLine="284"/>
        <w:rPr>
          <w:sz w:val="18"/>
          <w:szCs w:val="18"/>
        </w:rPr>
      </w:pPr>
      <w:r w:rsidRPr="00C859D1">
        <w:rPr>
          <w:sz w:val="18"/>
          <w:szCs w:val="18"/>
        </w:rPr>
        <w:t>As abreviaturas e os acrónimos também são importantes na tomada de notas para a interpretação consecutiva, pois escrevem-se rapidamente e podem significar uma sequência só com muitas palavras, tais como nomes de organizações, partidos, sindicatos, associações ou instituições. Números e datas devem ser escritos imediata e completamente, pois esquecemo-nos facilmente deles. O desenvolvimento da memória é essencial no processo de treino de um intérprete: temos uma memória de curta duração e uma memória de longa duração. Usamos a memória de curta duração enquanto interpretamos consecutivamente e temos uma ajuda de memória que é a tomada de notas. Quando estamos a interpretar simultaneamente a memória de muito curta duração está a trabalhar. Na memória de curta duração, em geral conseguimos reter não mais do que cinco elementos, portanto não devemos esperar mais do que esses cinco elementos para começar a interpretar. Mas com a ajuda das notas, os elementos que retemos na memória aumentam substancialmente, só porque são registados. Mesmo que não lêssemos as notas quando estamos a repetir o discurso do orador noutra língua, teríamos um melhor desempenho, só porque tomamos notas. Claro que o verdadeiro objetivo de registar a informação acerca do discurso que está a ser pronunciado é ajudar a nossa memória, mas por vezes o orador fala com tal rapidez, que o intérprete tem de anotar tão rapidamente quanto possível e de uma forma minimamente legível os elementos mais importantes</w:t>
      </w:r>
    </w:p>
    <w:p w14:paraId="1527F76D" w14:textId="590F7767" w:rsidR="00F10CA6" w:rsidRPr="00C859D1" w:rsidRDefault="00F10CA6" w:rsidP="00BE4A35">
      <w:pPr>
        <w:spacing w:line="240" w:lineRule="auto"/>
        <w:ind w:firstLine="284"/>
        <w:rPr>
          <w:sz w:val="18"/>
          <w:szCs w:val="18"/>
        </w:rPr>
      </w:pPr>
      <w:r w:rsidRPr="00C859D1">
        <w:rPr>
          <w:sz w:val="18"/>
          <w:szCs w:val="18"/>
        </w:rPr>
        <w:t>Não só símbolos, setas, palavras curtas em várias línguas, iniciais, acrónimos, mas também a forma como assentamos as relações entre dois segmentos de frases é muito importante. Assim, a palavra “</w:t>
      </w:r>
      <w:proofErr w:type="spellStart"/>
      <w:r w:rsidRPr="00C859D1">
        <w:rPr>
          <w:sz w:val="18"/>
          <w:szCs w:val="18"/>
        </w:rPr>
        <w:t>so</w:t>
      </w:r>
      <w:proofErr w:type="spellEnd"/>
      <w:r w:rsidRPr="00C859D1">
        <w:rPr>
          <w:sz w:val="18"/>
          <w:szCs w:val="18"/>
        </w:rPr>
        <w:t>”, que é muito breve com duas letras pode relacionar dois grupos de informação como sendo uma consequência do outro; uma cruz pequena ou uma simples vírgula significa que estamos a juntar apenas mais elementos de informação, ou a mesma ideia, ou uma enumeração. Em geral, o uso “</w:t>
      </w:r>
      <w:proofErr w:type="spellStart"/>
      <w:r w:rsidRPr="00C859D1">
        <w:rPr>
          <w:sz w:val="18"/>
          <w:szCs w:val="18"/>
        </w:rPr>
        <w:t>pq</w:t>
      </w:r>
      <w:proofErr w:type="spellEnd"/>
      <w:r w:rsidRPr="00C859D1">
        <w:rPr>
          <w:sz w:val="18"/>
          <w:szCs w:val="18"/>
        </w:rPr>
        <w:t>” como abreviatura de “porque” para expressar essa relação. Desde que seja rapidamente anotado e rapidamente lido e, portanto, interpretado, é o que interessa.</w:t>
      </w:r>
    </w:p>
    <w:p w14:paraId="394BD814" w14:textId="26D102E4" w:rsidR="00F10CA6" w:rsidRPr="00C859D1" w:rsidRDefault="00F10CA6" w:rsidP="00BE4A35">
      <w:pPr>
        <w:spacing w:line="240" w:lineRule="auto"/>
        <w:ind w:firstLine="284"/>
        <w:rPr>
          <w:sz w:val="18"/>
          <w:szCs w:val="18"/>
        </w:rPr>
      </w:pPr>
      <w:r w:rsidRPr="00C859D1">
        <w:rPr>
          <w:sz w:val="18"/>
          <w:szCs w:val="18"/>
        </w:rPr>
        <w:t>Quando os futuros intérpretes estão mentalmente a rearranjar o discurso com a ajuda das notas, ao pronunciarem o discurso do orador na língua de chegada, devem parecer que estão à vontade. Idealmente, estarão mesmo à vontade e não deverão fingir que estão! O desenvolvimento pessoal é importante neste aspeto: a princípio, os estagiários gaguejam, começam e recomeçam as frases, talvez a escolha de palavras não seja a melhor. Mesmo a postura, os gestos e a mímica podem ser hesitantes. Talvez isto advenha de dificuldades na língua de chegada. Uma possível forma de ultrapassar estas dificuldades talvez possa ser um aumento de autoconfiança através da segurança do ego. Um simples elogio aqui e ali numa escolha de palavras ou num gesto melhor podem operar milagres no treino de intérpretes.</w:t>
      </w:r>
    </w:p>
    <w:p w14:paraId="2DAD5C0C" w14:textId="3F4597A7" w:rsidR="00F10CA6" w:rsidRPr="00C859D1" w:rsidRDefault="00F10CA6" w:rsidP="00BE4A35">
      <w:pPr>
        <w:spacing w:line="240" w:lineRule="auto"/>
        <w:ind w:firstLine="284"/>
        <w:rPr>
          <w:sz w:val="18"/>
          <w:szCs w:val="18"/>
        </w:rPr>
      </w:pPr>
      <w:r w:rsidRPr="00C859D1">
        <w:rPr>
          <w:sz w:val="18"/>
          <w:szCs w:val="18"/>
        </w:rPr>
        <w:t>Durante a interpretação simultânea, que é outra forma de interpretação de conferência, pode aparentemente ocorrer uma certa insegurança. Este tipo de interpretação implica que tanto o orador como o intérprete falam ao mesmo tempo, com um pequeníssimo intervalo de tempo. O orador fala, por exemplo em Inglês e o intérprete estagiário é treinado para falar em Português ao mesmo tempo, dizendo o mesmo aproximadamente, mas numa língua diferente. No princípio do treino, começamos a técnica com discursos sem dificuldades particulares a nível linguístico e vocabular. A prática já é suficientemente difícil, portanto tentamos evitar problemas colaterais. Assim, discursos simples são apresentados ao microfone e os intérpretes treinam falar ao mesmo tempo para um microfone. A princípio, só o professor consegue ouvir o que eles estão a dizer, mas mais tarde, durante a análise do desempenho deles, as interpretações são ouvidas também pelos colegas e comentadas por todos, pelo professor e pelos colegas.</w:t>
      </w:r>
    </w:p>
    <w:p w14:paraId="6EB0F799" w14:textId="77777777" w:rsidR="00F10CA6" w:rsidRPr="00C859D1" w:rsidRDefault="00F10CA6" w:rsidP="00BE4A35">
      <w:pPr>
        <w:spacing w:line="240" w:lineRule="auto"/>
        <w:ind w:firstLine="284"/>
        <w:rPr>
          <w:sz w:val="18"/>
          <w:szCs w:val="18"/>
        </w:rPr>
      </w:pPr>
      <w:r w:rsidRPr="00C859D1">
        <w:rPr>
          <w:sz w:val="18"/>
          <w:szCs w:val="18"/>
        </w:rPr>
        <w:t>“Não conseguia contornar aquela estrutura rapidamente” ou “Não conseguia lembrar-me da palavra exata em Português” São as queixas iniciais mais comuns dos futuros intérpretes. Isto acontece porque ao nível do cérebro, os códigos não são conhecidos de uma forma equivalente, o que causa à memória de muito curta duração não ser capaz de trazer ao de cima a melhor palavra ou uma estrutura equivalente na outra língua num lapso curtíssimo de tempo. Talvez analisar neurologicamente o fenómeno para justificar esta questão dê lugar a uma outra publicação, mas a minha observação assim o constata. Para ultrapassar a questão, encorajo intenso treino com prática e endurance. Devemos começar cada treino com um aquecimento, tal qual como se se tratasse de um treino físico, pois disso também estamos a tratar – um pouco de tradução à vista, por exemplo, pode resultar num melhor desempenho numa sessão de treino de interpretação simultânea numa conferência que se lhe seguirá. Devemos treinar o vocabulário específico da conferência que estamos a propor aos nossos estudantes para interpretarem, para que o grau de dificuldade da sessão seja diminuído. Devemos aumentar a velocidade do discurso e a duração do discurso aos poucos e poucos, para que as conferências que interpretam se tornem cada vez mais fáceis com o treino, mesmo que sejam mais complexas ou sofisticadas.</w:t>
      </w:r>
    </w:p>
    <w:p w14:paraId="2713167D" w14:textId="77777777" w:rsidR="00F10CA6" w:rsidRPr="00C859D1" w:rsidRDefault="00F10CA6" w:rsidP="00BE4A35">
      <w:pPr>
        <w:spacing w:line="240" w:lineRule="auto"/>
        <w:ind w:firstLine="284"/>
        <w:rPr>
          <w:sz w:val="18"/>
          <w:szCs w:val="18"/>
        </w:rPr>
      </w:pPr>
    </w:p>
    <w:p w14:paraId="2252713C" w14:textId="77777777" w:rsidR="00F10CA6" w:rsidRPr="00C859D1" w:rsidRDefault="00F10CA6" w:rsidP="00BE4A35">
      <w:pPr>
        <w:spacing w:line="240" w:lineRule="auto"/>
        <w:ind w:firstLine="284"/>
        <w:jc w:val="center"/>
        <w:rPr>
          <w:sz w:val="18"/>
          <w:szCs w:val="18"/>
        </w:rPr>
      </w:pPr>
      <w:r w:rsidRPr="00C859D1">
        <w:rPr>
          <w:sz w:val="18"/>
          <w:szCs w:val="18"/>
        </w:rPr>
        <w:t>3. INTERPRETAÇÃO DE ACOMPANHAMENTO</w:t>
      </w:r>
    </w:p>
    <w:p w14:paraId="4FCECAA3" w14:textId="77777777" w:rsidR="00F10CA6" w:rsidRPr="00C859D1" w:rsidRDefault="00F10CA6" w:rsidP="00BE4A35">
      <w:pPr>
        <w:spacing w:line="240" w:lineRule="auto"/>
        <w:ind w:firstLine="284"/>
        <w:rPr>
          <w:sz w:val="18"/>
          <w:szCs w:val="18"/>
        </w:rPr>
      </w:pPr>
    </w:p>
    <w:p w14:paraId="4B409FC3" w14:textId="1CE102AE" w:rsidR="00F10CA6" w:rsidRPr="00C859D1" w:rsidRDefault="00F10CA6" w:rsidP="00BE4A35">
      <w:pPr>
        <w:spacing w:line="240" w:lineRule="auto"/>
        <w:ind w:firstLine="284"/>
        <w:rPr>
          <w:sz w:val="18"/>
          <w:szCs w:val="18"/>
        </w:rPr>
      </w:pPr>
      <w:r w:rsidRPr="00C859D1">
        <w:rPr>
          <w:sz w:val="18"/>
          <w:szCs w:val="18"/>
        </w:rPr>
        <w:t xml:space="preserve"> Tal como no caso de interpretação de comunidade, os bilingues são bons intérpretes na interpretação de acompanhamento. Refiro-me a situações em que, por exemplo, uma mulher de negócios vai ao estrangeiro e contrata um intérprete para a acompanhar a reuniões de negócios ou refeições de negócios ou ir comprar recordações para a família ou situações semelhantes. É lógico que na aula só se podem simular situações reais, mas é incrível como é estimulante para um intérprete começar a atuar a sério de vez em quando num trabalho real de interpretação, mesmo que seja só mesmo ‘de vez em quando’. Treinamos os intérpretes a acompanhar os seus clientes, a interpretar parceiros de negócios noutros países e a dar assistência aos seus clientes em situações concretas enquanto pontes culturais e não tão-somente enquanto meros tradutores linguísticos.</w:t>
      </w:r>
    </w:p>
    <w:p w14:paraId="093DDFCC" w14:textId="30D28808" w:rsidR="00F10CA6" w:rsidRPr="00C859D1" w:rsidRDefault="00F10CA6" w:rsidP="00BE4A35">
      <w:pPr>
        <w:spacing w:line="240" w:lineRule="auto"/>
        <w:ind w:firstLine="284"/>
        <w:rPr>
          <w:sz w:val="18"/>
          <w:szCs w:val="18"/>
        </w:rPr>
      </w:pPr>
      <w:r w:rsidRPr="00C859D1">
        <w:rPr>
          <w:sz w:val="18"/>
          <w:szCs w:val="18"/>
        </w:rPr>
        <w:t>Entre os meus estudantes, tenho detetado dificuldades a dois níveis essenciais: de forma e de conteúdo basicamente, quer dizer, de desempenho e de substância. Tenho visto excelentes alunos que, no entanto, têm um problema de autoconfiança e mesmo de autoestima. Embora estas características não sejam sujeitas a penalizações nas suas avaliações, o que é certo é que contribuem para a sua insegurança durante um desempenho. Assim, a professora de interpretação deve treinar o aluno a ultrapassar tal insegurança e timidez e ajudá-lo a desenvolver-se pessoalmente. As dificuldades com os conteúdos, são, no entanto, muito mais importantes. Talvez eles não “encontrem a palavra certa” para um determinado equivalente devido a um dos códigos linguísticos que conhecem ser mais ativo do que o outro. Quer dizer, quando passamos de um saber passivo de uma língua para um saber ativo na outra língua, eles devem estar equilibrados por forma a que a produção na língua de chegada seja equilibrada em relação ao discurso de partida. Ter um conhecimento passivo de uma língua é muito mais fácil do que ter um conhecimento ativo dessa mesma língua.</w:t>
      </w:r>
    </w:p>
    <w:p w14:paraId="25BF546D" w14:textId="77777777" w:rsidR="00F10CA6" w:rsidRPr="00C859D1" w:rsidRDefault="00F10CA6" w:rsidP="00BE4A35">
      <w:pPr>
        <w:spacing w:line="240" w:lineRule="auto"/>
        <w:ind w:firstLine="284"/>
        <w:rPr>
          <w:sz w:val="18"/>
          <w:szCs w:val="18"/>
        </w:rPr>
      </w:pPr>
      <w:r w:rsidRPr="00C859D1">
        <w:rPr>
          <w:sz w:val="18"/>
          <w:szCs w:val="18"/>
        </w:rPr>
        <w:t>Os futuros intérpretes que têm uma língua materna muito forte para a qual estão a interpretar não têm o mesmo problema dos bilingues. Em geral sabem o que o orador quer dizer na língua de partida e, por conseguinte, transmitem bem o mesmo na língua de chegada, que em geral é a sua língua materna. Não há dificuldades em encontrar a palavra certa.</w:t>
      </w:r>
    </w:p>
    <w:p w14:paraId="38169FBB" w14:textId="77777777" w:rsidR="00F10CA6" w:rsidRPr="00C859D1" w:rsidRDefault="00F10CA6" w:rsidP="00BE4A35">
      <w:pPr>
        <w:spacing w:line="240" w:lineRule="auto"/>
        <w:ind w:firstLine="284"/>
        <w:rPr>
          <w:sz w:val="18"/>
          <w:szCs w:val="18"/>
        </w:rPr>
      </w:pPr>
    </w:p>
    <w:p w14:paraId="56FAA35F" w14:textId="77777777" w:rsidR="00F10CA6" w:rsidRPr="00C859D1" w:rsidRDefault="00F10CA6" w:rsidP="00BE4A35">
      <w:pPr>
        <w:spacing w:line="240" w:lineRule="auto"/>
        <w:ind w:firstLine="284"/>
        <w:jc w:val="center"/>
        <w:rPr>
          <w:sz w:val="18"/>
          <w:szCs w:val="18"/>
        </w:rPr>
      </w:pPr>
      <w:r w:rsidRPr="00C859D1">
        <w:rPr>
          <w:sz w:val="18"/>
          <w:szCs w:val="18"/>
        </w:rPr>
        <w:t>OBSERVAÇÕES FINAIS</w:t>
      </w:r>
    </w:p>
    <w:p w14:paraId="685A5691" w14:textId="77777777" w:rsidR="00F10CA6" w:rsidRPr="00C859D1" w:rsidRDefault="00F10CA6" w:rsidP="00BE4A35">
      <w:pPr>
        <w:spacing w:line="240" w:lineRule="auto"/>
        <w:ind w:firstLine="284"/>
        <w:rPr>
          <w:sz w:val="18"/>
          <w:szCs w:val="18"/>
        </w:rPr>
      </w:pPr>
    </w:p>
    <w:p w14:paraId="6CB7D775" w14:textId="3F2B474B" w:rsidR="00F10CA6" w:rsidRPr="00C859D1" w:rsidRDefault="00F10CA6" w:rsidP="00BE4A35">
      <w:pPr>
        <w:spacing w:line="240" w:lineRule="auto"/>
        <w:ind w:firstLine="284"/>
        <w:rPr>
          <w:sz w:val="18"/>
          <w:szCs w:val="18"/>
        </w:rPr>
      </w:pPr>
      <w:r w:rsidRPr="00C859D1">
        <w:rPr>
          <w:sz w:val="18"/>
          <w:szCs w:val="18"/>
        </w:rPr>
        <w:t>Treinamos interpretação de conferências com discursos com princípios humanistas ou humanitários ou assuntos ideologicamente interessantes de personalidades históricas importantes ou políticos, ou intelectuais, artistas, pessoas de negócios, cientistas, médicos ou outros. Ou então os estudantes preparam eles próprios discursos sobre um certo tema e apresentam-nos ao microfone em Inglês, para que os seus colegas interpretem. Este exercício aumenta a sua capacidade de falar. Um exercício que particularmente aprecio é a preparação de “discursos inusitados”. Os alunos têm de falar durante dez ou quinze minutos acerca de um tema que escolheram e a única regra que imponho é a de que devem falar sobre um assunto que seja contra a sua própria ideologia. Devem defender uma perspetiva que não é a sua. Tenho ouvido discursos que vão desde a defesa de uma ideologia política que não é a sua, até defender clubes de futebol diferentes do seu ou dizer que fumar tem muitíssimas vantagens, por exemplo.</w:t>
      </w:r>
    </w:p>
    <w:p w14:paraId="63D19B16" w14:textId="0C668EBE" w:rsidR="00F10CA6" w:rsidRPr="00C859D1" w:rsidRDefault="00F10CA6" w:rsidP="00BE4A35">
      <w:pPr>
        <w:spacing w:line="240" w:lineRule="auto"/>
        <w:ind w:firstLine="284"/>
        <w:rPr>
          <w:sz w:val="18"/>
          <w:szCs w:val="18"/>
        </w:rPr>
      </w:pPr>
      <w:r w:rsidRPr="00C859D1">
        <w:rPr>
          <w:sz w:val="18"/>
          <w:szCs w:val="18"/>
        </w:rPr>
        <w:t>Em termos de interpretação de comunidade, a diferença entre bilingues e não bilingues não é tão visível como na interpretação de conferência, tanto na consecutiva, como na simultânea, porque os intérpretes têm mais tempo para pensar na interpretação de comunidade e na interpretação de acompanhamento.</w:t>
      </w:r>
    </w:p>
    <w:p w14:paraId="7B37974C" w14:textId="7E4B53E3" w:rsidR="00F10CA6" w:rsidRPr="00C859D1" w:rsidRDefault="00F10CA6" w:rsidP="00BE4A35">
      <w:pPr>
        <w:spacing w:line="240" w:lineRule="auto"/>
        <w:ind w:firstLine="284"/>
        <w:rPr>
          <w:sz w:val="18"/>
          <w:szCs w:val="18"/>
        </w:rPr>
      </w:pPr>
      <w:r w:rsidRPr="00C859D1">
        <w:rPr>
          <w:sz w:val="18"/>
          <w:szCs w:val="18"/>
        </w:rPr>
        <w:t>Mas não seria simplesmente maravilhoso se após o período de treino fôssemos todos verdadeiros bilingues ou se soubéssemos mais línguas de uma forma mais proficiente? Quanto mais competente o intérprete é, mais feliz fica e, claro, mais rico se torna, pois surgirão mais e mais contratos e oportunidades de trabalho. Quando um jovem decide tornar-se intérprete, deve reconhecer que entrará em contacto com tarefas específicas de treino vocacional e que entrará num processo especial de desenvolvimento pessoal. Por outras palavras, depois de ter o seu diploma, o aluno já não será a mesma pessoa.</w:t>
      </w:r>
    </w:p>
    <w:p w14:paraId="1EB42590" w14:textId="2957C432" w:rsidR="00F10CA6" w:rsidRPr="00C859D1" w:rsidRDefault="00F10CA6" w:rsidP="00BE4A35">
      <w:pPr>
        <w:spacing w:line="240" w:lineRule="auto"/>
        <w:ind w:firstLine="284"/>
        <w:rPr>
          <w:sz w:val="18"/>
          <w:szCs w:val="18"/>
        </w:rPr>
      </w:pPr>
      <w:r w:rsidRPr="00C859D1">
        <w:rPr>
          <w:sz w:val="18"/>
          <w:szCs w:val="18"/>
        </w:rPr>
        <w:t>Se fôssemos bilingues reais, não necessitaríamos de ter dicionários como os melhores amigos, enfrentaríamos as viagens ao estrangeiro com muito melhores expetativas e seríamos autónomos nas duas línguas que dominamos perfeitamente. Mas o que aconteceria ao Ensino das línguas se fossemos todos bons bilingues? É um cenário meramente hipotético, mas até seria possível. Se assim fosse, poderíamos aprender mais línguas raras ou dialetos mesmo na escola e os professores de interpretação teriam de desenvolver uma abordagem diferente. Imagine-se que eu teria uma turma de perfeitos bilingues em Inglês e Português. Primeiro, a escolha de materiais teria um critério diferente e eu não teria a preocupação se os meus alunos iam perceber isto ou aquilo ou se iam ser capazes de expressar o mesmo na outra língua, pois esse seria um dado adquirido e não haveria dificuldades nesse aspeto. Então, as chamadas “Barreiras da língua” já não existiriam. Eu poderia, então, escolher discursos ainda mais difíceis e estimulantes a nível retórico e temático.</w:t>
      </w:r>
    </w:p>
    <w:p w14:paraId="0011CEF9" w14:textId="29FA90A0" w:rsidR="00F10CA6" w:rsidRPr="00C859D1" w:rsidRDefault="00F10CA6" w:rsidP="00BE4A35">
      <w:pPr>
        <w:spacing w:line="240" w:lineRule="auto"/>
        <w:ind w:firstLine="284"/>
        <w:rPr>
          <w:sz w:val="18"/>
          <w:szCs w:val="18"/>
        </w:rPr>
      </w:pPr>
      <w:r w:rsidRPr="00C859D1">
        <w:rPr>
          <w:sz w:val="18"/>
          <w:szCs w:val="18"/>
        </w:rPr>
        <w:t>Para concluir, gostávamos de chamar a atenção para o facto de que há diferenças entre as interpretações de comunidade, de conferência e de ligação, pelo que o seu treino deve também ser diferente para formar profissionais competentes nas suas áreas específicas.</w:t>
      </w:r>
    </w:p>
    <w:p w14:paraId="463DC8C6" w14:textId="03C2A63C" w:rsidR="00F10CA6" w:rsidRPr="00C859D1" w:rsidRDefault="00F10CA6" w:rsidP="00BE4A35">
      <w:pPr>
        <w:spacing w:line="240" w:lineRule="auto"/>
        <w:ind w:firstLine="284"/>
        <w:rPr>
          <w:sz w:val="18"/>
          <w:szCs w:val="18"/>
        </w:rPr>
      </w:pPr>
      <w:r w:rsidRPr="00C859D1">
        <w:rPr>
          <w:sz w:val="18"/>
          <w:szCs w:val="18"/>
        </w:rPr>
        <w:t>Tentei apresentar algumas ideias do ponto de vista do aluno e do professor que apoiam a minha tese: não há oposição real entre os três tipos de interpretação, mas é certo que os caminhos para o seu treino são diferentes. Para os bilingues, a interpretação é certamente muitas vezes mais fácil, mas também nem sempre.</w:t>
      </w:r>
    </w:p>
    <w:p w14:paraId="4B4C351D" w14:textId="77777777" w:rsidR="00F10CA6" w:rsidRPr="00C859D1" w:rsidRDefault="00F10CA6" w:rsidP="00BE4A35">
      <w:pPr>
        <w:spacing w:line="240" w:lineRule="auto"/>
        <w:ind w:firstLine="284"/>
        <w:rPr>
          <w:sz w:val="18"/>
          <w:szCs w:val="18"/>
        </w:rPr>
      </w:pPr>
      <w:r w:rsidRPr="00C859D1">
        <w:rPr>
          <w:sz w:val="18"/>
          <w:szCs w:val="18"/>
        </w:rPr>
        <w:t>Chegámos a estas conclusões através da experiência como intérprete por ter vivido no estrangeiro em alguns países de forma a praticar as línguas da minha combinação linguística, através do contacto com intérpretes a nível internacional e, sobretudo, através da minha observação durante o treino de outros intérpretes durante mais de quinze anos. Espero ter podido contribuir para um melhor conhecimento do que é interpretação, a qual é muitas vezes confundida com tradução escrita.</w:t>
      </w:r>
    </w:p>
    <w:p w14:paraId="320FBF9D"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É SÓCIO FUNDADOR DA AICL  </w:t>
      </w:r>
    </w:p>
    <w:p w14:paraId="4D55B66D"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  MEMBRO DO COMITÉ CIENTÍFICO TRIÉNIO 2018-2020. </w:t>
      </w:r>
    </w:p>
    <w:p w14:paraId="133ED4A8" w14:textId="77777777" w:rsidR="00712FC3" w:rsidRPr="00C859D1" w:rsidRDefault="00712FC3" w:rsidP="00BE4A35">
      <w:pPr>
        <w:pStyle w:val="Colquio"/>
        <w:rPr>
          <w:rFonts w:ascii="Arial" w:hAnsi="Arial" w:cs="Arial"/>
          <w:sz w:val="18"/>
        </w:rPr>
      </w:pPr>
      <w:r w:rsidRPr="00C859D1">
        <w:rPr>
          <w:rFonts w:ascii="Arial" w:hAnsi="Arial" w:cs="Arial"/>
          <w:sz w:val="18"/>
        </w:rPr>
        <w:t>vice-presidente do conselho fiscal</w:t>
      </w:r>
    </w:p>
    <w:p w14:paraId="42571CC3" w14:textId="3EC1EFE8" w:rsidR="00712FC3" w:rsidRPr="00C859D1" w:rsidRDefault="00712FC3" w:rsidP="00BE4A35">
      <w:pPr>
        <w:pStyle w:val="Colquio"/>
        <w:rPr>
          <w:rFonts w:ascii="Arial" w:hAnsi="Arial" w:cs="Arial"/>
          <w:sz w:val="18"/>
        </w:rPr>
      </w:pPr>
      <w:r w:rsidRPr="00C859D1">
        <w:rPr>
          <w:rFonts w:ascii="Arial" w:hAnsi="Arial" w:cs="Arial"/>
          <w:sz w:val="18"/>
        </w:rPr>
        <w:t xml:space="preserve"> TEM PARTICIPAÇÕES NOS COLÓQUIOS DA LUSOFONIA DESDE o 3º  EM BRAGANÇA 2003, 5º ribeira grande 2006, 7º ribeira grande 2007, 8º bragança 2007, 9º lagoa 2008, 10º bragança 2008, 11º lagoa 2009, 12º colóquio bragança 2009, 13º floripa 2010, 14º bragança 2010, 15º macau 2011, 16º vila do porto, santa maria 2011, 17º lagoa 2012, 18º ourense galiza 2012, 19º maia 2013, 20º seia 2013, 21º moinhos de porto formoso 2014, 25º montalegre 2016, 26º lomba da maia 2016, 27º belmonte 2017, 29º belmonte 2018, 30º madalena do pico 2018,  31º BELMONTE 2019</w:t>
      </w:r>
    </w:p>
    <w:p w14:paraId="7F9D085E" w14:textId="77777777" w:rsidR="00712FC3" w:rsidRPr="00C859D1" w:rsidRDefault="002A4F73" w:rsidP="00BE4A35">
      <w:pPr>
        <w:tabs>
          <w:tab w:val="left" w:pos="284"/>
        </w:tabs>
        <w:spacing w:line="240" w:lineRule="auto"/>
        <w:ind w:right="-142" w:firstLine="85"/>
        <w:rPr>
          <w:sz w:val="18"/>
          <w:szCs w:val="18"/>
          <w:lang w:eastAsia="pt-PT"/>
        </w:rPr>
      </w:pPr>
      <w:bookmarkStart w:id="139" w:name="_Hlk17914451"/>
      <w:r>
        <w:rPr>
          <w:sz w:val="18"/>
          <w:szCs w:val="18"/>
          <w:lang w:eastAsia="pt-PT"/>
        </w:rPr>
        <w:pict w14:anchorId="4894E3E7">
          <v:shape id="_x0000_i1128" type="#_x0000_t75" style="width:349.2pt;height:5.75pt" o:hrpct="0" o:hr="t">
            <v:imagedata r:id="rId488" o:title="BD10256_"/>
          </v:shape>
        </w:pict>
      </w:r>
    </w:p>
    <w:bookmarkEnd w:id="137"/>
    <w:p w14:paraId="4656EA6B" w14:textId="74340200" w:rsidR="00712FC3" w:rsidRPr="00C859D1" w:rsidRDefault="00712FC3" w:rsidP="00BE4A35">
      <w:pPr>
        <w:pStyle w:val="Heading3"/>
        <w:spacing w:line="240" w:lineRule="auto"/>
        <w:rPr>
          <w:sz w:val="18"/>
          <w:szCs w:val="18"/>
          <w:highlight w:val="yellow"/>
        </w:rPr>
      </w:pPr>
      <w:r w:rsidRPr="00C859D1">
        <w:rPr>
          <w:sz w:val="18"/>
          <w:szCs w:val="18"/>
          <w:highlight w:val="yellow"/>
        </w:rPr>
        <w:t xml:space="preserve">(MARIA) HELENA CHRYSTELLO, EB 2,3 MAIA &amp; VICE-PRESIDENTE DA AICL </w:t>
      </w:r>
      <w:hyperlink r:id="rId763" w:history="1">
        <w:r w:rsidR="00F14690" w:rsidRPr="00C859D1">
          <w:rPr>
            <w:rStyle w:val="Hyperlink"/>
            <w:sz w:val="18"/>
            <w:szCs w:val="18"/>
            <w:highlight w:val="yellow"/>
          </w:rPr>
          <w:t>helena.chrystello@ebimaia.net</w:t>
        </w:r>
      </w:hyperlink>
      <w:r w:rsidRPr="00C859D1">
        <w:rPr>
          <w:sz w:val="18"/>
          <w:szCs w:val="18"/>
          <w:highlight w:val="yellow"/>
        </w:rPr>
        <w:t xml:space="preserve"> </w:t>
      </w:r>
    </w:p>
    <w:p w14:paraId="0149A3BF" w14:textId="77777777" w:rsidR="00BE4D48" w:rsidRPr="00C859D1" w:rsidRDefault="00BE4D48" w:rsidP="00BE4A35">
      <w:pPr>
        <w:tabs>
          <w:tab w:val="left" w:pos="284"/>
        </w:tabs>
        <w:spacing w:line="240" w:lineRule="auto"/>
        <w:ind w:right="-142" w:firstLine="85"/>
        <w:rPr>
          <w:b/>
          <w:sz w:val="18"/>
          <w:szCs w:val="18"/>
          <w:lang w:eastAsia="pt-PT"/>
        </w:rPr>
      </w:pPr>
      <w:r w:rsidRPr="00C859D1">
        <w:rPr>
          <w:b/>
          <w:sz w:val="18"/>
          <w:szCs w:val="18"/>
          <w:lang w:eastAsia="pt-PT"/>
        </w:rPr>
        <w:t>HELENA FERREIRA DA COSTA SIMÕES CHRYSTELLO</w:t>
      </w:r>
    </w:p>
    <w:p w14:paraId="2BA1F917" w14:textId="77777777" w:rsidR="00814700" w:rsidRDefault="00BE4D48" w:rsidP="00BE4A35">
      <w:pPr>
        <w:tabs>
          <w:tab w:val="left" w:pos="284"/>
        </w:tabs>
        <w:spacing w:line="240" w:lineRule="auto"/>
        <w:ind w:right="-142" w:firstLine="85"/>
        <w:rPr>
          <w:sz w:val="18"/>
          <w:szCs w:val="18"/>
          <w:lang w:eastAsia="pt-PT"/>
        </w:rPr>
      </w:pPr>
      <w:r w:rsidRPr="00C859D1">
        <w:rPr>
          <w:sz w:val="18"/>
          <w:szCs w:val="18"/>
          <w:lang w:eastAsia="pt-PT"/>
        </w:rPr>
        <w:t xml:space="preserve">Vice-Presidente da direção desde a fundação, </w:t>
      </w:r>
    </w:p>
    <w:p w14:paraId="76E80840" w14:textId="77777777" w:rsidR="00814700" w:rsidRDefault="00BE4D48" w:rsidP="00BE4A35">
      <w:pPr>
        <w:tabs>
          <w:tab w:val="left" w:pos="284"/>
        </w:tabs>
        <w:spacing w:line="240" w:lineRule="auto"/>
        <w:ind w:right="-142" w:firstLine="85"/>
        <w:rPr>
          <w:sz w:val="18"/>
          <w:szCs w:val="18"/>
          <w:lang w:eastAsia="pt-PT"/>
        </w:rPr>
      </w:pPr>
      <w:r w:rsidRPr="00C859D1">
        <w:rPr>
          <w:sz w:val="18"/>
          <w:szCs w:val="18"/>
          <w:lang w:eastAsia="pt-PT"/>
        </w:rPr>
        <w:t xml:space="preserve">Membro dos comités científico e executivo dos Colóquios desde o primeiro Colóquio da lusofonia, </w:t>
      </w:r>
    </w:p>
    <w:p w14:paraId="011B9495" w14:textId="7FDDB14E" w:rsidR="00BE4D48" w:rsidRPr="00C859D1" w:rsidRDefault="00BE4D48" w:rsidP="00BE4A35">
      <w:pPr>
        <w:tabs>
          <w:tab w:val="left" w:pos="284"/>
        </w:tabs>
        <w:spacing w:line="240" w:lineRule="auto"/>
        <w:ind w:right="-142" w:firstLine="85"/>
        <w:rPr>
          <w:sz w:val="18"/>
          <w:szCs w:val="18"/>
          <w:lang w:eastAsia="pt-PT"/>
        </w:rPr>
      </w:pPr>
      <w:r w:rsidRPr="00C859D1">
        <w:rPr>
          <w:sz w:val="18"/>
          <w:szCs w:val="18"/>
          <w:lang w:eastAsia="pt-PT"/>
        </w:rPr>
        <w:t xml:space="preserve">Preside ao secretariado e modera sessões. </w:t>
      </w:r>
    </w:p>
    <w:p w14:paraId="1A1FC278" w14:textId="77777777" w:rsidR="00BE4D48" w:rsidRPr="00C859D1" w:rsidRDefault="00BE4D48" w:rsidP="00BE4A35">
      <w:pPr>
        <w:tabs>
          <w:tab w:val="left" w:pos="284"/>
        </w:tabs>
        <w:spacing w:line="240" w:lineRule="auto"/>
        <w:ind w:right="-142" w:firstLine="85"/>
        <w:rPr>
          <w:sz w:val="18"/>
          <w:szCs w:val="18"/>
          <w:lang w:eastAsia="pt-PT"/>
        </w:rPr>
      </w:pPr>
      <w:r w:rsidRPr="00C859D1">
        <w:rPr>
          <w:sz w:val="18"/>
          <w:szCs w:val="18"/>
          <w:lang w:eastAsia="pt-PT"/>
        </w:rPr>
        <w:t xml:space="preserve">Helena Chrystello tem uma licenciatura em Ensino, variante de Português – Francês. </w:t>
      </w:r>
    </w:p>
    <w:p w14:paraId="4F742642" w14:textId="77777777" w:rsidR="00BE4D48" w:rsidRPr="00C859D1" w:rsidRDefault="00BE4D48" w:rsidP="00BE4A35">
      <w:pPr>
        <w:tabs>
          <w:tab w:val="left" w:pos="284"/>
        </w:tabs>
        <w:spacing w:line="240" w:lineRule="auto"/>
        <w:ind w:right="-142" w:firstLine="85"/>
        <w:rPr>
          <w:sz w:val="18"/>
          <w:szCs w:val="18"/>
          <w:lang w:eastAsia="pt-PT"/>
        </w:rPr>
      </w:pPr>
      <w:r w:rsidRPr="00C859D1">
        <w:rPr>
          <w:sz w:val="18"/>
          <w:szCs w:val="18"/>
          <w:lang w:eastAsia="pt-PT"/>
        </w:rPr>
        <w:t xml:space="preserve">Tem o curso superior de secretariado do Instituto Superior de Línguas e Administração (ISLA), Lisboa; </w:t>
      </w:r>
    </w:p>
    <w:p w14:paraId="35EC870F" w14:textId="77777777" w:rsidR="00BE4D48" w:rsidRPr="00C859D1" w:rsidRDefault="00BE4D48" w:rsidP="00BE4A35">
      <w:pPr>
        <w:tabs>
          <w:tab w:val="left" w:pos="284"/>
        </w:tabs>
        <w:spacing w:line="240" w:lineRule="auto"/>
        <w:ind w:right="-142" w:firstLine="85"/>
        <w:rPr>
          <w:sz w:val="18"/>
          <w:szCs w:val="18"/>
          <w:lang w:eastAsia="pt-PT"/>
        </w:rPr>
      </w:pPr>
      <w:proofErr w:type="spellStart"/>
      <w:r w:rsidRPr="00C859D1">
        <w:rPr>
          <w:sz w:val="18"/>
          <w:szCs w:val="18"/>
          <w:lang w:eastAsia="pt-PT"/>
        </w:rPr>
        <w:t>Certificat</w:t>
      </w:r>
      <w:proofErr w:type="spellEnd"/>
      <w:r w:rsidRPr="00C859D1">
        <w:rPr>
          <w:sz w:val="18"/>
          <w:szCs w:val="18"/>
          <w:lang w:eastAsia="pt-PT"/>
        </w:rPr>
        <w:t xml:space="preserve"> Pratique de la Langue Française, </w:t>
      </w:r>
      <w:proofErr w:type="spellStart"/>
      <w:r w:rsidRPr="00C859D1">
        <w:rPr>
          <w:sz w:val="18"/>
          <w:szCs w:val="18"/>
          <w:lang w:eastAsia="pt-PT"/>
        </w:rPr>
        <w:t>Université</w:t>
      </w:r>
      <w:proofErr w:type="spellEnd"/>
      <w:r w:rsidRPr="00C859D1">
        <w:rPr>
          <w:sz w:val="18"/>
          <w:szCs w:val="18"/>
          <w:lang w:eastAsia="pt-PT"/>
        </w:rPr>
        <w:t xml:space="preserve"> de Toulouse - Le Mirail. </w:t>
      </w:r>
    </w:p>
    <w:p w14:paraId="4E061AC6" w14:textId="77777777" w:rsidR="00BE4D48" w:rsidRPr="00C859D1" w:rsidRDefault="00BE4D48" w:rsidP="00BE4A35">
      <w:pPr>
        <w:tabs>
          <w:tab w:val="left" w:pos="284"/>
        </w:tabs>
        <w:spacing w:line="240" w:lineRule="auto"/>
        <w:ind w:right="-142" w:firstLine="85"/>
        <w:rPr>
          <w:sz w:val="18"/>
          <w:szCs w:val="18"/>
          <w:lang w:eastAsia="pt-PT"/>
        </w:rPr>
      </w:pPr>
      <w:r w:rsidRPr="00C859D1">
        <w:rPr>
          <w:sz w:val="18"/>
          <w:szCs w:val="18"/>
          <w:lang w:eastAsia="pt-PT"/>
        </w:rPr>
        <w:t xml:space="preserve">É Mestre (pré-Bolonha) em Relações Interculturais, subordinado ao tema </w:t>
      </w:r>
      <w:r w:rsidRPr="00C859D1">
        <w:rPr>
          <w:i/>
          <w:sz w:val="18"/>
          <w:szCs w:val="18"/>
          <w:lang w:eastAsia="pt-PT"/>
        </w:rPr>
        <w:t>Da Língua à Interculturalidade: um estudo de caso</w:t>
      </w:r>
      <w:r w:rsidRPr="00C859D1">
        <w:rPr>
          <w:sz w:val="18"/>
          <w:szCs w:val="18"/>
          <w:lang w:eastAsia="pt-PT"/>
        </w:rPr>
        <w:t xml:space="preserve">, pela Universidade Aberta.  </w:t>
      </w:r>
    </w:p>
    <w:p w14:paraId="5B3DECFA" w14:textId="77777777" w:rsidR="00BE4D48" w:rsidRPr="00C859D1" w:rsidRDefault="00BE4D48" w:rsidP="00BE4A35">
      <w:pPr>
        <w:tabs>
          <w:tab w:val="left" w:pos="284"/>
        </w:tabs>
        <w:spacing w:line="240" w:lineRule="auto"/>
        <w:ind w:right="-142" w:firstLine="85"/>
        <w:rPr>
          <w:sz w:val="18"/>
          <w:szCs w:val="18"/>
          <w:lang w:eastAsia="pt-PT"/>
        </w:rPr>
      </w:pPr>
      <w:r w:rsidRPr="00C859D1">
        <w:rPr>
          <w:sz w:val="18"/>
          <w:szCs w:val="18"/>
          <w:lang w:eastAsia="pt-PT"/>
        </w:rPr>
        <w:t>Certificado de Aptidão Profissional - Bolsa Nacional de Formadores, Instituto do Emprego e Formação Profissional desde 2000.</w:t>
      </w:r>
    </w:p>
    <w:p w14:paraId="3E465AAB" w14:textId="77777777" w:rsidR="00814700" w:rsidRDefault="00BE4D48" w:rsidP="00BE4A35">
      <w:pPr>
        <w:tabs>
          <w:tab w:val="left" w:pos="284"/>
        </w:tabs>
        <w:spacing w:line="240" w:lineRule="auto"/>
        <w:ind w:right="-142" w:firstLine="85"/>
        <w:rPr>
          <w:sz w:val="18"/>
          <w:szCs w:val="18"/>
        </w:rPr>
      </w:pPr>
      <w:r w:rsidRPr="00C859D1">
        <w:rPr>
          <w:sz w:val="18"/>
          <w:szCs w:val="18"/>
          <w:lang w:eastAsia="pt-PT"/>
        </w:rPr>
        <w:t xml:space="preserve">Lecionou, desde 1976 e durante vários anos no ensino básico, secundário e profissional (coordenadora de cursos e da PAP - Prova de Aptidão Profissional). </w:t>
      </w:r>
      <w:r w:rsidRPr="00C859D1">
        <w:rPr>
          <w:rStyle w:val="FootnoteReference"/>
          <w:sz w:val="18"/>
          <w:szCs w:val="18"/>
        </w:rPr>
        <w:t xml:space="preserve">   </w:t>
      </w:r>
    </w:p>
    <w:p w14:paraId="71B924DC" w14:textId="09F95BE0" w:rsidR="00BE4D48" w:rsidRPr="00C859D1" w:rsidRDefault="00BE4D48" w:rsidP="00BE4A35">
      <w:pPr>
        <w:tabs>
          <w:tab w:val="left" w:pos="284"/>
        </w:tabs>
        <w:spacing w:line="240" w:lineRule="auto"/>
        <w:ind w:right="-142" w:firstLine="85"/>
        <w:rPr>
          <w:sz w:val="18"/>
          <w:szCs w:val="18"/>
          <w:lang w:eastAsia="pt-PT"/>
        </w:rPr>
      </w:pPr>
      <w:r w:rsidRPr="00C859D1">
        <w:rPr>
          <w:rStyle w:val="FootnoteReference"/>
          <w:sz w:val="18"/>
          <w:szCs w:val="18"/>
        </w:rPr>
        <w:t xml:space="preserve">                              </w:t>
      </w:r>
    </w:p>
    <w:p w14:paraId="25D3B6BF" w14:textId="77777777" w:rsidR="00AA3D70" w:rsidRPr="00C859D1" w:rsidRDefault="00AA3D70" w:rsidP="00BE4A35">
      <w:pPr>
        <w:tabs>
          <w:tab w:val="left" w:pos="284"/>
        </w:tabs>
        <w:spacing w:line="240" w:lineRule="auto"/>
        <w:ind w:right="-142"/>
        <w:rPr>
          <w:sz w:val="18"/>
          <w:szCs w:val="18"/>
          <w:lang w:eastAsia="en-US"/>
        </w:rPr>
      </w:pPr>
      <w:r w:rsidRPr="00C859D1">
        <w:rPr>
          <w:b/>
          <w:noProof/>
          <w:sz w:val="18"/>
          <w:szCs w:val="18"/>
          <w:vertAlign w:val="superscript"/>
          <w:lang w:eastAsia="pt-PT"/>
        </w:rPr>
        <w:drawing>
          <wp:inline distT="0" distB="0" distL="0" distR="0" wp14:anchorId="457EA7B5" wp14:editId="26F49443">
            <wp:extent cx="3705225" cy="2762749"/>
            <wp:effectExtent l="0" t="0" r="0" b="0"/>
            <wp:docPr id="1934" name="Picture 10560" descr="D:\Clipart\AAAICL coloquios fotos videos slides\all coloquios fotos\13º 2010brasil\13 Floripa 2010 a mar30-31 (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0" descr="D:\Clipart\AAAICL coloquios fotos videos slides\all coloquios fotos\13º 2010brasil\13 Floripa 2010 a mar30-31 (643).JPG"/>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709363" cy="2765835"/>
                    </a:xfrm>
                    <a:prstGeom prst="rect">
                      <a:avLst/>
                    </a:prstGeom>
                    <a:noFill/>
                    <a:ln>
                      <a:noFill/>
                    </a:ln>
                  </pic:spPr>
                </pic:pic>
              </a:graphicData>
            </a:graphic>
          </wp:inline>
        </w:drawing>
      </w:r>
      <w:r w:rsidRPr="00C859D1">
        <w:rPr>
          <w:b/>
          <w:noProof/>
          <w:sz w:val="18"/>
          <w:szCs w:val="18"/>
          <w:vertAlign w:val="superscript"/>
          <w:lang w:eastAsia="pt-PT"/>
        </w:rPr>
        <w:drawing>
          <wp:inline distT="0" distB="0" distL="0" distR="0" wp14:anchorId="0FE88916" wp14:editId="66DFD40D">
            <wp:extent cx="2094991" cy="2790190"/>
            <wp:effectExtent l="0" t="0" r="635" b="0"/>
            <wp:docPr id="1937" name="Picture 10582" descr="D:\Clipart\AAAICL coloquios fotos videos slides\all coloquios fotos\13º 2010brasil\13 Floripa 2010 a mar30-31 (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2" descr="D:\Clipart\AAAICL coloquios fotos videos slides\all coloquios fotos\13º 2010brasil\13 Floripa 2010 a mar30-31 (798).JP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102003" cy="2799529"/>
                    </a:xfrm>
                    <a:prstGeom prst="rect">
                      <a:avLst/>
                    </a:prstGeom>
                    <a:noFill/>
                    <a:ln>
                      <a:noFill/>
                    </a:ln>
                  </pic:spPr>
                </pic:pic>
              </a:graphicData>
            </a:graphic>
          </wp:inline>
        </w:drawing>
      </w:r>
      <w:r w:rsidRPr="00C859D1">
        <w:rPr>
          <w:b/>
          <w:noProof/>
          <w:sz w:val="18"/>
          <w:szCs w:val="18"/>
          <w:vertAlign w:val="superscript"/>
          <w:lang w:eastAsia="pt-PT"/>
        </w:rPr>
        <w:drawing>
          <wp:inline distT="0" distB="0" distL="0" distR="0" wp14:anchorId="33D6E65E" wp14:editId="56507059">
            <wp:extent cx="3747103" cy="2789407"/>
            <wp:effectExtent l="0" t="0" r="6350" b="0"/>
            <wp:docPr id="1938" name="Picture 10558" descr="D:\Clipart\AAAICL coloquios fotos videos slides\all coloquios fotos\13º 2010brasil\13 brasilia 2010 a mar26-27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8" descr="D:\Clipart\AAAICL coloquios fotos videos slides\all coloquios fotos\13º 2010brasil\13 brasilia 2010 a mar26-27 (150).JP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3761263" cy="2799948"/>
                    </a:xfrm>
                    <a:prstGeom prst="rect">
                      <a:avLst/>
                    </a:prstGeom>
                    <a:noFill/>
                    <a:ln>
                      <a:noFill/>
                    </a:ln>
                  </pic:spPr>
                </pic:pic>
              </a:graphicData>
            </a:graphic>
          </wp:inline>
        </w:drawing>
      </w:r>
      <w:r w:rsidRPr="00C859D1">
        <w:rPr>
          <w:b/>
          <w:noProof/>
          <w:sz w:val="18"/>
          <w:szCs w:val="18"/>
          <w:vertAlign w:val="superscript"/>
          <w:lang w:eastAsia="pt-PT"/>
        </w:rPr>
        <w:drawing>
          <wp:inline distT="0" distB="0" distL="0" distR="0" wp14:anchorId="66F2FC1E" wp14:editId="12BEF96C">
            <wp:extent cx="3775453" cy="2810510"/>
            <wp:effectExtent l="0" t="0" r="0" b="8890"/>
            <wp:docPr id="1939" name="Picture 10548" descr="D:\Clipart\AAAICL coloquios fotos videos slides\all coloquios fotos\13º 2010brasil\13 brasilia 2010 a mar26-27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8" descr="D:\Clipart\AAAICL coloquios fotos videos slides\all coloquios fotos\13º 2010brasil\13 brasilia 2010 a mar26-27 (139).JP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3790809" cy="2821941"/>
                    </a:xfrm>
                    <a:prstGeom prst="rect">
                      <a:avLst/>
                    </a:prstGeom>
                    <a:noFill/>
                    <a:ln>
                      <a:noFill/>
                    </a:ln>
                  </pic:spPr>
                </pic:pic>
              </a:graphicData>
            </a:graphic>
          </wp:inline>
        </w:drawing>
      </w:r>
    </w:p>
    <w:p w14:paraId="46167B94" w14:textId="77777777" w:rsidR="00AA3D70" w:rsidRPr="00C859D1" w:rsidRDefault="00AA3D70" w:rsidP="00BE4A35">
      <w:pPr>
        <w:pStyle w:val="IntenseQuote"/>
        <w:spacing w:line="240" w:lineRule="auto"/>
      </w:pPr>
      <w:r w:rsidRPr="00C859D1">
        <w:rPr>
          <w:rStyle w:val="FootnoteReference"/>
          <w:b/>
          <w:sz w:val="18"/>
          <w:szCs w:val="18"/>
        </w:rPr>
        <w:t>FLORIPA 13º BRASIL 2010</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13º FLORIPA 2010</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BRASÍLIA 13º BRASIL 2010</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BRASÍLIA 13º 2010</w:t>
      </w:r>
    </w:p>
    <w:p w14:paraId="678FAD76" w14:textId="77777777" w:rsidR="00AA3D70" w:rsidRPr="00C859D1" w:rsidRDefault="00AA3D70" w:rsidP="00BE4A35">
      <w:pPr>
        <w:tabs>
          <w:tab w:val="left" w:pos="284"/>
        </w:tabs>
        <w:spacing w:line="240" w:lineRule="auto"/>
        <w:ind w:right="-142"/>
        <w:rPr>
          <w:sz w:val="18"/>
          <w:szCs w:val="18"/>
        </w:rPr>
      </w:pPr>
      <w:r w:rsidRPr="00C859D1">
        <w:rPr>
          <w:rStyle w:val="FootnoteReference"/>
          <w:noProof/>
          <w:sz w:val="18"/>
          <w:szCs w:val="18"/>
        </w:rPr>
        <w:drawing>
          <wp:inline distT="0" distB="0" distL="0" distR="0" wp14:anchorId="437354A3" wp14:editId="3A82D818">
            <wp:extent cx="3539601" cy="2657024"/>
            <wp:effectExtent l="0" t="0" r="3810" b="0"/>
            <wp:docPr id="523" name="Picture 1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1"/>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557497" cy="2670458"/>
                    </a:xfrm>
                    <a:prstGeom prst="rect">
                      <a:avLst/>
                    </a:prstGeom>
                    <a:noFill/>
                    <a:ln>
                      <a:noFill/>
                    </a:ln>
                  </pic:spPr>
                </pic:pic>
              </a:graphicData>
            </a:graphic>
          </wp:inline>
        </w:drawing>
      </w:r>
      <w:r w:rsidRPr="00C859D1">
        <w:rPr>
          <w:noProof/>
          <w:sz w:val="18"/>
          <w:szCs w:val="18"/>
        </w:rPr>
        <w:drawing>
          <wp:inline distT="0" distB="0" distL="0" distR="0" wp14:anchorId="48A8D341" wp14:editId="0FBD49D8">
            <wp:extent cx="4745080" cy="2671442"/>
            <wp:effectExtent l="0" t="0" r="0" b="0"/>
            <wp:docPr id="522" name="Picture 1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5"/>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4773051" cy="2687190"/>
                    </a:xfrm>
                    <a:prstGeom prst="rect">
                      <a:avLst/>
                    </a:prstGeom>
                    <a:noFill/>
                    <a:ln>
                      <a:noFill/>
                    </a:ln>
                  </pic:spPr>
                </pic:pic>
              </a:graphicData>
            </a:graphic>
          </wp:inline>
        </w:drawing>
      </w:r>
      <w:r w:rsidRPr="00C859D1">
        <w:rPr>
          <w:noProof/>
          <w:sz w:val="18"/>
          <w:szCs w:val="18"/>
        </w:rPr>
        <w:drawing>
          <wp:inline distT="0" distB="0" distL="0" distR="0" wp14:anchorId="6BC6A627" wp14:editId="3EE11955">
            <wp:extent cx="4683125" cy="2646984"/>
            <wp:effectExtent l="0" t="0" r="3175" b="1270"/>
            <wp:docPr id="521" name="Picture 1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6"/>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4705105" cy="2659407"/>
                    </a:xfrm>
                    <a:prstGeom prst="rect">
                      <a:avLst/>
                    </a:prstGeom>
                    <a:noFill/>
                    <a:ln>
                      <a:noFill/>
                    </a:ln>
                  </pic:spPr>
                </pic:pic>
              </a:graphicData>
            </a:graphic>
          </wp:inline>
        </w:drawing>
      </w:r>
    </w:p>
    <w:p w14:paraId="0DFE79C3" w14:textId="77777777" w:rsidR="00AA3D70" w:rsidRPr="00C859D1" w:rsidRDefault="00AA3D70" w:rsidP="00BE4A35">
      <w:pPr>
        <w:pStyle w:val="Caption"/>
        <w:rPr>
          <w:rStyle w:val="FootnoteReference"/>
          <w:sz w:val="18"/>
          <w:szCs w:val="18"/>
        </w:rPr>
      </w:pPr>
      <w:r w:rsidRPr="00C859D1">
        <w:rPr>
          <w:rStyle w:val="FootnoteReference"/>
          <w:sz w:val="18"/>
          <w:szCs w:val="18"/>
        </w:rPr>
        <w:t xml:space="preserve">30º MADALENA DO PICO 2018 </w:t>
      </w:r>
      <w:r w:rsidRPr="00C859D1">
        <w:rPr>
          <w:sz w:val="18"/>
          <w:szCs w:val="18"/>
        </w:rPr>
        <w:t xml:space="preserve">                                                                           </w:t>
      </w:r>
      <w:r w:rsidRPr="00C859D1">
        <w:rPr>
          <w:rStyle w:val="FootnoteReference"/>
          <w:sz w:val="18"/>
          <w:szCs w:val="18"/>
        </w:rPr>
        <w:t>28º VILA DO PORTO 2017</w:t>
      </w:r>
    </w:p>
    <w:p w14:paraId="7691E4E9" w14:textId="77777777" w:rsidR="00AA3D70" w:rsidRPr="00C859D1" w:rsidRDefault="00AA3D70" w:rsidP="00BE4A35">
      <w:pPr>
        <w:pStyle w:val="Caption"/>
        <w:rPr>
          <w:rStyle w:val="FootnoteReference"/>
          <w:sz w:val="18"/>
          <w:szCs w:val="18"/>
        </w:rPr>
      </w:pPr>
      <w:r w:rsidRPr="00C859D1">
        <w:rPr>
          <w:rStyle w:val="FootnoteReference"/>
          <w:noProof/>
          <w:sz w:val="18"/>
          <w:szCs w:val="18"/>
        </w:rPr>
        <w:drawing>
          <wp:inline distT="0" distB="0" distL="0" distR="0" wp14:anchorId="5C95B2C3" wp14:editId="3E4DA9AA">
            <wp:extent cx="3676650" cy="2762106"/>
            <wp:effectExtent l="0" t="0" r="0" b="635"/>
            <wp:docPr id="54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705153" cy="2783519"/>
                    </a:xfrm>
                    <a:prstGeom prst="rect">
                      <a:avLst/>
                    </a:prstGeom>
                    <a:noFill/>
                    <a:ln>
                      <a:noFill/>
                    </a:ln>
                  </pic:spPr>
                </pic:pic>
              </a:graphicData>
            </a:graphic>
          </wp:inline>
        </w:drawing>
      </w:r>
      <w:r w:rsidRPr="00C859D1">
        <w:rPr>
          <w:rStyle w:val="FootnoteReference"/>
          <w:noProof/>
          <w:sz w:val="18"/>
          <w:szCs w:val="18"/>
        </w:rPr>
        <w:drawing>
          <wp:inline distT="0" distB="0" distL="0" distR="0" wp14:anchorId="3B421A11" wp14:editId="09482400">
            <wp:extent cx="3667125" cy="2752678"/>
            <wp:effectExtent l="0" t="0" r="0" b="0"/>
            <wp:docPr id="539"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3697666" cy="2775603"/>
                    </a:xfrm>
                    <a:prstGeom prst="rect">
                      <a:avLst/>
                    </a:prstGeom>
                    <a:noFill/>
                    <a:ln>
                      <a:noFill/>
                    </a:ln>
                  </pic:spPr>
                </pic:pic>
              </a:graphicData>
            </a:graphic>
          </wp:inline>
        </w:drawing>
      </w:r>
      <w:r w:rsidRPr="00C859D1">
        <w:rPr>
          <w:rStyle w:val="FootnoteReference"/>
          <w:noProof/>
          <w:sz w:val="18"/>
          <w:szCs w:val="18"/>
        </w:rPr>
        <w:drawing>
          <wp:inline distT="0" distB="0" distL="0" distR="0" wp14:anchorId="70AE7C78" wp14:editId="762EB725">
            <wp:extent cx="3667125" cy="2747999"/>
            <wp:effectExtent l="0" t="0" r="0" b="0"/>
            <wp:docPr id="538"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1"/>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3690376" cy="2765422"/>
                    </a:xfrm>
                    <a:prstGeom prst="rect">
                      <a:avLst/>
                    </a:prstGeom>
                    <a:noFill/>
                    <a:ln>
                      <a:noFill/>
                    </a:ln>
                  </pic:spPr>
                </pic:pic>
              </a:graphicData>
            </a:graphic>
          </wp:inline>
        </w:drawing>
      </w:r>
      <w:r w:rsidRPr="00C859D1">
        <w:rPr>
          <w:rStyle w:val="FootnoteReference"/>
          <w:noProof/>
          <w:sz w:val="18"/>
          <w:szCs w:val="18"/>
        </w:rPr>
        <w:drawing>
          <wp:inline distT="0" distB="0" distL="0" distR="0" wp14:anchorId="5D7EEBC0" wp14:editId="5BB86B50">
            <wp:extent cx="2048828" cy="2731770"/>
            <wp:effectExtent l="0" t="0" r="8890" b="0"/>
            <wp:docPr id="537"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2069738" cy="2759650"/>
                    </a:xfrm>
                    <a:prstGeom prst="rect">
                      <a:avLst/>
                    </a:prstGeom>
                    <a:noFill/>
                    <a:ln>
                      <a:noFill/>
                    </a:ln>
                  </pic:spPr>
                </pic:pic>
              </a:graphicData>
            </a:graphic>
          </wp:inline>
        </w:drawing>
      </w:r>
    </w:p>
    <w:p w14:paraId="5607ABE4" w14:textId="2483EE9E" w:rsidR="00AA3D70" w:rsidRPr="00C859D1" w:rsidRDefault="00AA3D70" w:rsidP="00BE4A35">
      <w:pPr>
        <w:pStyle w:val="Caption"/>
        <w:rPr>
          <w:rStyle w:val="FootnoteReference"/>
          <w:sz w:val="18"/>
          <w:szCs w:val="18"/>
        </w:rPr>
      </w:pPr>
      <w:r w:rsidRPr="00C859D1">
        <w:rPr>
          <w:rStyle w:val="FootnoteReference"/>
          <w:sz w:val="18"/>
          <w:szCs w:val="18"/>
        </w:rPr>
        <w:t>15º MACAU 2011</w:t>
      </w:r>
      <w:r w:rsidRPr="00C859D1">
        <w:rPr>
          <w:sz w:val="18"/>
          <w:szCs w:val="18"/>
        </w:rPr>
        <w:t xml:space="preserve">                                                                                                                                                                                                                       </w:t>
      </w:r>
      <w:r w:rsidR="00852813">
        <w:rPr>
          <w:sz w:val="18"/>
          <w:szCs w:val="18"/>
        </w:rPr>
        <w:t>1</w:t>
      </w:r>
      <w:r w:rsidRPr="00C859D1">
        <w:rPr>
          <w:rStyle w:val="FootnoteReference"/>
          <w:sz w:val="18"/>
          <w:szCs w:val="18"/>
        </w:rPr>
        <w:t>5º MACAU 2011</w:t>
      </w:r>
    </w:p>
    <w:p w14:paraId="7F5A1D5F" w14:textId="77777777" w:rsidR="00AA3D70" w:rsidRPr="00C859D1" w:rsidRDefault="00AA3D70" w:rsidP="00BE4A35">
      <w:pPr>
        <w:tabs>
          <w:tab w:val="left" w:pos="284"/>
        </w:tabs>
        <w:spacing w:line="240" w:lineRule="auto"/>
        <w:ind w:right="-142" w:firstLine="85"/>
        <w:rPr>
          <w:b/>
          <w:bCs/>
          <w:sz w:val="18"/>
          <w:szCs w:val="18"/>
          <w:lang w:eastAsia="pt-PT"/>
        </w:rPr>
      </w:pPr>
      <w:r w:rsidRPr="00C859D1">
        <w:rPr>
          <w:b/>
          <w:noProof/>
          <w:sz w:val="18"/>
          <w:szCs w:val="18"/>
          <w:lang w:eastAsia="pt-PT"/>
        </w:rPr>
        <w:drawing>
          <wp:inline distT="0" distB="0" distL="0" distR="0" wp14:anchorId="1B6B9137" wp14:editId="5BF5DCAB">
            <wp:extent cx="3895725" cy="2594488"/>
            <wp:effectExtent l="0" t="0" r="0" b="0"/>
            <wp:docPr id="543"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3924771" cy="2613832"/>
                    </a:xfrm>
                    <a:prstGeom prst="rect">
                      <a:avLst/>
                    </a:prstGeom>
                    <a:noFill/>
                    <a:ln>
                      <a:noFill/>
                    </a:ln>
                  </pic:spPr>
                </pic:pic>
              </a:graphicData>
            </a:graphic>
          </wp:inline>
        </w:drawing>
      </w:r>
      <w:r w:rsidRPr="00C859D1">
        <w:rPr>
          <w:b/>
          <w:noProof/>
          <w:sz w:val="18"/>
          <w:szCs w:val="18"/>
          <w:lang w:eastAsia="pt-PT"/>
        </w:rPr>
        <w:drawing>
          <wp:inline distT="0" distB="0" distL="0" distR="0" wp14:anchorId="2FEA6A31" wp14:editId="0BB1A315">
            <wp:extent cx="3425431" cy="2573020"/>
            <wp:effectExtent l="0" t="0" r="3810" b="0"/>
            <wp:docPr id="54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453580" cy="2594164"/>
                    </a:xfrm>
                    <a:prstGeom prst="rect">
                      <a:avLst/>
                    </a:prstGeom>
                    <a:noFill/>
                    <a:ln>
                      <a:noFill/>
                    </a:ln>
                  </pic:spPr>
                </pic:pic>
              </a:graphicData>
            </a:graphic>
          </wp:inline>
        </w:drawing>
      </w:r>
      <w:r w:rsidRPr="00C859D1">
        <w:rPr>
          <w:noProof/>
          <w:sz w:val="18"/>
          <w:szCs w:val="18"/>
        </w:rPr>
        <w:drawing>
          <wp:inline distT="0" distB="0" distL="0" distR="0" wp14:anchorId="347DFE5B" wp14:editId="4BEACC59">
            <wp:extent cx="3879309" cy="2588895"/>
            <wp:effectExtent l="0" t="0" r="6985" b="1905"/>
            <wp:docPr id="541" name="Picture 1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1"/>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922266" cy="2617563"/>
                    </a:xfrm>
                    <a:prstGeom prst="rect">
                      <a:avLst/>
                    </a:prstGeom>
                    <a:noFill/>
                    <a:ln>
                      <a:noFill/>
                    </a:ln>
                  </pic:spPr>
                </pic:pic>
              </a:graphicData>
            </a:graphic>
          </wp:inline>
        </w:drawing>
      </w:r>
      <w:r w:rsidRPr="00C859D1">
        <w:rPr>
          <w:noProof/>
          <w:sz w:val="18"/>
          <w:szCs w:val="18"/>
          <w:lang w:eastAsia="en-US"/>
        </w:rPr>
        <w:drawing>
          <wp:inline distT="0" distB="0" distL="0" distR="0" wp14:anchorId="1FD1016B" wp14:editId="32685D70">
            <wp:extent cx="1732666" cy="2586309"/>
            <wp:effectExtent l="0" t="0" r="1270" b="5080"/>
            <wp:docPr id="1422" name="Picture 1422" descr="D:\Clipart\AAAICL coloquios fotos videos slides\all coloquios fotos\19º 2013maia\passeio\19 maia 2013 16mar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D:\Clipart\AAAICL coloquios fotos videos slides\all coloquios fotos\19º 2013maia\passeio\19 maia 2013 16mar (149).jpg"/>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1762510" cy="2630857"/>
                    </a:xfrm>
                    <a:prstGeom prst="rect">
                      <a:avLst/>
                    </a:prstGeom>
                    <a:noFill/>
                    <a:ln>
                      <a:noFill/>
                    </a:ln>
                  </pic:spPr>
                </pic:pic>
              </a:graphicData>
            </a:graphic>
          </wp:inline>
        </w:drawing>
      </w:r>
    </w:p>
    <w:p w14:paraId="3F25B3A8" w14:textId="10CC4647" w:rsidR="00AA3D70" w:rsidRPr="00C859D1" w:rsidRDefault="00AA3D70" w:rsidP="00BE4A35">
      <w:pPr>
        <w:pStyle w:val="Caption"/>
        <w:rPr>
          <w:rStyle w:val="FootnoteReference"/>
          <w:b/>
          <w:sz w:val="18"/>
          <w:szCs w:val="18"/>
        </w:rPr>
      </w:pPr>
      <w:r w:rsidRPr="00C859D1">
        <w:rPr>
          <w:rStyle w:val="FootnoteReference"/>
          <w:b/>
          <w:sz w:val="18"/>
          <w:szCs w:val="18"/>
        </w:rPr>
        <w:t>26º LOMBA DA MAIA 2016</w:t>
      </w:r>
      <w:r w:rsidRPr="00C859D1">
        <w:rPr>
          <w:b/>
          <w:sz w:val="18"/>
          <w:szCs w:val="18"/>
        </w:rPr>
        <w:t xml:space="preserve">                                                                                                                                                                                                                 </w:t>
      </w:r>
      <w:r w:rsidRPr="00C859D1">
        <w:rPr>
          <w:rStyle w:val="FootnoteReference"/>
          <w:b/>
          <w:sz w:val="18"/>
          <w:szCs w:val="18"/>
        </w:rPr>
        <w:t xml:space="preserve">16º VILA DO PORTO </w:t>
      </w:r>
      <w:r w:rsidR="00852813">
        <w:rPr>
          <w:b/>
          <w:sz w:val="18"/>
          <w:szCs w:val="18"/>
        </w:rPr>
        <w:t xml:space="preserve">2011                                                             </w:t>
      </w:r>
      <w:r w:rsidRPr="00C859D1">
        <w:rPr>
          <w:rStyle w:val="FootnoteReference"/>
          <w:b/>
          <w:sz w:val="18"/>
          <w:szCs w:val="18"/>
        </w:rPr>
        <w:t xml:space="preserve">19º MAIA 2013                 </w:t>
      </w:r>
    </w:p>
    <w:p w14:paraId="246A0E79" w14:textId="77777777" w:rsidR="00AA3D70" w:rsidRPr="00C859D1" w:rsidRDefault="00AA3D70" w:rsidP="00BE4A35">
      <w:pPr>
        <w:pStyle w:val="Caption"/>
        <w:rPr>
          <w:sz w:val="18"/>
          <w:szCs w:val="18"/>
        </w:rPr>
      </w:pPr>
      <w:r w:rsidRPr="00C859D1">
        <w:rPr>
          <w:noProof/>
          <w:sz w:val="18"/>
          <w:szCs w:val="18"/>
        </w:rPr>
        <w:drawing>
          <wp:inline distT="0" distB="0" distL="0" distR="0" wp14:anchorId="43121CEE" wp14:editId="3080735F">
            <wp:extent cx="3492001" cy="2919095"/>
            <wp:effectExtent l="0" t="0" r="0" b="0"/>
            <wp:docPr id="53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3510783" cy="2934795"/>
                    </a:xfrm>
                    <a:prstGeom prst="rect">
                      <a:avLst/>
                    </a:prstGeom>
                    <a:noFill/>
                    <a:ln>
                      <a:noFill/>
                    </a:ln>
                  </pic:spPr>
                </pic:pic>
              </a:graphicData>
            </a:graphic>
          </wp:inline>
        </w:drawing>
      </w:r>
      <w:r w:rsidRPr="00C859D1">
        <w:rPr>
          <w:noProof/>
          <w:sz w:val="18"/>
          <w:szCs w:val="18"/>
        </w:rPr>
        <w:drawing>
          <wp:inline distT="0" distB="0" distL="0" distR="0" wp14:anchorId="1D33F4A0" wp14:editId="1200E808">
            <wp:extent cx="3905250" cy="2928937"/>
            <wp:effectExtent l="0" t="0" r="0" b="5080"/>
            <wp:docPr id="53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928917" cy="2946687"/>
                    </a:xfrm>
                    <a:prstGeom prst="rect">
                      <a:avLst/>
                    </a:prstGeom>
                    <a:noFill/>
                    <a:ln>
                      <a:noFill/>
                    </a:ln>
                  </pic:spPr>
                </pic:pic>
              </a:graphicData>
            </a:graphic>
          </wp:inline>
        </w:drawing>
      </w:r>
      <w:r w:rsidRPr="00C859D1">
        <w:rPr>
          <w:noProof/>
          <w:sz w:val="18"/>
          <w:szCs w:val="18"/>
        </w:rPr>
        <w:drawing>
          <wp:inline distT="0" distB="0" distL="0" distR="0" wp14:anchorId="430F9932" wp14:editId="45C52A4C">
            <wp:extent cx="3917729" cy="2933700"/>
            <wp:effectExtent l="0" t="0" r="6985" b="0"/>
            <wp:docPr id="534" name="Picture 10575" descr="D:\Clipart\AAAChrys all\3Chrys e Ni best\chrys 2018 pi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5" descr="D:\Clipart\AAAChrys all\3Chrys e Ni best\chrys 2018 pico (2).JPG"/>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945023" cy="2954138"/>
                    </a:xfrm>
                    <a:prstGeom prst="rect">
                      <a:avLst/>
                    </a:prstGeom>
                    <a:noFill/>
                    <a:ln>
                      <a:noFill/>
                    </a:ln>
                  </pic:spPr>
                </pic:pic>
              </a:graphicData>
            </a:graphic>
          </wp:inline>
        </w:drawing>
      </w:r>
      <w:r w:rsidRPr="00C859D1">
        <w:rPr>
          <w:noProof/>
          <w:sz w:val="18"/>
          <w:szCs w:val="18"/>
        </w:rPr>
        <w:drawing>
          <wp:inline distT="0" distB="0" distL="0" distR="0" wp14:anchorId="4A69FD61" wp14:editId="6960929F">
            <wp:extent cx="1955800" cy="2933700"/>
            <wp:effectExtent l="0" t="0" r="6350" b="0"/>
            <wp:docPr id="533" name="Picture 1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3"/>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955800" cy="2933700"/>
                    </a:xfrm>
                    <a:prstGeom prst="rect">
                      <a:avLst/>
                    </a:prstGeom>
                    <a:noFill/>
                    <a:ln>
                      <a:noFill/>
                    </a:ln>
                  </pic:spPr>
                </pic:pic>
              </a:graphicData>
            </a:graphic>
          </wp:inline>
        </w:drawing>
      </w:r>
    </w:p>
    <w:p w14:paraId="13B9F4A7" w14:textId="597DC874" w:rsidR="00AA3D70" w:rsidRPr="00C859D1" w:rsidRDefault="00AA3D70" w:rsidP="00BE4A35">
      <w:pPr>
        <w:pStyle w:val="Caption"/>
        <w:rPr>
          <w:rStyle w:val="FootnoteReference"/>
          <w:b/>
          <w:sz w:val="18"/>
          <w:szCs w:val="18"/>
        </w:rPr>
      </w:pPr>
      <w:r w:rsidRPr="00C859D1">
        <w:rPr>
          <w:rStyle w:val="FootnoteReference"/>
          <w:b/>
          <w:sz w:val="18"/>
          <w:szCs w:val="18"/>
        </w:rPr>
        <w:t>BGA TERCEIRA 2017</w:t>
      </w:r>
      <w:r w:rsidRPr="00C859D1">
        <w:rPr>
          <w:b/>
          <w:sz w:val="18"/>
          <w:szCs w:val="18"/>
        </w:rPr>
        <w:t xml:space="preserve">                                                                                               </w:t>
      </w:r>
      <w:r w:rsidRPr="00C859D1">
        <w:rPr>
          <w:rStyle w:val="FootnoteReference"/>
          <w:b/>
          <w:sz w:val="18"/>
          <w:szCs w:val="18"/>
        </w:rPr>
        <w:t xml:space="preserve"> BGA FAIAL 201</w:t>
      </w:r>
      <w:r w:rsidRPr="00C859D1">
        <w:rPr>
          <w:b/>
          <w:sz w:val="18"/>
          <w:szCs w:val="18"/>
        </w:rPr>
        <w:t xml:space="preserve">                                                                                                                                              </w:t>
      </w:r>
      <w:r w:rsidRPr="00C859D1">
        <w:rPr>
          <w:rStyle w:val="FootnoteReference"/>
          <w:b/>
          <w:sz w:val="18"/>
          <w:szCs w:val="18"/>
        </w:rPr>
        <w:t>PICO 2018</w:t>
      </w:r>
      <w:r w:rsidRPr="00C859D1">
        <w:rPr>
          <w:b/>
          <w:sz w:val="18"/>
          <w:szCs w:val="18"/>
        </w:rPr>
        <w:t xml:space="preserve">                                         </w:t>
      </w:r>
      <w:r w:rsidRPr="00C859D1">
        <w:rPr>
          <w:rStyle w:val="FootnoteReference"/>
          <w:b/>
          <w:sz w:val="18"/>
          <w:szCs w:val="18"/>
        </w:rPr>
        <w:t xml:space="preserve">19º MAIA 2013     </w:t>
      </w:r>
    </w:p>
    <w:p w14:paraId="5FEB6316" w14:textId="77777777" w:rsidR="00AA3D70" w:rsidRPr="00C859D1" w:rsidRDefault="00AA3D70" w:rsidP="00BE4A35">
      <w:pPr>
        <w:pStyle w:val="Caption"/>
        <w:rPr>
          <w:sz w:val="18"/>
          <w:szCs w:val="18"/>
        </w:rPr>
      </w:pPr>
      <w:r w:rsidRPr="00C859D1">
        <w:rPr>
          <w:noProof/>
          <w:sz w:val="18"/>
          <w:szCs w:val="18"/>
        </w:rPr>
        <w:drawing>
          <wp:inline distT="0" distB="0" distL="0" distR="0" wp14:anchorId="72C14370" wp14:editId="7B451399">
            <wp:extent cx="2042760" cy="2717165"/>
            <wp:effectExtent l="0" t="0" r="0" b="6985"/>
            <wp:docPr id="528" name="Picture 1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6"/>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048464" cy="2724752"/>
                    </a:xfrm>
                    <a:prstGeom prst="rect">
                      <a:avLst/>
                    </a:prstGeom>
                    <a:noFill/>
                    <a:ln>
                      <a:noFill/>
                    </a:ln>
                  </pic:spPr>
                </pic:pic>
              </a:graphicData>
            </a:graphic>
          </wp:inline>
        </w:drawing>
      </w:r>
      <w:r w:rsidRPr="00C859D1">
        <w:rPr>
          <w:noProof/>
          <w:sz w:val="18"/>
          <w:szCs w:val="18"/>
        </w:rPr>
        <w:drawing>
          <wp:inline distT="0" distB="0" distL="0" distR="0" wp14:anchorId="240DD4C9" wp14:editId="41A8F4C4">
            <wp:extent cx="2050256" cy="2733675"/>
            <wp:effectExtent l="0" t="0" r="7620" b="0"/>
            <wp:docPr id="527" name="Picture 10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5"/>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2052598" cy="2736797"/>
                    </a:xfrm>
                    <a:prstGeom prst="rect">
                      <a:avLst/>
                    </a:prstGeom>
                    <a:noFill/>
                    <a:ln>
                      <a:noFill/>
                    </a:ln>
                  </pic:spPr>
                </pic:pic>
              </a:graphicData>
            </a:graphic>
          </wp:inline>
        </w:drawing>
      </w:r>
      <w:r w:rsidRPr="00C859D1">
        <w:rPr>
          <w:noProof/>
          <w:sz w:val="18"/>
          <w:szCs w:val="18"/>
        </w:rPr>
        <w:drawing>
          <wp:inline distT="0" distB="0" distL="0" distR="0" wp14:anchorId="09C2E391" wp14:editId="14A0D56B">
            <wp:extent cx="2923765" cy="2746566"/>
            <wp:effectExtent l="0" t="0" r="0" b="0"/>
            <wp:docPr id="526" name="Picture 1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2931926" cy="2754232"/>
                    </a:xfrm>
                    <a:prstGeom prst="rect">
                      <a:avLst/>
                    </a:prstGeom>
                    <a:noFill/>
                    <a:ln>
                      <a:noFill/>
                    </a:ln>
                  </pic:spPr>
                </pic:pic>
              </a:graphicData>
            </a:graphic>
          </wp:inline>
        </w:drawing>
      </w:r>
      <w:r w:rsidRPr="00C859D1">
        <w:rPr>
          <w:noProof/>
          <w:sz w:val="18"/>
          <w:szCs w:val="18"/>
        </w:rPr>
        <w:drawing>
          <wp:inline distT="0" distB="0" distL="0" distR="0" wp14:anchorId="792835FF" wp14:editId="16AC6675">
            <wp:extent cx="3392512" cy="2735580"/>
            <wp:effectExtent l="0" t="0" r="0" b="7620"/>
            <wp:docPr id="525" name="Picture 1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1"/>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3408282" cy="2748296"/>
                    </a:xfrm>
                    <a:prstGeom prst="rect">
                      <a:avLst/>
                    </a:prstGeom>
                    <a:noFill/>
                    <a:ln>
                      <a:noFill/>
                    </a:ln>
                  </pic:spPr>
                </pic:pic>
              </a:graphicData>
            </a:graphic>
          </wp:inline>
        </w:drawing>
      </w:r>
      <w:r w:rsidRPr="00C859D1">
        <w:rPr>
          <w:noProof/>
          <w:sz w:val="18"/>
          <w:szCs w:val="18"/>
        </w:rPr>
        <w:drawing>
          <wp:inline distT="0" distB="0" distL="0" distR="0" wp14:anchorId="6EE362DA" wp14:editId="245448EC">
            <wp:extent cx="3672228" cy="2741930"/>
            <wp:effectExtent l="0" t="0" r="4445" b="1270"/>
            <wp:docPr id="524" name="Picture 10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7"/>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3679904" cy="2747661"/>
                    </a:xfrm>
                    <a:prstGeom prst="rect">
                      <a:avLst/>
                    </a:prstGeom>
                    <a:noFill/>
                    <a:ln>
                      <a:noFill/>
                    </a:ln>
                  </pic:spPr>
                </pic:pic>
              </a:graphicData>
            </a:graphic>
          </wp:inline>
        </w:drawing>
      </w:r>
    </w:p>
    <w:p w14:paraId="64453A93" w14:textId="77777777" w:rsidR="00AA3D70" w:rsidRPr="00C859D1" w:rsidRDefault="00AA3D70" w:rsidP="00BE4A35">
      <w:pPr>
        <w:pStyle w:val="Caption"/>
        <w:rPr>
          <w:rStyle w:val="FootnoteReference"/>
          <w:b/>
          <w:sz w:val="18"/>
          <w:szCs w:val="18"/>
        </w:rPr>
      </w:pPr>
      <w:r w:rsidRPr="00C859D1">
        <w:rPr>
          <w:rStyle w:val="FootnoteReference"/>
          <w:b/>
          <w:sz w:val="18"/>
          <w:szCs w:val="18"/>
        </w:rPr>
        <w:t>18º GALIZA 2012</w:t>
      </w:r>
      <w:r w:rsidRPr="00C859D1">
        <w:rPr>
          <w:b/>
          <w:sz w:val="18"/>
          <w:szCs w:val="18"/>
        </w:rPr>
        <w:t xml:space="preserve">                                                  </w:t>
      </w:r>
      <w:r w:rsidRPr="00C859D1">
        <w:rPr>
          <w:rStyle w:val="FootnoteReference"/>
          <w:b/>
          <w:sz w:val="18"/>
          <w:szCs w:val="18"/>
        </w:rPr>
        <w:t>16º VILA DO PORTO 2011</w:t>
      </w:r>
      <w:r w:rsidRPr="00C859D1">
        <w:rPr>
          <w:b/>
          <w:sz w:val="18"/>
          <w:szCs w:val="18"/>
        </w:rPr>
        <w:t xml:space="preserve">                     </w:t>
      </w:r>
      <w:r w:rsidRPr="00C859D1">
        <w:rPr>
          <w:rStyle w:val="FootnoteReference"/>
          <w:b/>
          <w:sz w:val="18"/>
          <w:szCs w:val="18"/>
        </w:rPr>
        <w:t>10º Bragança 2008</w:t>
      </w:r>
      <w:r w:rsidRPr="00C859D1">
        <w:rPr>
          <w:b/>
          <w:sz w:val="18"/>
          <w:szCs w:val="18"/>
        </w:rPr>
        <w:t xml:space="preserve">                                                                          </w:t>
      </w:r>
      <w:r w:rsidRPr="00C859D1">
        <w:rPr>
          <w:rStyle w:val="FootnoteReference"/>
          <w:b/>
          <w:sz w:val="18"/>
          <w:szCs w:val="18"/>
        </w:rPr>
        <w:t xml:space="preserve">19º MAIA 2013 </w:t>
      </w:r>
      <w:r w:rsidRPr="00C859D1">
        <w:rPr>
          <w:b/>
          <w:sz w:val="18"/>
          <w:szCs w:val="18"/>
        </w:rPr>
        <w:t xml:space="preserve">                                                                                            </w:t>
      </w:r>
      <w:r w:rsidRPr="00C859D1">
        <w:rPr>
          <w:rStyle w:val="FootnoteReference"/>
          <w:b/>
          <w:sz w:val="18"/>
          <w:szCs w:val="18"/>
        </w:rPr>
        <w:t>13º FLORIPA 2010</w:t>
      </w:r>
      <w:r w:rsidRPr="00C859D1">
        <w:rPr>
          <w:rStyle w:val="FootnoteReference"/>
          <w:b/>
          <w:sz w:val="18"/>
          <w:szCs w:val="18"/>
        </w:rPr>
        <w:tab/>
      </w:r>
    </w:p>
    <w:p w14:paraId="66C7F74B" w14:textId="77777777" w:rsidR="00BE4D48" w:rsidRPr="00C859D1" w:rsidRDefault="00BE4D48" w:rsidP="00BE4A35">
      <w:pPr>
        <w:tabs>
          <w:tab w:val="left" w:pos="284"/>
        </w:tabs>
        <w:spacing w:line="240" w:lineRule="auto"/>
        <w:ind w:right="-142" w:firstLine="85"/>
        <w:rPr>
          <w:sz w:val="18"/>
          <w:szCs w:val="18"/>
          <w:lang w:eastAsia="pt-PT"/>
        </w:rPr>
      </w:pPr>
      <w:r w:rsidRPr="00C859D1">
        <w:rPr>
          <w:sz w:val="18"/>
          <w:szCs w:val="18"/>
          <w:lang w:eastAsia="pt-PT"/>
        </w:rPr>
        <w:t xml:space="preserve">Foi professora assistente na Escola Superior de Educação de Bragança, na área científica de Língua Francesa (2002 - 2005) e supervisora de estágios. </w:t>
      </w:r>
    </w:p>
    <w:p w14:paraId="48C9D052" w14:textId="1A9A18E1" w:rsidR="00BE4D48" w:rsidRPr="00C859D1" w:rsidRDefault="00BE4D48" w:rsidP="00BE4A35">
      <w:pPr>
        <w:tabs>
          <w:tab w:val="left" w:pos="284"/>
        </w:tabs>
        <w:spacing w:line="240" w:lineRule="auto"/>
        <w:ind w:right="-142" w:firstLine="85"/>
        <w:rPr>
          <w:sz w:val="18"/>
          <w:szCs w:val="18"/>
          <w:lang w:eastAsia="pt-PT"/>
        </w:rPr>
      </w:pPr>
      <w:r w:rsidRPr="00C859D1">
        <w:rPr>
          <w:sz w:val="18"/>
          <w:szCs w:val="18"/>
          <w:lang w:eastAsia="pt-PT"/>
        </w:rPr>
        <w:t xml:space="preserve">Foi tradutora da PNN-LUSA, Sydney, proporcionando serviços de apoio de tradução, interpretação e comunicação social, nos campos linguístico, literário e técnico em congressos (1995-2005). </w:t>
      </w:r>
    </w:p>
    <w:p w14:paraId="4C441F09"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Foi tradutora de Francês Técnico de programas para cursos técnico-profissionais da CICOPN (1986 - 1988).</w:t>
      </w:r>
    </w:p>
    <w:p w14:paraId="6C6786E4"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Participou e foi oradora em vários congressos (Portugal, Espanha, Canadá, Brasil e Macau), com trabalhos publicados em Atas e revistas científicas da especialidade. </w:t>
      </w:r>
    </w:p>
    <w:p w14:paraId="5AAEC4E0"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É Membro da ACT - CATS ‘Association Canadienne de Traductologie’ desde 1999.  </w:t>
      </w:r>
    </w:p>
    <w:p w14:paraId="7DC39C83"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Pertenceu à extinta SLP (Sociedade de Língua Portuguesa). </w:t>
      </w:r>
    </w:p>
    <w:p w14:paraId="5458574F"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Membro nomeado do júri do Prémio Literário da Lusofonia 2007 a 2009 e 1º Prémio Literário AICL Açorianidade 2013 Judite Jorge. </w:t>
      </w:r>
    </w:p>
    <w:p w14:paraId="5C1A4624"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Na EB 2,3 da Maia é Coordenadora do Departamento de Línguas e exerce funções de Avaliadora do Desempenho Docente. </w:t>
      </w:r>
    </w:p>
    <w:p w14:paraId="7701C81D"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Coautora com a Professora Doutora Mª Rosário Girão dos Santos (Universidade do Minho) da Antologia de (17) Autores Açorianos Contemporâneos incluída no Plano Regional de Leitura</w:t>
      </w:r>
    </w:p>
    <w:p w14:paraId="1A66F61A"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A edição bilingue (PT-EN) Antologia de (15) Autores Açorianos Contemporâneos foi lançada no 16º Colóquio em Vila do Porto 2011 e no 19º Colóquio (Maia 2013) </w:t>
      </w:r>
    </w:p>
    <w:p w14:paraId="7AFBF6C5"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Posteriormente lançou nos 17º, 18º e 19º colóquios a edição monolingue da Antologia em 2 volumes. </w:t>
      </w:r>
    </w:p>
    <w:p w14:paraId="2F36CDAB"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No 21º colóquio (Moinhos de Porto Formoso 2014) lançou a Coletânea de Autores Dramáticos Açorianos e a Antologia no feminino “9 Ilhas, 9 escritoras”. </w:t>
      </w:r>
    </w:p>
    <w:p w14:paraId="23ECCDCE" w14:textId="32CE08FD" w:rsidR="00712FC3" w:rsidRPr="003E75BF" w:rsidRDefault="00712FC3" w:rsidP="003E75BF">
      <w:pPr>
        <w:tabs>
          <w:tab w:val="left" w:pos="284"/>
        </w:tabs>
        <w:spacing w:line="240" w:lineRule="auto"/>
        <w:ind w:right="-142" w:firstLine="85"/>
        <w:rPr>
          <w:rStyle w:val="FootnoteReference"/>
          <w:caps w:val="0"/>
          <w:sz w:val="18"/>
          <w:szCs w:val="18"/>
          <w:lang w:eastAsia="pt-PT"/>
        </w:rPr>
      </w:pPr>
      <w:r w:rsidRPr="00C859D1">
        <w:rPr>
          <w:sz w:val="18"/>
          <w:szCs w:val="18"/>
          <w:lang w:eastAsia="pt-PT"/>
        </w:rPr>
        <w:t>Prepara nova antologia de tradução de autores açorianos 9 ilhas, 9 poemas, 9 autores</w:t>
      </w:r>
      <w:r w:rsidRPr="00C859D1">
        <w:rPr>
          <w:rStyle w:val="FootnoteReference"/>
          <w:b/>
          <w:sz w:val="18"/>
          <w:szCs w:val="18"/>
        </w:rPr>
        <w:t xml:space="preserve">          </w:t>
      </w:r>
      <w:r w:rsidRPr="00C859D1">
        <w:rPr>
          <w:rStyle w:val="FootnoteReference"/>
          <w:b/>
          <w:sz w:val="18"/>
          <w:szCs w:val="18"/>
        </w:rPr>
        <w:tab/>
      </w:r>
    </w:p>
    <w:p w14:paraId="719057AC" w14:textId="2AF1F672" w:rsidR="00712FC3" w:rsidRPr="00C859D1" w:rsidRDefault="00712FC3" w:rsidP="00BE4A35">
      <w:pPr>
        <w:pStyle w:val="Colquio"/>
        <w:rPr>
          <w:rStyle w:val="Hyperlink"/>
          <w:rFonts w:cs="Arial"/>
          <w:sz w:val="18"/>
        </w:rPr>
      </w:pPr>
      <w:r w:rsidRPr="00C859D1">
        <w:rPr>
          <w:rStyle w:val="Strong"/>
          <w:rFonts w:ascii="Arial" w:hAnsi="Arial" w:cs="Arial"/>
        </w:rPr>
        <w:t>2011 RTP ANTOLOGIA</w:t>
      </w:r>
      <w:r w:rsidRPr="00C859D1">
        <w:rPr>
          <w:rStyle w:val="Hyperlink"/>
          <w:rFonts w:cs="Arial"/>
          <w:sz w:val="18"/>
        </w:rPr>
        <w:t xml:space="preserve">  </w:t>
      </w:r>
      <w:hyperlink r:id="rId788" w:history="1">
        <w:r w:rsidRPr="00C859D1">
          <w:rPr>
            <w:rStyle w:val="Hyperlink"/>
            <w:rFonts w:cs="Arial"/>
            <w:sz w:val="18"/>
          </w:rPr>
          <w:t>https://www.youtube.com/watch?v=8L6nXRguG8M&amp;index=174&amp;list=PLwjUyRyOUwOKyMkaiepZif1C_4tvtkeRI</w:t>
        </w:r>
      </w:hyperlink>
      <w:r w:rsidRPr="00C859D1">
        <w:rPr>
          <w:rStyle w:val="Hyperlink"/>
          <w:rFonts w:cs="Arial"/>
          <w:sz w:val="18"/>
        </w:rPr>
        <w:t xml:space="preserve"> </w:t>
      </w:r>
    </w:p>
    <w:p w14:paraId="5DAEE8FE" w14:textId="1F8838CD" w:rsidR="00712FC3" w:rsidRPr="00C859D1" w:rsidRDefault="00712FC3" w:rsidP="00BE4A35">
      <w:pPr>
        <w:pStyle w:val="Colquio"/>
        <w:rPr>
          <w:rStyle w:val="Hyperlink"/>
          <w:rFonts w:cs="Arial"/>
          <w:sz w:val="18"/>
        </w:rPr>
      </w:pPr>
      <w:r w:rsidRPr="00C859D1">
        <w:rPr>
          <w:rStyle w:val="Strong"/>
          <w:rFonts w:ascii="Arial" w:hAnsi="Arial" w:cs="Arial"/>
        </w:rPr>
        <w:t>2014  LER AÇORES #38</w:t>
      </w:r>
      <w:r w:rsidRPr="00C859D1">
        <w:rPr>
          <w:rStyle w:val="Hyperlink"/>
          <w:rFonts w:cs="Arial"/>
          <w:sz w:val="18"/>
        </w:rPr>
        <w:t xml:space="preserve"> </w:t>
      </w:r>
      <w:hyperlink r:id="rId789" w:history="1">
        <w:r w:rsidRPr="00C859D1">
          <w:rPr>
            <w:rStyle w:val="Hyperlink"/>
            <w:rFonts w:cs="Arial"/>
            <w:sz w:val="18"/>
          </w:rPr>
          <w:t>https://www.youtube.com/watch?v=v5SqCPjirP8&amp;index=175&amp;list=PLwjUyRyOUwOKyMkaiepZif1C_4tvtkeRI</w:t>
        </w:r>
      </w:hyperlink>
      <w:r w:rsidRPr="00C859D1">
        <w:rPr>
          <w:rStyle w:val="Hyperlink"/>
          <w:rFonts w:cs="Arial"/>
          <w:sz w:val="18"/>
        </w:rPr>
        <w:t xml:space="preserve"> </w:t>
      </w:r>
    </w:p>
    <w:p w14:paraId="5574D6D9" w14:textId="47F7CB97" w:rsidR="00712FC3" w:rsidRPr="00C859D1" w:rsidRDefault="00712FC3" w:rsidP="00BE4A35">
      <w:pPr>
        <w:pStyle w:val="Colquio"/>
        <w:rPr>
          <w:rStyle w:val="Hyperlink"/>
          <w:rFonts w:cs="Arial"/>
          <w:sz w:val="18"/>
        </w:rPr>
      </w:pPr>
      <w:r w:rsidRPr="00C859D1">
        <w:rPr>
          <w:rStyle w:val="Strong"/>
          <w:rFonts w:ascii="Arial" w:hAnsi="Arial" w:cs="Arial"/>
        </w:rPr>
        <w:t>2010 RTP 13º colóquio em Floripa</w:t>
      </w:r>
      <w:r w:rsidRPr="00C859D1">
        <w:rPr>
          <w:rStyle w:val="Hyperlink"/>
          <w:rFonts w:cs="Arial"/>
          <w:sz w:val="18"/>
        </w:rPr>
        <w:t xml:space="preserve">  </w:t>
      </w:r>
      <w:hyperlink r:id="rId790" w:history="1">
        <w:r w:rsidRPr="00C859D1">
          <w:rPr>
            <w:rStyle w:val="Hyperlink"/>
            <w:rFonts w:cs="Arial"/>
            <w:sz w:val="18"/>
          </w:rPr>
          <w:t>https://www.youtube.com/watch?v=_a--32hd0qA&amp;t=0s&amp;index=274&amp;list=PLwjUyRyOUwOKyMkaiepZif1C_4tvtkeRI</w:t>
        </w:r>
      </w:hyperlink>
      <w:r w:rsidRPr="00C859D1">
        <w:rPr>
          <w:rStyle w:val="Hyperlink"/>
          <w:rFonts w:cs="Arial"/>
          <w:sz w:val="18"/>
        </w:rPr>
        <w:t xml:space="preserve"> </w:t>
      </w:r>
    </w:p>
    <w:p w14:paraId="3EC7FC32" w14:textId="084A45C3" w:rsidR="00712FC3" w:rsidRPr="00C859D1" w:rsidRDefault="00712FC3" w:rsidP="00BE4A35">
      <w:pPr>
        <w:pStyle w:val="Colquio"/>
        <w:rPr>
          <w:rStyle w:val="Hyperlink"/>
          <w:rFonts w:cs="Arial"/>
          <w:sz w:val="18"/>
        </w:rPr>
      </w:pPr>
      <w:r w:rsidRPr="00C859D1">
        <w:rPr>
          <w:rStyle w:val="Strong"/>
          <w:rFonts w:ascii="Arial" w:hAnsi="Arial" w:cs="Arial"/>
        </w:rPr>
        <w:t>2011 RTP ANTOLOGIA 16º vila do porto</w:t>
      </w:r>
      <w:r w:rsidRPr="00C859D1">
        <w:rPr>
          <w:rStyle w:val="Hyperlink"/>
          <w:rFonts w:cs="Arial"/>
          <w:sz w:val="18"/>
        </w:rPr>
        <w:t xml:space="preserve">  </w:t>
      </w:r>
      <w:hyperlink r:id="rId791" w:history="1">
        <w:r w:rsidRPr="00C859D1">
          <w:rPr>
            <w:rStyle w:val="Hyperlink"/>
            <w:rFonts w:cs="Arial"/>
            <w:sz w:val="18"/>
          </w:rPr>
          <w:t>https://www.youtube.com/watch?v=ubORWMu0cyg&amp;t=1s&amp;index=259&amp;list=PLwjUyRyOUwOKyMkaiepZif1C_4tvtkeRI</w:t>
        </w:r>
      </w:hyperlink>
      <w:r w:rsidRPr="00C859D1">
        <w:rPr>
          <w:rStyle w:val="Hyperlink"/>
          <w:rFonts w:cs="Arial"/>
          <w:sz w:val="18"/>
        </w:rPr>
        <w:t xml:space="preserve"> </w:t>
      </w:r>
    </w:p>
    <w:p w14:paraId="6966D97C" w14:textId="2462FE84" w:rsidR="00712FC3" w:rsidRPr="00C859D1" w:rsidRDefault="00712FC3" w:rsidP="00BE4A35">
      <w:pPr>
        <w:pStyle w:val="Colquio"/>
        <w:rPr>
          <w:rStyle w:val="Hyperlink"/>
          <w:rFonts w:cs="Arial"/>
          <w:sz w:val="18"/>
        </w:rPr>
      </w:pPr>
      <w:r w:rsidRPr="00C859D1">
        <w:rPr>
          <w:rStyle w:val="Strong"/>
          <w:rFonts w:ascii="Arial" w:hAnsi="Arial" w:cs="Arial"/>
        </w:rPr>
        <w:t>2011 RTP ANTOLOGIA 2 16º vila do porto</w:t>
      </w:r>
      <w:r w:rsidRPr="00C859D1">
        <w:rPr>
          <w:rStyle w:val="Hyperlink"/>
          <w:rFonts w:cs="Arial"/>
          <w:sz w:val="18"/>
        </w:rPr>
        <w:t xml:space="preserve">   </w:t>
      </w:r>
      <w:hyperlink r:id="rId792" w:history="1">
        <w:r w:rsidRPr="00C859D1">
          <w:rPr>
            <w:rStyle w:val="Hyperlink"/>
            <w:rFonts w:cs="Arial"/>
            <w:sz w:val="18"/>
          </w:rPr>
          <w:t>https://www.youtube.com/watch?v=t9ottI1mYg4&amp;t=1s&amp;index=155&amp;list=PLwjUyRyOUwOKyMkaiepZif1C_4tvtkeRI</w:t>
        </w:r>
      </w:hyperlink>
      <w:r w:rsidRPr="00C859D1">
        <w:rPr>
          <w:rStyle w:val="Hyperlink"/>
          <w:rFonts w:cs="Arial"/>
          <w:sz w:val="18"/>
        </w:rPr>
        <w:t xml:space="preserve"> </w:t>
      </w:r>
    </w:p>
    <w:p w14:paraId="75AD5EDB" w14:textId="77777777" w:rsidR="00852813" w:rsidRDefault="00712FC3" w:rsidP="00BE4A35">
      <w:pPr>
        <w:pStyle w:val="Colquio"/>
        <w:rPr>
          <w:rFonts w:ascii="Arial" w:hAnsi="Arial" w:cs="Arial"/>
          <w:sz w:val="18"/>
        </w:rPr>
      </w:pPr>
      <w:r w:rsidRPr="00C859D1">
        <w:rPr>
          <w:rFonts w:ascii="Arial" w:hAnsi="Arial" w:cs="Arial"/>
          <w:sz w:val="18"/>
        </w:rPr>
        <w:t xml:space="preserve">- SÓCIO FUNDADOR DA AICL. </w:t>
      </w:r>
    </w:p>
    <w:p w14:paraId="123C97AA" w14:textId="171CEE2C" w:rsidR="00712FC3" w:rsidRPr="00C859D1" w:rsidRDefault="00712FC3" w:rsidP="00BE4A35">
      <w:pPr>
        <w:pStyle w:val="Colquio"/>
        <w:rPr>
          <w:rFonts w:ascii="Arial" w:hAnsi="Arial" w:cs="Arial"/>
          <w:sz w:val="18"/>
        </w:rPr>
      </w:pPr>
      <w:r w:rsidRPr="00C859D1">
        <w:rPr>
          <w:rFonts w:ascii="Arial" w:hAnsi="Arial" w:cs="Arial"/>
          <w:sz w:val="18"/>
        </w:rPr>
        <w:t xml:space="preserve"> </w:t>
      </w:r>
      <w:r w:rsidR="00CD738D" w:rsidRPr="00C859D1">
        <w:rPr>
          <w:rFonts w:ascii="Arial" w:hAnsi="Arial" w:cs="Arial"/>
          <w:sz w:val="18"/>
        </w:rPr>
        <w:t xml:space="preserve">- </w:t>
      </w:r>
      <w:r w:rsidRPr="00C859D1">
        <w:rPr>
          <w:rFonts w:ascii="Arial" w:hAnsi="Arial" w:cs="Arial"/>
          <w:sz w:val="18"/>
        </w:rPr>
        <w:t xml:space="preserve">  PERTENCE AO COMITÉ CIENTÍFICO DA AICL, TRIÉNIO 2017-2020.  </w:t>
      </w:r>
    </w:p>
    <w:p w14:paraId="0640EF64" w14:textId="77777777" w:rsidR="00852813" w:rsidRDefault="00712FC3" w:rsidP="00BE4A35">
      <w:pPr>
        <w:pStyle w:val="Colquio"/>
        <w:rPr>
          <w:rFonts w:ascii="Arial" w:hAnsi="Arial" w:cs="Arial"/>
          <w:sz w:val="18"/>
        </w:rPr>
      </w:pPr>
      <w:r w:rsidRPr="00C859D1">
        <w:rPr>
          <w:rFonts w:ascii="Arial" w:hAnsi="Arial" w:cs="Arial"/>
          <w:sz w:val="18"/>
        </w:rPr>
        <w:t xml:space="preserve">–  É VICE-PRESIDENTE DA DIREÇÃO DA AICL. </w:t>
      </w:r>
    </w:p>
    <w:p w14:paraId="20082FB9" w14:textId="042C78EB" w:rsidR="00712FC3" w:rsidRPr="00C859D1" w:rsidRDefault="00712FC3" w:rsidP="00BE4A35">
      <w:pPr>
        <w:pStyle w:val="Colquio"/>
        <w:rPr>
          <w:rFonts w:ascii="Arial" w:hAnsi="Arial" w:cs="Arial"/>
          <w:sz w:val="18"/>
        </w:rPr>
      </w:pPr>
      <w:r w:rsidRPr="00C859D1">
        <w:rPr>
          <w:rFonts w:ascii="Arial" w:hAnsi="Arial" w:cs="Arial"/>
          <w:sz w:val="18"/>
        </w:rPr>
        <w:t xml:space="preserve"> </w:t>
      </w:r>
      <w:r w:rsidR="00CD738D" w:rsidRPr="00C859D1">
        <w:rPr>
          <w:rFonts w:ascii="Arial" w:hAnsi="Arial" w:cs="Arial"/>
          <w:sz w:val="18"/>
        </w:rPr>
        <w:t xml:space="preserve">- </w:t>
      </w:r>
      <w:r w:rsidRPr="00C859D1">
        <w:rPr>
          <w:rFonts w:ascii="Arial" w:hAnsi="Arial" w:cs="Arial"/>
          <w:sz w:val="18"/>
        </w:rPr>
        <w:t xml:space="preserve">  PRESIDE AO SECRETARIADO EXECUTIVO DO COLÓQUIO. </w:t>
      </w:r>
    </w:p>
    <w:p w14:paraId="3EE0C180" w14:textId="77777777" w:rsidR="00712FC3" w:rsidRPr="00C859D1" w:rsidRDefault="00712FC3" w:rsidP="00BE4A35">
      <w:pPr>
        <w:pStyle w:val="Colquio"/>
        <w:rPr>
          <w:rFonts w:ascii="Arial" w:hAnsi="Arial" w:cs="Arial"/>
          <w:sz w:val="18"/>
        </w:rPr>
      </w:pPr>
      <w:r w:rsidRPr="00C859D1">
        <w:rPr>
          <w:rFonts w:ascii="Arial" w:hAnsi="Arial" w:cs="Arial"/>
          <w:sz w:val="18"/>
        </w:rPr>
        <w:t>PARTICIPOU EM 30 COLÓQUIOS, POR DOENÇA ESTEVE AUSENTE NO 29º BELMONTE 2018, regressando no 30º madalena do pico 2018 e 31º belmonte 2019</w:t>
      </w:r>
    </w:p>
    <w:bookmarkEnd w:id="139"/>
    <w:p w14:paraId="01D8D82E"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063274AF">
          <v:shape id="_x0000_i1129" type="#_x0000_t75" style="width:324pt;height:5.4pt" o:hrpct="0" o:hr="t">
            <v:imagedata r:id="rId317" o:title="BD10256_"/>
          </v:shape>
        </w:pict>
      </w:r>
    </w:p>
    <w:p w14:paraId="76EA0B3D" w14:textId="2772EC6D" w:rsidR="00712FC3" w:rsidRPr="00C859D1" w:rsidRDefault="00712FC3" w:rsidP="00BE4A35">
      <w:pPr>
        <w:pStyle w:val="Heading3"/>
        <w:spacing w:line="240" w:lineRule="auto"/>
        <w:rPr>
          <w:sz w:val="18"/>
          <w:szCs w:val="18"/>
          <w:highlight w:val="yellow"/>
        </w:rPr>
      </w:pPr>
      <w:r w:rsidRPr="00C859D1">
        <w:rPr>
          <w:sz w:val="18"/>
          <w:szCs w:val="18"/>
          <w:highlight w:val="yellow"/>
        </w:rPr>
        <w:t>MARIA JOÃO RUIVO, ESC SEC ANTERO DE QUENTAL, S MIGUEL, AÇORES.  AICL</w:t>
      </w:r>
    </w:p>
    <w:p w14:paraId="57899720" w14:textId="77777777" w:rsidR="00852813" w:rsidRPr="00C859D1" w:rsidRDefault="00852813" w:rsidP="00BE4A35">
      <w:pPr>
        <w:pStyle w:val="IntenseQuote"/>
        <w:spacing w:line="240" w:lineRule="auto"/>
        <w:rPr>
          <w:rStyle w:val="FootnoteReference"/>
          <w:b/>
          <w:sz w:val="18"/>
          <w:szCs w:val="18"/>
        </w:rPr>
      </w:pPr>
      <w:bookmarkStart w:id="140" w:name="_Hlk518754770"/>
      <w:r w:rsidRPr="00C859D1">
        <w:rPr>
          <w:rStyle w:val="FootnoteReference"/>
          <w:b/>
          <w:sz w:val="18"/>
          <w:szCs w:val="18"/>
        </w:rPr>
        <w:tab/>
      </w:r>
      <w:r w:rsidRPr="00C859D1">
        <w:rPr>
          <w:rStyle w:val="FootnoteReference"/>
          <w:b/>
          <w:noProof/>
          <w:sz w:val="18"/>
          <w:szCs w:val="18"/>
        </w:rPr>
        <w:drawing>
          <wp:inline distT="0" distB="0" distL="0" distR="0" wp14:anchorId="08D877C6" wp14:editId="7377AA83">
            <wp:extent cx="3933507" cy="2622338"/>
            <wp:effectExtent l="0" t="0" r="0" b="6985"/>
            <wp:docPr id="286" name="Picture 1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1"/>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944313" cy="2629542"/>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0D55DA6" wp14:editId="24767F19">
            <wp:extent cx="3037276" cy="2613898"/>
            <wp:effectExtent l="0" t="0" r="0" b="0"/>
            <wp:docPr id="285" name="Picture 1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6"/>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047972" cy="2623103"/>
                    </a:xfrm>
                    <a:prstGeom prst="rect">
                      <a:avLst/>
                    </a:prstGeom>
                    <a:noFill/>
                    <a:ln>
                      <a:noFill/>
                    </a:ln>
                  </pic:spPr>
                </pic:pic>
              </a:graphicData>
            </a:graphic>
          </wp:inline>
        </w:drawing>
      </w:r>
      <w:r w:rsidRPr="00C859D1">
        <w:rPr>
          <w:rStyle w:val="FootnoteReference"/>
          <w:b/>
          <w:noProof/>
          <w:sz w:val="18"/>
          <w:szCs w:val="18"/>
        </w:rPr>
        <w:drawing>
          <wp:inline distT="0" distB="0" distL="0" distR="0" wp14:anchorId="70F6BB18" wp14:editId="44747FD4">
            <wp:extent cx="4349263" cy="2628265"/>
            <wp:effectExtent l="0" t="0" r="0" b="635"/>
            <wp:docPr id="284" name="Picture 1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2"/>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4361801" cy="2635842"/>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458C873" wp14:editId="1D0EB4DA">
            <wp:extent cx="1999762" cy="2663190"/>
            <wp:effectExtent l="0" t="0" r="635" b="3810"/>
            <wp:docPr id="283" name="Picture 1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0"/>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2008653" cy="2675030"/>
                    </a:xfrm>
                    <a:prstGeom prst="rect">
                      <a:avLst/>
                    </a:prstGeom>
                    <a:noFill/>
                    <a:ln>
                      <a:noFill/>
                    </a:ln>
                  </pic:spPr>
                </pic:pic>
              </a:graphicData>
            </a:graphic>
          </wp:inline>
        </w:drawing>
      </w:r>
    </w:p>
    <w:p w14:paraId="5477893B" w14:textId="396DAB11" w:rsidR="00852813" w:rsidRDefault="00852813" w:rsidP="00BE4A35">
      <w:pPr>
        <w:pStyle w:val="IntenseQuote"/>
        <w:spacing w:line="240" w:lineRule="auto"/>
        <w:rPr>
          <w:b/>
        </w:rPr>
      </w:pPr>
      <w:r w:rsidRPr="00C859D1">
        <w:rPr>
          <w:rStyle w:val="FootnoteReference"/>
          <w:b/>
          <w:sz w:val="18"/>
          <w:szCs w:val="18"/>
        </w:rPr>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30º PICO 2018</w:t>
      </w:r>
    </w:p>
    <w:p w14:paraId="5BDBDF5B" w14:textId="77777777" w:rsidR="00852813" w:rsidRPr="00C859D1" w:rsidRDefault="00852813" w:rsidP="00BE4A35">
      <w:pPr>
        <w:tabs>
          <w:tab w:val="left" w:pos="284"/>
        </w:tabs>
        <w:spacing w:line="240" w:lineRule="auto"/>
        <w:ind w:right="-142"/>
        <w:rPr>
          <w:sz w:val="18"/>
          <w:szCs w:val="18"/>
          <w:lang w:eastAsia="pt-PT"/>
        </w:rPr>
      </w:pPr>
      <w:r w:rsidRPr="00C859D1">
        <w:rPr>
          <w:noProof/>
          <w:sz w:val="18"/>
          <w:szCs w:val="18"/>
          <w:lang w:eastAsia="pt-PT"/>
        </w:rPr>
        <w:drawing>
          <wp:inline distT="0" distB="0" distL="0" distR="0" wp14:anchorId="3A5B1F9C" wp14:editId="54D87ABD">
            <wp:extent cx="3422226" cy="2566670"/>
            <wp:effectExtent l="0" t="0" r="6985" b="5080"/>
            <wp:docPr id="29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3426388" cy="2569792"/>
                    </a:xfrm>
                    <a:prstGeom prst="rect">
                      <a:avLst/>
                    </a:prstGeom>
                    <a:noFill/>
                    <a:ln>
                      <a:noFill/>
                    </a:ln>
                  </pic:spPr>
                </pic:pic>
              </a:graphicData>
            </a:graphic>
          </wp:inline>
        </w:drawing>
      </w:r>
      <w:r w:rsidRPr="00C859D1">
        <w:rPr>
          <w:noProof/>
          <w:sz w:val="18"/>
          <w:szCs w:val="18"/>
          <w:lang w:eastAsia="pt-PT"/>
        </w:rPr>
        <w:drawing>
          <wp:inline distT="0" distB="0" distL="0" distR="0" wp14:anchorId="0FE9810D" wp14:editId="0C0881C7">
            <wp:extent cx="3419475" cy="2567055"/>
            <wp:effectExtent l="0" t="0" r="0" b="5080"/>
            <wp:docPr id="289" name="Picture 2206" descr="C:\Users\Chrys\AppData\Local\Microsoft\Windows\INetCache\Content.Word\BELMONTE 6abr2017 (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6" descr="C:\Users\Chrys\AppData\Local\Microsoft\Windows\INetCache\Content.Word\BELMONTE 6abr2017 (166).jpg"/>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426246" cy="2572138"/>
                    </a:xfrm>
                    <a:prstGeom prst="rect">
                      <a:avLst/>
                    </a:prstGeom>
                    <a:noFill/>
                    <a:ln>
                      <a:noFill/>
                    </a:ln>
                  </pic:spPr>
                </pic:pic>
              </a:graphicData>
            </a:graphic>
          </wp:inline>
        </w:drawing>
      </w:r>
      <w:r w:rsidRPr="00C859D1">
        <w:rPr>
          <w:sz w:val="18"/>
          <w:szCs w:val="18"/>
          <w:lang w:eastAsia="pt-PT"/>
        </w:rPr>
        <w:t xml:space="preserve"> </w:t>
      </w:r>
      <w:r w:rsidRPr="00C859D1">
        <w:rPr>
          <w:noProof/>
          <w:sz w:val="18"/>
          <w:szCs w:val="18"/>
        </w:rPr>
        <w:drawing>
          <wp:inline distT="0" distB="0" distL="0" distR="0" wp14:anchorId="3D676FA8" wp14:editId="44335AFF">
            <wp:extent cx="3380740" cy="2535555"/>
            <wp:effectExtent l="0" t="0" r="0" b="0"/>
            <wp:docPr id="288"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381359" cy="2536019"/>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0136AFBF" wp14:editId="2A00F453">
            <wp:extent cx="3820280" cy="2489835"/>
            <wp:effectExtent l="0" t="0" r="8890" b="5715"/>
            <wp:docPr id="287"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826973" cy="2494197"/>
                    </a:xfrm>
                    <a:prstGeom prst="rect">
                      <a:avLst/>
                    </a:prstGeom>
                    <a:noFill/>
                    <a:ln>
                      <a:noFill/>
                    </a:ln>
                  </pic:spPr>
                </pic:pic>
              </a:graphicData>
            </a:graphic>
          </wp:inline>
        </w:drawing>
      </w:r>
    </w:p>
    <w:p w14:paraId="1D1499C0" w14:textId="77777777" w:rsidR="00852813" w:rsidRPr="00C859D1" w:rsidRDefault="00852813" w:rsidP="00BE4A35">
      <w:pPr>
        <w:pStyle w:val="IntenseQuote"/>
        <w:spacing w:line="240" w:lineRule="auto"/>
        <w:rPr>
          <w:b/>
        </w:rPr>
      </w:pPr>
      <w:r w:rsidRPr="00C859D1">
        <w:rPr>
          <w:rStyle w:val="FootnoteReference"/>
          <w:b/>
          <w:sz w:val="18"/>
          <w:szCs w:val="18"/>
        </w:rPr>
        <w:t>27º BELMONTE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27º BELMONTE 2017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30º MADALENA DO PICO 2018</w:t>
      </w:r>
      <w:r w:rsidRPr="00C859D1">
        <w:rPr>
          <w:rStyle w:val="FootnoteReference"/>
          <w:b/>
          <w:sz w:val="18"/>
          <w:szCs w:val="18"/>
        </w:rPr>
        <w:tab/>
      </w:r>
    </w:p>
    <w:p w14:paraId="3F488324" w14:textId="77777777" w:rsidR="00852813" w:rsidRPr="00852813" w:rsidRDefault="00852813" w:rsidP="00BE4A35">
      <w:pPr>
        <w:spacing w:line="240" w:lineRule="auto"/>
      </w:pPr>
    </w:p>
    <w:p w14:paraId="5E5727CE" w14:textId="77777777" w:rsidR="00E934BB" w:rsidRPr="00C859D1" w:rsidRDefault="00E934BB" w:rsidP="00BE4A35">
      <w:pPr>
        <w:tabs>
          <w:tab w:val="left" w:pos="284"/>
        </w:tabs>
        <w:spacing w:line="240" w:lineRule="auto"/>
        <w:ind w:right="-142" w:firstLine="85"/>
        <w:rPr>
          <w:sz w:val="18"/>
          <w:szCs w:val="18"/>
          <w:lang w:eastAsia="pt-PT"/>
        </w:rPr>
      </w:pPr>
      <w:r w:rsidRPr="00C859D1">
        <w:rPr>
          <w:b/>
          <w:bCs/>
          <w:sz w:val="18"/>
          <w:szCs w:val="18"/>
          <w:lang w:eastAsia="pt-PT"/>
        </w:rPr>
        <w:t>Maria João Machado Ruivo Amaral Sousa Franco</w:t>
      </w:r>
      <w:r w:rsidRPr="00C859D1">
        <w:rPr>
          <w:sz w:val="18"/>
          <w:szCs w:val="18"/>
          <w:lang w:eastAsia="pt-PT"/>
        </w:rPr>
        <w:t xml:space="preserve"> nasceu em Ponta Delgada, São Miguel - Açores, em 1965. Completou os estudos secundários no Liceu Antero de Quental, onde leciona há trinta anos, tendo-se licenciado, em 1989, em Línguas e Literaturas Modernas (Português/Inglês – via ensino).</w:t>
      </w:r>
    </w:p>
    <w:p w14:paraId="509EE5EC" w14:textId="77777777" w:rsidR="00E934BB" w:rsidRPr="00C859D1" w:rsidRDefault="00E934BB" w:rsidP="00BE4A35">
      <w:pPr>
        <w:tabs>
          <w:tab w:val="left" w:pos="284"/>
        </w:tabs>
        <w:spacing w:line="240" w:lineRule="auto"/>
        <w:ind w:right="-142" w:firstLine="85"/>
        <w:rPr>
          <w:sz w:val="18"/>
          <w:szCs w:val="18"/>
          <w:lang w:eastAsia="pt-PT"/>
        </w:rPr>
      </w:pPr>
      <w:r w:rsidRPr="00C859D1">
        <w:rPr>
          <w:sz w:val="18"/>
          <w:szCs w:val="18"/>
          <w:lang w:eastAsia="pt-PT"/>
        </w:rPr>
        <w:t xml:space="preserve"> Tem algumas publicações dispersas em jornais da região, entre a crónica, o conto e a escrita memorialística. </w:t>
      </w:r>
    </w:p>
    <w:p w14:paraId="7AE771A3" w14:textId="77777777" w:rsidR="00E934BB" w:rsidRPr="00C859D1" w:rsidRDefault="00E934BB" w:rsidP="00BE4A35">
      <w:pPr>
        <w:tabs>
          <w:tab w:val="left" w:pos="284"/>
        </w:tabs>
        <w:spacing w:line="240" w:lineRule="auto"/>
        <w:ind w:right="-142" w:firstLine="85"/>
        <w:rPr>
          <w:sz w:val="18"/>
          <w:szCs w:val="18"/>
          <w:lang w:eastAsia="pt-PT"/>
        </w:rPr>
      </w:pPr>
      <w:r w:rsidRPr="00C859D1">
        <w:rPr>
          <w:sz w:val="18"/>
          <w:szCs w:val="18"/>
          <w:lang w:eastAsia="pt-PT"/>
        </w:rPr>
        <w:t xml:space="preserve"> Sócia do Instituto Cultural de Ponta Delgada, tem também publicados, na Insulana, revista desse Instituto, excertos do seu Diário, que ora trouxe à estampa.  </w:t>
      </w:r>
    </w:p>
    <w:p w14:paraId="1BFF716E" w14:textId="77777777" w:rsidR="00E934BB" w:rsidRPr="00C859D1" w:rsidRDefault="00E934BB" w:rsidP="00BE4A35">
      <w:pPr>
        <w:tabs>
          <w:tab w:val="left" w:pos="284"/>
        </w:tabs>
        <w:spacing w:line="240" w:lineRule="auto"/>
        <w:ind w:right="-142" w:firstLine="85"/>
        <w:rPr>
          <w:sz w:val="18"/>
          <w:szCs w:val="18"/>
          <w:lang w:eastAsia="pt-PT"/>
        </w:rPr>
      </w:pPr>
      <w:r w:rsidRPr="00C859D1">
        <w:rPr>
          <w:sz w:val="18"/>
          <w:szCs w:val="18"/>
          <w:lang w:eastAsia="pt-PT"/>
        </w:rPr>
        <w:t>Em 2011, publicou o Livro de Homenagem a seu Pai – Fernando Aires - Era uma Vez o seu Tempo – projeto que resultou da sua coordenação conjunta com Onésimo Almeida e Leonor Simas Almeida.</w:t>
      </w:r>
    </w:p>
    <w:p w14:paraId="31AF3C23" w14:textId="77777777" w:rsidR="00E934BB" w:rsidRPr="00C859D1" w:rsidRDefault="00E934BB" w:rsidP="00BE4A35">
      <w:pPr>
        <w:tabs>
          <w:tab w:val="left" w:pos="284"/>
        </w:tabs>
        <w:spacing w:line="240" w:lineRule="auto"/>
        <w:ind w:right="-142" w:firstLine="85"/>
        <w:rPr>
          <w:sz w:val="18"/>
          <w:szCs w:val="18"/>
          <w:lang w:eastAsia="pt-PT"/>
        </w:rPr>
      </w:pPr>
      <w:r w:rsidRPr="00C859D1">
        <w:rPr>
          <w:sz w:val="18"/>
          <w:szCs w:val="18"/>
          <w:lang w:eastAsia="pt-PT"/>
        </w:rPr>
        <w:t xml:space="preserve">  Dois anos depois, publicou, juntamente com o fotógrafo José Franco, o livro </w:t>
      </w:r>
      <w:proofErr w:type="spellStart"/>
      <w:r w:rsidRPr="00C859D1">
        <w:rPr>
          <w:sz w:val="18"/>
          <w:szCs w:val="18"/>
          <w:lang w:eastAsia="pt-PT"/>
        </w:rPr>
        <w:t>Sentir(es</w:t>
      </w:r>
      <w:proofErr w:type="spellEnd"/>
      <w:r w:rsidRPr="00C859D1">
        <w:rPr>
          <w:sz w:val="18"/>
          <w:szCs w:val="18"/>
          <w:lang w:eastAsia="pt-PT"/>
        </w:rPr>
        <w:t xml:space="preserve">) a Preto e Branco, uma simbiose de texto com fotografia. </w:t>
      </w:r>
    </w:p>
    <w:p w14:paraId="2AA2E6E1" w14:textId="449BD754" w:rsidR="00E934BB" w:rsidRPr="00C859D1" w:rsidRDefault="00E934BB" w:rsidP="00BE4A35">
      <w:pPr>
        <w:tabs>
          <w:tab w:val="left" w:pos="284"/>
        </w:tabs>
        <w:spacing w:line="240" w:lineRule="auto"/>
        <w:ind w:right="-142" w:firstLine="85"/>
        <w:rPr>
          <w:sz w:val="18"/>
          <w:szCs w:val="18"/>
          <w:lang w:eastAsia="pt-PT"/>
        </w:rPr>
      </w:pPr>
      <w:r w:rsidRPr="00C859D1">
        <w:rPr>
          <w:sz w:val="18"/>
          <w:szCs w:val="18"/>
          <w:lang w:eastAsia="pt-PT"/>
        </w:rPr>
        <w:t xml:space="preserve"> No âmbito da atividade da Associação de Antigos Alunos do Liceu Antero de Quental, de que é vice-presidente, coordenou, em conjunto com dois outros membros da Direção, a publicação do Livro Memórias do Nosso Liceu, que foi apresentado na Casa dos Açores em Lisboa. Coordenou, ainda, a Reedição da obra diarística integral, da autoria de Fernando Aires, que veio a lume em dezembro de 2015, com a chancela da editora Opera Omnia. Em 2017 publicou “Um punhado de areias nas mãos”, cuja 2ª ed. foi apresentada no 30º colóquio na Madalena do Pico.</w:t>
      </w:r>
    </w:p>
    <w:p w14:paraId="29A09CD1" w14:textId="77777777" w:rsidR="0065619F" w:rsidRPr="00C859D1" w:rsidRDefault="0065619F" w:rsidP="00BE4A35">
      <w:pPr>
        <w:tabs>
          <w:tab w:val="left" w:pos="284"/>
        </w:tabs>
        <w:spacing w:line="240" w:lineRule="auto"/>
        <w:ind w:right="-142" w:firstLine="85"/>
        <w:rPr>
          <w:sz w:val="18"/>
          <w:szCs w:val="18"/>
          <w:lang w:eastAsia="pt-PT"/>
        </w:rPr>
      </w:pPr>
    </w:p>
    <w:p w14:paraId="46800940" w14:textId="77777777" w:rsidR="00E934BB" w:rsidRPr="00C859D1" w:rsidRDefault="00E934BB" w:rsidP="00BE4A35">
      <w:pPr>
        <w:tabs>
          <w:tab w:val="left" w:pos="284"/>
        </w:tabs>
        <w:spacing w:line="240" w:lineRule="auto"/>
        <w:ind w:right="-142" w:firstLine="85"/>
        <w:rPr>
          <w:sz w:val="18"/>
          <w:szCs w:val="18"/>
          <w:lang w:eastAsia="pt-PT"/>
        </w:rPr>
      </w:pPr>
    </w:p>
    <w:p w14:paraId="1CEBBC6A" w14:textId="77777777" w:rsidR="00712FC3" w:rsidRPr="00C859D1" w:rsidRDefault="00712FC3" w:rsidP="00BE4A35">
      <w:pPr>
        <w:pStyle w:val="Heading5"/>
        <w:spacing w:line="240" w:lineRule="auto"/>
      </w:pPr>
      <w:bookmarkStart w:id="141" w:name="_Hlk19185865"/>
      <w:r w:rsidRPr="00C859D1">
        <w:t>TEMA EDUÍNO DE JESUS Ouvindo o Som e o Silêncio do Poeta</w:t>
      </w:r>
    </w:p>
    <w:p w14:paraId="1AA7E090" w14:textId="77777777" w:rsidR="00712FC3" w:rsidRPr="00C859D1" w:rsidRDefault="00712FC3" w:rsidP="00BE4A35">
      <w:pPr>
        <w:shd w:val="clear" w:color="auto" w:fill="FFFFFF"/>
        <w:tabs>
          <w:tab w:val="left" w:pos="284"/>
        </w:tabs>
        <w:spacing w:line="240" w:lineRule="auto"/>
        <w:ind w:right="-142" w:firstLine="85"/>
        <w:jc w:val="center"/>
        <w:rPr>
          <w:b/>
          <w:i/>
          <w:color w:val="222222"/>
          <w:sz w:val="18"/>
          <w:szCs w:val="18"/>
          <w:lang w:eastAsia="pt-PT"/>
        </w:rPr>
      </w:pPr>
    </w:p>
    <w:p w14:paraId="0A6E4415" w14:textId="0861311B" w:rsidR="00712FC3" w:rsidRPr="00C859D1" w:rsidRDefault="00712FC3" w:rsidP="00BE4A35">
      <w:pPr>
        <w:shd w:val="clear" w:color="auto" w:fill="FFFFFF"/>
        <w:tabs>
          <w:tab w:val="left" w:pos="284"/>
        </w:tabs>
        <w:spacing w:line="240" w:lineRule="auto"/>
        <w:ind w:right="-142" w:firstLine="85"/>
        <w:rPr>
          <w:color w:val="222222"/>
          <w:sz w:val="18"/>
          <w:szCs w:val="18"/>
          <w:lang w:eastAsia="pt-PT"/>
        </w:rPr>
      </w:pPr>
      <w:r w:rsidRPr="00C859D1">
        <w:rPr>
          <w:color w:val="222222"/>
          <w:sz w:val="18"/>
          <w:szCs w:val="18"/>
          <w:lang w:eastAsia="pt-PT"/>
        </w:rPr>
        <w:t>Neste ano que a AICL dedica a Eduíno de Jesus, presto a minha homenagem ao Homem e ao Poeta. Dividi este trabalho em três partes. Na primeira, apresento um breve percurso do Eduíno, com base em leituras minhas, mas sobretudo nas muitas conversas que tenho tido com ele ao longo dos anos e com amigos que com ele privaram, alguns desde sempre, como Fernando Aires, meu Pai; seu companheiro de letras e de geração.</w:t>
      </w:r>
      <w:r w:rsidR="00E91DAE" w:rsidRPr="00C859D1">
        <w:rPr>
          <w:color w:val="222222"/>
          <w:sz w:val="18"/>
          <w:szCs w:val="18"/>
          <w:lang w:eastAsia="pt-PT"/>
        </w:rPr>
        <w:t xml:space="preserve"> </w:t>
      </w:r>
      <w:r w:rsidRPr="00C859D1">
        <w:rPr>
          <w:color w:val="222222"/>
          <w:sz w:val="18"/>
          <w:szCs w:val="18"/>
          <w:lang w:eastAsia="pt-PT"/>
        </w:rPr>
        <w:t>Seguidamente, faço uma breve abordagem da sua poesia, especialmente no que toca ao " som e ao silêncio", numa tentativa de me aproximar da reflexão que ele faz sobre a palavra e a própria criação poética.</w:t>
      </w:r>
      <w:r w:rsidR="00FC0F5B" w:rsidRPr="00C859D1">
        <w:rPr>
          <w:color w:val="222222"/>
          <w:sz w:val="18"/>
          <w:szCs w:val="18"/>
          <w:lang w:eastAsia="pt-PT"/>
        </w:rPr>
        <w:t xml:space="preserve"> </w:t>
      </w:r>
      <w:r w:rsidRPr="00C859D1">
        <w:rPr>
          <w:color w:val="222222"/>
          <w:sz w:val="18"/>
          <w:szCs w:val="18"/>
          <w:lang w:eastAsia="pt-PT"/>
        </w:rPr>
        <w:t xml:space="preserve">Finalmente, presto-lhe a minha homenagem pessoal. </w:t>
      </w:r>
    </w:p>
    <w:p w14:paraId="433696EC" w14:textId="77777777" w:rsidR="00712FC3" w:rsidRPr="00C859D1" w:rsidRDefault="00712FC3" w:rsidP="00BE4A35">
      <w:pPr>
        <w:shd w:val="clear" w:color="auto" w:fill="FFFFFF"/>
        <w:tabs>
          <w:tab w:val="left" w:pos="284"/>
        </w:tabs>
        <w:spacing w:line="240" w:lineRule="auto"/>
        <w:ind w:right="-142" w:firstLine="85"/>
        <w:rPr>
          <w:color w:val="222222"/>
          <w:sz w:val="18"/>
          <w:szCs w:val="18"/>
          <w:lang w:eastAsia="pt-PT"/>
        </w:rPr>
      </w:pPr>
      <w:r w:rsidRPr="00C859D1">
        <w:rPr>
          <w:color w:val="222222"/>
          <w:sz w:val="18"/>
          <w:szCs w:val="18"/>
          <w:lang w:eastAsia="pt-PT"/>
        </w:rPr>
        <w:t>Ponta Delgada, 28 de junho, 2019</w:t>
      </w:r>
      <w:r w:rsidRPr="00C859D1">
        <w:rPr>
          <w:color w:val="222222"/>
          <w:sz w:val="18"/>
          <w:szCs w:val="18"/>
          <w:lang w:eastAsia="pt-PT"/>
        </w:rPr>
        <w:tab/>
      </w:r>
    </w:p>
    <w:p w14:paraId="10FCF7C6" w14:textId="6C6ECBB5" w:rsidR="00E91DAE" w:rsidRPr="00C859D1" w:rsidRDefault="00E91DAE" w:rsidP="00BE4A35">
      <w:pPr>
        <w:spacing w:line="240" w:lineRule="auto"/>
        <w:jc w:val="center"/>
        <w:rPr>
          <w:b/>
          <w:i/>
          <w:sz w:val="18"/>
          <w:szCs w:val="18"/>
        </w:rPr>
      </w:pPr>
      <w:r w:rsidRPr="00C859D1">
        <w:rPr>
          <w:b/>
          <w:i/>
          <w:sz w:val="18"/>
          <w:szCs w:val="18"/>
        </w:rPr>
        <w:t>Eduíno de Jesus – o Som e o Silêncio</w:t>
      </w:r>
    </w:p>
    <w:p w14:paraId="53BA0E91" w14:textId="77777777" w:rsidR="00E91DAE" w:rsidRPr="00C859D1" w:rsidRDefault="00E91DAE" w:rsidP="00BE4A35">
      <w:pPr>
        <w:shd w:val="clear" w:color="auto" w:fill="FFFFFF"/>
        <w:spacing w:line="240" w:lineRule="auto"/>
        <w:rPr>
          <w:i/>
          <w:sz w:val="18"/>
          <w:szCs w:val="18"/>
          <w:lang w:eastAsia="pt-PT"/>
        </w:rPr>
      </w:pPr>
      <w:r w:rsidRPr="00C859D1">
        <w:rPr>
          <w:i/>
          <w:sz w:val="18"/>
          <w:szCs w:val="18"/>
          <w:lang w:eastAsia="pt-PT"/>
        </w:rPr>
        <w:t>Com a primeira palavra nasceu o primeiro verso – porque o que foi por ela enunciado estava dentro do que dizia; era um dizer pronto a ser semente, e flor, e ventania.</w:t>
      </w:r>
    </w:p>
    <w:p w14:paraId="23CDADE3" w14:textId="77777777" w:rsidR="00E91DAE" w:rsidRPr="00C859D1" w:rsidRDefault="00E91DAE" w:rsidP="00BE4A35">
      <w:pPr>
        <w:shd w:val="clear" w:color="auto" w:fill="FFFFFF"/>
        <w:spacing w:line="240" w:lineRule="auto"/>
        <w:rPr>
          <w:i/>
          <w:sz w:val="18"/>
          <w:szCs w:val="18"/>
          <w:lang w:eastAsia="pt-PT"/>
        </w:rPr>
      </w:pPr>
      <w:r w:rsidRPr="00C859D1">
        <w:rPr>
          <w:i/>
          <w:sz w:val="18"/>
          <w:szCs w:val="18"/>
          <w:lang w:eastAsia="pt-PT"/>
        </w:rPr>
        <w:t>Os grandes poetas tocam esse tempo iniciático. São gente que fala, em silêncio, do lume, da água, de um trevo de dar sorte que, às vezes, nos surpreende, solitário, no chão bravio.</w:t>
      </w:r>
    </w:p>
    <w:p w14:paraId="2494B5CF" w14:textId="77777777" w:rsidR="00E91DAE" w:rsidRPr="00C859D1" w:rsidRDefault="00E91DAE" w:rsidP="00BE4A35">
      <w:pPr>
        <w:shd w:val="clear" w:color="auto" w:fill="FFFFFF"/>
        <w:spacing w:line="240" w:lineRule="auto"/>
        <w:rPr>
          <w:i/>
          <w:sz w:val="18"/>
          <w:szCs w:val="18"/>
          <w:lang w:eastAsia="pt-PT"/>
        </w:rPr>
      </w:pPr>
      <w:r w:rsidRPr="00C859D1">
        <w:rPr>
          <w:i/>
          <w:sz w:val="18"/>
          <w:szCs w:val="18"/>
          <w:lang w:eastAsia="pt-PT"/>
        </w:rPr>
        <w:t>Para um grande poeta o achamento das palavras, das palavras de escrever, é moroso e ganho a pulso.</w:t>
      </w:r>
    </w:p>
    <w:p w14:paraId="780F7F97" w14:textId="77777777" w:rsidR="00E91DAE" w:rsidRPr="00C859D1" w:rsidRDefault="00E91DAE" w:rsidP="00BE4A35">
      <w:pPr>
        <w:shd w:val="clear" w:color="auto" w:fill="FFFFFF"/>
        <w:spacing w:line="240" w:lineRule="auto"/>
        <w:rPr>
          <w:i/>
          <w:sz w:val="18"/>
          <w:szCs w:val="18"/>
          <w:lang w:eastAsia="pt-PT"/>
        </w:rPr>
      </w:pPr>
      <w:r w:rsidRPr="00C859D1">
        <w:rPr>
          <w:i/>
          <w:sz w:val="18"/>
          <w:szCs w:val="18"/>
          <w:lang w:eastAsia="pt-PT"/>
        </w:rPr>
        <w:t>O seu ofício é resgatá-las da língua e dar-lhes a liberdade de se dizerem. Até na sua mudez secreta, se necessário for.</w:t>
      </w:r>
    </w:p>
    <w:p w14:paraId="379D7C25" w14:textId="77777777" w:rsidR="00E91DAE" w:rsidRPr="00C859D1" w:rsidRDefault="00E91DAE" w:rsidP="00BE4A35">
      <w:pPr>
        <w:shd w:val="clear" w:color="auto" w:fill="FFFFFF"/>
        <w:spacing w:line="240" w:lineRule="auto"/>
        <w:jc w:val="right"/>
        <w:rPr>
          <w:sz w:val="18"/>
          <w:szCs w:val="18"/>
          <w:lang w:eastAsia="pt-PT"/>
        </w:rPr>
      </w:pPr>
      <w:r w:rsidRPr="00C859D1">
        <w:rPr>
          <w:sz w:val="18"/>
          <w:szCs w:val="18"/>
          <w:lang w:eastAsia="pt-PT"/>
        </w:rPr>
        <w:t>Emanuel Jorge Botelho</w:t>
      </w:r>
    </w:p>
    <w:p w14:paraId="2FB063DF" w14:textId="77777777" w:rsidR="00E91DAE" w:rsidRPr="00C859D1" w:rsidRDefault="00E91DAE" w:rsidP="00BE4A35">
      <w:pPr>
        <w:shd w:val="clear" w:color="auto" w:fill="FFFFFF"/>
        <w:spacing w:line="240" w:lineRule="auto"/>
        <w:jc w:val="right"/>
        <w:rPr>
          <w:sz w:val="18"/>
          <w:szCs w:val="18"/>
          <w:lang w:eastAsia="pt-PT"/>
        </w:rPr>
      </w:pPr>
      <w:r w:rsidRPr="00C859D1">
        <w:rPr>
          <w:sz w:val="18"/>
          <w:szCs w:val="18"/>
          <w:lang w:eastAsia="pt-PT"/>
        </w:rPr>
        <w:t xml:space="preserve">(na apresentação do livro </w:t>
      </w:r>
      <w:r w:rsidRPr="00C859D1">
        <w:rPr>
          <w:i/>
          <w:sz w:val="18"/>
          <w:szCs w:val="18"/>
          <w:lang w:eastAsia="pt-PT"/>
        </w:rPr>
        <w:t>Caderno de Mitos Pessoais</w:t>
      </w:r>
      <w:r w:rsidRPr="00C859D1">
        <w:rPr>
          <w:sz w:val="18"/>
          <w:szCs w:val="18"/>
          <w:lang w:eastAsia="pt-PT"/>
        </w:rPr>
        <w:t>, de Leonardo, em janeiro de 2019)</w:t>
      </w:r>
    </w:p>
    <w:p w14:paraId="777E2B6D" w14:textId="77777777" w:rsidR="00E91DAE" w:rsidRPr="00C859D1" w:rsidRDefault="00E91DAE" w:rsidP="00BE4A35">
      <w:pPr>
        <w:pStyle w:val="ListParagraph"/>
        <w:spacing w:line="240" w:lineRule="auto"/>
        <w:ind w:left="0"/>
        <w:jc w:val="both"/>
        <w:rPr>
          <w:rFonts w:cs="Arial"/>
          <w:sz w:val="18"/>
          <w:szCs w:val="18"/>
        </w:rPr>
      </w:pPr>
      <w:r w:rsidRPr="00C859D1">
        <w:rPr>
          <w:rFonts w:cs="Arial"/>
          <w:sz w:val="18"/>
          <w:szCs w:val="18"/>
        </w:rPr>
        <w:tab/>
        <w:t>Tentei, ao longo deste trabalho, traçar um retrato do Eduíno, sem pretensões ensaísticas, pois falar de um percurso desta dimensão em tão pouco tempo é tarefa complicadíssima. Pensei que o meu contributo passaria por um testemunho meu, mais pessoal, porque o Eduíno é todo um universo de saber, de conhecimento e de pensamento e, por muito que eu dissesse aqui, ficaria sempre muito aquém do que ele merece. Mas homenagear um Poeta implica refletir, por pouco que seja, sobre a sua poesia.</w:t>
      </w:r>
    </w:p>
    <w:p w14:paraId="3E54EC69" w14:textId="77777777" w:rsidR="00E91DAE" w:rsidRPr="00C859D1" w:rsidRDefault="00E91DAE" w:rsidP="00BE4A35">
      <w:pPr>
        <w:pStyle w:val="ListParagraph"/>
        <w:spacing w:line="240" w:lineRule="auto"/>
        <w:ind w:left="0"/>
        <w:jc w:val="both"/>
        <w:rPr>
          <w:rFonts w:cs="Arial"/>
          <w:sz w:val="18"/>
          <w:szCs w:val="18"/>
        </w:rPr>
      </w:pPr>
      <w:r w:rsidRPr="00C859D1">
        <w:rPr>
          <w:rFonts w:cs="Arial"/>
          <w:sz w:val="18"/>
          <w:szCs w:val="18"/>
        </w:rPr>
        <w:tab/>
        <w:t>Sendo assim, este meu trabalho divide-se em três partes, que abordam aspetos que eu gostaria muito de aprofundar um dia. Na primeira, falarei brevemente do percurso do Eduíno, com base, sobretudo, nas longas conversas que, ao longo dos anos, temos tido e, no fundo, naquilo que desde sempre conheço dele; depois farei uma abordagem sintética de alguns aspetos da sua poesia e juntarei a isso o apreço e a admiração que sempre lhe dediquei.</w:t>
      </w:r>
    </w:p>
    <w:p w14:paraId="5AFE3CB4" w14:textId="77777777" w:rsidR="00E91DAE" w:rsidRPr="00C859D1" w:rsidRDefault="00E91DAE" w:rsidP="00BE4A35">
      <w:pPr>
        <w:spacing w:line="240" w:lineRule="auto"/>
        <w:jc w:val="center"/>
        <w:rPr>
          <w:b/>
          <w:sz w:val="18"/>
          <w:szCs w:val="18"/>
        </w:rPr>
      </w:pPr>
    </w:p>
    <w:p w14:paraId="666BA6F2" w14:textId="7E1D18C5" w:rsidR="00E91DAE" w:rsidRPr="00C859D1" w:rsidRDefault="00E91DAE" w:rsidP="00BE4A35">
      <w:pPr>
        <w:pStyle w:val="ListParagraph"/>
        <w:numPr>
          <w:ilvl w:val="0"/>
          <w:numId w:val="15"/>
        </w:numPr>
        <w:spacing w:line="240" w:lineRule="auto"/>
        <w:rPr>
          <w:rFonts w:cs="Arial"/>
          <w:b/>
          <w:sz w:val="18"/>
          <w:szCs w:val="18"/>
        </w:rPr>
      </w:pPr>
      <w:r w:rsidRPr="00C859D1">
        <w:rPr>
          <w:rFonts w:cs="Arial"/>
          <w:b/>
          <w:sz w:val="18"/>
          <w:szCs w:val="18"/>
        </w:rPr>
        <w:t>Percurso</w:t>
      </w:r>
    </w:p>
    <w:p w14:paraId="3D4C3035" w14:textId="77777777" w:rsidR="009650FF" w:rsidRPr="00C859D1" w:rsidRDefault="009650FF" w:rsidP="00BE4A35">
      <w:pPr>
        <w:pStyle w:val="ListParagraph"/>
        <w:spacing w:line="240" w:lineRule="auto"/>
        <w:rPr>
          <w:rFonts w:cs="Arial"/>
          <w:b/>
          <w:sz w:val="18"/>
          <w:szCs w:val="18"/>
        </w:rPr>
      </w:pPr>
    </w:p>
    <w:p w14:paraId="4AF07EC9" w14:textId="7081C9B3" w:rsidR="00E91DAE" w:rsidRPr="00C859D1" w:rsidRDefault="00E91DAE" w:rsidP="00BE4A35">
      <w:pPr>
        <w:spacing w:line="240" w:lineRule="auto"/>
        <w:rPr>
          <w:sz w:val="18"/>
          <w:szCs w:val="18"/>
        </w:rPr>
      </w:pPr>
      <w:r w:rsidRPr="00C859D1">
        <w:rPr>
          <w:sz w:val="18"/>
          <w:szCs w:val="18"/>
        </w:rPr>
        <w:tab/>
        <w:t>O Eduíno de Jesus teve uma infância feliz, num lar acolhedor e rico de afetos. Por entre inúmeras memórias, nas longas conversas que temos tido, ele recorda muitas vezes os serões em família nos quais a mãe entoava poemas do romanceiro ou narrava contos populares e fábulas conhecidas ou por ela inventadas, e a irmã mais velha, Eulália, lia romances em voz alta para a família. Não há dúvida de que isto o marcou. Calculo que seria um rapazinho de imaginação viva, cheio de fantasias, que estas narrativas alimentavam, passando os dias e as noites na Ilha, sonhando com outras paragens, com outras gentes e com um destino que o levasse bem alto.</w:t>
      </w:r>
    </w:p>
    <w:p w14:paraId="073CBBF1" w14:textId="7B6FC655" w:rsidR="00E91DAE" w:rsidRPr="00C859D1" w:rsidRDefault="00E91DAE" w:rsidP="00BE4A35">
      <w:pPr>
        <w:spacing w:line="240" w:lineRule="auto"/>
        <w:ind w:firstLine="567"/>
        <w:rPr>
          <w:sz w:val="18"/>
          <w:szCs w:val="18"/>
        </w:rPr>
      </w:pPr>
      <w:r w:rsidRPr="00C859D1">
        <w:rPr>
          <w:sz w:val="18"/>
          <w:szCs w:val="18"/>
        </w:rPr>
        <w:t xml:space="preserve">Nasceu nos Arrifes, na Ilha de São Miguel. Aos dois anos, foi viver para Ponta Delgada e o destino decidiu que passasse a infância e juventude na vizinhança de amigos que ficaram para toda a vida e que partilharam com ele os mesmos sonhos e interesses. Entre esses amigos, conta-se meu Pai. Foram colegas de banco na Escola Primária e alunos do Professor José Resendes Tavares. Fecho os olhos e consigo imaginá-los de calção curto, os joelhos esmurrados pelos jogos de bola e pelas pedras dos becos, tendo por recreio o Campo de São Francisco que, para aqueles pequenitos, era todo um Universo. </w:t>
      </w:r>
    </w:p>
    <w:p w14:paraId="4002B4A3" w14:textId="2EE237CC" w:rsidR="00E91DAE" w:rsidRPr="00C859D1" w:rsidRDefault="00E91DAE" w:rsidP="00BE4A35">
      <w:pPr>
        <w:spacing w:line="240" w:lineRule="auto"/>
        <w:rPr>
          <w:color w:val="222222"/>
          <w:sz w:val="18"/>
          <w:szCs w:val="18"/>
          <w:shd w:val="clear" w:color="auto" w:fill="FFFFFF"/>
          <w:lang w:eastAsia="pt-PT"/>
        </w:rPr>
      </w:pPr>
      <w:r w:rsidRPr="00C859D1">
        <w:rPr>
          <w:rFonts w:eastAsia="Calibri"/>
          <w:sz w:val="18"/>
          <w:szCs w:val="18"/>
        </w:rPr>
        <w:tab/>
        <w:t>O Eduíno, numa entrevista que deu recentemente a um grupo de alunos da Escola Secundária Antero de Quental,</w:t>
      </w:r>
      <w:r w:rsidRPr="00C859D1">
        <w:rPr>
          <w:rFonts w:eastAsia="Calibri"/>
          <w:i/>
          <w:sz w:val="18"/>
          <w:szCs w:val="18"/>
        </w:rPr>
        <w:t xml:space="preserve"> </w:t>
      </w:r>
      <w:r w:rsidRPr="00C859D1">
        <w:rPr>
          <w:rFonts w:eastAsia="Calibri"/>
          <w:sz w:val="18"/>
          <w:szCs w:val="18"/>
        </w:rPr>
        <w:t>diz o seguinte (e cito) - «</w:t>
      </w:r>
      <w:r w:rsidRPr="00C859D1">
        <w:rPr>
          <w:color w:val="222222"/>
          <w:sz w:val="18"/>
          <w:szCs w:val="18"/>
          <w:shd w:val="clear" w:color="auto" w:fill="FFFFFF"/>
          <w:lang w:eastAsia="pt-PT"/>
        </w:rPr>
        <w:t xml:space="preserve">Quando eu era criança, a minha casa era o centro da ilha. Esta, para o poente, estendia-se dali só até à Mata da Doca, que era o meu quintal em ponto grande, e para nascente não passava da Matriz, aonde eu ainda não podia ir sozinho; para cima, chegava só até aos Arrifes, pelo Lajedo ou pelo Papa Terra.  Na adolescência é que já podia incluir, para um lado, as Sete Cidades, onde acampei uma vez quando era escuteiro, e, para o outro, a Ribeira Grande ou Vila Franca, por exemplo, e mesmo podia chegar ao Nordeste passando pelas Furnas e atravessando a Tronqueira. Enfim, nos meus primeiros anos da juventude, pode-se dizer que a minha ideia da Ilha acabou abrangendo-a toda».  </w:t>
      </w:r>
    </w:p>
    <w:p w14:paraId="42D8B1DF" w14:textId="18835F13" w:rsidR="00E91DAE" w:rsidRPr="00C859D1" w:rsidRDefault="00E91DAE" w:rsidP="00BE4A35">
      <w:pPr>
        <w:spacing w:line="240" w:lineRule="auto"/>
        <w:rPr>
          <w:sz w:val="18"/>
          <w:szCs w:val="18"/>
        </w:rPr>
      </w:pPr>
      <w:r w:rsidRPr="00C859D1">
        <w:rPr>
          <w:color w:val="222222"/>
          <w:sz w:val="18"/>
          <w:szCs w:val="18"/>
          <w:shd w:val="clear" w:color="auto" w:fill="FFFFFF"/>
          <w:lang w:eastAsia="pt-PT"/>
        </w:rPr>
        <w:tab/>
        <w:t>Acredito que tenha sonhado muitas vezes</w:t>
      </w:r>
      <w:r w:rsidRPr="00C859D1">
        <w:rPr>
          <w:sz w:val="18"/>
          <w:szCs w:val="18"/>
        </w:rPr>
        <w:t xml:space="preserve"> com viagens que o levassem para lá do horizonte limitado da Ilha.</w:t>
      </w:r>
    </w:p>
    <w:p w14:paraId="0E2C9DFE" w14:textId="77777777" w:rsidR="00E91DAE" w:rsidRPr="00C859D1" w:rsidRDefault="00E91DAE" w:rsidP="00BE4A35">
      <w:pPr>
        <w:spacing w:line="240" w:lineRule="auto"/>
        <w:rPr>
          <w:rFonts w:eastAsia="Calibri"/>
          <w:sz w:val="18"/>
          <w:szCs w:val="18"/>
        </w:rPr>
      </w:pPr>
      <w:r w:rsidRPr="00C859D1">
        <w:rPr>
          <w:sz w:val="18"/>
          <w:szCs w:val="18"/>
        </w:rPr>
        <w:tab/>
        <w:t>Na adolescência, despertou para quase tudo o que a vida tinha para lhe dar. Às brincadeiras do Campo, seguiu-se o encantamento dos livros que o levaram para bem mais longe e lhe puseram nos olhos um brilho que nunca mais se apagou.</w:t>
      </w:r>
      <w:r w:rsidRPr="00C859D1">
        <w:rPr>
          <w:rFonts w:eastAsia="Calibri"/>
          <w:sz w:val="18"/>
          <w:szCs w:val="18"/>
        </w:rPr>
        <w:t xml:space="preserve"> </w:t>
      </w:r>
    </w:p>
    <w:p w14:paraId="60B5D4EA" w14:textId="45E37787" w:rsidR="00E91DAE" w:rsidRPr="00C859D1" w:rsidRDefault="00E91DAE" w:rsidP="00BE4A35">
      <w:pPr>
        <w:pStyle w:val="Default"/>
        <w:jc w:val="both"/>
        <w:rPr>
          <w:rFonts w:ascii="Arial" w:eastAsiaTheme="minorEastAsia" w:hAnsi="Arial" w:cs="Arial"/>
          <w:sz w:val="18"/>
          <w:szCs w:val="18"/>
        </w:rPr>
      </w:pPr>
      <w:r w:rsidRPr="00C859D1">
        <w:rPr>
          <w:rFonts w:ascii="Arial" w:hAnsi="Arial" w:cs="Arial"/>
          <w:sz w:val="18"/>
          <w:szCs w:val="18"/>
        </w:rPr>
        <w:tab/>
        <w:t xml:space="preserve">A cidade viu-o crescer. Ele e outros jovens da sua geração, entre os quais se contavam alguns companheiros do Liceu Nacional de Ponta Delgada, onde estudava então, fundaram o Círculo Literário Antero de Quental, também conhecido pelo Grupo do Jade, o que lhes permitiu partilhar sonhos e ideais de mudança, que foram ganhando consistência com os anos. </w:t>
      </w:r>
      <w:r w:rsidRPr="00C859D1">
        <w:rPr>
          <w:rFonts w:ascii="Arial" w:eastAsiaTheme="minorEastAsia" w:hAnsi="Arial" w:cs="Arial"/>
          <w:sz w:val="18"/>
          <w:szCs w:val="18"/>
        </w:rPr>
        <w:t>E sobretudo começou a uni-los, também, a Literatura. Diz Eduíno de Jesus, numa entrevista dada ao Nuno Costa Santos para a sua revista G</w:t>
      </w:r>
      <w:r w:rsidRPr="00C859D1">
        <w:rPr>
          <w:rFonts w:ascii="Arial" w:eastAsiaTheme="minorEastAsia" w:hAnsi="Arial" w:cs="Arial"/>
          <w:i/>
          <w:sz w:val="18"/>
          <w:szCs w:val="18"/>
        </w:rPr>
        <w:t>rotta</w:t>
      </w:r>
      <w:r w:rsidRPr="00C859D1">
        <w:rPr>
          <w:rFonts w:ascii="Arial" w:eastAsiaTheme="minorEastAsia" w:hAnsi="Arial" w:cs="Arial"/>
          <w:sz w:val="18"/>
          <w:szCs w:val="18"/>
        </w:rPr>
        <w:t>: «</w:t>
      </w:r>
      <w:r w:rsidRPr="00C859D1">
        <w:rPr>
          <w:rFonts w:ascii="Arial" w:hAnsi="Arial" w:cs="Arial"/>
          <w:sz w:val="18"/>
          <w:szCs w:val="18"/>
        </w:rPr>
        <w:t>Esses jovens, quando, em 1945-46, fundaram aquele Círculo, já constituíam uma pequena tertúlia extraescolar</w:t>
      </w:r>
      <w:r w:rsidRPr="00C859D1">
        <w:rPr>
          <w:rFonts w:ascii="Arial" w:eastAsiaTheme="minorEastAsia" w:hAnsi="Arial" w:cs="Arial"/>
          <w:sz w:val="18"/>
          <w:szCs w:val="18"/>
        </w:rPr>
        <w:t xml:space="preserve">, </w:t>
      </w:r>
      <w:proofErr w:type="spellStart"/>
      <w:r w:rsidRPr="00C859D1">
        <w:rPr>
          <w:rFonts w:ascii="Arial" w:eastAsiaTheme="minorEastAsia" w:hAnsi="Arial" w:cs="Arial"/>
          <w:sz w:val="18"/>
          <w:szCs w:val="18"/>
        </w:rPr>
        <w:t>sem-mestres</w:t>
      </w:r>
      <w:proofErr w:type="spellEnd"/>
      <w:r w:rsidRPr="00C859D1">
        <w:rPr>
          <w:rFonts w:ascii="Arial" w:eastAsiaTheme="minorEastAsia" w:hAnsi="Arial" w:cs="Arial"/>
          <w:sz w:val="18"/>
          <w:szCs w:val="18"/>
        </w:rPr>
        <w:t xml:space="preserve">, à margem do programa de estudos que os professores nos ofereciam nas aulas; isto desde os </w:t>
      </w:r>
      <w:proofErr w:type="spellStart"/>
      <w:r w:rsidRPr="00C859D1">
        <w:rPr>
          <w:rFonts w:ascii="Arial" w:eastAsiaTheme="minorEastAsia" w:hAnsi="Arial" w:cs="Arial"/>
          <w:sz w:val="18"/>
          <w:szCs w:val="18"/>
        </w:rPr>
        <w:t>doze-treze</w:t>
      </w:r>
      <w:proofErr w:type="spellEnd"/>
      <w:r w:rsidRPr="00C859D1">
        <w:rPr>
          <w:rFonts w:ascii="Arial" w:eastAsiaTheme="minorEastAsia" w:hAnsi="Arial" w:cs="Arial"/>
          <w:sz w:val="18"/>
          <w:szCs w:val="18"/>
        </w:rPr>
        <w:t xml:space="preserve"> anos de idade. Unia-nos o gosto de ler. Gostávamos de livros, cada um de nós por seu próprio acaso ou tradição familiar, e reuníamo-nos em tertúlia para falar disso.»</w:t>
      </w:r>
      <w:r w:rsidRPr="00C859D1">
        <w:rPr>
          <w:rStyle w:val="FootnoteReference"/>
          <w:rFonts w:eastAsiaTheme="minorEastAsia" w:cs="Arial"/>
          <w:sz w:val="18"/>
          <w:szCs w:val="18"/>
        </w:rPr>
        <w:footnoteReference w:id="61"/>
      </w:r>
      <w:r w:rsidRPr="00C859D1">
        <w:rPr>
          <w:rFonts w:ascii="Arial" w:eastAsiaTheme="minorEastAsia" w:hAnsi="Arial" w:cs="Arial"/>
          <w:sz w:val="18"/>
          <w:szCs w:val="18"/>
        </w:rPr>
        <w:t xml:space="preserve"> Esse foi também o tempo do</w:t>
      </w:r>
      <w:r w:rsidRPr="00C859D1">
        <w:rPr>
          <w:rFonts w:ascii="Arial" w:eastAsiaTheme="minorEastAsia" w:hAnsi="Arial" w:cs="Arial"/>
          <w:i/>
          <w:sz w:val="18"/>
          <w:szCs w:val="18"/>
        </w:rPr>
        <w:t xml:space="preserve"> Girassol</w:t>
      </w:r>
      <w:r w:rsidRPr="00C859D1">
        <w:rPr>
          <w:rFonts w:ascii="Arial" w:eastAsiaTheme="minorEastAsia" w:hAnsi="Arial" w:cs="Arial"/>
          <w:sz w:val="18"/>
          <w:szCs w:val="18"/>
        </w:rPr>
        <w:t xml:space="preserve">, o jornal dos seus anos de estudantes no Liceu, do qual saíram cerca de 60 números, de 1940 a 44, estavam eles entre os 12 e os 15 anos. «Era apenas um </w:t>
      </w:r>
      <w:r w:rsidRPr="00C859D1">
        <w:rPr>
          <w:rFonts w:ascii="Arial" w:eastAsiaTheme="minorEastAsia" w:hAnsi="Arial" w:cs="Arial"/>
          <w:i/>
          <w:sz w:val="18"/>
          <w:szCs w:val="18"/>
        </w:rPr>
        <w:t>jornal de estudantes»</w:t>
      </w:r>
      <w:r w:rsidRPr="00C859D1">
        <w:rPr>
          <w:rFonts w:ascii="Arial" w:eastAsiaTheme="minorEastAsia" w:hAnsi="Arial" w:cs="Arial"/>
          <w:sz w:val="18"/>
          <w:szCs w:val="18"/>
        </w:rPr>
        <w:t>, recorda o Eduíno, «contudo, mais de meio século após extinto, veio a merecer entrada no</w:t>
      </w:r>
      <w:r w:rsidRPr="00C859D1">
        <w:rPr>
          <w:rFonts w:ascii="Arial" w:eastAsiaTheme="minorEastAsia" w:hAnsi="Arial" w:cs="Arial"/>
          <w:i/>
          <w:iCs/>
          <w:sz w:val="18"/>
          <w:szCs w:val="18"/>
        </w:rPr>
        <w:t xml:space="preserve"> Dicionário das Revistas Literárias Portuguesas do Século XX</w:t>
      </w:r>
      <w:r w:rsidRPr="00C859D1">
        <w:rPr>
          <w:rFonts w:ascii="Arial" w:eastAsiaTheme="minorEastAsia" w:hAnsi="Arial" w:cs="Arial"/>
          <w:sz w:val="18"/>
          <w:szCs w:val="18"/>
        </w:rPr>
        <w:t>, 2ª edição, Lisboa, Grifo, 1999 […].</w:t>
      </w:r>
      <w:r w:rsidRPr="00C859D1">
        <w:rPr>
          <w:rFonts w:ascii="Arial" w:eastAsiaTheme="minorEastAsia" w:hAnsi="Arial" w:cs="Arial"/>
          <w:color w:val="auto"/>
          <w:sz w:val="18"/>
          <w:szCs w:val="18"/>
        </w:rPr>
        <w:t xml:space="preserve"> O facto é que, no </w:t>
      </w:r>
      <w:r w:rsidRPr="00C859D1">
        <w:rPr>
          <w:rFonts w:ascii="Arial" w:eastAsiaTheme="minorEastAsia" w:hAnsi="Arial" w:cs="Arial"/>
          <w:i/>
          <w:iCs/>
          <w:color w:val="auto"/>
          <w:sz w:val="18"/>
          <w:szCs w:val="18"/>
        </w:rPr>
        <w:t>Girassol</w:t>
      </w:r>
      <w:r w:rsidRPr="00C859D1">
        <w:rPr>
          <w:rFonts w:ascii="Arial" w:eastAsiaTheme="minorEastAsia" w:hAnsi="Arial" w:cs="Arial"/>
          <w:color w:val="auto"/>
          <w:sz w:val="18"/>
          <w:szCs w:val="18"/>
        </w:rPr>
        <w:t>, as Letras também tiveram lugar, e até, em certas circunstâncias, um lugar de relevo. Tal, por exemplo, o caso das celebrações dos centenários de Antero de Quental em 1942 e de Teófilo Braga em 1943</w:t>
      </w:r>
      <w:r w:rsidRPr="00C859D1">
        <w:rPr>
          <w:rFonts w:ascii="Arial" w:eastAsiaTheme="minorEastAsia" w:hAnsi="Arial" w:cs="Arial"/>
          <w:sz w:val="18"/>
          <w:szCs w:val="18"/>
        </w:rPr>
        <w:t>».</w:t>
      </w:r>
      <w:r w:rsidRPr="00C859D1">
        <w:rPr>
          <w:rStyle w:val="FootnoteReference"/>
          <w:rFonts w:eastAsiaTheme="minorEastAsia" w:cs="Arial"/>
          <w:sz w:val="18"/>
          <w:szCs w:val="18"/>
        </w:rPr>
        <w:footnoteReference w:id="62"/>
      </w:r>
    </w:p>
    <w:p w14:paraId="3AB60553" w14:textId="11ACCC9B"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rFonts w:eastAsiaTheme="minorEastAsia"/>
          <w:sz w:val="18"/>
          <w:szCs w:val="18"/>
          <w:lang w:eastAsia="pt-PT"/>
        </w:rPr>
      </w:pPr>
      <w:r w:rsidRPr="00C859D1">
        <w:rPr>
          <w:sz w:val="18"/>
          <w:szCs w:val="18"/>
        </w:rPr>
        <w:tab/>
        <w:t>Pouco depois, foi o tempo efervescente do Bar Jade e do Círculo Literário Antero de Quental.</w:t>
      </w:r>
      <w:r w:rsidRPr="00C859D1">
        <w:rPr>
          <w:rFonts w:eastAsia="Calibri"/>
          <w:sz w:val="18"/>
          <w:szCs w:val="18"/>
        </w:rPr>
        <w:t xml:space="preserve"> O Bar Jade</w:t>
      </w:r>
      <w:r w:rsidRPr="00C859D1">
        <w:rPr>
          <w:rFonts w:eastAsiaTheme="minorEastAsia"/>
          <w:sz w:val="18"/>
          <w:szCs w:val="18"/>
          <w:lang w:eastAsia="pt-PT"/>
        </w:rPr>
        <w:t xml:space="preserve"> ficava nos baixos do edifício da Câmara Municipal de Ponta Delgada. Era um espaço manhoso onde se entrava por uma espécie de túnel, que parecia a passagem para uma outra dimensão, onde tudo era possível. Ali discutia-se de tudo, especialmente se tivesse a ver com Literatura - autores, estética e ideias em geral. Declamava-se poesia. E formava-se um pensamento novo.</w:t>
      </w:r>
    </w:p>
    <w:p w14:paraId="73F725B4" w14:textId="6C1B8331" w:rsidR="00E91DAE" w:rsidRPr="00C859D1" w:rsidRDefault="00E91DAE" w:rsidP="00BE4A35">
      <w:pPr>
        <w:pStyle w:val="Default"/>
        <w:jc w:val="both"/>
        <w:rPr>
          <w:rFonts w:ascii="Arial" w:hAnsi="Arial" w:cs="Arial"/>
          <w:sz w:val="18"/>
          <w:szCs w:val="18"/>
        </w:rPr>
      </w:pPr>
      <w:r w:rsidRPr="00C859D1">
        <w:rPr>
          <w:rFonts w:ascii="Arial" w:hAnsi="Arial" w:cs="Arial"/>
          <w:noProof/>
          <w:sz w:val="18"/>
          <w:szCs w:val="18"/>
        </w:rPr>
        <w:tab/>
        <w:t>O poeta e ensaísta Urbano Bettencourt, que tem estudado esta geração de 40 em Ponta Delgada, no ensaio</w:t>
      </w:r>
      <w:r w:rsidRPr="00C859D1">
        <w:rPr>
          <w:rFonts w:ascii="Arial" w:hAnsi="Arial" w:cs="Arial"/>
          <w:sz w:val="18"/>
          <w:szCs w:val="18"/>
        </w:rPr>
        <w:t xml:space="preserve"> “Literatura açoriana: aquela geração de 40”</w:t>
      </w:r>
      <w:r w:rsidRPr="00C859D1">
        <w:rPr>
          <w:rStyle w:val="FootnoteReference"/>
          <w:rFonts w:eastAsiaTheme="minorEastAsia" w:cs="Arial"/>
          <w:sz w:val="18"/>
          <w:szCs w:val="18"/>
        </w:rPr>
        <w:footnoteReference w:id="63"/>
      </w:r>
      <w:r w:rsidRPr="00C859D1">
        <w:rPr>
          <w:rFonts w:ascii="Arial" w:hAnsi="Arial" w:cs="Arial"/>
          <w:noProof/>
          <w:sz w:val="18"/>
          <w:szCs w:val="18"/>
        </w:rPr>
        <w:t>, a</w:t>
      </w:r>
      <w:r w:rsidRPr="00C859D1">
        <w:rPr>
          <w:rFonts w:ascii="Arial" w:hAnsi="Arial" w:cs="Arial"/>
          <w:sz w:val="18"/>
          <w:szCs w:val="18"/>
        </w:rPr>
        <w:t xml:space="preserve"> </w:t>
      </w:r>
      <w:r w:rsidRPr="00C859D1">
        <w:rPr>
          <w:rFonts w:ascii="Arial" w:hAnsi="Arial" w:cs="Arial"/>
          <w:noProof/>
          <w:sz w:val="18"/>
          <w:szCs w:val="18"/>
        </w:rPr>
        <w:t>certa altura dá conta da existência, naquele ano de 1946, de «</w:t>
      </w:r>
      <w:r w:rsidRPr="00C859D1">
        <w:rPr>
          <w:rFonts w:ascii="Arial" w:hAnsi="Arial" w:cs="Arial"/>
          <w:sz w:val="18"/>
          <w:szCs w:val="18"/>
        </w:rPr>
        <w:t xml:space="preserve">um grupo de jovens pelos 17 ou 18 anos de idade, alunos do então Liceu de Ponta Delgada, que se propunha mexer com a cidade em termos culturais, limpar as teias de aranha literárias que atravancavam o espírito e o gosto do tempo, num projeto de renovação que tinha </w:t>
      </w:r>
      <w:proofErr w:type="spellStart"/>
      <w:r w:rsidRPr="00C859D1">
        <w:rPr>
          <w:rFonts w:ascii="Arial" w:hAnsi="Arial" w:cs="Arial"/>
          <w:sz w:val="18"/>
          <w:szCs w:val="18"/>
        </w:rPr>
        <w:t>o(s</w:t>
      </w:r>
      <w:proofErr w:type="spellEnd"/>
      <w:r w:rsidRPr="00C859D1">
        <w:rPr>
          <w:rFonts w:ascii="Arial" w:hAnsi="Arial" w:cs="Arial"/>
          <w:sz w:val="18"/>
          <w:szCs w:val="18"/>
        </w:rPr>
        <w:t xml:space="preserve">) </w:t>
      </w:r>
      <w:proofErr w:type="spellStart"/>
      <w:r w:rsidRPr="00C859D1">
        <w:rPr>
          <w:rFonts w:ascii="Arial" w:hAnsi="Arial" w:cs="Arial"/>
          <w:sz w:val="18"/>
          <w:szCs w:val="18"/>
        </w:rPr>
        <w:t>modernismo(s</w:t>
      </w:r>
      <w:proofErr w:type="spellEnd"/>
      <w:r w:rsidRPr="00C859D1">
        <w:rPr>
          <w:rFonts w:ascii="Arial" w:hAnsi="Arial" w:cs="Arial"/>
          <w:sz w:val="18"/>
          <w:szCs w:val="18"/>
        </w:rPr>
        <w:t>) como ponto de referência».</w:t>
      </w:r>
      <w:r w:rsidRPr="00C859D1">
        <w:rPr>
          <w:rFonts w:ascii="Arial" w:eastAsiaTheme="minorEastAsia" w:hAnsi="Arial" w:cs="Arial"/>
          <w:sz w:val="18"/>
          <w:szCs w:val="18"/>
        </w:rPr>
        <w:t xml:space="preserve"> C</w:t>
      </w:r>
      <w:r w:rsidRPr="00C859D1">
        <w:rPr>
          <w:rFonts w:ascii="Arial" w:hAnsi="Arial" w:cs="Arial"/>
          <w:sz w:val="18"/>
          <w:szCs w:val="18"/>
        </w:rPr>
        <w:t>onstituíam este grupo Fernando Aires, Eduíno de Jesus, Jacinto Soares de Albergaria, Fernando de Lima, Eduardo Vasconcelos Moniz. Pouco depois juntaram-se-lhes mais alguns: Rui Guilherme de Moraes, Pedro da Silveira, Carlos Wallenstein, entre outros.</w:t>
      </w:r>
    </w:p>
    <w:p w14:paraId="6B6E6173" w14:textId="6433BFEF"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rFonts w:eastAsiaTheme="minorEastAsia"/>
          <w:sz w:val="18"/>
          <w:szCs w:val="18"/>
          <w:lang w:eastAsia="pt-PT"/>
        </w:rPr>
      </w:pPr>
      <w:r w:rsidRPr="00C859D1">
        <w:rPr>
          <w:i/>
          <w:sz w:val="18"/>
          <w:szCs w:val="18"/>
        </w:rPr>
        <w:tab/>
      </w:r>
      <w:r w:rsidRPr="00C859D1">
        <w:rPr>
          <w:sz w:val="18"/>
          <w:szCs w:val="18"/>
        </w:rPr>
        <w:t xml:space="preserve">Claro que estes jovens não estavam sozinhos. Tinham os seus mentores literários, que os ajudaram a refletir sobre o seu tempo e os introduziram num quadro de referências estéticas e literárias que os fizeram vanguardistas, nessa longínqua Ponta Delgada, desse também longínquo ano de 46: Ruy Galvão de Carvalho, professor de alguns deles; o poeta Armando Côrtes-Rodrigues, amigo de Fernando Pessoa; Diogo Ivens, </w:t>
      </w:r>
      <w:r w:rsidRPr="00C859D1">
        <w:rPr>
          <w:sz w:val="18"/>
          <w:szCs w:val="18"/>
          <w:shd w:val="clear" w:color="auto" w:fill="FFFEFA"/>
        </w:rPr>
        <w:t xml:space="preserve">um autodidata que desde cedo se interessou pela literatura e pelo ensaio crítico, tendo colaborado muito na imprensa micaelense e em várias revistas nacionais; </w:t>
      </w:r>
      <w:r w:rsidRPr="00C859D1">
        <w:rPr>
          <w:sz w:val="18"/>
          <w:szCs w:val="18"/>
        </w:rPr>
        <w:t xml:space="preserve">João da Silva Júnior, que divulgava os escritos do grupo e teve um importante papel como livreiro, com o seu </w:t>
      </w:r>
      <w:r w:rsidRPr="00C859D1">
        <w:rPr>
          <w:i/>
          <w:sz w:val="18"/>
          <w:szCs w:val="18"/>
        </w:rPr>
        <w:t>Bureau</w:t>
      </w:r>
      <w:r w:rsidRPr="00C859D1">
        <w:rPr>
          <w:sz w:val="18"/>
          <w:szCs w:val="18"/>
        </w:rPr>
        <w:t xml:space="preserve"> de Turismo, que era também posto de venda de revistas, jornais e livros que vinham de outras paragens.</w:t>
      </w:r>
      <w:r w:rsidRPr="00C859D1">
        <w:rPr>
          <w:sz w:val="18"/>
          <w:szCs w:val="18"/>
          <w:shd w:val="clear" w:color="auto" w:fill="FFFFFF"/>
        </w:rPr>
        <w:t xml:space="preserve"> E, o mais que tudo, talvez, o espírito inquieto de Antero que começou a pairar sobre eles, que deu nome ao Círculo e os despertou para a importância da indagação.</w:t>
      </w:r>
      <w:r w:rsidRPr="00C859D1">
        <w:rPr>
          <w:rFonts w:eastAsiaTheme="minorEastAsia"/>
          <w:sz w:val="18"/>
          <w:szCs w:val="18"/>
          <w:lang w:eastAsia="pt-PT"/>
        </w:rPr>
        <w:t xml:space="preserve"> «O culto de Antero», diz Eduíno de Jesus, «não podia estar omisso num projeto de associação cultural de rapazes </w:t>
      </w:r>
      <w:r w:rsidRPr="00C859D1">
        <w:rPr>
          <w:rFonts w:eastAsiaTheme="minorEastAsia"/>
          <w:iCs/>
          <w:sz w:val="18"/>
          <w:szCs w:val="18"/>
          <w:lang w:eastAsia="pt-PT"/>
        </w:rPr>
        <w:t>açorianos</w:t>
      </w:r>
      <w:r w:rsidRPr="00C859D1">
        <w:rPr>
          <w:rFonts w:eastAsiaTheme="minorEastAsia"/>
          <w:sz w:val="18"/>
          <w:szCs w:val="18"/>
          <w:lang w:eastAsia="pt-PT"/>
        </w:rPr>
        <w:t xml:space="preserve">, tanto mais que desses rapazes fazia parte </w:t>
      </w:r>
      <w:r w:rsidRPr="00C859D1">
        <w:rPr>
          <w:rFonts w:eastAsiaTheme="minorEastAsia"/>
          <w:i/>
          <w:sz w:val="18"/>
          <w:szCs w:val="18"/>
          <w:lang w:eastAsia="pt-PT"/>
        </w:rPr>
        <w:t>um grupo de alunos do Liceu de Ponta Delgada</w:t>
      </w:r>
      <w:r w:rsidRPr="00C859D1">
        <w:rPr>
          <w:rFonts w:eastAsiaTheme="minorEastAsia"/>
          <w:sz w:val="18"/>
          <w:szCs w:val="18"/>
          <w:lang w:eastAsia="pt-PT"/>
        </w:rPr>
        <w:t xml:space="preserve">, esse velho e nobilíssimo liceu chamado então justamente </w:t>
      </w:r>
      <w:r w:rsidRPr="00C859D1">
        <w:rPr>
          <w:rFonts w:eastAsiaTheme="minorEastAsia"/>
          <w:iCs/>
          <w:sz w:val="18"/>
          <w:szCs w:val="18"/>
          <w:lang w:eastAsia="pt-PT"/>
        </w:rPr>
        <w:t>de Antero de Quental</w:t>
      </w:r>
      <w:r w:rsidRPr="00C859D1">
        <w:rPr>
          <w:rFonts w:eastAsiaTheme="minorEastAsia"/>
          <w:sz w:val="18"/>
          <w:szCs w:val="18"/>
          <w:lang w:eastAsia="pt-PT"/>
        </w:rPr>
        <w:t xml:space="preserve">; e, mais do que por isso, também porque a 1ª edição dos </w:t>
      </w:r>
      <w:r w:rsidRPr="00C859D1">
        <w:rPr>
          <w:rFonts w:eastAsiaTheme="minorEastAsia"/>
          <w:iCs/>
          <w:sz w:val="18"/>
          <w:szCs w:val="18"/>
          <w:lang w:eastAsia="pt-PT"/>
        </w:rPr>
        <w:t>Sonetos Completos</w:t>
      </w:r>
      <w:r w:rsidRPr="00C859D1">
        <w:rPr>
          <w:rFonts w:eastAsiaTheme="minorEastAsia"/>
          <w:sz w:val="18"/>
          <w:szCs w:val="18"/>
          <w:lang w:eastAsia="pt-PT"/>
        </w:rPr>
        <w:t xml:space="preserve">, cúpula da obra poética desse vulto </w:t>
      </w:r>
      <w:r w:rsidRPr="00C859D1">
        <w:rPr>
          <w:rFonts w:eastAsiaTheme="minorEastAsia"/>
          <w:iCs/>
          <w:sz w:val="18"/>
          <w:szCs w:val="18"/>
          <w:lang w:eastAsia="pt-PT"/>
        </w:rPr>
        <w:t xml:space="preserve">maior </w:t>
      </w:r>
      <w:r w:rsidRPr="00C859D1">
        <w:rPr>
          <w:rFonts w:eastAsiaTheme="minorEastAsia"/>
          <w:sz w:val="18"/>
          <w:szCs w:val="18"/>
          <w:lang w:eastAsia="pt-PT"/>
        </w:rPr>
        <w:t xml:space="preserve">da cultura açoriana, perfazia à justa 60 anos nesse longínquo ano de 1946». </w:t>
      </w:r>
      <w:r w:rsidRPr="00C859D1">
        <w:rPr>
          <w:rStyle w:val="FootnoteReference"/>
          <w:rFonts w:eastAsiaTheme="minorEastAsia"/>
          <w:sz w:val="18"/>
          <w:szCs w:val="18"/>
        </w:rPr>
        <w:footnoteReference w:id="64"/>
      </w:r>
    </w:p>
    <w:p w14:paraId="049D6ABF" w14:textId="188B6F39"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rFonts w:eastAsiaTheme="minorEastAsia"/>
          <w:sz w:val="18"/>
          <w:szCs w:val="18"/>
          <w:lang w:eastAsia="pt-PT"/>
        </w:rPr>
      </w:pPr>
      <w:r w:rsidRPr="00C859D1">
        <w:rPr>
          <w:rFonts w:eastAsiaTheme="minorEastAsia"/>
          <w:sz w:val="18"/>
          <w:szCs w:val="18"/>
          <w:lang w:eastAsia="pt-PT"/>
        </w:rPr>
        <w:tab/>
        <w:t xml:space="preserve">Consigo entender o deslumbramento destes jovens perante tudo o que era novo e que chegava de fora, iluminando e alargando os limites opressores da Ilha que, naquele tempo, estava tão longe de tudo. A curiosidade intelectual, esse desassossego de espírito que os movia, que os fazia vibrar na descoberta de um autor, de um poema, de uma nova forma de pensar o mundo. O encantamento que sentiram numa época tão diferente da que vivemos, em que cada revelação causava um estremecimento. </w:t>
      </w:r>
    </w:p>
    <w:p w14:paraId="2614DF81" w14:textId="7729AB4F" w:rsidR="00E91DAE" w:rsidRPr="00C859D1" w:rsidRDefault="00E91DAE" w:rsidP="00BE4A35">
      <w:pPr>
        <w:widowControl w:val="0"/>
        <w:autoSpaceDE w:val="0"/>
        <w:autoSpaceDN w:val="0"/>
        <w:adjustRightInd w:val="0"/>
        <w:spacing w:line="240" w:lineRule="auto"/>
        <w:rPr>
          <w:sz w:val="18"/>
          <w:szCs w:val="18"/>
        </w:rPr>
      </w:pPr>
      <w:r w:rsidRPr="00C859D1">
        <w:rPr>
          <w:sz w:val="18"/>
          <w:szCs w:val="18"/>
          <w:shd w:val="clear" w:color="auto" w:fill="FFFFFF"/>
        </w:rPr>
        <w:tab/>
        <w:t xml:space="preserve">E penso para mim que estes jovens foram terreno fértil. Souberam bem aproveitar a porta que se lhes abriu, leram avidamente, começaram a refletir, a analisar, a interpretar o seu próprio mundo, a tentar confrontá-lo com outro mais vasto, com que </w:t>
      </w:r>
      <w:r w:rsidR="009650FF" w:rsidRPr="00C859D1">
        <w:rPr>
          <w:sz w:val="18"/>
          <w:szCs w:val="18"/>
          <w:shd w:val="clear" w:color="auto" w:fill="FFFFFF"/>
        </w:rPr>
        <w:t>contactavam</w:t>
      </w:r>
      <w:r w:rsidRPr="00C859D1">
        <w:rPr>
          <w:sz w:val="18"/>
          <w:szCs w:val="18"/>
          <w:shd w:val="clear" w:color="auto" w:fill="FFFFFF"/>
        </w:rPr>
        <w:t xml:space="preserve"> sobretudo através das leituras, do sonho da França, que se impunha no seu imaginário adolescente em botão, vindo dos filmes franceses que viam no Coliseu Micaelense </w:t>
      </w:r>
      <w:r w:rsidRPr="00C859D1">
        <w:rPr>
          <w:i/>
          <w:sz w:val="18"/>
          <w:szCs w:val="18"/>
        </w:rPr>
        <w:t>e das revistas ilustradas que nos mandavam as nossas amigas francesas, correspondentes com quem íamos aperfeiçoando o nosso francês</w:t>
      </w:r>
      <w:r w:rsidRPr="00C859D1">
        <w:rPr>
          <w:sz w:val="18"/>
          <w:szCs w:val="18"/>
        </w:rPr>
        <w:t>, diz o Eduíno</w:t>
      </w:r>
      <w:r w:rsidRPr="00C859D1">
        <w:rPr>
          <w:rFonts w:eastAsiaTheme="minorEastAsia"/>
          <w:sz w:val="18"/>
          <w:szCs w:val="18"/>
          <w:lang w:eastAsia="pt-PT"/>
        </w:rPr>
        <w:t>. «O</w:t>
      </w:r>
      <w:r w:rsidRPr="00C859D1">
        <w:rPr>
          <w:sz w:val="18"/>
          <w:szCs w:val="18"/>
        </w:rPr>
        <w:t xml:space="preserve"> Sartre e </w:t>
      </w:r>
      <w:r w:rsidRPr="00C859D1">
        <w:rPr>
          <w:iCs/>
          <w:sz w:val="18"/>
          <w:szCs w:val="18"/>
        </w:rPr>
        <w:t>a</w:t>
      </w:r>
      <w:r w:rsidRPr="00C859D1">
        <w:rPr>
          <w:sz w:val="18"/>
          <w:szCs w:val="18"/>
        </w:rPr>
        <w:t xml:space="preserve"> Simone (justamente naquele ano de 1946 Sartre tinha apresentado com Simone de B</w:t>
      </w:r>
      <w:r w:rsidR="009650FF" w:rsidRPr="00C859D1">
        <w:rPr>
          <w:sz w:val="18"/>
          <w:szCs w:val="18"/>
        </w:rPr>
        <w:t>eauvoir</w:t>
      </w:r>
      <w:r w:rsidRPr="00C859D1">
        <w:rPr>
          <w:sz w:val="18"/>
          <w:szCs w:val="18"/>
        </w:rPr>
        <w:t xml:space="preserve"> o </w:t>
      </w:r>
      <w:r w:rsidRPr="00C859D1">
        <w:rPr>
          <w:iCs/>
          <w:sz w:val="18"/>
          <w:szCs w:val="18"/>
        </w:rPr>
        <w:t>existencialismo</w:t>
      </w:r>
      <w:r w:rsidRPr="00C859D1">
        <w:rPr>
          <w:sz w:val="18"/>
          <w:szCs w:val="18"/>
        </w:rPr>
        <w:t xml:space="preserve">); </w:t>
      </w:r>
      <w:r w:rsidRPr="00C859D1">
        <w:rPr>
          <w:iCs/>
          <w:sz w:val="18"/>
          <w:szCs w:val="18"/>
        </w:rPr>
        <w:t>o</w:t>
      </w:r>
      <w:r w:rsidRPr="00C859D1">
        <w:rPr>
          <w:sz w:val="18"/>
          <w:szCs w:val="18"/>
        </w:rPr>
        <w:t xml:space="preserve"> Camus; </w:t>
      </w:r>
      <w:r w:rsidRPr="00C859D1">
        <w:rPr>
          <w:iCs/>
          <w:sz w:val="18"/>
          <w:szCs w:val="18"/>
        </w:rPr>
        <w:t>o</w:t>
      </w:r>
      <w:r w:rsidRPr="00C859D1">
        <w:rPr>
          <w:sz w:val="18"/>
          <w:szCs w:val="18"/>
        </w:rPr>
        <w:t xml:space="preserve"> </w:t>
      </w:r>
      <w:proofErr w:type="spellStart"/>
      <w:r w:rsidRPr="00C859D1">
        <w:rPr>
          <w:sz w:val="18"/>
          <w:szCs w:val="18"/>
        </w:rPr>
        <w:t>Vercors</w:t>
      </w:r>
      <w:proofErr w:type="spellEnd"/>
      <w:r w:rsidRPr="00C859D1">
        <w:rPr>
          <w:sz w:val="18"/>
          <w:szCs w:val="18"/>
        </w:rPr>
        <w:t xml:space="preserve">; </w:t>
      </w:r>
      <w:r w:rsidRPr="00C859D1">
        <w:rPr>
          <w:iCs/>
          <w:sz w:val="18"/>
          <w:szCs w:val="18"/>
        </w:rPr>
        <w:t xml:space="preserve">o </w:t>
      </w:r>
      <w:proofErr w:type="spellStart"/>
      <w:r w:rsidRPr="00C859D1">
        <w:rPr>
          <w:sz w:val="18"/>
          <w:szCs w:val="18"/>
        </w:rPr>
        <w:t>Aragon</w:t>
      </w:r>
      <w:proofErr w:type="spellEnd"/>
      <w:r w:rsidRPr="00C859D1">
        <w:rPr>
          <w:sz w:val="18"/>
          <w:szCs w:val="18"/>
        </w:rPr>
        <w:t xml:space="preserve"> e </w:t>
      </w:r>
      <w:r w:rsidRPr="00C859D1">
        <w:rPr>
          <w:iCs/>
          <w:sz w:val="18"/>
          <w:szCs w:val="18"/>
        </w:rPr>
        <w:t>a</w:t>
      </w:r>
      <w:r w:rsidRPr="00C859D1">
        <w:rPr>
          <w:sz w:val="18"/>
          <w:szCs w:val="18"/>
        </w:rPr>
        <w:t xml:space="preserve"> Elsa </w:t>
      </w:r>
      <w:proofErr w:type="spellStart"/>
      <w:r w:rsidRPr="00C859D1">
        <w:rPr>
          <w:sz w:val="18"/>
          <w:szCs w:val="18"/>
        </w:rPr>
        <w:t>Triolet</w:t>
      </w:r>
      <w:proofErr w:type="spellEnd"/>
      <w:r w:rsidRPr="00C859D1">
        <w:rPr>
          <w:sz w:val="18"/>
          <w:szCs w:val="18"/>
        </w:rPr>
        <w:t>. Essa gente aparecia por ali, passava por entre as mesas, sorria-nos e às vezes até se sentava connosco»</w:t>
      </w:r>
      <w:r w:rsidRPr="00C859D1">
        <w:rPr>
          <w:rStyle w:val="FootnoteReference"/>
          <w:rFonts w:eastAsiaTheme="minorEastAsia"/>
          <w:sz w:val="18"/>
          <w:szCs w:val="18"/>
        </w:rPr>
        <w:footnoteReference w:id="65"/>
      </w:r>
      <w:r w:rsidRPr="00C859D1">
        <w:rPr>
          <w:sz w:val="18"/>
          <w:szCs w:val="18"/>
        </w:rPr>
        <w:t>, acrescenta, referindo-se às tertúlias do Bar Jade.</w:t>
      </w:r>
    </w:p>
    <w:p w14:paraId="09CF2199" w14:textId="610B500B" w:rsidR="00E91DAE" w:rsidRPr="00C859D1" w:rsidRDefault="00E91DAE" w:rsidP="00BE4A35">
      <w:pPr>
        <w:pStyle w:val="Default"/>
        <w:jc w:val="both"/>
        <w:rPr>
          <w:rFonts w:ascii="Arial" w:hAnsi="Arial" w:cs="Arial"/>
          <w:sz w:val="18"/>
          <w:szCs w:val="18"/>
        </w:rPr>
      </w:pPr>
      <w:r w:rsidRPr="00C859D1">
        <w:rPr>
          <w:rFonts w:ascii="Arial" w:hAnsi="Arial" w:cs="Arial"/>
          <w:sz w:val="18"/>
          <w:szCs w:val="18"/>
        </w:rPr>
        <w:tab/>
        <w:t xml:space="preserve">E começaram a colaborar na imprensa local, sobretudo no </w:t>
      </w:r>
      <w:r w:rsidRPr="00C859D1">
        <w:rPr>
          <w:rFonts w:ascii="Arial" w:hAnsi="Arial" w:cs="Arial"/>
          <w:i/>
          <w:sz w:val="18"/>
          <w:szCs w:val="18"/>
        </w:rPr>
        <w:t xml:space="preserve">Correio dos Açores </w:t>
      </w:r>
      <w:r w:rsidRPr="00C859D1">
        <w:rPr>
          <w:rFonts w:ascii="Arial" w:hAnsi="Arial" w:cs="Arial"/>
          <w:sz w:val="18"/>
          <w:szCs w:val="18"/>
        </w:rPr>
        <w:t xml:space="preserve">e no jornal </w:t>
      </w:r>
      <w:r w:rsidRPr="00C859D1">
        <w:rPr>
          <w:rFonts w:ascii="Arial" w:hAnsi="Arial" w:cs="Arial"/>
          <w:i/>
          <w:sz w:val="18"/>
          <w:szCs w:val="18"/>
        </w:rPr>
        <w:t>A Ilha</w:t>
      </w:r>
      <w:r w:rsidRPr="00C859D1">
        <w:rPr>
          <w:rFonts w:ascii="Arial" w:hAnsi="Arial" w:cs="Arial"/>
          <w:sz w:val="18"/>
          <w:szCs w:val="18"/>
        </w:rPr>
        <w:t>, que teve um papel fundamental na afirmação deste grupo que principiava a dar nas vistas e a ser encarado, pelos espíritos mais retrógrados, como uma ameaça à moral e aos bons costumes, com as suas ideias perniciosas de inovação das letras. O Modernismo português e o brasileiro tiveram um forte impacto nesse núcleo. Descobrir a poesia de Manuel Bandeira e declamá-la no bar Jade era um dos prazeres destes rapazes.</w:t>
      </w:r>
    </w:p>
    <w:p w14:paraId="6A4893DE" w14:textId="535689BD" w:rsidR="00E91DAE" w:rsidRPr="00C859D1" w:rsidRDefault="00E91DAE" w:rsidP="00BE4A35">
      <w:pPr>
        <w:spacing w:line="240" w:lineRule="auto"/>
        <w:rPr>
          <w:sz w:val="18"/>
          <w:szCs w:val="18"/>
        </w:rPr>
      </w:pPr>
      <w:r w:rsidRPr="00C859D1">
        <w:rPr>
          <w:sz w:val="18"/>
          <w:szCs w:val="18"/>
        </w:rPr>
        <w:tab/>
        <w:t xml:space="preserve">Este grupo tinha um programa, objetivos e convicções. Eram muito jovens ainda, com um mundo de coisas para aprender, mas já buscavam uma linguagem própria que os afirmasse dentro da sua individualidade, onde se encontrassem e entendessem. </w:t>
      </w:r>
    </w:p>
    <w:p w14:paraId="7D5D88B5" w14:textId="2159EEA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rFonts w:eastAsiaTheme="minorEastAsia"/>
          <w:sz w:val="18"/>
          <w:szCs w:val="18"/>
          <w:lang w:eastAsia="pt-PT"/>
        </w:rPr>
      </w:pPr>
      <w:r w:rsidRPr="00C859D1">
        <w:rPr>
          <w:sz w:val="18"/>
          <w:szCs w:val="18"/>
        </w:rPr>
        <w:tab/>
        <w:t xml:space="preserve">Depois foi o Curso do Magistério Primário e um pouco mais tarde a partida para Lorvão. Dividia o tempo entre este espaço e Coimbra, onde começou a frequentar o curso de Românicas. Forte apelo teve nele o ambiente literário coimbrão e o seu convívio com o Poeta Afonso Duarte e com Torga, entre outros. Em 1951, por exemplo, fundou, com o Jacinto Albergaria, a </w:t>
      </w:r>
      <w:r w:rsidRPr="00C859D1">
        <w:rPr>
          <w:rFonts w:eastAsiaTheme="minorEastAsia"/>
          <w:sz w:val="18"/>
          <w:szCs w:val="18"/>
          <w:lang w:eastAsia="pt-PT"/>
        </w:rPr>
        <w:t>"Coleção Arquipélago", com o intuito de publicar obras de diversos autores açorianos de relevo.</w:t>
      </w:r>
    </w:p>
    <w:p w14:paraId="08527886"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Começou também a colaborar em Revistas de Cultura de Coimbra e Lisboa e em jornais do Porto e da capital, para onde foi em finais dos anos 50, terminando a sua licenciatura e iniciando uma vida cultural intensa e fascinante, de que tem uma saudade dorida e irremediável.</w:t>
      </w:r>
    </w:p>
    <w:p w14:paraId="5EE66E64" w14:textId="5C31366C"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 xml:space="preserve">Dedicou-se, então, entre muitas outras coisas, à função de crítico literário e de artes plásticas. Tornou-se membro do Conselho de Direção da Enciclopédia Luso-Brasileira de Cultura; </w:t>
      </w:r>
      <w:r w:rsidR="009650FF" w:rsidRPr="00C859D1">
        <w:rPr>
          <w:sz w:val="18"/>
          <w:szCs w:val="18"/>
        </w:rPr>
        <w:t>codiretor</w:t>
      </w:r>
      <w:r w:rsidRPr="00C859D1">
        <w:rPr>
          <w:sz w:val="18"/>
          <w:szCs w:val="18"/>
        </w:rPr>
        <w:t xml:space="preserve"> da Revista </w:t>
      </w:r>
      <w:r w:rsidRPr="00C859D1">
        <w:rPr>
          <w:i/>
          <w:sz w:val="18"/>
          <w:szCs w:val="18"/>
        </w:rPr>
        <w:t>Contravento</w:t>
      </w:r>
      <w:r w:rsidRPr="00C859D1">
        <w:rPr>
          <w:sz w:val="18"/>
          <w:szCs w:val="18"/>
        </w:rPr>
        <w:t xml:space="preserve"> (de Artes e Letras); Diretor de um programa literário para a Televisão, tudo isto a par da sua atividade de professor no Ensino técnico-profissional, liceal privado, tendo mais tarde transitado para a Faculdade de Letras da Universidade de Lisboa, onde lecionou por mais de 20 anos.</w:t>
      </w:r>
    </w:p>
    <w:p w14:paraId="4925D7A2" w14:textId="4983E6C2"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E claro, pelo meio de tudo isto, e desde o seu passado lá na ilha, a sua criação poética, que raramente foi publicada em livro (embora bastante divulgada em alguma imprensa periódica), por um excesso de escrúpulo, por nunca considerar a obra acabada, o poema concluído, a forma justa e perfeita.</w:t>
      </w:r>
    </w:p>
    <w:p w14:paraId="4BCE2B81" w14:textId="664EC05F"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 xml:space="preserve">O seu grande amigo Couto Viana, que lhe escreve o Prefácio de </w:t>
      </w:r>
      <w:r w:rsidRPr="00C859D1">
        <w:rPr>
          <w:i/>
          <w:sz w:val="18"/>
          <w:szCs w:val="18"/>
        </w:rPr>
        <w:t>Os Silos do Silêncio</w:t>
      </w:r>
      <w:r w:rsidRPr="00C859D1">
        <w:rPr>
          <w:sz w:val="18"/>
          <w:szCs w:val="18"/>
        </w:rPr>
        <w:t xml:space="preserve">, acha (como nós, que o conhecemos, achamos) que essa resistência em publicar, e cito, “talvez seja o sentimento que ele tem de si mesmo como poeta à parte, sem fidelidades históricas nem estéticas”. E a verdade é que o Eduíno, embora seja um poeta da geração de 50, e tenha, na juventude, pertencido ao Círculo Literário Antero de Quental, é um Poeta solitário, talvez indisciplinado pela sua inquietude, sem rótulos estéticos, ideológicos ou outros, não pertencendo propriamente a uma corrente ou Escola. </w:t>
      </w:r>
    </w:p>
    <w:p w14:paraId="3F67E2E8" w14:textId="331A31BA"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Isto não significa que se mantivesse indiferente às tendências do seu tempo, que proliferavam naquele turbilhão de meados do séc. XX. Acredito mesmo que tenha refletido como poucos sobre as mesmas. Penso que este “estar à margem” não o é no sentido literal. O “estar à margem”, do Eduíno, é a forma que ele tem de pensar e de interpretar o mundo de dentro de si para fora, isto é, a partir do seu silêncio, que é, a meu ver, uma das suas formas, talvez a primordial, de construir pensamento, até chegar a hora de o transformar em Poesia, ou seja, de lhe dar uma forma estética muito própria, uma forma de lhe dar “som”.</w:t>
      </w:r>
    </w:p>
    <w:p w14:paraId="0F78BF77"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Quem lê o Eduíno e conversa com ele, entende que, na sua poesia, é tão importante o significado como o significante, que a união do tema com a sua configuração textual é que faz do Poema o objeto estético que se deseja e que EJ leva tanto tempo a revelar, porque, no fundo, nunca está satisfeito com esse doloroso trabalho artístico.</w:t>
      </w:r>
    </w:p>
    <w:p w14:paraId="26560243" w14:textId="77777777" w:rsidR="00E91DAE" w:rsidRPr="00C859D1" w:rsidRDefault="00E91DAE" w:rsidP="00BE4A35">
      <w:pPr>
        <w:pStyle w:val="ListParagraph"/>
        <w:spacing w:line="240" w:lineRule="auto"/>
        <w:ind w:left="0"/>
        <w:jc w:val="both"/>
        <w:rPr>
          <w:rFonts w:cs="Arial"/>
          <w:sz w:val="18"/>
          <w:szCs w:val="18"/>
          <w:highlight w:val="yellow"/>
        </w:rPr>
      </w:pPr>
    </w:p>
    <w:p w14:paraId="6C24C013" w14:textId="77777777" w:rsidR="00E91DAE" w:rsidRPr="00C859D1" w:rsidRDefault="00E91DAE" w:rsidP="00BE4A35">
      <w:pPr>
        <w:pStyle w:val="ListParagraph"/>
        <w:numPr>
          <w:ilvl w:val="0"/>
          <w:numId w:val="15"/>
        </w:numPr>
        <w:spacing w:line="240" w:lineRule="auto"/>
        <w:rPr>
          <w:rFonts w:cs="Arial"/>
          <w:b/>
          <w:sz w:val="18"/>
          <w:szCs w:val="18"/>
        </w:rPr>
      </w:pPr>
      <w:r w:rsidRPr="00C859D1">
        <w:rPr>
          <w:rFonts w:cs="Arial"/>
          <w:b/>
          <w:sz w:val="18"/>
          <w:szCs w:val="18"/>
        </w:rPr>
        <w:t>O Som e o Silêncio na Poesia de Eduíno de Jesus</w:t>
      </w:r>
    </w:p>
    <w:p w14:paraId="58E98B2B" w14:textId="77777777" w:rsidR="00E91DAE" w:rsidRPr="00C859D1" w:rsidRDefault="00E91DAE" w:rsidP="00BE4A35">
      <w:pPr>
        <w:pStyle w:val="ListParagraph"/>
        <w:spacing w:line="240" w:lineRule="auto"/>
        <w:ind w:left="0"/>
        <w:jc w:val="center"/>
        <w:rPr>
          <w:rFonts w:cs="Arial"/>
          <w:b/>
          <w:sz w:val="18"/>
          <w:szCs w:val="18"/>
        </w:rPr>
      </w:pPr>
    </w:p>
    <w:p w14:paraId="128CCA9D" w14:textId="084C4522" w:rsidR="00E91DAE" w:rsidRPr="00C859D1" w:rsidRDefault="00E91DAE" w:rsidP="00BE4A35">
      <w:pPr>
        <w:pStyle w:val="Default"/>
        <w:jc w:val="both"/>
        <w:rPr>
          <w:rFonts w:ascii="Arial" w:hAnsi="Arial" w:cs="Arial"/>
          <w:sz w:val="18"/>
          <w:szCs w:val="18"/>
          <w:highlight w:val="yellow"/>
        </w:rPr>
      </w:pPr>
      <w:r w:rsidRPr="00C859D1">
        <w:rPr>
          <w:rFonts w:ascii="Arial" w:hAnsi="Arial" w:cs="Arial"/>
          <w:sz w:val="18"/>
          <w:szCs w:val="18"/>
        </w:rPr>
        <w:tab/>
        <w:t xml:space="preserve">Raramente penso no Eduíno como um poeta açoriano (e não entrarei aqui na, ainda, tão polémica questão da açorianidade, pois não é o lugar nem o momento para fazê-lo) mas ele nasceu na ilha e nela viveu até cerca dos 20 anos e essa marca não deixará de ser visível numa certa melancolia que o caracteriza; na sua forma muito própria de </w:t>
      </w:r>
      <w:r w:rsidRPr="00C859D1">
        <w:rPr>
          <w:rFonts w:ascii="Arial" w:hAnsi="Arial" w:cs="Arial"/>
          <w:i/>
          <w:sz w:val="18"/>
          <w:szCs w:val="18"/>
        </w:rPr>
        <w:t>recolhimento;</w:t>
      </w:r>
      <w:r w:rsidRPr="00C859D1">
        <w:rPr>
          <w:rFonts w:ascii="Arial" w:hAnsi="Arial" w:cs="Arial"/>
          <w:sz w:val="18"/>
          <w:szCs w:val="18"/>
        </w:rPr>
        <w:t xml:space="preserve"> em muito do que se tornou de ser, de estar e de pensar; no que bebeu da literatura primordial pela mão da Mãe e da irmã, como já referi, e no que ele próprio começou a ler tão cedo; pelo que aprendeu, como aluno ávido e aplicado, que praticava e escrevia seguindo os modelos poéticos aprendidos com os seus mestres do Liceu, de que se recorda com uma melancólica e profunda saudade.</w:t>
      </w:r>
      <w:r w:rsidRPr="00C859D1">
        <w:rPr>
          <w:rFonts w:ascii="Arial" w:hAnsi="Arial" w:cs="Arial"/>
          <w:sz w:val="18"/>
          <w:szCs w:val="18"/>
          <w:highlight w:val="yellow"/>
        </w:rPr>
        <w:t xml:space="preserve"> </w:t>
      </w:r>
    </w:p>
    <w:p w14:paraId="7104D22F" w14:textId="77777777" w:rsidR="009650FF" w:rsidRPr="00C859D1" w:rsidRDefault="009650FF" w:rsidP="00BE4A35">
      <w:pPr>
        <w:pStyle w:val="Default"/>
        <w:jc w:val="both"/>
        <w:rPr>
          <w:rFonts w:ascii="Arial" w:hAnsi="Arial" w:cs="Arial"/>
          <w:sz w:val="18"/>
          <w:szCs w:val="18"/>
          <w:highlight w:val="yellow"/>
        </w:rPr>
      </w:pPr>
    </w:p>
    <w:p w14:paraId="3E45A248" w14:textId="7216080E" w:rsidR="00E91DAE" w:rsidRPr="00C859D1" w:rsidRDefault="00E91DAE" w:rsidP="00BE4A35">
      <w:pPr>
        <w:pStyle w:val="Default"/>
        <w:jc w:val="both"/>
        <w:rPr>
          <w:rFonts w:ascii="Arial" w:hAnsi="Arial" w:cs="Arial"/>
          <w:sz w:val="18"/>
          <w:szCs w:val="18"/>
        </w:rPr>
      </w:pPr>
      <w:r w:rsidRPr="00C859D1">
        <w:rPr>
          <w:rFonts w:ascii="Arial" w:hAnsi="Arial" w:cs="Arial"/>
          <w:sz w:val="18"/>
          <w:szCs w:val="18"/>
        </w:rPr>
        <w:tab/>
        <w:t>A verdade, parece-me, é que ele p</w:t>
      </w:r>
      <w:r w:rsidRPr="00C859D1">
        <w:rPr>
          <w:rFonts w:ascii="Arial" w:hAnsi="Arial" w:cs="Arial"/>
          <w:color w:val="auto"/>
          <w:sz w:val="18"/>
          <w:szCs w:val="18"/>
        </w:rPr>
        <w:t xml:space="preserve">artiu, mas levou consigo a parte de ilha de que é feito e que não há distância que desfaça. </w:t>
      </w:r>
      <w:r w:rsidRPr="00C859D1">
        <w:rPr>
          <w:rFonts w:ascii="Arial" w:hAnsi="Arial" w:cs="Arial"/>
          <w:sz w:val="18"/>
          <w:szCs w:val="18"/>
        </w:rPr>
        <w:t xml:space="preserve">De que forma a sua terra o marcou por dentro - a par da universalidade que bebeu na sua querida Lisboa e nos lugares por onde andou - e se revelou naquilo que escreveu, só ele o poderá dizer ao certo, ou talvez nem ele, mas julgo que aquilo que absorveu nesses verdes anos, esteve lá sempre a envolvê-lo, e sonhará (quem sabe?) com a Ilha, num regresso sempre adiado, por saber que nunca se regressa totalmente. </w:t>
      </w:r>
    </w:p>
    <w:p w14:paraId="106F754F" w14:textId="6100550D" w:rsidR="00E91DAE" w:rsidRPr="00C859D1" w:rsidRDefault="00E91DAE" w:rsidP="00BE4A35">
      <w:pPr>
        <w:pStyle w:val="Default"/>
        <w:jc w:val="both"/>
        <w:rPr>
          <w:rFonts w:ascii="Arial" w:hAnsi="Arial" w:cs="Arial"/>
          <w:sz w:val="18"/>
          <w:szCs w:val="18"/>
        </w:rPr>
      </w:pPr>
      <w:r w:rsidRPr="00C859D1">
        <w:rPr>
          <w:rFonts w:ascii="Arial" w:hAnsi="Arial" w:cs="Arial"/>
          <w:sz w:val="18"/>
          <w:szCs w:val="18"/>
        </w:rPr>
        <w:tab/>
        <w:t xml:space="preserve">Verdade também é que se foi gerando, num silêncio muito dele, cada som, cada palavra, cada ritmo da sua Poesia. </w:t>
      </w:r>
    </w:p>
    <w:p w14:paraId="1EF40050" w14:textId="149DED23" w:rsidR="00E91DAE" w:rsidRPr="00C859D1" w:rsidRDefault="00E91DAE" w:rsidP="00BE4A35">
      <w:pPr>
        <w:widowControl w:val="0"/>
        <w:tabs>
          <w:tab w:val="left" w:pos="-426"/>
        </w:tabs>
        <w:autoSpaceDE w:val="0"/>
        <w:autoSpaceDN w:val="0"/>
        <w:adjustRightInd w:val="0"/>
        <w:spacing w:line="240" w:lineRule="auto"/>
        <w:rPr>
          <w:i/>
          <w:sz w:val="18"/>
          <w:szCs w:val="18"/>
        </w:rPr>
      </w:pPr>
      <w:r w:rsidRPr="00C859D1">
        <w:rPr>
          <w:sz w:val="18"/>
          <w:szCs w:val="18"/>
        </w:rPr>
        <w:tab/>
        <w:t xml:space="preserve">Num poema de 1948, que abre </w:t>
      </w:r>
      <w:r w:rsidRPr="00C859D1">
        <w:rPr>
          <w:i/>
          <w:sz w:val="18"/>
          <w:szCs w:val="18"/>
        </w:rPr>
        <w:t>Os Silos do Silêncio</w:t>
      </w:r>
      <w:r w:rsidRPr="00C859D1">
        <w:rPr>
          <w:sz w:val="18"/>
          <w:szCs w:val="18"/>
        </w:rPr>
        <w:t>, e que vem, aliás, na sequência da epígrafe por ele escolhida, de Antero de Quental: “</w:t>
      </w:r>
      <w:r w:rsidRPr="00C859D1">
        <w:rPr>
          <w:i/>
          <w:sz w:val="18"/>
          <w:szCs w:val="18"/>
        </w:rPr>
        <w:t>Conheci a Beleza que não morre</w:t>
      </w:r>
      <w:r w:rsidR="009650FF" w:rsidRPr="00C859D1">
        <w:rPr>
          <w:i/>
          <w:sz w:val="18"/>
          <w:szCs w:val="18"/>
        </w:rPr>
        <w:t xml:space="preserve"> </w:t>
      </w:r>
      <w:r w:rsidRPr="00C859D1">
        <w:rPr>
          <w:i/>
          <w:sz w:val="18"/>
          <w:szCs w:val="18"/>
        </w:rPr>
        <w:t>/ e fiquei triste</w:t>
      </w:r>
      <w:r w:rsidRPr="00C859D1">
        <w:rPr>
          <w:sz w:val="18"/>
          <w:szCs w:val="18"/>
        </w:rPr>
        <w:t>”, há um apelo ao leitor para que este tente ler dentro dele próprio (Poeta) aquilo que ele não consegue configurar nas “palavras rebuscadas” e no ritmo dos seus versos, ou seja, de certa forma, aquilo que ele gera no silêncio e que nem sempre consegue transformar em som. Na última estrofe desse poema, acho que fica bem claro que uma das angústias de Eduíno de Jesus enquanto poeta reside na busca da forma ideal para revelar “a Beleza que não morre”, por achar que nunca alcança a palavra exata para definir e plasmar essa Beleza como valor absoluto:</w:t>
      </w:r>
    </w:p>
    <w:p w14:paraId="11629210"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“Mas… é a Beleza que procuro</w:t>
      </w:r>
    </w:p>
    <w:p w14:paraId="0D8A2E15"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em cada verso em cada palavra</w:t>
      </w:r>
    </w:p>
    <w:p w14:paraId="09168CEF"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e que não logro alcançar</w:t>
      </w:r>
    </w:p>
    <w:p w14:paraId="4129743B"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 xml:space="preserve">é isso é isso o que me faz chorar” </w:t>
      </w:r>
    </w:p>
    <w:p w14:paraId="7B07093E" w14:textId="77777777" w:rsidR="00E91DAE" w:rsidRPr="00C859D1" w:rsidRDefault="00E91DAE" w:rsidP="00BE4A35">
      <w:pPr>
        <w:widowControl w:val="0"/>
        <w:tabs>
          <w:tab w:val="left" w:pos="708"/>
          <w:tab w:val="left" w:pos="1416"/>
        </w:tabs>
        <w:autoSpaceDE w:val="0"/>
        <w:autoSpaceDN w:val="0"/>
        <w:adjustRightInd w:val="0"/>
        <w:spacing w:line="240" w:lineRule="auto"/>
        <w:rPr>
          <w:sz w:val="18"/>
          <w:szCs w:val="18"/>
        </w:rPr>
      </w:pPr>
      <w:r w:rsidRPr="00C859D1">
        <w:rPr>
          <w:sz w:val="18"/>
          <w:szCs w:val="18"/>
        </w:rPr>
        <w:tab/>
      </w:r>
      <w:r w:rsidRPr="00C859D1">
        <w:rPr>
          <w:sz w:val="18"/>
          <w:szCs w:val="18"/>
        </w:rPr>
        <w:tab/>
      </w:r>
      <w:r w:rsidRPr="00C859D1">
        <w:rPr>
          <w:sz w:val="18"/>
          <w:szCs w:val="18"/>
        </w:rPr>
        <w:tab/>
        <w:t>(“Ao Leitor” – pág. 39)</w:t>
      </w:r>
    </w:p>
    <w:p w14:paraId="441D90A9" w14:textId="0ACA460C"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 xml:space="preserve"> </w:t>
      </w:r>
      <w:r w:rsidRPr="00C859D1">
        <w:rPr>
          <w:sz w:val="18"/>
          <w:szCs w:val="18"/>
        </w:rPr>
        <w:tab/>
        <w:t xml:space="preserve"> </w:t>
      </w:r>
      <w:r w:rsidRPr="00C859D1">
        <w:rPr>
          <w:sz w:val="18"/>
          <w:szCs w:val="18"/>
        </w:rPr>
        <w:tab/>
        <w:t>Tenho convivido bastante de perto (embora nem sempre fisicamente perto) com o Eduíno e isso tem-me permitido, talvez, afastar um pouco o véu que encobre o seu proverbial silêncio.</w:t>
      </w:r>
    </w:p>
    <w:p w14:paraId="3D43772A" w14:textId="5466F8A1"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Escolhi este título para a minha divagação, porque acho que Som e Silêncio se conjugam em Eduíno de Jesus, completando-se e dando corpo ao seu universo poético.</w:t>
      </w:r>
    </w:p>
    <w:p w14:paraId="603F62F1" w14:textId="7632AEF2"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Eu diria que o Silêncio é a parte dele que reflete, momento de germinação de ideias que ele coloca em Som, quer pelas conversas que busca com os outros – e que a sua dedicação ao ensino foi uma forma de sublimar - quer, de forma mais elaborada ainda, nos seus poemas, que lhe saem devagar e dolorosos, pela busca da forma que ele quer conjugar com o sentido.</w:t>
      </w:r>
    </w:p>
    <w:p w14:paraId="3FA42D59" w14:textId="2E272A77" w:rsidR="00E91DAE" w:rsidRPr="00C859D1" w:rsidRDefault="00E91DAE" w:rsidP="003E75BF">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 xml:space="preserve">O </w:t>
      </w:r>
      <w:r w:rsidRPr="00C859D1">
        <w:rPr>
          <w:b/>
          <w:sz w:val="18"/>
          <w:szCs w:val="18"/>
        </w:rPr>
        <w:t>Silêncio</w:t>
      </w:r>
      <w:r w:rsidRPr="00C859D1">
        <w:rPr>
          <w:sz w:val="18"/>
          <w:szCs w:val="18"/>
        </w:rPr>
        <w:t xml:space="preserve"> do Eduíno é o momento em que ele dialoga consigo e com o universo que o rodeia e que o leva a uma constante indagação e o </w:t>
      </w:r>
      <w:r w:rsidRPr="00C859D1">
        <w:rPr>
          <w:b/>
          <w:sz w:val="18"/>
          <w:szCs w:val="18"/>
        </w:rPr>
        <w:t>Som</w:t>
      </w:r>
      <w:r w:rsidRPr="00C859D1">
        <w:rPr>
          <w:sz w:val="18"/>
          <w:szCs w:val="18"/>
        </w:rPr>
        <w:t xml:space="preserve"> revela-se quando ele tenta dar forma estruturada a esse pensamento, sentindo que não há as palavras certas para configurar todo esse universo reflexivo, o que o leva à angústia frequente, talvez quase permanente, de sentir que fala uma linguagem que nem sempre é apreendida pelos outros. </w:t>
      </w:r>
      <w:r w:rsidRPr="00C859D1">
        <w:rPr>
          <w:sz w:val="18"/>
          <w:szCs w:val="18"/>
        </w:rPr>
        <w:tab/>
      </w:r>
      <w:r w:rsidRPr="00C859D1">
        <w:rPr>
          <w:sz w:val="18"/>
          <w:szCs w:val="18"/>
        </w:rPr>
        <w:tab/>
      </w:r>
      <w:r w:rsidRPr="00C859D1">
        <w:rPr>
          <w:sz w:val="18"/>
          <w:szCs w:val="18"/>
        </w:rPr>
        <w:tab/>
      </w:r>
    </w:p>
    <w:p w14:paraId="186C8BDF"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sz w:val="18"/>
          <w:szCs w:val="18"/>
        </w:rPr>
        <w:t>“</w:t>
      </w:r>
      <w:r w:rsidRPr="00C859D1">
        <w:rPr>
          <w:i/>
          <w:sz w:val="18"/>
          <w:szCs w:val="18"/>
        </w:rPr>
        <w:t>vã palavra do Poeta!,</w:t>
      </w:r>
    </w:p>
    <w:p w14:paraId="173EAA01"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inútil, como o silvo</w:t>
      </w:r>
    </w:p>
    <w:p w14:paraId="5A0CA07C"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de, em qualquer ponto da Terra,</w:t>
      </w:r>
    </w:p>
    <w:p w14:paraId="317590C3"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uma flecha disparada ao infinito.”</w:t>
      </w:r>
    </w:p>
    <w:p w14:paraId="063F48E8"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diz ele no poema “Epígrafe” (pág. 83)</w:t>
      </w:r>
    </w:p>
    <w:p w14:paraId="60A7331A"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Esta angústia da criação está bem visível, igualmente, em “Proposição” (pág. 84), onde ele assume que canta como a ave presa, sabendo que aquilo que constrói – o poema – dolorosamente, “verso a verso”, não passa de um (e cito):</w:t>
      </w:r>
    </w:p>
    <w:p w14:paraId="4F6679D1"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impulso</w:t>
      </w:r>
    </w:p>
    <w:p w14:paraId="295C3047"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 xml:space="preserve">para um qualquer </w:t>
      </w:r>
    </w:p>
    <w:p w14:paraId="50B4D61B"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voo</w:t>
      </w:r>
    </w:p>
    <w:p w14:paraId="44869A22"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p>
    <w:p w14:paraId="7AD3D966"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que, todavia,</w:t>
      </w:r>
    </w:p>
    <w:p w14:paraId="2C481019"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nem sequer</w:t>
      </w:r>
    </w:p>
    <w:p w14:paraId="639E543D"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começo.</w:t>
      </w:r>
    </w:p>
    <w:p w14:paraId="00D5005A" w14:textId="4910359B" w:rsidR="00E91DAE" w:rsidRPr="00C859D1" w:rsidRDefault="00E91DAE" w:rsidP="00BE4A35">
      <w:pPr>
        <w:widowControl w:val="0"/>
        <w:tabs>
          <w:tab w:val="left" w:pos="-709"/>
        </w:tabs>
        <w:autoSpaceDE w:val="0"/>
        <w:autoSpaceDN w:val="0"/>
        <w:adjustRightInd w:val="0"/>
        <w:spacing w:line="240" w:lineRule="auto"/>
        <w:rPr>
          <w:sz w:val="18"/>
          <w:szCs w:val="18"/>
        </w:rPr>
      </w:pPr>
      <w:r w:rsidRPr="00C859D1">
        <w:rPr>
          <w:sz w:val="18"/>
          <w:szCs w:val="18"/>
        </w:rPr>
        <w:tab/>
        <w:t>Uma vez que ele valoriza o silêncio como momento privilegiado de apreensão de conteúdos e faz uso dele para criar sentidos, sugere mais do que diz, cria elipses e seduz o leitor, deixando-o sempre em suspenso, tentando dar som ao poema em busca dos sentidos sugeridos.</w:t>
      </w:r>
    </w:p>
    <w:p w14:paraId="067B3040" w14:textId="336D740E" w:rsidR="00E91DAE" w:rsidRPr="00C859D1" w:rsidRDefault="00E91DAE" w:rsidP="00BE4A35">
      <w:pPr>
        <w:pStyle w:val="ListParagraph"/>
        <w:spacing w:line="240" w:lineRule="auto"/>
        <w:ind w:left="0"/>
        <w:jc w:val="both"/>
        <w:rPr>
          <w:rFonts w:cs="Arial"/>
          <w:sz w:val="18"/>
          <w:szCs w:val="18"/>
        </w:rPr>
      </w:pPr>
      <w:r w:rsidRPr="00C859D1">
        <w:rPr>
          <w:rFonts w:cs="Arial"/>
          <w:sz w:val="18"/>
          <w:szCs w:val="18"/>
        </w:rPr>
        <w:tab/>
        <w:t>Silêncio está, também, muitas vezes associado simbolicamente a sonho e a noite. Esta é momento de reflexão e de germinação de desejos e de forças ocultas. Ao mesmo tempo, há uma frequente ligação do silêncio com a intimidade, com o interior da casa, silêncio quebrado não poucas vezes pelo vento que se faz sentir no exterior e pelo canto dos pássaros, símbolo da pureza primordial, da juventude perdida, da palavra que (se) busca.</w:t>
      </w:r>
    </w:p>
    <w:p w14:paraId="3EF6B987"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Assim, Noite, Sonho, Pensamento, Silêncio são oportunidades de refúgio e de indagação sobre si próprio e o universo que o envolve. No poema “Frémito” (pág. 126), o eu lírico tenta reconstruir, a sós consigo, a sua destruída torre de marfim, “meu refúgio antigo” (diz ele). E é sempre a velha angústia de não encontrar a palavra certa para se pronunciar, como expressa na seguinte estrofe:</w:t>
      </w:r>
    </w:p>
    <w:p w14:paraId="7D80EAD7"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Enquanto nos meus lábios morre</w:t>
      </w:r>
    </w:p>
    <w:p w14:paraId="55BE2B8C"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 xml:space="preserve">a palavra para que não  </w:t>
      </w:r>
    </w:p>
    <w:p w14:paraId="7B9973FF"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posso inventar pronúncia.”</w:t>
      </w:r>
    </w:p>
    <w:p w14:paraId="36623321"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 xml:space="preserve">E é ainda o poeta eternamente dividido entre o </w:t>
      </w:r>
      <w:proofErr w:type="spellStart"/>
      <w:r w:rsidRPr="00C859D1">
        <w:rPr>
          <w:sz w:val="18"/>
          <w:szCs w:val="18"/>
        </w:rPr>
        <w:t>sonho/desejo</w:t>
      </w:r>
      <w:proofErr w:type="spellEnd"/>
      <w:r w:rsidRPr="00C859D1">
        <w:rPr>
          <w:sz w:val="18"/>
          <w:szCs w:val="18"/>
        </w:rPr>
        <w:t xml:space="preserve"> e a renúncia.</w:t>
      </w:r>
    </w:p>
    <w:p w14:paraId="5518FA17"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Choro um sonho e ponho</w:t>
      </w:r>
    </w:p>
    <w:p w14:paraId="3A3F31D4"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outro sonho à água</w:t>
      </w:r>
    </w:p>
    <w:p w14:paraId="080C8B7D" w14:textId="099F1FE0"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ind w:left="1276"/>
        <w:rPr>
          <w:i/>
          <w:sz w:val="18"/>
          <w:szCs w:val="18"/>
        </w:rPr>
      </w:pPr>
      <w:r w:rsidRPr="00C859D1">
        <w:rPr>
          <w:sz w:val="18"/>
          <w:szCs w:val="18"/>
        </w:rPr>
        <w:t>“Cais da saudade” (p.</w:t>
      </w:r>
      <w:r w:rsidR="009650FF" w:rsidRPr="00C859D1">
        <w:rPr>
          <w:sz w:val="18"/>
          <w:szCs w:val="18"/>
        </w:rPr>
        <w:t xml:space="preserve"> </w:t>
      </w:r>
      <w:r w:rsidRPr="00C859D1">
        <w:rPr>
          <w:sz w:val="18"/>
          <w:szCs w:val="18"/>
        </w:rPr>
        <w:t>120)</w:t>
      </w:r>
    </w:p>
    <w:p w14:paraId="6ADE7E31" w14:textId="0170AD2C"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Que sonho seria o dele? Isto daria para longas páginas. Um dos seus sonhos seria o de conseguir a união perfeita entre o Silêncio e o Som. Combiná-los de forma a que se tornassem um só. Em “Gaia Ciência”, por exemplo, compara-se à aranha que tece a sua teia. Desta forma, o sonho consistiria em atingir “a frágil teia</w:t>
      </w:r>
      <w:r w:rsidR="009650FF" w:rsidRPr="00C859D1">
        <w:rPr>
          <w:sz w:val="18"/>
          <w:szCs w:val="18"/>
        </w:rPr>
        <w:t xml:space="preserve"> </w:t>
      </w:r>
      <w:r w:rsidRPr="00C859D1">
        <w:rPr>
          <w:sz w:val="18"/>
          <w:szCs w:val="18"/>
        </w:rPr>
        <w:t>/</w:t>
      </w:r>
      <w:r w:rsidR="009650FF" w:rsidRPr="00C859D1">
        <w:rPr>
          <w:sz w:val="18"/>
          <w:szCs w:val="18"/>
        </w:rPr>
        <w:t xml:space="preserve"> </w:t>
      </w:r>
      <w:r w:rsidRPr="00C859D1">
        <w:rPr>
          <w:sz w:val="18"/>
          <w:szCs w:val="18"/>
        </w:rPr>
        <w:t>do poema” (diz ele) na página branca onde poderá vir a surgir, de repente, a Poesia (pág. 227). Esta ideia está presente, de outra forma, no poema “As Palavras” (p.229), que ele dedica a Fernando Aires (e cito):</w:t>
      </w:r>
    </w:p>
    <w:p w14:paraId="23BC4399"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Imprecisas? Volúveis? mas inamovíveis</w:t>
      </w:r>
    </w:p>
    <w:p w14:paraId="087A0F70"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elas lá ficam na página branca</w:t>
      </w:r>
    </w:p>
    <w:p w14:paraId="4DAF00C5"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i/>
          <w:sz w:val="18"/>
          <w:szCs w:val="18"/>
        </w:rPr>
        <w:t>à espera de um</w:t>
      </w:r>
      <w:r w:rsidRPr="00C859D1">
        <w:rPr>
          <w:sz w:val="18"/>
          <w:szCs w:val="18"/>
        </w:rPr>
        <w:t xml:space="preserve"> Levanta-te e caminha</w:t>
      </w:r>
    </w:p>
    <w:p w14:paraId="4DBD718A"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de qualquer voz humana</w:t>
      </w:r>
    </w:p>
    <w:p w14:paraId="77B98B27"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p>
    <w:p w14:paraId="241C5713"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Essa espera, esse sonho ergue-se no poema “Prece” (p. 49), no qual o eu lírico diz não pedir o impossível, mas (e cito)</w:t>
      </w:r>
    </w:p>
    <w:p w14:paraId="6E4529C6"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p>
    <w:p w14:paraId="6E6081C5"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“Só que me deixem amar as fontes</w:t>
      </w:r>
    </w:p>
    <w:p w14:paraId="075F51B0"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Os rios os lírios, o riso das crianças”</w:t>
      </w:r>
    </w:p>
    <w:p w14:paraId="5EEC1B59"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E promete, em troca, dar</w:t>
      </w:r>
    </w:p>
    <w:p w14:paraId="55237458"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 os meus versos e o meu sangue</w:t>
      </w:r>
    </w:p>
    <w:p w14:paraId="4C3325DD"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 xml:space="preserve">e o meu sonho mais lindo”, </w:t>
      </w:r>
    </w:p>
    <w:p w14:paraId="021E7EFF"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que será o seu sonho de Poeta.</w:t>
      </w:r>
    </w:p>
    <w:p w14:paraId="3851D095"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 xml:space="preserve">É, também, recorrente, em vários poemas, o seu desejo de regresso às origens, de (re)começo: </w:t>
      </w:r>
    </w:p>
    <w:p w14:paraId="7F709962"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“Sozinho e sempre</w:t>
      </w:r>
    </w:p>
    <w:p w14:paraId="1DB932F9"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Esperarei a primavera</w:t>
      </w:r>
    </w:p>
    <w:p w14:paraId="64E5435C"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O reflorir dos ramos</w:t>
      </w:r>
    </w:p>
    <w:p w14:paraId="4A561682"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i/>
          <w:sz w:val="18"/>
          <w:szCs w:val="18"/>
        </w:rPr>
        <w:t>O canto dos pássaros”</w:t>
      </w:r>
      <w:r w:rsidRPr="00C859D1">
        <w:rPr>
          <w:sz w:val="18"/>
          <w:szCs w:val="18"/>
        </w:rPr>
        <w:t xml:space="preserve"> </w:t>
      </w:r>
    </w:p>
    <w:p w14:paraId="63AA5D41" w14:textId="77777777" w:rsidR="00E91DAE" w:rsidRPr="00C859D1" w:rsidRDefault="00E91DAE" w:rsidP="00BE4A35">
      <w:pPr>
        <w:widowControl w:val="0"/>
        <w:tabs>
          <w:tab w:val="left" w:pos="708"/>
          <w:tab w:val="left" w:pos="1416"/>
        </w:tabs>
        <w:autoSpaceDE w:val="0"/>
        <w:autoSpaceDN w:val="0"/>
        <w:adjustRightInd w:val="0"/>
        <w:spacing w:line="240" w:lineRule="auto"/>
        <w:rPr>
          <w:sz w:val="18"/>
          <w:szCs w:val="18"/>
        </w:rPr>
      </w:pPr>
      <w:r w:rsidRPr="00C859D1">
        <w:rPr>
          <w:sz w:val="18"/>
          <w:szCs w:val="18"/>
        </w:rPr>
        <w:tab/>
      </w:r>
      <w:r w:rsidRPr="00C859D1">
        <w:rPr>
          <w:sz w:val="18"/>
          <w:szCs w:val="18"/>
        </w:rPr>
        <w:tab/>
      </w:r>
      <w:r w:rsidRPr="00C859D1">
        <w:rPr>
          <w:sz w:val="18"/>
          <w:szCs w:val="18"/>
        </w:rPr>
        <w:tab/>
        <w:t>“Sobre as Cinzas” - Parte 2 (pág. 70)</w:t>
      </w:r>
    </w:p>
    <w:p w14:paraId="39FA935A"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Neste momento, estarão alguns a pensar que me perdi pelo caminho, que me desviei do som e do silêncio do Eduíno, derivando para outras linhas de força dos seus poemas, mas a verdade é que Som e Silêncio, em EJ, são a sua própria criação poética, o seu desejo de artista.</w:t>
      </w:r>
    </w:p>
    <w:p w14:paraId="5CF3BE82"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Ao mesmo tempo, no poema “Os Navios” (p. 263), surge a ideia de que no fundo do mar, e cito:</w:t>
      </w:r>
    </w:p>
    <w:p w14:paraId="73ECE304"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ind w:firstLine="426"/>
        <w:rPr>
          <w:i/>
          <w:sz w:val="18"/>
          <w:szCs w:val="18"/>
        </w:rPr>
      </w:pPr>
      <w:r w:rsidRPr="00C859D1">
        <w:rPr>
          <w:i/>
          <w:sz w:val="18"/>
          <w:szCs w:val="18"/>
        </w:rPr>
        <w:t>aí precisamente onde não entram nem som nem sol</w:t>
      </w:r>
    </w:p>
    <w:p w14:paraId="61CE09E9"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ind w:firstLine="426"/>
        <w:rPr>
          <w:i/>
          <w:sz w:val="18"/>
          <w:szCs w:val="18"/>
        </w:rPr>
      </w:pPr>
      <w:r w:rsidRPr="00C859D1">
        <w:rPr>
          <w:i/>
          <w:sz w:val="18"/>
          <w:szCs w:val="18"/>
        </w:rPr>
        <w:t>há a noite insondável subaquática misteriosa</w:t>
      </w:r>
    </w:p>
    <w:p w14:paraId="385F1A6B"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ind w:firstLine="426"/>
        <w:rPr>
          <w:i/>
          <w:sz w:val="18"/>
          <w:szCs w:val="18"/>
        </w:rPr>
      </w:pPr>
      <w:r w:rsidRPr="00C859D1">
        <w:rPr>
          <w:i/>
          <w:sz w:val="18"/>
          <w:szCs w:val="18"/>
        </w:rPr>
        <w:t xml:space="preserve">as volutas voluptuosas da melodiosa flauta </w:t>
      </w:r>
      <w:proofErr w:type="spellStart"/>
      <w:r w:rsidRPr="00C859D1">
        <w:rPr>
          <w:i/>
          <w:sz w:val="18"/>
          <w:szCs w:val="18"/>
        </w:rPr>
        <w:t>longín-</w:t>
      </w:r>
      <w:proofErr w:type="spellEnd"/>
    </w:p>
    <w:p w14:paraId="33854E7E"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qua do silêncio</w:t>
      </w:r>
    </w:p>
    <w:p w14:paraId="3A0418D9" w14:textId="5F5B5F18"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Esta estrofe sugere a ideia de que, entre o som e o silêncio, há um fosso, um distanciamento, sendo o silêncio mais próximo da forma harmoniosa e perfeita, daí a angústia de que a Palavra, isto é, o “Som” nunca é suficiente para revelar a germinação que se vai dando nos “Silos do (seu) Silêncio”.</w:t>
      </w:r>
    </w:p>
    <w:p w14:paraId="4A3A1253" w14:textId="15C2E24E"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A poesia do Eduíno leva-nos por caminhos imensos, não fáceis de trilhar, mas, por isso mesmo, fascinantes, porque se torna uma procura e uma descoberta permanentes. Esta minha breve viagem foi prova disso. Parti do Som e do Silêncio, que me levaram ao Sonho. E porquê? Porque, à semelhança de Antero (comparo-os muitas vezes, em vários aspetos), a sua vida tem sido uma constante indagação, uma busca permanente de que faz parte, também, a sua criação artística. E a busca é uma forma de vida sonhada. Os seus sonhos são inúmeros e muitas vezes indizíveis. Transformam-se frequentemente em saudades de tudo o que já foi e naquilo que ainda está por cumprir. Há nele um permanente desejo de recomeçar, de viver tudo de novo, porque o mundo é um grande mistério ainda por desvelar e ele angustia-se por não abarcar tudo. O Eduíno por vezes instala-se numa espécie de nuvem que poderá ser o lugar idealizado do sonho e do silêncio onde ele, provavelmente, se procura.</w:t>
      </w:r>
    </w:p>
    <w:p w14:paraId="30DDDDA9"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sz w:val="18"/>
          <w:szCs w:val="18"/>
        </w:rPr>
        <w:tab/>
        <w:t xml:space="preserve">Mas este silêncio criador por vezes alastra e sufoca-o. Creio que será aí que surge a necessidade do canto, do Poema, que nasce devagar, refazendo-se constantemente, ao ritmo e à medida do seu pensamento. E busca então as palavras, que nunca são suficientes, mas que, apesar de tudo, têm o privilégio de criar eternidade. </w:t>
      </w:r>
    </w:p>
    <w:p w14:paraId="2B7FE133"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As palavras meu Deus como são</w:t>
      </w:r>
    </w:p>
    <w:p w14:paraId="63EF39B7"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imprecisas volúveis No entanto</w:t>
      </w:r>
    </w:p>
    <w:p w14:paraId="6B8619AA" w14:textId="77777777"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i/>
          <w:sz w:val="18"/>
          <w:szCs w:val="18"/>
        </w:rPr>
      </w:pPr>
      <w:r w:rsidRPr="00C859D1">
        <w:rPr>
          <w:i/>
          <w:sz w:val="18"/>
          <w:szCs w:val="18"/>
        </w:rPr>
        <w:t>elas só (enquanto os homens passam)</w:t>
      </w:r>
    </w:p>
    <w:p w14:paraId="12937616" w14:textId="5AB03385" w:rsidR="00E91DAE" w:rsidRPr="00C859D1" w:rsidRDefault="00E91DAE" w:rsidP="00BE4A35">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240" w:lineRule="auto"/>
        <w:rPr>
          <w:sz w:val="18"/>
          <w:szCs w:val="18"/>
        </w:rPr>
      </w:pPr>
      <w:r w:rsidRPr="00C859D1">
        <w:rPr>
          <w:i/>
          <w:sz w:val="18"/>
          <w:szCs w:val="18"/>
        </w:rPr>
        <w:t>guardam para sempre o sinal do tempo</w:t>
      </w:r>
      <w:r w:rsidRPr="00C859D1">
        <w:rPr>
          <w:sz w:val="18"/>
          <w:szCs w:val="18"/>
        </w:rPr>
        <w:t>. (p.</w:t>
      </w:r>
      <w:r w:rsidR="009650FF" w:rsidRPr="00C859D1">
        <w:rPr>
          <w:sz w:val="18"/>
          <w:szCs w:val="18"/>
        </w:rPr>
        <w:t xml:space="preserve"> </w:t>
      </w:r>
      <w:r w:rsidRPr="00C859D1">
        <w:rPr>
          <w:sz w:val="18"/>
          <w:szCs w:val="18"/>
        </w:rPr>
        <w:t>299)</w:t>
      </w:r>
    </w:p>
    <w:p w14:paraId="7ECF9CF9" w14:textId="77777777" w:rsidR="00E91DAE" w:rsidRPr="00C859D1" w:rsidRDefault="00E91DAE" w:rsidP="00BE4A35">
      <w:pPr>
        <w:pStyle w:val="ListParagraph"/>
        <w:spacing w:line="240" w:lineRule="auto"/>
        <w:ind w:left="0"/>
        <w:jc w:val="both"/>
        <w:rPr>
          <w:rFonts w:cs="Arial"/>
          <w:sz w:val="18"/>
          <w:szCs w:val="18"/>
          <w:highlight w:val="yellow"/>
        </w:rPr>
      </w:pPr>
    </w:p>
    <w:p w14:paraId="7DC6013A" w14:textId="77777777" w:rsidR="00E91DAE" w:rsidRPr="00C859D1" w:rsidRDefault="00E91DAE" w:rsidP="00BE4A35">
      <w:pPr>
        <w:pStyle w:val="ListParagraph"/>
        <w:numPr>
          <w:ilvl w:val="0"/>
          <w:numId w:val="15"/>
        </w:numPr>
        <w:spacing w:line="240" w:lineRule="auto"/>
        <w:rPr>
          <w:rFonts w:cs="Arial"/>
          <w:b/>
          <w:sz w:val="18"/>
          <w:szCs w:val="18"/>
        </w:rPr>
      </w:pPr>
      <w:r w:rsidRPr="00C859D1">
        <w:rPr>
          <w:rFonts w:cs="Arial"/>
          <w:b/>
          <w:sz w:val="18"/>
          <w:szCs w:val="18"/>
        </w:rPr>
        <w:t xml:space="preserve">A Minha Homenagem </w:t>
      </w:r>
    </w:p>
    <w:p w14:paraId="302A092E" w14:textId="77777777" w:rsidR="00E91DAE" w:rsidRPr="00C859D1" w:rsidRDefault="00E91DAE" w:rsidP="00BE4A35">
      <w:pPr>
        <w:pStyle w:val="ListParagraph"/>
        <w:spacing w:line="240" w:lineRule="auto"/>
        <w:ind w:left="0"/>
        <w:jc w:val="both"/>
        <w:rPr>
          <w:rFonts w:cs="Arial"/>
          <w:sz w:val="18"/>
          <w:szCs w:val="18"/>
          <w:highlight w:val="red"/>
        </w:rPr>
      </w:pPr>
      <w:r w:rsidRPr="00C859D1">
        <w:rPr>
          <w:rFonts w:cs="Arial"/>
          <w:sz w:val="18"/>
          <w:szCs w:val="18"/>
          <w:highlight w:val="red"/>
        </w:rPr>
        <w:t xml:space="preserve"> </w:t>
      </w:r>
    </w:p>
    <w:p w14:paraId="57AEEDF8" w14:textId="7822F7CE" w:rsidR="00E91DAE" w:rsidRPr="00C859D1" w:rsidRDefault="00E91DAE" w:rsidP="00BE4A35">
      <w:pPr>
        <w:spacing w:line="240" w:lineRule="auto"/>
        <w:ind w:firstLine="794"/>
        <w:rPr>
          <w:sz w:val="18"/>
          <w:szCs w:val="18"/>
        </w:rPr>
      </w:pPr>
      <w:r w:rsidRPr="00C859D1">
        <w:rPr>
          <w:sz w:val="18"/>
          <w:szCs w:val="18"/>
        </w:rPr>
        <w:t>Já disse aqui que é uma grande responsabilidade falar do Eduíno, mesmo tratando-se de um testemunho pessoal, e as palavras que escolhi para fazê-lo não serão, seguramente, suficientes para lhe fazer justiça, mas são sentidas e pensadas a partir da grande admiração que tenho por ele.</w:t>
      </w:r>
    </w:p>
    <w:p w14:paraId="6CEC2F23" w14:textId="6909ED69" w:rsidR="00E91DAE" w:rsidRPr="00C859D1" w:rsidRDefault="00E91DAE" w:rsidP="00BE4A35">
      <w:pPr>
        <w:spacing w:line="240" w:lineRule="auto"/>
        <w:ind w:firstLine="794"/>
        <w:rPr>
          <w:sz w:val="18"/>
          <w:szCs w:val="18"/>
        </w:rPr>
      </w:pPr>
      <w:r w:rsidRPr="00C859D1">
        <w:rPr>
          <w:sz w:val="18"/>
          <w:szCs w:val="18"/>
        </w:rPr>
        <w:t>Conheço o Eduíno desde que me lembro de mim. De certa forma, sempre me habituei a tê-lo por perto, mesmo sabendo que vivia longe. Foi amigo de meu Pai desde a infância e foram ambos companheiros de geração e de sonhos. Sempre ouvi falar dele como um grande senhor das Letras, da Poesia e da Crítica Artística e Literária.</w:t>
      </w:r>
    </w:p>
    <w:p w14:paraId="3BD94F12" w14:textId="560EA1D5" w:rsidR="00E91DAE" w:rsidRPr="00C859D1" w:rsidRDefault="00E91DAE" w:rsidP="00BE4A35">
      <w:pPr>
        <w:spacing w:line="240" w:lineRule="auto"/>
        <w:ind w:firstLine="794"/>
        <w:rPr>
          <w:sz w:val="18"/>
          <w:szCs w:val="18"/>
        </w:rPr>
      </w:pPr>
      <w:r w:rsidRPr="00C859D1">
        <w:rPr>
          <w:sz w:val="18"/>
          <w:szCs w:val="18"/>
        </w:rPr>
        <w:t xml:space="preserve"> Cresci a admirá-lo e fui tomando, eu própria, consciência de que estava perante um ser humano dos mais singulares que tenho conhecido. Ele representa, para mim, e para muitos, o que se entende por um Mestre. Quando temos oportunidade de conversar com ele, e eu tenho tido esse privilégio, espantamo-nos perante o conhecimento enciclopédico que tem acumulado ao longo da vida, conhecimento que lhe vem das muitas leituras que fez, das inúmeras experiências vividas e dos lugares e das pessoas fascinantes que conheceu. Mas o Eduíno não se limita a esse saber, pois este vai-se acrescentando dentro dele próprio e servindo de base a novos conhecimentos, que ele vai construindo cuidadosamente, como quem cria algo precioso que não pode perder-se. Quando o vejo trabalhar, penso que não deve haver muitas pessoas como ele. O seu trabalho de pensamento e de escrita é de um enorme rigor e exigência e está longe de ser pacífico. Exímio no uso que faz da palavra, cada frase, cada ideia que lhe sai das mãos é um processo que se adivinha quase doloroso, pela busca da forma perfeita para os significados que quer transmitir. É um fascínio observá-lo nesse processo de criação, porque tomamos consciência da potencialidade da linguagem ao vê-lo selecionar, meticulosamente, a palavra certa para o lugar que lhe é destinado, como faz um ourives, que escolhe, com uma infinita paciência, imaginação e habilidade, a pecinha milimétrica para o seu trabalho de filigrana. É isso que o Eduíno faz em cada frase que escreve – uma peça de filigrana linguística. </w:t>
      </w:r>
    </w:p>
    <w:p w14:paraId="1ABB3B09" w14:textId="2076C769" w:rsidR="00E91DAE" w:rsidRPr="00C859D1" w:rsidRDefault="00E91DAE" w:rsidP="00BE4A35">
      <w:pPr>
        <w:spacing w:line="240" w:lineRule="auto"/>
        <w:ind w:firstLine="794"/>
        <w:rPr>
          <w:sz w:val="18"/>
          <w:szCs w:val="18"/>
        </w:rPr>
      </w:pPr>
      <w:r w:rsidRPr="00C859D1">
        <w:rPr>
          <w:sz w:val="18"/>
          <w:szCs w:val="18"/>
        </w:rPr>
        <w:t xml:space="preserve"> Quando estou com ele, penso muitas vezes que a era dos Mestres está a terminar. Isto dava para uma longa reflexão, mas por agora digo apenas que um Mestre precisa de </w:t>
      </w:r>
      <w:r w:rsidRPr="00C859D1">
        <w:rPr>
          <w:b/>
          <w:sz w:val="18"/>
          <w:szCs w:val="18"/>
        </w:rPr>
        <w:t>tempo</w:t>
      </w:r>
      <w:r w:rsidRPr="00C859D1">
        <w:rPr>
          <w:sz w:val="18"/>
          <w:szCs w:val="18"/>
        </w:rPr>
        <w:t xml:space="preserve"> e de </w:t>
      </w:r>
      <w:r w:rsidRPr="00C859D1">
        <w:rPr>
          <w:b/>
          <w:sz w:val="18"/>
          <w:szCs w:val="18"/>
        </w:rPr>
        <w:t>silêncio</w:t>
      </w:r>
      <w:r w:rsidRPr="00C859D1">
        <w:rPr>
          <w:sz w:val="18"/>
          <w:szCs w:val="18"/>
        </w:rPr>
        <w:t xml:space="preserve">. Tempo para se ir fazendo e silêncio para se fazer ouvir, e nós vivemos num mundo em que ambas as coisas se perderam. Já é raro aquele escorrer lento das horas em que tudo o que é bom acontece, e cada vez é mais difícil encontrar o silêncio que faz germinar o significado de cada coisa. </w:t>
      </w:r>
    </w:p>
    <w:p w14:paraId="1BD4856A" w14:textId="559BA65D" w:rsidR="00E91DAE" w:rsidRPr="00C859D1" w:rsidRDefault="00E91DAE" w:rsidP="00BE4A35">
      <w:pPr>
        <w:spacing w:line="240" w:lineRule="auto"/>
        <w:ind w:firstLine="794"/>
        <w:rPr>
          <w:sz w:val="18"/>
          <w:szCs w:val="18"/>
          <w:lang w:eastAsia="pt-PT"/>
        </w:rPr>
      </w:pPr>
      <w:r w:rsidRPr="00C859D1">
        <w:rPr>
          <w:sz w:val="18"/>
          <w:szCs w:val="18"/>
          <w:lang w:eastAsia="pt-PT"/>
        </w:rPr>
        <w:t>E o Eduíno é um desses Mestres. Quem já o ouviu numa das suas preleções – seja sobre Literatura, Filosofia, Arte ou Linguagem, seus territórios de eleição</w:t>
      </w:r>
      <w:r w:rsidR="009650FF" w:rsidRPr="00C859D1">
        <w:rPr>
          <w:sz w:val="18"/>
          <w:szCs w:val="18"/>
          <w:lang w:eastAsia="pt-PT"/>
        </w:rPr>
        <w:t xml:space="preserve"> </w:t>
      </w:r>
      <w:r w:rsidRPr="00C859D1">
        <w:rPr>
          <w:sz w:val="18"/>
          <w:szCs w:val="18"/>
          <w:lang w:eastAsia="pt-PT"/>
        </w:rPr>
        <w:t xml:space="preserve">- sabe o fascínio que é aprender com ele, porque tem uma forma única de falar das coisas, naquele seu tom calmo e introspetivo, como quem pede desculpa por saber tanto. </w:t>
      </w:r>
    </w:p>
    <w:p w14:paraId="430EEF60" w14:textId="675F7378" w:rsidR="00E91DAE" w:rsidRPr="00C859D1" w:rsidRDefault="00E91DAE" w:rsidP="00BE4A35">
      <w:pPr>
        <w:spacing w:line="240" w:lineRule="auto"/>
        <w:rPr>
          <w:sz w:val="18"/>
          <w:szCs w:val="18"/>
        </w:rPr>
      </w:pPr>
      <w:r w:rsidRPr="00C859D1">
        <w:rPr>
          <w:sz w:val="18"/>
          <w:szCs w:val="18"/>
        </w:rPr>
        <w:tab/>
        <w:t xml:space="preserve">A par do intelectual, há um homem igualmente singular e fascinante, de um finíssimo trato, já tão raro. Um verdadeiro </w:t>
      </w:r>
      <w:r w:rsidRPr="00C859D1">
        <w:rPr>
          <w:i/>
          <w:sz w:val="18"/>
          <w:szCs w:val="18"/>
        </w:rPr>
        <w:t>gentleman</w:t>
      </w:r>
      <w:r w:rsidRPr="00C859D1">
        <w:rPr>
          <w:sz w:val="18"/>
          <w:szCs w:val="18"/>
        </w:rPr>
        <w:t>.</w:t>
      </w:r>
    </w:p>
    <w:p w14:paraId="2F0214BC" w14:textId="7C4B660D" w:rsidR="00E91DAE" w:rsidRPr="00C859D1" w:rsidRDefault="00E91DAE" w:rsidP="00BE4A35">
      <w:pPr>
        <w:spacing w:line="240" w:lineRule="auto"/>
        <w:rPr>
          <w:sz w:val="18"/>
          <w:szCs w:val="18"/>
        </w:rPr>
      </w:pPr>
      <w:r w:rsidRPr="00C859D1">
        <w:rPr>
          <w:sz w:val="18"/>
          <w:szCs w:val="18"/>
          <w:lang w:eastAsia="pt-PT"/>
        </w:rPr>
        <w:tab/>
        <w:t>O Eduíno é um homem de contrastes.</w:t>
      </w:r>
      <w:r w:rsidRPr="00C859D1">
        <w:rPr>
          <w:sz w:val="18"/>
          <w:szCs w:val="18"/>
        </w:rPr>
        <w:t xml:space="preserve"> É tímido, mas obstinado e muito firme no que defende e, embora modesto, tem, no fundo, digo eu, uma consciência discreta da sua singularidade e exaspera com a ignorância alheia, mas é generoso e está sempre disponível para partilhar o que sabe, desde que o ouçam. E, ao mesmo tempo que tem uma enorme necessidade de convívio com os outros e um imenso sentido de humor, precisa do seu tempo de isolamento e de introspeção e há nele uma melancolia que me comove. Já lhe tenho dito que encontro nele semelhanças com Antero de Quental, no seu questionar constante, nas suas angústias e inquietações permanentes, na forma complexa e algo solitária como vê o mundo e as coisas, através da inteligência e de uma sensibilidade apuradíssima. </w:t>
      </w:r>
    </w:p>
    <w:p w14:paraId="7DE2487C" w14:textId="210F2A1E" w:rsidR="00E91DAE" w:rsidRPr="00C859D1" w:rsidRDefault="00E91DAE" w:rsidP="00BE4A35">
      <w:pPr>
        <w:spacing w:line="240" w:lineRule="auto"/>
        <w:rPr>
          <w:sz w:val="18"/>
          <w:szCs w:val="18"/>
          <w:lang w:eastAsia="pt-PT"/>
        </w:rPr>
      </w:pPr>
      <w:r w:rsidRPr="00C859D1">
        <w:rPr>
          <w:sz w:val="18"/>
          <w:szCs w:val="18"/>
        </w:rPr>
        <w:tab/>
        <w:t>Muito teria a dizer sobre este senhor das letras, a quem hoje aqui prestamos esta bem merecida homenagem, mas sinto que não devo alongar-me demasiado. Nem eu pretendi aqui caraterizá-lo, mas apenas dar um testemunho da imensa admiração e afeto que tenho por ele, porque representa uma espécie já rara de homens que, apesar do seu enorme valor, se calhar por isso mesmo, não procura protagonismos, não fala de si nem promove a sua imagem, pois o que o move realmente é o valor intrínseco das coisas e a busca apaixonada de respostas para os enigmas de que somos feitos.</w:t>
      </w:r>
      <w:r w:rsidRPr="00C859D1">
        <w:rPr>
          <w:sz w:val="18"/>
          <w:szCs w:val="18"/>
          <w:lang w:eastAsia="pt-PT"/>
        </w:rPr>
        <w:t xml:space="preserve"> Ele representa uma geração para a qual as letras, a arte e o saber faziam parte da essência humana e estavam no seu devido lugar.</w:t>
      </w:r>
    </w:p>
    <w:p w14:paraId="6D03B53B" w14:textId="7ABDFDDA" w:rsidR="00E91DAE" w:rsidRPr="00C859D1" w:rsidRDefault="00E91DAE" w:rsidP="00BE4A35">
      <w:pPr>
        <w:spacing w:line="240" w:lineRule="auto"/>
        <w:rPr>
          <w:sz w:val="18"/>
          <w:szCs w:val="18"/>
        </w:rPr>
      </w:pPr>
      <w:r w:rsidRPr="00C859D1">
        <w:rPr>
          <w:sz w:val="18"/>
          <w:szCs w:val="18"/>
        </w:rPr>
        <w:t xml:space="preserve"> </w:t>
      </w:r>
      <w:r w:rsidRPr="00C859D1">
        <w:rPr>
          <w:sz w:val="18"/>
          <w:szCs w:val="18"/>
        </w:rPr>
        <w:tab/>
        <w:t>Termino, dizendo que, para mim, o Eduíno é daqueles homens que não tem idade. Apesar de tanto que já viu e ouviu, continua a comover-se, sobretudo com as coisas belas – uma música, uma obra de arte, um fenómeno da natureza – e a surpreender-se com o novo, continuando eternamente a atualizar-se, a querer aprender e a acompanhar tudo o que vai acontecendo, embora filtrando o que não lhe interessa de todo. E essa surpresa e esse desejo são, no fundo, o segredo de uma juventude que ele mantém eterna.</w:t>
      </w:r>
    </w:p>
    <w:p w14:paraId="7DF74805" w14:textId="7189DA3C" w:rsidR="00E91DAE" w:rsidRPr="00C859D1" w:rsidRDefault="00E91DAE" w:rsidP="0061279A">
      <w:pPr>
        <w:tabs>
          <w:tab w:val="left" w:pos="1010"/>
        </w:tabs>
        <w:spacing w:line="240" w:lineRule="auto"/>
        <w:rPr>
          <w:sz w:val="18"/>
          <w:szCs w:val="18"/>
        </w:rPr>
      </w:pPr>
      <w:r w:rsidRPr="00C859D1">
        <w:rPr>
          <w:sz w:val="18"/>
          <w:szCs w:val="18"/>
          <w:lang w:eastAsia="pt-PT"/>
        </w:rPr>
        <w:tab/>
        <w:t xml:space="preserve">Bem hajas, meu querido </w:t>
      </w:r>
      <w:proofErr w:type="spellStart"/>
      <w:r w:rsidRPr="00C859D1">
        <w:rPr>
          <w:sz w:val="18"/>
          <w:szCs w:val="18"/>
          <w:lang w:eastAsia="pt-PT"/>
        </w:rPr>
        <w:t>Mestre!</w:t>
      </w:r>
      <w:r w:rsidRPr="00C859D1">
        <w:rPr>
          <w:sz w:val="18"/>
          <w:szCs w:val="18"/>
        </w:rPr>
        <w:t>Maria</w:t>
      </w:r>
      <w:proofErr w:type="spellEnd"/>
      <w:r w:rsidRPr="00C859D1">
        <w:rPr>
          <w:sz w:val="18"/>
          <w:szCs w:val="18"/>
        </w:rPr>
        <w:t xml:space="preserve"> João Ruivo (Escola Secundária Antero de Quental)</w:t>
      </w:r>
    </w:p>
    <w:bookmarkEnd w:id="141"/>
    <w:p w14:paraId="762AA7BE" w14:textId="79B2C312" w:rsidR="00712FC3" w:rsidRPr="00C859D1" w:rsidRDefault="00712FC3" w:rsidP="00BE4A35">
      <w:pPr>
        <w:pStyle w:val="Colquio"/>
        <w:rPr>
          <w:rFonts w:ascii="Arial" w:hAnsi="Arial" w:cs="Arial"/>
          <w:sz w:val="18"/>
        </w:rPr>
      </w:pPr>
      <w:r w:rsidRPr="00C859D1">
        <w:rPr>
          <w:rFonts w:ascii="Arial" w:hAnsi="Arial" w:cs="Arial"/>
          <w:sz w:val="18"/>
        </w:rPr>
        <w:t>É SÓCIA DA AICL.</w:t>
      </w:r>
      <w:r w:rsidR="00F41363" w:rsidRPr="00C859D1">
        <w:rPr>
          <w:rFonts w:ascii="Arial" w:hAnsi="Arial" w:cs="Arial"/>
          <w:sz w:val="18"/>
        </w:rPr>
        <w:t xml:space="preserve"> - </w:t>
      </w:r>
      <w:r w:rsidRPr="00C859D1">
        <w:rPr>
          <w:rFonts w:ascii="Arial" w:hAnsi="Arial" w:cs="Arial"/>
          <w:sz w:val="18"/>
        </w:rPr>
        <w:t>vogal suplente da direção</w:t>
      </w:r>
    </w:p>
    <w:p w14:paraId="7C7A928B"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 -   PARTICIPOU EM 2012 NO 17º COLÓQUIO NA LAGOA, NO 26º NA LOMBA DA MAIA 2016, 27º BELMONTE 2017, 30º MADALENA DO PICO 2018, 31º BELMONTE 2019</w:t>
      </w:r>
    </w:p>
    <w:p w14:paraId="246BE54A" w14:textId="77777777" w:rsidR="00712FC3" w:rsidRPr="00C859D1" w:rsidRDefault="002A4F73" w:rsidP="00BE4A35">
      <w:pPr>
        <w:tabs>
          <w:tab w:val="left" w:pos="284"/>
        </w:tabs>
        <w:spacing w:line="240" w:lineRule="auto"/>
        <w:ind w:right="-142" w:firstLine="85"/>
        <w:rPr>
          <w:sz w:val="18"/>
          <w:szCs w:val="18"/>
          <w:highlight w:val="yellow"/>
          <w:lang w:eastAsia="pt-PT"/>
        </w:rPr>
      </w:pPr>
      <w:bookmarkStart w:id="142" w:name="_Hlk487794354"/>
      <w:bookmarkStart w:id="143" w:name="_Hlk494976688"/>
      <w:bookmarkStart w:id="144" w:name="_Hlk503953591"/>
      <w:bookmarkEnd w:id="138"/>
      <w:bookmarkEnd w:id="140"/>
      <w:r>
        <w:rPr>
          <w:sz w:val="18"/>
          <w:szCs w:val="18"/>
        </w:rPr>
        <w:pict w14:anchorId="34F8E56D">
          <v:shape id="_x0000_i1130" type="#_x0000_t75" style="width:324pt;height:5.4pt" o:hrpct="0" o:hr="t">
            <v:imagedata r:id="rId317" o:title="BD10256_"/>
          </v:shape>
        </w:pict>
      </w:r>
    </w:p>
    <w:p w14:paraId="5A481775" w14:textId="77777777" w:rsidR="00712FC3" w:rsidRPr="00C859D1" w:rsidRDefault="00712FC3" w:rsidP="00BE4A35">
      <w:pPr>
        <w:pStyle w:val="Heading3"/>
        <w:spacing w:line="240" w:lineRule="auto"/>
        <w:rPr>
          <w:sz w:val="18"/>
          <w:szCs w:val="18"/>
          <w:highlight w:val="yellow"/>
        </w:rPr>
      </w:pPr>
      <w:r w:rsidRPr="00C859D1">
        <w:rPr>
          <w:sz w:val="18"/>
          <w:szCs w:val="18"/>
          <w:highlight w:val="yellow"/>
        </w:rPr>
        <w:t>MARIANA BETTENCOURT, UNIVERSIDADE COIMBRA</w:t>
      </w:r>
      <w:r w:rsidRPr="00C859D1">
        <w:rPr>
          <w:sz w:val="18"/>
          <w:szCs w:val="18"/>
        </w:rPr>
        <w:t xml:space="preserve"> Médica Interna de Psiquiatria - Unidade Local de Saúde do Nordeste</w:t>
      </w:r>
    </w:p>
    <w:p w14:paraId="05A39449" w14:textId="58C5E5A4" w:rsidR="00551FE6" w:rsidRPr="00C859D1" w:rsidRDefault="00551FE6" w:rsidP="00BE4A35">
      <w:pPr>
        <w:tabs>
          <w:tab w:val="left" w:pos="284"/>
        </w:tabs>
        <w:spacing w:line="240" w:lineRule="auto"/>
        <w:ind w:right="-142" w:firstLine="85"/>
        <w:rPr>
          <w:sz w:val="18"/>
          <w:szCs w:val="18"/>
          <w:highlight w:val="yellow"/>
          <w:lang w:eastAsia="pt-PT"/>
        </w:rPr>
      </w:pPr>
    </w:p>
    <w:p w14:paraId="30F0228A" w14:textId="7BBF37A3" w:rsidR="00BE4D48" w:rsidRPr="00C859D1" w:rsidRDefault="00F41363" w:rsidP="00BE4A35">
      <w:pPr>
        <w:tabs>
          <w:tab w:val="left" w:pos="284"/>
        </w:tabs>
        <w:spacing w:line="240" w:lineRule="auto"/>
        <w:ind w:right="-142" w:firstLine="85"/>
        <w:rPr>
          <w:sz w:val="18"/>
          <w:szCs w:val="18"/>
        </w:rPr>
      </w:pPr>
      <w:r w:rsidRPr="00C859D1">
        <w:rPr>
          <w:b/>
          <w:sz w:val="18"/>
          <w:szCs w:val="18"/>
        </w:rPr>
        <w:t>MARIANA MENDONÇA BETTENCOURT MACHADO</w:t>
      </w:r>
      <w:r w:rsidRPr="00C859D1">
        <w:rPr>
          <w:sz w:val="18"/>
          <w:szCs w:val="18"/>
        </w:rPr>
        <w:t xml:space="preserve"> </w:t>
      </w:r>
      <w:r w:rsidR="00BE4D48" w:rsidRPr="00C859D1">
        <w:rPr>
          <w:sz w:val="18"/>
          <w:szCs w:val="18"/>
        </w:rPr>
        <w:t>nasceu na freguesia de São José, Ponta Delgada em 1990.</w:t>
      </w:r>
    </w:p>
    <w:p w14:paraId="0769E486" w14:textId="77777777" w:rsidR="00BE4D48" w:rsidRPr="00C859D1" w:rsidRDefault="00BE4D48" w:rsidP="00BE4A35">
      <w:pPr>
        <w:tabs>
          <w:tab w:val="left" w:pos="284"/>
        </w:tabs>
        <w:spacing w:line="240" w:lineRule="auto"/>
        <w:ind w:right="-142" w:firstLine="85"/>
        <w:rPr>
          <w:sz w:val="18"/>
          <w:szCs w:val="18"/>
        </w:rPr>
      </w:pPr>
      <w:r w:rsidRPr="00C859D1">
        <w:rPr>
          <w:sz w:val="18"/>
          <w:szCs w:val="18"/>
          <w:lang w:eastAsia="pt-PT"/>
        </w:rPr>
        <w:t>Estudou na Escola das Laranjeiras, PDL</w:t>
      </w:r>
    </w:p>
    <w:p w14:paraId="04709ABC" w14:textId="77777777" w:rsidR="00BE4D48" w:rsidRPr="00C859D1" w:rsidRDefault="00BE4D48" w:rsidP="00BE4A35">
      <w:pPr>
        <w:tabs>
          <w:tab w:val="left" w:pos="284"/>
        </w:tabs>
        <w:spacing w:line="240" w:lineRule="auto"/>
        <w:ind w:right="-142" w:firstLine="85"/>
        <w:rPr>
          <w:i/>
          <w:sz w:val="18"/>
          <w:szCs w:val="18"/>
        </w:rPr>
      </w:pPr>
      <w:r w:rsidRPr="00C859D1">
        <w:rPr>
          <w:sz w:val="18"/>
          <w:szCs w:val="18"/>
        </w:rPr>
        <w:t xml:space="preserve"> Concluiu em 2014 o Mestrado Integrado em Medicina na Faculdade de Medicina da Universidade de Coimbra com a tese intitulada: </w:t>
      </w:r>
      <w:r w:rsidRPr="00C859D1">
        <w:rPr>
          <w:i/>
          <w:sz w:val="18"/>
          <w:szCs w:val="18"/>
        </w:rPr>
        <w:t xml:space="preserve">“Perturbação Pós-stress Traumático e Suicídio em ex-combatentes”. </w:t>
      </w:r>
    </w:p>
    <w:p w14:paraId="6EECDEA8" w14:textId="77777777" w:rsidR="00BE4D48" w:rsidRPr="00C859D1" w:rsidRDefault="00BE4D48" w:rsidP="00BE4A35">
      <w:pPr>
        <w:tabs>
          <w:tab w:val="left" w:pos="284"/>
        </w:tabs>
        <w:spacing w:line="240" w:lineRule="auto"/>
        <w:ind w:right="-142" w:firstLine="85"/>
        <w:rPr>
          <w:sz w:val="18"/>
          <w:szCs w:val="18"/>
        </w:rPr>
      </w:pPr>
      <w:r w:rsidRPr="00C859D1">
        <w:rPr>
          <w:sz w:val="18"/>
          <w:szCs w:val="18"/>
        </w:rPr>
        <w:t xml:space="preserve">Durante o ano de 2015 completou o Internato do Ano Comum no Hospital do Divino Espírito Santo em Ponta Delgada. </w:t>
      </w:r>
    </w:p>
    <w:p w14:paraId="1026D45C" w14:textId="77777777" w:rsidR="00BE4D48" w:rsidRPr="00C859D1" w:rsidRDefault="00BE4D48" w:rsidP="00BE4A35">
      <w:pPr>
        <w:tabs>
          <w:tab w:val="left" w:pos="284"/>
        </w:tabs>
        <w:spacing w:line="240" w:lineRule="auto"/>
        <w:ind w:right="-142" w:firstLine="85"/>
        <w:rPr>
          <w:sz w:val="18"/>
          <w:szCs w:val="18"/>
        </w:rPr>
      </w:pPr>
      <w:r w:rsidRPr="00C859D1">
        <w:rPr>
          <w:sz w:val="18"/>
          <w:szCs w:val="18"/>
        </w:rPr>
        <w:t xml:space="preserve">Em janeiro de 2016 iniciou o Internato de Formação Específica em Psiquiatria, na Unidade Local de Saúde do Nordeste, em Bragança. </w:t>
      </w:r>
    </w:p>
    <w:p w14:paraId="3CAD94AE" w14:textId="77777777" w:rsidR="00BE4D48" w:rsidRPr="00C859D1" w:rsidRDefault="00BE4D48" w:rsidP="00BE4A35">
      <w:pPr>
        <w:tabs>
          <w:tab w:val="left" w:pos="284"/>
        </w:tabs>
        <w:spacing w:line="240" w:lineRule="auto"/>
        <w:ind w:right="-142" w:firstLine="85"/>
        <w:rPr>
          <w:sz w:val="18"/>
          <w:szCs w:val="18"/>
        </w:rPr>
      </w:pPr>
      <w:r w:rsidRPr="00C859D1">
        <w:rPr>
          <w:sz w:val="18"/>
          <w:szCs w:val="18"/>
        </w:rPr>
        <w:t xml:space="preserve">Desde essa data tem realizado formação na área da Psicoterapia Cognitivo-comportamental, da Psicoterapia Interpessoal e da Terapia Familiar. </w:t>
      </w:r>
    </w:p>
    <w:p w14:paraId="6A2DA715" w14:textId="77777777" w:rsidR="00BE4D48" w:rsidRPr="00C859D1" w:rsidRDefault="00BE4D48" w:rsidP="00BE4A35">
      <w:pPr>
        <w:tabs>
          <w:tab w:val="left" w:pos="284"/>
        </w:tabs>
        <w:spacing w:line="240" w:lineRule="auto"/>
        <w:ind w:right="-142" w:firstLine="85"/>
        <w:rPr>
          <w:sz w:val="18"/>
          <w:szCs w:val="18"/>
        </w:rPr>
      </w:pPr>
      <w:r w:rsidRPr="00C859D1">
        <w:rPr>
          <w:sz w:val="18"/>
          <w:szCs w:val="18"/>
        </w:rPr>
        <w:t xml:space="preserve">Participou em diversos congressos nacionais e internacionais na área da psiquiatria e saúde mental, assim como da história da saúde. </w:t>
      </w:r>
    </w:p>
    <w:p w14:paraId="3B07AFCD" w14:textId="0F9AD544" w:rsidR="00BE4D48" w:rsidRPr="00C859D1" w:rsidRDefault="00BE4D48" w:rsidP="00BE4A35">
      <w:pPr>
        <w:tabs>
          <w:tab w:val="left" w:pos="284"/>
        </w:tabs>
        <w:spacing w:line="240" w:lineRule="auto"/>
        <w:ind w:left="0" w:right="-142"/>
        <w:rPr>
          <w:sz w:val="18"/>
          <w:szCs w:val="18"/>
          <w:highlight w:val="yellow"/>
          <w:lang w:eastAsia="pt-PT"/>
        </w:rPr>
      </w:pPr>
    </w:p>
    <w:p w14:paraId="5253EFCA" w14:textId="77777777" w:rsidR="004A5603" w:rsidRPr="00C859D1" w:rsidRDefault="004A5603" w:rsidP="00BE4A35">
      <w:pPr>
        <w:tabs>
          <w:tab w:val="left" w:pos="284"/>
        </w:tabs>
        <w:spacing w:line="240" w:lineRule="auto"/>
        <w:ind w:right="-142" w:firstLine="85"/>
        <w:jc w:val="left"/>
        <w:rPr>
          <w:sz w:val="18"/>
          <w:szCs w:val="18"/>
          <w:lang w:eastAsia="pt-PT"/>
        </w:rPr>
      </w:pPr>
      <w:r w:rsidRPr="00C859D1">
        <w:rPr>
          <w:noProof/>
          <w:sz w:val="18"/>
          <w:szCs w:val="18"/>
        </w:rPr>
        <w:drawing>
          <wp:inline distT="0" distB="0" distL="0" distR="0" wp14:anchorId="7922F118" wp14:editId="4C882851">
            <wp:extent cx="3676029" cy="2352675"/>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3696996" cy="2366094"/>
                    </a:xfrm>
                    <a:prstGeom prst="rect">
                      <a:avLst/>
                    </a:prstGeom>
                    <a:noFill/>
                    <a:ln>
                      <a:noFill/>
                    </a:ln>
                  </pic:spPr>
                </pic:pic>
              </a:graphicData>
            </a:graphic>
          </wp:inline>
        </w:drawing>
      </w:r>
      <w:r w:rsidRPr="00C859D1">
        <w:rPr>
          <w:sz w:val="18"/>
          <w:szCs w:val="18"/>
          <w:lang w:eastAsia="pt-PT"/>
        </w:rPr>
        <w:t xml:space="preserve"> </w:t>
      </w:r>
      <w:r w:rsidRPr="00C859D1">
        <w:rPr>
          <w:noProof/>
          <w:sz w:val="18"/>
          <w:szCs w:val="18"/>
          <w:lang w:eastAsia="pt-PT"/>
        </w:rPr>
        <w:drawing>
          <wp:inline distT="0" distB="0" distL="0" distR="0" wp14:anchorId="1E7F9C58" wp14:editId="209DAB8B">
            <wp:extent cx="1819275" cy="818674"/>
            <wp:effectExtent l="0" t="0" r="0" b="635"/>
            <wp:docPr id="1931" name="Picture 1931" descr="https://docs.google.com/uc?id=0B0w1XKr1qYKacnk3Y255VjVOa3c&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docs.google.com/uc?id=0B0w1XKr1qYKacnk3Y255VjVOa3c&amp;export=download"/>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1827452" cy="822354"/>
                    </a:xfrm>
                    <a:prstGeom prst="rect">
                      <a:avLst/>
                    </a:prstGeom>
                    <a:noFill/>
                    <a:ln>
                      <a:noFill/>
                    </a:ln>
                  </pic:spPr>
                </pic:pic>
              </a:graphicData>
            </a:graphic>
          </wp:inline>
        </w:drawing>
      </w:r>
    </w:p>
    <w:p w14:paraId="41F4404F" w14:textId="77777777" w:rsidR="004A5603" w:rsidRPr="00C859D1" w:rsidRDefault="004A5603" w:rsidP="00BE4A35">
      <w:pPr>
        <w:tabs>
          <w:tab w:val="left" w:pos="284"/>
        </w:tabs>
        <w:spacing w:line="240" w:lineRule="auto"/>
        <w:ind w:left="0" w:right="-142"/>
        <w:rPr>
          <w:sz w:val="18"/>
          <w:szCs w:val="18"/>
          <w:highlight w:val="yellow"/>
          <w:lang w:eastAsia="pt-PT"/>
        </w:rPr>
      </w:pPr>
    </w:p>
    <w:p w14:paraId="269918E0" w14:textId="77777777" w:rsidR="00712FC3" w:rsidRPr="00C859D1" w:rsidRDefault="00712FC3" w:rsidP="00BE4A35">
      <w:pPr>
        <w:pStyle w:val="Heading5"/>
        <w:spacing w:line="240" w:lineRule="auto"/>
      </w:pPr>
      <w:r w:rsidRPr="00C859D1">
        <w:rPr>
          <w:highlight w:val="yellow"/>
        </w:rPr>
        <w:t xml:space="preserve">TEMA </w:t>
      </w:r>
      <w:r w:rsidRPr="00C859D1">
        <w:t xml:space="preserve">MARGARIDA VICTÓRIA: DOENÇA OU CIRCUNSTÂNCIA?  - Mariana Bettencourt </w:t>
      </w:r>
    </w:p>
    <w:p w14:paraId="5A5C199F" w14:textId="77777777" w:rsidR="00712FC3" w:rsidRPr="00C859D1" w:rsidRDefault="00712FC3" w:rsidP="00BE4A35">
      <w:pPr>
        <w:tabs>
          <w:tab w:val="left" w:pos="284"/>
        </w:tabs>
        <w:spacing w:line="240" w:lineRule="auto"/>
        <w:ind w:right="-142" w:firstLine="85"/>
        <w:rPr>
          <w:sz w:val="18"/>
          <w:szCs w:val="18"/>
        </w:rPr>
      </w:pPr>
    </w:p>
    <w:p w14:paraId="095D225C" w14:textId="1DE34C96" w:rsidR="007423D6" w:rsidRPr="00C859D1" w:rsidRDefault="00712FC3" w:rsidP="00BE4A35">
      <w:pPr>
        <w:tabs>
          <w:tab w:val="left" w:pos="284"/>
        </w:tabs>
        <w:spacing w:line="240" w:lineRule="auto"/>
        <w:ind w:right="-142" w:firstLine="85"/>
        <w:rPr>
          <w:sz w:val="18"/>
          <w:szCs w:val="18"/>
        </w:rPr>
      </w:pPr>
      <w:r w:rsidRPr="00C859D1">
        <w:rPr>
          <w:sz w:val="18"/>
          <w:szCs w:val="18"/>
        </w:rPr>
        <w:t xml:space="preserve">Margarida Victória de Jácome Correia nasceu a 31 de março de 1919, numa família aristocrática fundiária micaelense. Em </w:t>
      </w:r>
      <w:r w:rsidRPr="00C859D1">
        <w:rPr>
          <w:i/>
          <w:sz w:val="18"/>
          <w:szCs w:val="18"/>
        </w:rPr>
        <w:t>Memórias da Cadela Pura</w:t>
      </w:r>
      <w:r w:rsidRPr="00C859D1">
        <w:rPr>
          <w:sz w:val="18"/>
          <w:szCs w:val="18"/>
        </w:rPr>
        <w:t xml:space="preserve"> a Marquesa de Jácome Correia descreve as suas vivências, começando pelas dificuldades de uma infância constrangida por uma educação rígida e conservadora, pautada pelos conflitos familiares que persistiriam depois, na vida adulta, passando pelas várias adversidades com que se debateu ao longo da vida, quer no plano das relações interpessoais, quer no das suas convicções e comportamentos, irreverentes e desafiadores do normativo; as memórias terminam com aquela que Margarida Vitória descreve como a sua primeira relação amorosa verdadeiramente gratificante, na sua sexta década de vida, com Vitorino Nemésio. Se por um lado a descrição pormenorizada do seu sofrimento e das suas dificuldades pode ser analisada à luz das várias teorias da personalidade e dos vários modelos de doença em Psiquiatria, por outro permite questionar a natureza dos limites entre o patológico e o que não o é; permite uma reflexão sobre a diversidade da natureza humana e a importância que os indivíduos divergentes da norma podem ter na mudança e na evolução das sociedades. Assim o trajeto de vida da autora pode ser enquadrado no conflito permanente entre as suas convicções e as convenções estruturantes dos vários contextos sociais em que viveu.  </w:t>
      </w:r>
    </w:p>
    <w:p w14:paraId="54FBE56F" w14:textId="77777777" w:rsidR="007423D6" w:rsidRPr="00C859D1" w:rsidRDefault="007423D6" w:rsidP="00BE4A35">
      <w:pPr>
        <w:pStyle w:val="Body0"/>
        <w:ind w:firstLine="283"/>
        <w:jc w:val="both"/>
        <w:rPr>
          <w:rFonts w:ascii="Arial" w:eastAsia="Times New Roman" w:hAnsi="Arial" w:cs="Arial"/>
          <w:sz w:val="18"/>
          <w:szCs w:val="18"/>
          <w:lang w:val="pt-PT"/>
        </w:rPr>
      </w:pPr>
    </w:p>
    <w:p w14:paraId="5E9DAE23" w14:textId="20EA174B"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Nascida na primeira metade do século XX, no seio de uma família aristocrática conservadora da ilha de São Miguel, Margarida Victória Borges de Sousa Jácome Correia teve um percurso diametralmente oposto aquele expetável para uma mulher que vivesse a grande parte da sua vida adulta sob o regime fascista do Estado Novo. A variedade e a peculiaridade das vivências que descreveu na obra de cariz autobiográfico </w:t>
      </w:r>
      <w:r w:rsidRPr="00C859D1">
        <w:rPr>
          <w:rFonts w:ascii="Arial" w:hAnsi="Arial" w:cs="Arial"/>
          <w:i/>
          <w:iCs/>
          <w:sz w:val="18"/>
          <w:szCs w:val="18"/>
          <w:lang w:val="pt-PT"/>
        </w:rPr>
        <w:t>Amores da Cadela “Pura”</w:t>
      </w:r>
      <w:r w:rsidRPr="00C859D1">
        <w:rPr>
          <w:rFonts w:ascii="Arial" w:hAnsi="Arial" w:cs="Arial"/>
          <w:sz w:val="18"/>
          <w:szCs w:val="18"/>
          <w:lang w:val="pt-PT"/>
        </w:rPr>
        <w:t xml:space="preserve"> suscitam a atenção e podem ser analisadas sob múltiplas perspetivas. Aquela que me proponho a executar é predominantemente a de alguém que se dedica ao estudo da psiquiatria e dos fenómenos da mente, seja ela saudável ou perturbada. A Psiquiatria tem evoluído no sentido de se transformar cada vez mais numa disciplina pluralista, que parte do conhecimento neurocientífico e psicológico mas integra idealmente também as perspetivas sociológica e filosófica. A necessidade de considerar outras fontes de conhecimento que não o biológico prende-se, entre outras razões, com a evolução dos conceitos de doença e saúde e com a compreensão dos limites entre o normal e o patológico, intrinsecamente relacionados com o </w:t>
      </w:r>
      <w:proofErr w:type="spellStart"/>
      <w:r w:rsidRPr="00C859D1">
        <w:rPr>
          <w:rFonts w:ascii="Arial" w:hAnsi="Arial" w:cs="Arial"/>
          <w:sz w:val="18"/>
          <w:szCs w:val="18"/>
          <w:lang w:val="pt-PT"/>
        </w:rPr>
        <w:t>o</w:t>
      </w:r>
      <w:proofErr w:type="spellEnd"/>
      <w:r w:rsidRPr="00C859D1">
        <w:rPr>
          <w:rFonts w:ascii="Arial" w:hAnsi="Arial" w:cs="Arial"/>
          <w:sz w:val="18"/>
          <w:szCs w:val="18"/>
          <w:lang w:val="pt-PT"/>
        </w:rPr>
        <w:t xml:space="preserve"> tecido cultural em que o indivíduo se insere.</w:t>
      </w:r>
    </w:p>
    <w:p w14:paraId="4F8C60B3" w14:textId="77777777" w:rsidR="00E91DAE" w:rsidRPr="00C859D1" w:rsidRDefault="00E91DAE" w:rsidP="00BE4A35">
      <w:pPr>
        <w:pStyle w:val="Body0"/>
        <w:ind w:firstLine="283"/>
        <w:jc w:val="both"/>
        <w:rPr>
          <w:rFonts w:ascii="Arial" w:eastAsia="Times New Roman" w:hAnsi="Arial" w:cs="Arial"/>
          <w:sz w:val="18"/>
          <w:szCs w:val="18"/>
          <w:lang w:val="pt-PT"/>
        </w:rPr>
      </w:pPr>
    </w:p>
    <w:p w14:paraId="622E543F" w14:textId="3EB58403"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Margarida Victória nasceu a 31 de março de 1919 em Ponta Delgada, filha do Marquês de Jácome Correia, grande latifundiário e historiador e de Joana Chaves Cymbron Borges de Sousa. A sua infância foi pautada pela educação rígida e conservadora da família materna e pela ausência do pai. A sua descrição da relação com a figura paterna denota uma grande ambivalência afetiva: o pai ora é descrito como terno e compreensivo ora como déspota e autoritário, despertando nela emoções contraditórias. Esta ambivalência é particularmente evidente no seu relato do período que se sucedeu à morte dele, quando Margarida tinha 18 anos, em que se sentiu simultaneamente triste e aliviada. A relação com a mãe também nunca foi satisfatória, descreve-a como uma mãe preocupada e exemplar, mas fria e distante, obrigando-a em determinadas alturas a fingir-se doente para receber alguma ternura. </w:t>
      </w:r>
    </w:p>
    <w:p w14:paraId="54963131" w14:textId="77777777" w:rsidR="00E91DAE" w:rsidRPr="00C859D1" w:rsidRDefault="00E91DAE" w:rsidP="00BE4A35">
      <w:pPr>
        <w:pStyle w:val="Body0"/>
        <w:ind w:firstLine="283"/>
        <w:jc w:val="both"/>
        <w:rPr>
          <w:rFonts w:ascii="Arial" w:eastAsia="Times New Roman" w:hAnsi="Arial" w:cs="Arial"/>
          <w:sz w:val="18"/>
          <w:szCs w:val="18"/>
          <w:lang w:val="pt-PT"/>
        </w:rPr>
      </w:pPr>
    </w:p>
    <w:p w14:paraId="2662E56E" w14:textId="0753AF25"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Margarida viveu uma infância triste, isolada dos seus pares, com exceção da irmã e de poucos primos. As relações fora da família eram vistas com desconfiança e limitadas ao estritamente necessário. Refugiava-se no seu gosto pela natureza, pela leitura, pela música e pela dança. Foi com este último prazer, a dança, que percebeu, desde cedo, que seria censurada por qualquer comportamento mais expansivo, não só pela família como também pela sociedade. Desde cedo é também confrontada com o facto de que as mais importantes decisões familiares eram motivadas pelo medo da crítica social, como foi o caso da reunião do casal após um longo período de separação.</w:t>
      </w:r>
    </w:p>
    <w:p w14:paraId="3072C9D3" w14:textId="77777777" w:rsidR="00E91DAE" w:rsidRPr="00C859D1" w:rsidRDefault="00E91DAE" w:rsidP="00BE4A35">
      <w:pPr>
        <w:pStyle w:val="Body0"/>
        <w:ind w:firstLine="283"/>
        <w:jc w:val="both"/>
        <w:rPr>
          <w:rFonts w:ascii="Arial" w:eastAsia="Times New Roman" w:hAnsi="Arial" w:cs="Arial"/>
          <w:sz w:val="18"/>
          <w:szCs w:val="18"/>
          <w:lang w:val="pt-PT"/>
        </w:rPr>
      </w:pPr>
    </w:p>
    <w:p w14:paraId="3B08800F" w14:textId="77777777" w:rsidR="007423D6" w:rsidRPr="00C859D1" w:rsidRDefault="007423D6" w:rsidP="00BE4A35">
      <w:pPr>
        <w:pStyle w:val="Body0"/>
        <w:ind w:firstLine="283"/>
        <w:jc w:val="both"/>
        <w:rPr>
          <w:rFonts w:ascii="Arial" w:eastAsia="Times New Roman" w:hAnsi="Arial" w:cs="Arial"/>
          <w:sz w:val="18"/>
          <w:szCs w:val="18"/>
          <w:lang w:val="pt-PT"/>
        </w:rPr>
      </w:pPr>
      <w:r w:rsidRPr="00C859D1">
        <w:rPr>
          <w:rFonts w:ascii="Arial" w:hAnsi="Arial" w:cs="Arial"/>
          <w:sz w:val="18"/>
          <w:szCs w:val="18"/>
          <w:lang w:val="pt-PT"/>
        </w:rPr>
        <w:t xml:space="preserve">Durante a adolescência as dificuldades nas relações familiares, de amizade e amorosas ocorreram a par de períodos de maior sofrimento que a própria designa como “crises de nervos”. Em determinados momentos foram de tal ordem preocupantes que motivaram a ida a Lisboa a fim de ser observada por um médico. </w:t>
      </w:r>
    </w:p>
    <w:p w14:paraId="502583C8" w14:textId="69DCDAD8"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Ao longo da sua vida as relações amorosas pareciam condenadas ao fracasso ainda antes de começar e uma análise cuidada das suas motivações revela que foram geralmente mais pragmáticas do que afetivas. Casou com Alberto aos 18 anos, apesar deste a entediar, para se libertar do ambiente familiar opressivo em que vivia. Cedo se sentiu defraudada por esta relação, quer pelo distanciamento afetivo entre ambos, quer pelas dificuldades que ela tinha na concretização da relação sexual, dificuldades estas que a viriam a atormentar durante grande parte da sua vida. Quando ambos concordaram que o casamento já não os servia e que deveriam divorciar-se, a família dela decidiu intervir, convencendo-a a ser internada numa Clínica Psiquiátrica na Suíça, para que pudesse repensar a sua decisão. Todo o processo de internamento, viagem para o Estrangeiro e as sucessivas tentativas de alta estavam então dependentes da autorização do marido. Margarida manteve-se firme na sua decisão, mesmo após vários de meses de internamento e ter sido submetida a diversos tratamentos como psicoterapia e electroconvulsivoterapia. Perante a sua determinação a mãe inicia um processo judicial para sua interdição, com a pretensão de a impedir de tomar decisões como divorciar-se, casar ou gerir os próprios bens. </w:t>
      </w:r>
    </w:p>
    <w:p w14:paraId="58C48CA0" w14:textId="77777777" w:rsidR="00E91DAE" w:rsidRPr="00C859D1" w:rsidRDefault="00E91DAE" w:rsidP="00BE4A35">
      <w:pPr>
        <w:pStyle w:val="Body0"/>
        <w:ind w:firstLine="283"/>
        <w:jc w:val="both"/>
        <w:rPr>
          <w:rFonts w:ascii="Arial" w:eastAsia="Times New Roman" w:hAnsi="Arial" w:cs="Arial"/>
          <w:sz w:val="18"/>
          <w:szCs w:val="18"/>
          <w:lang w:val="pt-PT"/>
        </w:rPr>
      </w:pPr>
    </w:p>
    <w:p w14:paraId="4A3D82AC" w14:textId="7DD1B7F1"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Neste período conturbado em que foi mantida internada contra a sua vontade conheceu </w:t>
      </w:r>
      <w:proofErr w:type="spellStart"/>
      <w:r w:rsidRPr="00C859D1">
        <w:rPr>
          <w:rFonts w:ascii="Arial" w:hAnsi="Arial" w:cs="Arial"/>
          <w:sz w:val="18"/>
          <w:szCs w:val="18"/>
          <w:lang w:val="pt-PT"/>
        </w:rPr>
        <w:t>Aly</w:t>
      </w:r>
      <w:proofErr w:type="spellEnd"/>
      <w:r w:rsidRPr="00C859D1">
        <w:rPr>
          <w:rFonts w:ascii="Arial" w:hAnsi="Arial" w:cs="Arial"/>
          <w:sz w:val="18"/>
          <w:szCs w:val="18"/>
          <w:lang w:val="pt-PT"/>
        </w:rPr>
        <w:t xml:space="preserve"> El </w:t>
      </w:r>
      <w:proofErr w:type="spellStart"/>
      <w:r w:rsidRPr="00C859D1">
        <w:rPr>
          <w:rFonts w:ascii="Arial" w:hAnsi="Arial" w:cs="Arial"/>
          <w:sz w:val="18"/>
          <w:szCs w:val="18"/>
          <w:lang w:val="pt-PT"/>
        </w:rPr>
        <w:t>Lozy</w:t>
      </w:r>
      <w:proofErr w:type="spellEnd"/>
      <w:r w:rsidRPr="00C859D1">
        <w:rPr>
          <w:rFonts w:ascii="Arial" w:hAnsi="Arial" w:cs="Arial"/>
          <w:sz w:val="18"/>
          <w:szCs w:val="18"/>
          <w:lang w:val="pt-PT"/>
        </w:rPr>
        <w:t xml:space="preserve">, por quem se apaixonou e com quem viria a casar-se posteriormente e que, tendo alta antes dela, contratou um advogado para a defender. Margarida teve alta da Clínica de </w:t>
      </w:r>
      <w:proofErr w:type="spellStart"/>
      <w:r w:rsidRPr="00C859D1">
        <w:rPr>
          <w:rFonts w:ascii="Arial" w:hAnsi="Arial" w:cs="Arial"/>
          <w:sz w:val="18"/>
          <w:szCs w:val="18"/>
          <w:lang w:val="pt-PT"/>
        </w:rPr>
        <w:t>Prangins</w:t>
      </w:r>
      <w:proofErr w:type="spellEnd"/>
      <w:r w:rsidRPr="00C859D1">
        <w:rPr>
          <w:rFonts w:ascii="Arial" w:hAnsi="Arial" w:cs="Arial"/>
          <w:sz w:val="18"/>
          <w:szCs w:val="18"/>
          <w:lang w:val="pt-PT"/>
        </w:rPr>
        <w:t xml:space="preserve"> apenas ao fim de um ano e graças à intervenção do cônsul português na Suíça. Saiu na condição de lhe serem atribuídos dois tutores legais, dois primos com quem viria a morar em Lisboa. Após a saída continuava casada e portanto impossibilitada de sair do país ou assumir abertamente a relação amorosa com </w:t>
      </w:r>
      <w:proofErr w:type="spellStart"/>
      <w:r w:rsidRPr="00C859D1">
        <w:rPr>
          <w:rFonts w:ascii="Arial" w:hAnsi="Arial" w:cs="Arial"/>
          <w:sz w:val="18"/>
          <w:szCs w:val="18"/>
          <w:lang w:val="pt-PT"/>
        </w:rPr>
        <w:t>Aly</w:t>
      </w:r>
      <w:proofErr w:type="spellEnd"/>
      <w:r w:rsidRPr="00C859D1">
        <w:rPr>
          <w:rFonts w:ascii="Arial" w:hAnsi="Arial" w:cs="Arial"/>
          <w:sz w:val="18"/>
          <w:szCs w:val="18"/>
          <w:lang w:val="pt-PT"/>
        </w:rPr>
        <w:t xml:space="preserve"> pelo que foram mantendo alguns encontros secretos. De um destes encontros resultou uma gravidez, cuja progressão Margarida encarou como uma impossibilidade. Recorreu a uma parteira para fazer um “desmancho”, experiência traumática que descreve graficamente: “fui dilacerada, esquartejada”. Quando engravida novamente de </w:t>
      </w:r>
      <w:proofErr w:type="spellStart"/>
      <w:r w:rsidRPr="00C859D1">
        <w:rPr>
          <w:rFonts w:ascii="Arial" w:hAnsi="Arial" w:cs="Arial"/>
          <w:sz w:val="18"/>
          <w:szCs w:val="18"/>
          <w:lang w:val="pt-PT"/>
        </w:rPr>
        <w:t>Aly</w:t>
      </w:r>
      <w:proofErr w:type="spellEnd"/>
      <w:r w:rsidRPr="00C859D1">
        <w:rPr>
          <w:rFonts w:ascii="Arial" w:hAnsi="Arial" w:cs="Arial"/>
          <w:sz w:val="18"/>
          <w:szCs w:val="18"/>
          <w:lang w:val="pt-PT"/>
        </w:rPr>
        <w:t xml:space="preserve">, apesar de ter procurado contraceção, algo raro para a época, a relação entre os dois já estava muito deteriorada. Ele tinha-se revelado agressivo, instável e ter-lhe-ia confessado ainda estar apaixonado pela ex-mulher. Apesar disto Margarida estava decidida a casar com ele. Sentia-se em dívida por este a ter ajudado a defender-se quando estava internada e acrescia que o processo de divórcio de Alberto estava em curso e a hipótese de ser mãe solteira não se lhe colocava. Receava as repercussões familiares e sociais que pudessem daí advir. Este receio levou-a a tomar a decisão de emigrar para Genebra onde viriam a casar por procuração, pouco tempo antes do nascimento da filha. </w:t>
      </w:r>
    </w:p>
    <w:p w14:paraId="718A8352" w14:textId="77777777" w:rsidR="00E91DAE" w:rsidRPr="00C859D1" w:rsidRDefault="00E91DAE" w:rsidP="00BE4A35">
      <w:pPr>
        <w:pStyle w:val="Body0"/>
        <w:ind w:firstLine="283"/>
        <w:jc w:val="both"/>
        <w:rPr>
          <w:rFonts w:ascii="Arial" w:eastAsia="Times New Roman" w:hAnsi="Arial" w:cs="Arial"/>
          <w:sz w:val="18"/>
          <w:szCs w:val="18"/>
          <w:lang w:val="pt-PT"/>
        </w:rPr>
      </w:pPr>
    </w:p>
    <w:p w14:paraId="34CAD35B" w14:textId="6DA212C7"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Margarida estava novamente casada, com um marido diferente mas igualmente infeliz. A partir daí </w:t>
      </w:r>
      <w:proofErr w:type="spellStart"/>
      <w:r w:rsidRPr="00C859D1">
        <w:rPr>
          <w:rFonts w:ascii="Arial" w:hAnsi="Arial" w:cs="Arial"/>
          <w:sz w:val="18"/>
          <w:szCs w:val="18"/>
          <w:lang w:val="pt-PT"/>
        </w:rPr>
        <w:t>Aly</w:t>
      </w:r>
      <w:proofErr w:type="spellEnd"/>
      <w:r w:rsidRPr="00C859D1">
        <w:rPr>
          <w:rFonts w:ascii="Arial" w:hAnsi="Arial" w:cs="Arial"/>
          <w:sz w:val="18"/>
          <w:szCs w:val="18"/>
          <w:lang w:val="pt-PT"/>
        </w:rPr>
        <w:t xml:space="preserve"> e Margarida viveram duas vidas quase independentes, entre a ilha de São Miguel, Lisboa e o Cairo, de onde ele era natural. A partir do momento em que a conheceram os familiares do marido aperceberam-se de que nenhum dos dois estava satisfeito com aquele casamento mas culturalmente não poderiam admitir que se divorciassem. Para eles a solução passava por ambos investirem em relações extraconjugais. Inicialmente chocada com esta ideia, Margarida acabou por se envolver com Edmond </w:t>
      </w:r>
      <w:proofErr w:type="spellStart"/>
      <w:r w:rsidRPr="00C859D1">
        <w:rPr>
          <w:rFonts w:ascii="Arial" w:hAnsi="Arial" w:cs="Arial"/>
          <w:sz w:val="18"/>
          <w:szCs w:val="18"/>
          <w:lang w:val="pt-PT"/>
        </w:rPr>
        <w:t>Soussa</w:t>
      </w:r>
      <w:proofErr w:type="spellEnd"/>
      <w:r w:rsidRPr="00C859D1">
        <w:rPr>
          <w:rFonts w:ascii="Arial" w:hAnsi="Arial" w:cs="Arial"/>
          <w:sz w:val="18"/>
          <w:szCs w:val="18"/>
          <w:lang w:val="pt-PT"/>
        </w:rPr>
        <w:t xml:space="preserve">, um pintor a quem tinha encomendado o seu retrato. Por recomendação deste regressa a Portugal sozinha, com o intuito de ali contratar um advogado e obter o divórcio. </w:t>
      </w:r>
      <w:proofErr w:type="spellStart"/>
      <w:r w:rsidRPr="00C859D1">
        <w:rPr>
          <w:rFonts w:ascii="Arial" w:hAnsi="Arial" w:cs="Arial"/>
          <w:sz w:val="18"/>
          <w:szCs w:val="18"/>
          <w:lang w:val="pt-PT"/>
        </w:rPr>
        <w:t>Aly</w:t>
      </w:r>
      <w:proofErr w:type="spellEnd"/>
      <w:r w:rsidRPr="00C859D1">
        <w:rPr>
          <w:rFonts w:ascii="Arial" w:hAnsi="Arial" w:cs="Arial"/>
          <w:sz w:val="18"/>
          <w:szCs w:val="18"/>
          <w:lang w:val="pt-PT"/>
        </w:rPr>
        <w:t xml:space="preserve"> agrediu-a violentamente ao tomar conhecimento desta notícia. </w:t>
      </w:r>
    </w:p>
    <w:p w14:paraId="7DB758AC" w14:textId="77777777" w:rsidR="00E91DAE" w:rsidRPr="00C859D1" w:rsidRDefault="00E91DAE" w:rsidP="00BE4A35">
      <w:pPr>
        <w:pStyle w:val="Body0"/>
        <w:ind w:firstLine="283"/>
        <w:jc w:val="both"/>
        <w:rPr>
          <w:rFonts w:ascii="Arial" w:eastAsia="Times New Roman" w:hAnsi="Arial" w:cs="Arial"/>
          <w:sz w:val="18"/>
          <w:szCs w:val="18"/>
          <w:lang w:val="pt-PT"/>
        </w:rPr>
      </w:pPr>
    </w:p>
    <w:p w14:paraId="641B1FDA" w14:textId="1197A2B1"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Após o divórcio viveu com Edmond em Paris, durante um período que descreve como de grande enriquecimento cultural e grande entusiasmo. Comprou um luxuoso apartamento em Paris, em que “do terraço viam-se os Campos Elísios, o Arco do Triunfo, a Torre Eiffel, a </w:t>
      </w:r>
      <w:proofErr w:type="spellStart"/>
      <w:r w:rsidRPr="00C859D1">
        <w:rPr>
          <w:rFonts w:ascii="Arial" w:hAnsi="Arial" w:cs="Arial"/>
          <w:sz w:val="18"/>
          <w:szCs w:val="18"/>
          <w:lang w:val="pt-PT"/>
        </w:rPr>
        <w:t>Notre</w:t>
      </w:r>
      <w:proofErr w:type="spellEnd"/>
      <w:r w:rsidRPr="00C859D1">
        <w:rPr>
          <w:rFonts w:ascii="Arial" w:hAnsi="Arial" w:cs="Arial"/>
          <w:sz w:val="18"/>
          <w:szCs w:val="18"/>
          <w:lang w:val="pt-PT"/>
        </w:rPr>
        <w:t xml:space="preserve"> </w:t>
      </w:r>
      <w:proofErr w:type="spellStart"/>
      <w:r w:rsidRPr="00C859D1">
        <w:rPr>
          <w:rFonts w:ascii="Arial" w:hAnsi="Arial" w:cs="Arial"/>
          <w:sz w:val="18"/>
          <w:szCs w:val="18"/>
          <w:lang w:val="pt-PT"/>
        </w:rPr>
        <w:t>Dame</w:t>
      </w:r>
      <w:proofErr w:type="spellEnd"/>
      <w:r w:rsidRPr="00C859D1">
        <w:rPr>
          <w:rFonts w:ascii="Arial" w:hAnsi="Arial" w:cs="Arial"/>
          <w:sz w:val="18"/>
          <w:szCs w:val="18"/>
          <w:lang w:val="pt-PT"/>
        </w:rPr>
        <w:t xml:space="preserve">”. Juntos frequentaram galerias de arte, casas de antiguidades, espetáculos e conferências. Mas este encantamento durou apenas até ter sido advertida pelo seu advogado que ele pretendia aproveitar-se da sua fortuna. Margarida perdeu o apartamento e uma parte dos seus bens, mas o que a feriu mais foi ter-se visto dissipar a vida que tinha idealizado para si, a pretensão que tinha em compensar a sua incompletude através da arte e da intelectualidade. </w:t>
      </w:r>
    </w:p>
    <w:p w14:paraId="014921CB" w14:textId="77777777" w:rsidR="00E91DAE" w:rsidRPr="00C859D1" w:rsidRDefault="00E91DAE" w:rsidP="00BE4A35">
      <w:pPr>
        <w:pStyle w:val="Body0"/>
        <w:ind w:firstLine="283"/>
        <w:jc w:val="both"/>
        <w:rPr>
          <w:rFonts w:ascii="Arial" w:eastAsia="Times New Roman" w:hAnsi="Arial" w:cs="Arial"/>
          <w:sz w:val="18"/>
          <w:szCs w:val="18"/>
          <w:lang w:val="pt-PT"/>
        </w:rPr>
      </w:pPr>
    </w:p>
    <w:p w14:paraId="7FA1C735" w14:textId="13700B45"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Regressada a Portugal refugiou-se na sua amizade com Armando Côrtes-Rodrigues, procurando nele a satisfação das suas necessidades espirituais através da poesia, procura essa que cedo se revelou infrutífera. Novamente investiu numa relação pouco satisfatória, com alguém que descreve como “pouco fluente, pouco empolgante, simples, boçal, em contraste com a imagem poética”. Quando ele se recusou a assumir a relação, por medo da reação da Igreja, Margarida insistiu num casamento. Perante a notícia da possibilidade deste terceiro casamento a mãe avançou com novo pedido de interdição. Desta vez Margarida defendeu-se submetendo-se a avaliação por psiquiatra e um psicólogo, provando em tribunal ser capaz de se autodeterminar. Acabou por casar com Armando Côrtes-Rodrigues como se de uma fatalidade se tratasse, viveram como amigos, a maior parte do tempo separados fisicamente e divorciaram-se ao fim de cinco anos. Na sexta década de vida apaixonou-se por Vitorino Nemésio e mantiveram-se amantes até à morte deste em 1978. Foi a sua última musa e com ele participou na luta pela autonomia da região após o 25 de abril. Vitorino foi o primeiro homem que Margarida conseguiu amar sem se anular, atingindo finalmente a completude que até ali procurara.</w:t>
      </w:r>
    </w:p>
    <w:p w14:paraId="4C6D20FF" w14:textId="77777777" w:rsidR="00E91DAE" w:rsidRPr="00C859D1" w:rsidRDefault="00E91DAE" w:rsidP="00BE4A35">
      <w:pPr>
        <w:pStyle w:val="Body0"/>
        <w:ind w:firstLine="283"/>
        <w:jc w:val="both"/>
        <w:rPr>
          <w:rFonts w:ascii="Arial" w:hAnsi="Arial" w:cs="Arial"/>
          <w:sz w:val="18"/>
          <w:szCs w:val="18"/>
          <w:lang w:val="pt-PT"/>
        </w:rPr>
      </w:pPr>
    </w:p>
    <w:p w14:paraId="7C64345C" w14:textId="25E7B760"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Analisando a narrativa de </w:t>
      </w:r>
      <w:r w:rsidRPr="00C859D1">
        <w:rPr>
          <w:rFonts w:ascii="Arial" w:hAnsi="Arial" w:cs="Arial"/>
          <w:i/>
          <w:sz w:val="18"/>
          <w:szCs w:val="18"/>
          <w:lang w:val="pt-PT"/>
        </w:rPr>
        <w:t xml:space="preserve">Amores da Cadela “Pura” </w:t>
      </w:r>
      <w:r w:rsidRPr="00C859D1">
        <w:rPr>
          <w:rFonts w:ascii="Arial" w:hAnsi="Arial" w:cs="Arial"/>
          <w:sz w:val="18"/>
          <w:szCs w:val="18"/>
          <w:lang w:val="pt-PT"/>
        </w:rPr>
        <w:t xml:space="preserve">coloca-se a questão se realmente Margarida terá estado doente. Apesar da impossibilidade de uma resposta definitiva, penso que a reflexão poderá ser interessante, na medida em que permite abordar a injustiça que historicamente esteve associada às doenças psiquiátricas e ao estabelecimento dos seus limites, bem como a interferência da moralidade na prática dessa área (com movimentos de maior afastamento ou aproximação) da medicina. </w:t>
      </w:r>
    </w:p>
    <w:p w14:paraId="4572A79B" w14:textId="77777777" w:rsidR="0065619F" w:rsidRPr="00C859D1" w:rsidRDefault="0065619F" w:rsidP="00BE4A35">
      <w:pPr>
        <w:pStyle w:val="Body0"/>
        <w:ind w:firstLine="283"/>
        <w:jc w:val="both"/>
        <w:rPr>
          <w:rFonts w:ascii="Arial" w:hAnsi="Arial" w:cs="Arial"/>
          <w:sz w:val="18"/>
          <w:szCs w:val="18"/>
          <w:lang w:val="pt-PT"/>
        </w:rPr>
      </w:pPr>
    </w:p>
    <w:p w14:paraId="2B39B438" w14:textId="5A94B4F5"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Não há dúvida de que ao longo da vida de Margarida existiu muito sofrimento. Não sendo necessariamente sinónimo de doença, a própria reconhece períodos de ausência de saúde. Vai descrevendo-os desde os anos mais precoces e mais tarde acaba por atribui-lhes designações como “crises de nervos” ou “neurastenia”. Margarida recorreu a um médico generalista durante a adolescência que lhe terá dito que não haveria qualquer problema com ela e já casada com Alberto recorreu a um psicanalista em Manhattan que lhe propôs uma psicoterapia com a duração de pelo menos 6 meses, que Margarida não aceitou. Apesar de descrever períodos com sintomatologia depressiva importante, inclusivamente tentativas de suicídio graves, a medida de tratamento mais drástica é-lhe proposta (senão imposta) pela mãe apenas quando Margarida lhe comunica a vontade de se divorciar. Pode ser colocada a hipótese de que a finalidade deste internamento seria não só a dissuasão, mas também o afastamento da sociedade micaelense, evitando qualquer crítica que pudesse recair sobre a família relacionada com o divórcio ou com a possibilidade de doença mental, altamente estigmatizante. Daí a escolha de uma Clínica noutro país. Portanto, mais do que o intuito de tratar uma eventual doença, este internamento estava carregado de uma conotação moralista, muito associada aos tratamentos psiquiátricos asilares do fim do século XIX. Importa relembrar que estes eram os padrões morais da sociedade portuguesa, e que por exemplo, estava ainda em vigor a Concordata celebrada entre o governo e a Santa Sé em 1940 que considerava o casamento indissolúvel e proibia de voltar a casar todos os casados pela igreja que se separassem. </w:t>
      </w:r>
    </w:p>
    <w:p w14:paraId="15EEF811" w14:textId="77777777" w:rsidR="0065619F" w:rsidRPr="00C859D1" w:rsidRDefault="0065619F" w:rsidP="00BE4A35">
      <w:pPr>
        <w:pStyle w:val="Body0"/>
        <w:ind w:firstLine="283"/>
        <w:jc w:val="both"/>
        <w:rPr>
          <w:rFonts w:ascii="Arial" w:hAnsi="Arial" w:cs="Arial"/>
          <w:sz w:val="18"/>
          <w:szCs w:val="18"/>
          <w:lang w:val="pt-PT"/>
        </w:rPr>
      </w:pPr>
    </w:p>
    <w:p w14:paraId="5FC3997D" w14:textId="29BA11D7"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Podemos questionar-nos se outras mulheres que ousaram desafiar as normas e questionar o seu papel de submissas não terão sido também consideradas doentes ou desajustas. E aqui encontramos paralelismos numa das mais conhecidas histórias de amor portuguesas do século XX, a de Maria Adelaide, a filha do fundador do Diário de Notícias que aos 40 anos se apaixonou pelo motorista da família, consideravelmente mais novo do que ela. Quando pediu o divórcio ao seu marido, Alfredo da Cunha, este levou-a ao Porto onde foi internada contra a sua vontade na ala das criminosas do Hospital Conde de Ferreira. Mais tarde, ao recusar a proposta de internamento em Paris este deu início a um processo para a sua interdição. Em junho de 1919 três figuras proeminentes da Psiquiatria portuguesa determinaram que Maria Adelaide sofria de “Loucura Lúcida”, um diagnóstico controverso, carregado de conotações morais e desprovido de credibilidade científica. Ao contrário de Margarida Victória, Maria Adelaide foi privada da sua personalidade jurídica, incapaz de gerir a sua pessoa e bens. </w:t>
      </w:r>
    </w:p>
    <w:p w14:paraId="624B40BE" w14:textId="77777777" w:rsidR="00E91DAE" w:rsidRPr="00C859D1" w:rsidRDefault="00E91DAE" w:rsidP="00BE4A35">
      <w:pPr>
        <w:pStyle w:val="Body0"/>
        <w:ind w:firstLine="283"/>
        <w:jc w:val="both"/>
        <w:rPr>
          <w:rFonts w:ascii="Arial" w:hAnsi="Arial" w:cs="Arial"/>
          <w:sz w:val="18"/>
          <w:szCs w:val="18"/>
          <w:lang w:val="pt-PT"/>
        </w:rPr>
      </w:pPr>
    </w:p>
    <w:p w14:paraId="6DE445BF" w14:textId="0BAF6E95" w:rsidR="007423D6" w:rsidRPr="00C859D1" w:rsidRDefault="007423D6" w:rsidP="00BE4A35">
      <w:pPr>
        <w:pStyle w:val="Body0"/>
        <w:ind w:firstLine="283"/>
        <w:jc w:val="both"/>
        <w:rPr>
          <w:rFonts w:ascii="Arial" w:hAnsi="Arial" w:cs="Arial"/>
          <w:sz w:val="18"/>
          <w:szCs w:val="18"/>
          <w:lang w:val="pt-PT"/>
        </w:rPr>
      </w:pPr>
      <w:r w:rsidRPr="00C859D1">
        <w:rPr>
          <w:rFonts w:ascii="Arial" w:eastAsia="Times New Roman" w:hAnsi="Arial" w:cs="Arial"/>
          <w:sz w:val="18"/>
          <w:szCs w:val="18"/>
          <w:lang w:val="pt-PT"/>
        </w:rPr>
        <w:t xml:space="preserve">A </w:t>
      </w:r>
      <w:r w:rsidRPr="00C859D1">
        <w:rPr>
          <w:rFonts w:ascii="Arial" w:hAnsi="Arial" w:cs="Arial"/>
          <w:sz w:val="18"/>
          <w:szCs w:val="18"/>
          <w:lang w:val="pt-PT"/>
        </w:rPr>
        <w:t xml:space="preserve">Constituição de 1933 viria a constituir um retrocesso no que aos direitos das mulheres diz respeito, introduzindo para o sexo feminino a exceção ao princípio de igualdade constitucional, com base no argumento da diferença biológica mas também com base no argumento ideológico de que deveria prevalecer o </w:t>
      </w:r>
      <w:r w:rsidRPr="00C859D1">
        <w:rPr>
          <w:rFonts w:ascii="Arial" w:hAnsi="Arial" w:cs="Arial"/>
          <w:i/>
          <w:sz w:val="18"/>
          <w:szCs w:val="18"/>
          <w:lang w:val="pt-PT"/>
        </w:rPr>
        <w:t>bem da família.</w:t>
      </w:r>
      <w:r w:rsidRPr="00C859D1">
        <w:rPr>
          <w:rFonts w:ascii="Arial" w:hAnsi="Arial" w:cs="Arial"/>
          <w:sz w:val="18"/>
          <w:szCs w:val="18"/>
          <w:lang w:val="pt-PT"/>
        </w:rPr>
        <w:t xml:space="preserve"> Está patente na obra de Margarida Victória uma das limitações introduzidas à data – a impossibilidade da mulher casada atravessar as fronteiras do país sem o consentimento do marido. Percebemos também que decisões como qual a clínica onde deveria ser internada ou quando poderia ter alta da clínica psiquiátrica eram primordialmente decisões que o marido deveria tomar. Apesar do medo das repercussões de viver fora do normativo a terem levado a abortar, quando engravida pela segunda vez nas mesmas circunstâncias, isto é, de um homem que não aquele com quem estava legalmente casada, recusa passar por essa experiência novamente, pela índole traumática e reforça a injustiça de a vergonha e a dor pertencerem apenas à mulher quando a responsabilidade pela gestação é também do homem. </w:t>
      </w:r>
    </w:p>
    <w:p w14:paraId="64320BC4" w14:textId="77777777" w:rsidR="0065619F" w:rsidRPr="00C859D1" w:rsidRDefault="0065619F" w:rsidP="00BE4A35">
      <w:pPr>
        <w:pStyle w:val="Body0"/>
        <w:ind w:firstLine="283"/>
        <w:jc w:val="both"/>
        <w:rPr>
          <w:rFonts w:ascii="Arial" w:hAnsi="Arial" w:cs="Arial"/>
          <w:sz w:val="18"/>
          <w:szCs w:val="18"/>
          <w:lang w:val="pt-PT"/>
        </w:rPr>
      </w:pPr>
    </w:p>
    <w:p w14:paraId="69549B75" w14:textId="6EFA3C89"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À parte da contextualização histórica importa perceber as caraterísticas da personalidade de Margarida que, num modelo biopsicossocial de doença, se associariam à sua constituição genética e vivências de vida como possíveis fatores desencadeantes de doença. Claro que estas caraterísticas são inferidas a partir da sua própria descrição e por isso subjetivas.</w:t>
      </w:r>
    </w:p>
    <w:p w14:paraId="10F147E9" w14:textId="77777777" w:rsidR="0065619F" w:rsidRPr="00C859D1" w:rsidRDefault="0065619F" w:rsidP="00BE4A35">
      <w:pPr>
        <w:pStyle w:val="Body0"/>
        <w:ind w:firstLine="283"/>
        <w:jc w:val="both"/>
        <w:rPr>
          <w:rFonts w:ascii="Arial" w:hAnsi="Arial" w:cs="Arial"/>
          <w:sz w:val="18"/>
          <w:szCs w:val="18"/>
          <w:lang w:val="pt-PT"/>
        </w:rPr>
      </w:pPr>
    </w:p>
    <w:p w14:paraId="6DDCC712" w14:textId="13607E1A"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Aquilo de que nos apercebemos é que Margarida tinha uma perceção pouco clara de si, vivendo desde cedo com a ideia de que seria anormal ou diferente dos seus pares. Há ao longo da sua vida uma sensação de incompletude, de vazio e um predomínio dos afetos negativos – “A minha alma era um ermo de solidão e tristeza”- que paradoxalmente contrastavam com a sua postura expansiva e alegre. Margarida tinha noção desta alternância de estados de ânimo e explicou-a da seguinte forma: “tinha necessidade de expansão, para me esquecer dos momentos horríveis da minha vida íntima” e salientou que essa exuberância e alegria eram fictícias.</w:t>
      </w:r>
    </w:p>
    <w:p w14:paraId="77D277B8" w14:textId="77777777" w:rsidR="0065619F" w:rsidRPr="00C859D1" w:rsidRDefault="0065619F" w:rsidP="00BE4A35">
      <w:pPr>
        <w:pStyle w:val="Body0"/>
        <w:ind w:firstLine="283"/>
        <w:jc w:val="both"/>
        <w:rPr>
          <w:rFonts w:ascii="Arial" w:hAnsi="Arial" w:cs="Arial"/>
          <w:sz w:val="18"/>
          <w:szCs w:val="18"/>
          <w:lang w:val="pt-PT"/>
        </w:rPr>
      </w:pPr>
    </w:p>
    <w:p w14:paraId="49CDE923" w14:textId="6047CA99" w:rsidR="007423D6" w:rsidRPr="00C859D1" w:rsidRDefault="007423D6" w:rsidP="00BE4A35">
      <w:pPr>
        <w:pStyle w:val="Body0"/>
        <w:ind w:firstLine="284"/>
        <w:jc w:val="both"/>
        <w:rPr>
          <w:rFonts w:ascii="Arial" w:hAnsi="Arial" w:cs="Arial"/>
          <w:sz w:val="18"/>
          <w:szCs w:val="18"/>
          <w:lang w:val="pt-PT"/>
        </w:rPr>
      </w:pPr>
      <w:r w:rsidRPr="00C859D1">
        <w:rPr>
          <w:rFonts w:ascii="Arial" w:hAnsi="Arial" w:cs="Arial"/>
          <w:sz w:val="18"/>
          <w:szCs w:val="18"/>
          <w:lang w:val="pt-PT"/>
        </w:rPr>
        <w:t xml:space="preserve">Margarida descreveu-se como uma mulher de grande sensualidade que atraía a atenção dos homens mas que paradoxalmente se debatia com grandes dificuldades na sua vida relacional e com grande ênfase nas dificuldades da esfera sexual, tendo desenvolvido um pavor às relações sexuais. Quando conseguiu ultrapassar esse pavor percebeu que não tinha de qualquer forma interesse na relação sexual, algo que só veio a mudar quando conheceu Vitorino, aos 54 anos e finalmente obteve aquilo que tivera procurado em todas as outras relações: a meiguice, a ternura, o interesse e a admiração. Nas suas palavras Vitorino foi “pai, irmão e amante”. Até aí sentia-se diferente das outras mulheres, incompleta, presa numa série de relações que não a satisfaziam, chegando a ser agredida fisicamente. </w:t>
      </w:r>
    </w:p>
    <w:p w14:paraId="7B75B742" w14:textId="17A40933"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Dadas as caraterísticas descritas poderíamos colocar a hipótese de uma Perturbação da Personalidade, que se refere a um padrão estável de experiência interna e comportamento que se afasta marcadamente do esperado para o indivíduo numa determinada cultura, que é estável ao longo do tempo e que gera mal-estar ou incapacidade. A discussão sobre a categorização das perturbações da personalidade como doença não é consensual e tem vindo a mudar com a própria evolução da sociedade. O facto de serem definidas tendo em conta o que é expetável culturalmente pode ser perigoso se não se tiver em consideração toda a definição. Períodos da história em que o homem decidiu moldar os limites entre o normal e o patológico de acordo com o seu próprio benefício foram na generalidade períodos negros, de abuso de poder. Quando se fala de Perturbações da Personalidade, e de doença psiquiátrica, não se pode considerar apenas o comportamento desviante da norma, sob pena de penalizarmos a diversidade, força motriz da evolução natural e civilizacional. Importa também perceber se esse afastamento do que é esperado é gerador de sofrimento quer no próprio quer nos que o rodeiam para que se possam oferecer formas de o minorar, quer por estruturas prestadoras de cuidados de saúde quer pelas próprias estruturas estatais. </w:t>
      </w:r>
    </w:p>
    <w:p w14:paraId="6E044D1E" w14:textId="58BFF7B9" w:rsidR="007423D6" w:rsidRPr="00C859D1" w:rsidRDefault="007423D6" w:rsidP="00BE4A35">
      <w:pPr>
        <w:pStyle w:val="Body0"/>
        <w:ind w:firstLine="283"/>
        <w:jc w:val="both"/>
        <w:rPr>
          <w:rFonts w:ascii="Arial" w:hAnsi="Arial" w:cs="Arial"/>
          <w:sz w:val="18"/>
          <w:szCs w:val="18"/>
          <w:lang w:val="pt-PT"/>
        </w:rPr>
      </w:pPr>
      <w:r w:rsidRPr="00C859D1">
        <w:rPr>
          <w:rFonts w:ascii="Arial" w:hAnsi="Arial" w:cs="Arial"/>
          <w:sz w:val="18"/>
          <w:szCs w:val="18"/>
          <w:lang w:val="pt-PT"/>
        </w:rPr>
        <w:t xml:space="preserve">Apesar de todo o sofrimento e angústia, Margarida manteve-se funcional e capaz de atingir os objetivos que almejou e que justamente podemos caraterizar como ambiciosos. Refere que se sentiu sempre como um autómato a viver a vida de outra pessoa, mas foi capaz de viver fiel aos seus princípios orientadores e defendeu os valores nos quais acreditava, mesmo para além dos limites da sua vida pessoal. </w:t>
      </w:r>
    </w:p>
    <w:p w14:paraId="7E877FCD" w14:textId="77777777" w:rsidR="007423D6" w:rsidRPr="00C859D1" w:rsidRDefault="007423D6" w:rsidP="00BE4A35">
      <w:pPr>
        <w:pStyle w:val="Body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hAnsi="Arial" w:cs="Arial"/>
          <w:b/>
          <w:bCs/>
          <w:sz w:val="18"/>
          <w:szCs w:val="18"/>
          <w:u w:color="000000"/>
        </w:rPr>
      </w:pPr>
      <w:r w:rsidRPr="00C859D1">
        <w:rPr>
          <w:rFonts w:ascii="Arial" w:hAnsi="Arial" w:cs="Arial"/>
          <w:b/>
          <w:bCs/>
          <w:sz w:val="18"/>
          <w:szCs w:val="18"/>
          <w:u w:color="000000"/>
        </w:rPr>
        <w:t>BIBLIOGRAFIA:</w:t>
      </w:r>
    </w:p>
    <w:p w14:paraId="1A7E2203" w14:textId="01A9E801" w:rsidR="007423D6" w:rsidRPr="00C859D1" w:rsidRDefault="007423D6" w:rsidP="00BE4A35">
      <w:pPr>
        <w:pStyle w:val="Bibliografia-maisdoqueumaobra"/>
        <w:rPr>
          <w:sz w:val="18"/>
          <w:u w:color="000000"/>
          <w:lang w:val="en-US"/>
        </w:rPr>
      </w:pPr>
      <w:r w:rsidRPr="00C859D1">
        <w:rPr>
          <w:sz w:val="18"/>
          <w:u w:color="000000"/>
          <w:lang w:val="en-US"/>
        </w:rPr>
        <w:t>AMERICAN PSYCHIATRIC ASSOCIATION, The Diagnostic and Statistical Manual of Mental Disorders</w:t>
      </w:r>
      <w:r w:rsidR="00852813">
        <w:rPr>
          <w:sz w:val="18"/>
          <w:u w:color="000000"/>
          <w:lang w:val="en-US"/>
        </w:rPr>
        <w:t xml:space="preserve"> </w:t>
      </w:r>
      <w:r w:rsidRPr="00C859D1">
        <w:rPr>
          <w:sz w:val="18"/>
          <w:u w:color="000000"/>
          <w:lang w:val="en-US"/>
        </w:rPr>
        <w:t>(5</w:t>
      </w:r>
      <w:r w:rsidRPr="00C859D1">
        <w:rPr>
          <w:sz w:val="18"/>
          <w:u w:color="000000"/>
          <w:vertAlign w:val="superscript"/>
          <w:lang w:val="en-US"/>
        </w:rPr>
        <w:t>th</w:t>
      </w:r>
      <w:r w:rsidRPr="00C859D1">
        <w:rPr>
          <w:sz w:val="18"/>
          <w:u w:color="000000"/>
          <w:lang w:val="en-US"/>
        </w:rPr>
        <w:t xml:space="preserve"> Edition). Washington DC, 2013. </w:t>
      </w:r>
    </w:p>
    <w:p w14:paraId="73EB90F9" w14:textId="77777777" w:rsidR="007423D6" w:rsidRPr="00C859D1" w:rsidRDefault="007423D6" w:rsidP="00BE4A35">
      <w:pPr>
        <w:pStyle w:val="Bibliografia-maisdoqueumaobra"/>
        <w:rPr>
          <w:sz w:val="18"/>
          <w:u w:color="000000"/>
        </w:rPr>
      </w:pPr>
      <w:r w:rsidRPr="00C859D1">
        <w:rPr>
          <w:sz w:val="18"/>
          <w:u w:color="000000"/>
        </w:rPr>
        <w:t xml:space="preserve">DIAS, Fátima  Sequeira, </w:t>
      </w:r>
      <w:r w:rsidRPr="00C859D1">
        <w:rPr>
          <w:i/>
          <w:iCs/>
          <w:sz w:val="18"/>
          <w:u w:color="000000"/>
        </w:rPr>
        <w:t xml:space="preserve">Os Açores na História de Portugal - Séculos XIX-XX, </w:t>
      </w:r>
      <w:r w:rsidRPr="00C859D1">
        <w:rPr>
          <w:sz w:val="18"/>
          <w:u w:color="000000"/>
        </w:rPr>
        <w:t xml:space="preserve">Lisboa, Livros Horizonte, 2008. </w:t>
      </w:r>
    </w:p>
    <w:p w14:paraId="2F259007" w14:textId="77777777" w:rsidR="007423D6" w:rsidRPr="00C859D1" w:rsidRDefault="007423D6" w:rsidP="00BE4A35">
      <w:pPr>
        <w:pStyle w:val="Bibliografia-maisdoqueumaobra"/>
        <w:rPr>
          <w:sz w:val="18"/>
          <w:u w:color="000000"/>
        </w:rPr>
      </w:pPr>
      <w:r w:rsidRPr="00C859D1">
        <w:rPr>
          <w:sz w:val="18"/>
          <w:u w:color="000000"/>
        </w:rPr>
        <w:t xml:space="preserve">CANGUILHEM, Georges, </w:t>
      </w:r>
      <w:r w:rsidRPr="00C859D1">
        <w:rPr>
          <w:i/>
          <w:iCs/>
          <w:sz w:val="18"/>
          <w:u w:color="000000"/>
        </w:rPr>
        <w:t>O normal e o patológico,</w:t>
      </w:r>
      <w:r w:rsidRPr="00C859D1">
        <w:rPr>
          <w:sz w:val="18"/>
          <w:u w:color="000000"/>
        </w:rPr>
        <w:t xml:space="preserve"> Brasil, Editora Forense Universitária, 2009. Tradução de Maria </w:t>
      </w:r>
      <w:proofErr w:type="spellStart"/>
      <w:r w:rsidRPr="00C859D1">
        <w:rPr>
          <w:sz w:val="18"/>
          <w:u w:color="000000"/>
        </w:rPr>
        <w:t>Thereza</w:t>
      </w:r>
      <w:proofErr w:type="spellEnd"/>
      <w:r w:rsidRPr="00C859D1">
        <w:rPr>
          <w:sz w:val="18"/>
          <w:u w:color="000000"/>
        </w:rPr>
        <w:t xml:space="preserve"> </w:t>
      </w:r>
      <w:proofErr w:type="spellStart"/>
      <w:r w:rsidRPr="00C859D1">
        <w:rPr>
          <w:sz w:val="18"/>
          <w:u w:color="000000"/>
        </w:rPr>
        <w:t>Redig</w:t>
      </w:r>
      <w:proofErr w:type="spellEnd"/>
      <w:r w:rsidRPr="00C859D1">
        <w:rPr>
          <w:sz w:val="18"/>
          <w:u w:color="000000"/>
        </w:rPr>
        <w:t xml:space="preserve"> Carvalho Barrocas. </w:t>
      </w:r>
    </w:p>
    <w:p w14:paraId="4F1321DA" w14:textId="77777777" w:rsidR="007423D6" w:rsidRPr="00C859D1" w:rsidRDefault="007423D6" w:rsidP="00BE4A35">
      <w:pPr>
        <w:pStyle w:val="Bibliografia-maisdoqueumaobra"/>
        <w:rPr>
          <w:sz w:val="18"/>
          <w:u w:color="000000"/>
        </w:rPr>
      </w:pPr>
      <w:r w:rsidRPr="00C859D1">
        <w:rPr>
          <w:sz w:val="18"/>
          <w:u w:color="000000"/>
        </w:rPr>
        <w:t>GONZAGA, Manuela; “Doida não e não!” Maria Adelaide Coelho da Cunha, Chiado, Bertrand Editora, 2009</w:t>
      </w:r>
    </w:p>
    <w:p w14:paraId="2C0682B6" w14:textId="5C9DD09D" w:rsidR="007423D6" w:rsidRPr="00C859D1" w:rsidRDefault="007423D6" w:rsidP="00BE4A35">
      <w:pPr>
        <w:pStyle w:val="Bibliografia-maisdoqueumaobra"/>
        <w:rPr>
          <w:sz w:val="18"/>
          <w:u w:color="000000"/>
        </w:rPr>
      </w:pPr>
      <w:r w:rsidRPr="00C859D1">
        <w:rPr>
          <w:sz w:val="18"/>
          <w:u w:color="000000"/>
        </w:rPr>
        <w:t xml:space="preserve">VICTÓRIA, Margarida; </w:t>
      </w:r>
      <w:r w:rsidRPr="00C859D1">
        <w:rPr>
          <w:i/>
          <w:iCs/>
          <w:sz w:val="18"/>
          <w:u w:color="000000"/>
        </w:rPr>
        <w:t>Amores da Cadela “Pura</w:t>
      </w:r>
      <w:r w:rsidRPr="00C859D1">
        <w:rPr>
          <w:sz w:val="18"/>
          <w:u w:color="000000"/>
        </w:rPr>
        <w:t>”, Confissões da Marquesa de Jácome Correia, Chiado, Bertrand Editora, 1975, vol.</w:t>
      </w:r>
      <w:r w:rsidR="001F56BA" w:rsidRPr="00C859D1">
        <w:rPr>
          <w:sz w:val="18"/>
          <w:u w:color="000000"/>
        </w:rPr>
        <w:t xml:space="preserve"> </w:t>
      </w:r>
      <w:r w:rsidRPr="00C859D1">
        <w:rPr>
          <w:sz w:val="18"/>
          <w:u w:color="000000"/>
        </w:rPr>
        <w:t>1.</w:t>
      </w:r>
    </w:p>
    <w:p w14:paraId="10D143C8" w14:textId="2D58FDEA" w:rsidR="007423D6" w:rsidRPr="00C859D1" w:rsidRDefault="007423D6" w:rsidP="00BE4A35">
      <w:pPr>
        <w:pStyle w:val="Bibliografia-maisdoqueumaobra"/>
        <w:rPr>
          <w:sz w:val="18"/>
          <w:u w:color="000000"/>
        </w:rPr>
      </w:pPr>
      <w:r w:rsidRPr="00C859D1">
        <w:rPr>
          <w:sz w:val="18"/>
          <w:u w:color="000000"/>
        </w:rPr>
        <w:t xml:space="preserve">VICTÓRIA, Margarida; </w:t>
      </w:r>
      <w:r w:rsidRPr="00C859D1">
        <w:rPr>
          <w:i/>
          <w:iCs/>
          <w:sz w:val="18"/>
          <w:u w:color="000000"/>
        </w:rPr>
        <w:t>Amores da Cadela “Pura</w:t>
      </w:r>
      <w:r w:rsidRPr="00C859D1">
        <w:rPr>
          <w:sz w:val="18"/>
          <w:u w:color="000000"/>
        </w:rPr>
        <w:t>”, Confissões da Marquesa de Jácome Correia, Chiado, Bertrand Editora, 2004, vol.</w:t>
      </w:r>
      <w:r w:rsidR="001F56BA" w:rsidRPr="00C859D1">
        <w:rPr>
          <w:sz w:val="18"/>
          <w:u w:color="000000"/>
        </w:rPr>
        <w:t xml:space="preserve"> </w:t>
      </w:r>
      <w:r w:rsidRPr="00C859D1">
        <w:rPr>
          <w:sz w:val="18"/>
          <w:u w:color="000000"/>
        </w:rPr>
        <w:t>2.</w:t>
      </w:r>
    </w:p>
    <w:p w14:paraId="61C57EE5" w14:textId="77777777"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PARTICIPA PELA PRIMEIRA VEZ COMO ORADORA, MAS ESTEVE PRESENCIALMENTE EM ANTERIORES COLÓQUIOS</w:t>
      </w:r>
      <w:bookmarkStart w:id="145" w:name="_Hlk17832926"/>
    </w:p>
    <w:p w14:paraId="150693C3" w14:textId="77777777" w:rsidR="00712FC3" w:rsidRPr="00C859D1" w:rsidRDefault="002A4F73" w:rsidP="00BE4A35">
      <w:pPr>
        <w:tabs>
          <w:tab w:val="left" w:pos="284"/>
        </w:tabs>
        <w:spacing w:line="240" w:lineRule="auto"/>
        <w:ind w:right="-142" w:firstLine="85"/>
        <w:rPr>
          <w:sz w:val="18"/>
          <w:szCs w:val="18"/>
          <w:highlight w:val="yellow"/>
          <w:lang w:eastAsia="pt-PT"/>
        </w:rPr>
      </w:pPr>
      <w:r>
        <w:rPr>
          <w:sz w:val="18"/>
          <w:szCs w:val="18"/>
        </w:rPr>
        <w:pict w14:anchorId="2469CD63">
          <v:shape id="_x0000_i1131" type="#_x0000_t75" style="width:324pt;height:5.4pt" o:hrpct="0" o:hr="t">
            <v:imagedata r:id="rId317" o:title="BD10256_"/>
          </v:shape>
        </w:pict>
      </w:r>
    </w:p>
    <w:p w14:paraId="385F6BE5" w14:textId="4AF6E387" w:rsidR="00712FC3" w:rsidRPr="00C859D1" w:rsidRDefault="00795069" w:rsidP="00BE4A35">
      <w:pPr>
        <w:pStyle w:val="Heading3"/>
        <w:spacing w:line="240" w:lineRule="auto"/>
        <w:rPr>
          <w:sz w:val="18"/>
          <w:szCs w:val="18"/>
          <w:highlight w:val="yellow"/>
        </w:rPr>
      </w:pPr>
      <w:r w:rsidRPr="00C859D1">
        <w:rPr>
          <w:caps w:val="0"/>
          <w:sz w:val="18"/>
          <w:szCs w:val="18"/>
          <w:highlight w:val="yellow"/>
        </w:rPr>
        <w:t xml:space="preserve">MARIZE SILVA PROSDÓCIMO, </w:t>
      </w:r>
      <w:r w:rsidR="00F41363" w:rsidRPr="00C859D1">
        <w:rPr>
          <w:caps w:val="0"/>
          <w:sz w:val="18"/>
          <w:szCs w:val="18"/>
          <w:highlight w:val="yellow"/>
        </w:rPr>
        <w:t>MÉDICA DENTISTA, FLORIANÓPOLIS, BRASIL, PRESENCIAL</w:t>
      </w:r>
    </w:p>
    <w:p w14:paraId="3FBAF1AE" w14:textId="401CF1F5" w:rsidR="00712FC3" w:rsidRPr="00C859D1" w:rsidRDefault="00F41363" w:rsidP="00BE4A35">
      <w:pPr>
        <w:tabs>
          <w:tab w:val="left" w:pos="284"/>
        </w:tabs>
        <w:spacing w:line="240" w:lineRule="auto"/>
        <w:ind w:right="-142" w:firstLine="85"/>
        <w:rPr>
          <w:sz w:val="18"/>
          <w:szCs w:val="18"/>
          <w:highlight w:val="yellow"/>
          <w:lang w:eastAsia="pt-PT"/>
        </w:rPr>
      </w:pPr>
      <w:r w:rsidRPr="00C859D1">
        <w:rPr>
          <w:noProof/>
          <w:sz w:val="18"/>
          <w:szCs w:val="18"/>
        </w:rPr>
        <w:drawing>
          <wp:inline distT="0" distB="0" distL="0" distR="0" wp14:anchorId="3C9C38D2" wp14:editId="2AA49093">
            <wp:extent cx="2114550" cy="2470549"/>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142712" cy="2503452"/>
                    </a:xfrm>
                    <a:prstGeom prst="rect">
                      <a:avLst/>
                    </a:prstGeom>
                    <a:noFill/>
                    <a:ln>
                      <a:noFill/>
                    </a:ln>
                  </pic:spPr>
                </pic:pic>
              </a:graphicData>
            </a:graphic>
          </wp:inline>
        </w:drawing>
      </w:r>
      <w:r w:rsidRPr="00C859D1">
        <w:rPr>
          <w:noProof/>
          <w:sz w:val="18"/>
          <w:szCs w:val="18"/>
          <w:lang w:eastAsia="pt-PT"/>
        </w:rPr>
        <w:drawing>
          <wp:inline distT="0" distB="0" distL="0" distR="0" wp14:anchorId="102748A2" wp14:editId="34F2DE7D">
            <wp:extent cx="1404896" cy="2447925"/>
            <wp:effectExtent l="0" t="0" r="5080" b="0"/>
            <wp:docPr id="151" name="Picture 151" descr="C:\Users\AICL\AppData\Local\Temp\MARIZE IMG_20190513_17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ICL\AppData\Local\Temp\MARIZE IMG_20190513_173033.jpg"/>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421536" cy="2476919"/>
                    </a:xfrm>
                    <a:prstGeom prst="rect">
                      <a:avLst/>
                    </a:prstGeom>
                    <a:noFill/>
                    <a:ln>
                      <a:noFill/>
                    </a:ln>
                  </pic:spPr>
                </pic:pic>
              </a:graphicData>
            </a:graphic>
          </wp:inline>
        </w:drawing>
      </w:r>
    </w:p>
    <w:p w14:paraId="1AAAE6B1" w14:textId="3127A338"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PARTICIPA PELA PRIMEIRA VEZ</w:t>
      </w:r>
    </w:p>
    <w:p w14:paraId="03DF6350" w14:textId="77777777" w:rsidR="00712FC3" w:rsidRPr="00C859D1" w:rsidRDefault="002A4F73" w:rsidP="00BE4A35">
      <w:pPr>
        <w:tabs>
          <w:tab w:val="left" w:pos="284"/>
        </w:tabs>
        <w:spacing w:line="240" w:lineRule="auto"/>
        <w:ind w:right="-142" w:firstLine="85"/>
        <w:rPr>
          <w:sz w:val="18"/>
          <w:szCs w:val="18"/>
          <w:highlight w:val="yellow"/>
          <w:lang w:eastAsia="pt-PT"/>
        </w:rPr>
      </w:pPr>
      <w:r>
        <w:rPr>
          <w:sz w:val="18"/>
          <w:szCs w:val="18"/>
        </w:rPr>
        <w:pict w14:anchorId="09F920B7">
          <v:shape id="_x0000_i1132" type="#_x0000_t75" style="width:324pt;height:5.4pt" o:hrpct="0" o:hr="t">
            <v:imagedata r:id="rId317" o:title="BD10256_"/>
          </v:shape>
        </w:pict>
      </w:r>
      <w:bookmarkEnd w:id="145"/>
    </w:p>
    <w:p w14:paraId="2BF1A61E" w14:textId="00078F9E" w:rsidR="00712FC3" w:rsidRPr="00C859D1" w:rsidRDefault="00712FC3" w:rsidP="00BE4A35">
      <w:pPr>
        <w:pStyle w:val="Heading3"/>
        <w:spacing w:line="240" w:lineRule="auto"/>
        <w:rPr>
          <w:sz w:val="18"/>
          <w:szCs w:val="18"/>
          <w:highlight w:val="yellow"/>
        </w:rPr>
      </w:pPr>
      <w:bookmarkStart w:id="146" w:name="_Hlk17914559"/>
      <w:r w:rsidRPr="00C859D1">
        <w:rPr>
          <w:sz w:val="18"/>
          <w:szCs w:val="18"/>
          <w:highlight w:val="yellow"/>
        </w:rPr>
        <w:t xml:space="preserve">MINTÓ DEUS, MÚSICO TIMORENSE CONVIDADO </w:t>
      </w:r>
    </w:p>
    <w:p w14:paraId="707E8D42"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36E2BECF" wp14:editId="33BEDE12">
            <wp:extent cx="1756726" cy="2342255"/>
            <wp:effectExtent l="0" t="0" r="0" b="127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787961" cy="2383900"/>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3C5A2E55" wp14:editId="6AB04BE4">
            <wp:extent cx="4133850" cy="2329498"/>
            <wp:effectExtent l="0" t="0" r="0" b="0"/>
            <wp:docPr id="265" name="Picture 265" descr="D:\Clipart\AAAICL coloquios fotos videos slides\all coloquios fotos\29º 2018 BELMONTE\MUSIC\29mar18chrys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Clipart\AAAICL coloquios fotos videos slides\all coloquios fotos\29º 2018 BELMONTE\MUSIC\29mar18chrys (29).JPG"/>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4159728" cy="2344081"/>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085C61F1" wp14:editId="5B26148B">
            <wp:extent cx="3124200" cy="23431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3131178" cy="2348384"/>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5EEF08F6" wp14:editId="1337B7DC">
            <wp:extent cx="2333625" cy="2333625"/>
            <wp:effectExtent l="0" t="0" r="9525"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B953B60" wp14:editId="0713C485">
            <wp:extent cx="2333625" cy="2333625"/>
            <wp:effectExtent l="0" t="0" r="9525"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p w14:paraId="41FE1E4E"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sz w:val="18"/>
          <w:szCs w:val="18"/>
        </w:rPr>
        <w:t xml:space="preserve">29º belmonte 2018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31º Belmonte 2019</w:t>
      </w:r>
    </w:p>
    <w:p w14:paraId="635C6017" w14:textId="77777777" w:rsidR="00712FC3" w:rsidRPr="00C859D1" w:rsidRDefault="00712FC3" w:rsidP="00BE4A35">
      <w:pPr>
        <w:tabs>
          <w:tab w:val="left" w:pos="284"/>
        </w:tabs>
        <w:spacing w:line="240" w:lineRule="auto"/>
        <w:ind w:right="-142" w:firstLine="85"/>
        <w:rPr>
          <w:sz w:val="18"/>
          <w:szCs w:val="18"/>
        </w:rPr>
      </w:pPr>
      <w:r w:rsidRPr="00C859D1">
        <w:rPr>
          <w:sz w:val="18"/>
          <w:szCs w:val="18"/>
          <w:lang w:eastAsia="en-US"/>
        </w:rPr>
        <w:t xml:space="preserve">Acompanha Piki Pereira nos recitais de música timorense. </w:t>
      </w:r>
      <w:r w:rsidRPr="00C859D1">
        <w:rPr>
          <w:sz w:val="18"/>
          <w:szCs w:val="18"/>
        </w:rPr>
        <w:t>Piki Pereira &amp; Mintó Deus representaram Timor-Leste no Festival Intercultural Olho Vivo</w:t>
      </w:r>
    </w:p>
    <w:p w14:paraId="2D4309DE" w14:textId="43B70A4C" w:rsidR="00712FC3" w:rsidRPr="00C859D1" w:rsidRDefault="00712FC3" w:rsidP="00BE4A35">
      <w:pPr>
        <w:pStyle w:val="Colquio"/>
        <w:rPr>
          <w:rStyle w:val="Hyperlink"/>
          <w:rFonts w:cs="Arial"/>
          <w:sz w:val="18"/>
        </w:rPr>
      </w:pPr>
      <w:r w:rsidRPr="00C859D1">
        <w:rPr>
          <w:rFonts w:ascii="Arial" w:hAnsi="Arial" w:cs="Arial"/>
          <w:sz w:val="18"/>
        </w:rPr>
        <w:t xml:space="preserve">ouça-o aqui em </w:t>
      </w:r>
      <w:hyperlink r:id="rId810" w:history="1">
        <w:r w:rsidRPr="00C859D1">
          <w:rPr>
            <w:rStyle w:val="Hyperlink"/>
            <w:rFonts w:cs="Arial"/>
            <w:sz w:val="18"/>
          </w:rPr>
          <w:t>https://youtu.be/gVeIDrcZGUU</w:t>
        </w:r>
      </w:hyperlink>
      <w:r w:rsidRPr="00C859D1">
        <w:rPr>
          <w:rStyle w:val="Hyperlink"/>
          <w:rFonts w:cs="Arial"/>
          <w:sz w:val="18"/>
        </w:rPr>
        <w:t xml:space="preserve"> .</w:t>
      </w:r>
    </w:p>
    <w:p w14:paraId="1208BF2C" w14:textId="77777777" w:rsidR="00712FC3" w:rsidRPr="00C859D1" w:rsidRDefault="00A170F5" w:rsidP="00BE4A35">
      <w:pPr>
        <w:pStyle w:val="Colquio"/>
        <w:rPr>
          <w:rStyle w:val="Hyperlink"/>
          <w:rFonts w:cs="Arial"/>
          <w:sz w:val="18"/>
        </w:rPr>
      </w:pPr>
      <w:hyperlink r:id="rId811" w:history="1">
        <w:r w:rsidR="00712FC3" w:rsidRPr="00C859D1">
          <w:rPr>
            <w:rStyle w:val="Hyperlink"/>
            <w:rFonts w:cs="Arial"/>
            <w:sz w:val="18"/>
          </w:rPr>
          <w:t>https://www.youtube.com/watch?v=r--4TGNDXlM</w:t>
        </w:r>
      </w:hyperlink>
      <w:r w:rsidR="00712FC3" w:rsidRPr="00C859D1">
        <w:rPr>
          <w:rStyle w:val="Hyperlink"/>
          <w:rFonts w:cs="Arial"/>
          <w:sz w:val="18"/>
        </w:rPr>
        <w:t xml:space="preserve"> </w:t>
      </w:r>
    </w:p>
    <w:p w14:paraId="6C99BCBF" w14:textId="77777777" w:rsidR="00712FC3" w:rsidRPr="00C859D1" w:rsidRDefault="00A170F5" w:rsidP="00BE4A35">
      <w:pPr>
        <w:pStyle w:val="Colquio"/>
        <w:rPr>
          <w:rStyle w:val="Hyperlink"/>
          <w:rFonts w:cs="Arial"/>
          <w:sz w:val="18"/>
        </w:rPr>
      </w:pPr>
      <w:hyperlink r:id="rId812" w:history="1">
        <w:r w:rsidR="00712FC3" w:rsidRPr="00C859D1">
          <w:rPr>
            <w:rStyle w:val="Hyperlink"/>
            <w:rFonts w:cs="Arial"/>
            <w:sz w:val="18"/>
          </w:rPr>
          <w:t>https://www.youtube.com/watch?v=ZS-k0DCirj4</w:t>
        </w:r>
      </w:hyperlink>
      <w:r w:rsidR="00712FC3" w:rsidRPr="00C859D1">
        <w:rPr>
          <w:rStyle w:val="Hyperlink"/>
          <w:rFonts w:cs="Arial"/>
          <w:sz w:val="18"/>
        </w:rPr>
        <w:t xml:space="preserve"> </w:t>
      </w:r>
    </w:p>
    <w:p w14:paraId="2A7789FD" w14:textId="77777777" w:rsidR="00712FC3" w:rsidRPr="00C859D1" w:rsidRDefault="00712FC3" w:rsidP="00BE4A35">
      <w:pPr>
        <w:pStyle w:val="Colquio"/>
        <w:rPr>
          <w:rFonts w:ascii="Arial" w:hAnsi="Arial" w:cs="Arial"/>
          <w:sz w:val="18"/>
          <w:lang w:eastAsia="en-US"/>
        </w:rPr>
      </w:pPr>
      <w:r w:rsidRPr="00C859D1">
        <w:rPr>
          <w:rStyle w:val="Hyperlink"/>
          <w:rFonts w:cs="Arial"/>
          <w:sz w:val="18"/>
        </w:rPr>
        <w:t xml:space="preserve"> </w:t>
      </w:r>
      <w:hyperlink r:id="rId813" w:history="1">
        <w:r w:rsidRPr="00C859D1">
          <w:rPr>
            <w:rStyle w:val="Hyperlink"/>
            <w:rFonts w:cs="Arial"/>
            <w:sz w:val="18"/>
          </w:rPr>
          <w:t>https://www.youtube.com/watch?v=gVeIDrcZGUU</w:t>
        </w:r>
      </w:hyperlink>
      <w:r w:rsidRPr="00C859D1">
        <w:rPr>
          <w:rStyle w:val="Hyperlink"/>
          <w:rFonts w:cs="Arial"/>
          <w:sz w:val="18"/>
        </w:rPr>
        <w:t xml:space="preserve"> </w:t>
      </w:r>
    </w:p>
    <w:p w14:paraId="54949F08" w14:textId="77777777" w:rsidR="00712FC3" w:rsidRPr="00C859D1" w:rsidRDefault="00712FC3" w:rsidP="00BE4A35">
      <w:pPr>
        <w:pStyle w:val="Colquio"/>
        <w:rPr>
          <w:rStyle w:val="Hyperlink"/>
          <w:rFonts w:cs="Arial"/>
          <w:sz w:val="18"/>
          <w:highlight w:val="yellow"/>
        </w:rPr>
      </w:pPr>
      <w:r w:rsidRPr="00C859D1">
        <w:rPr>
          <w:rStyle w:val="Hyperlink"/>
          <w:rFonts w:cs="Arial"/>
          <w:sz w:val="18"/>
          <w:highlight w:val="yellow"/>
        </w:rPr>
        <w:t>JÁ PARTICIPOU NO 22º seia 2014, no 29º BELMONTE 2018 e 31º belmonte 2019</w:t>
      </w:r>
    </w:p>
    <w:p w14:paraId="4BF3D7F5" w14:textId="77777777" w:rsidR="00712FC3" w:rsidRPr="00C859D1" w:rsidRDefault="002A4F73" w:rsidP="00BE4A35">
      <w:pPr>
        <w:tabs>
          <w:tab w:val="left" w:pos="284"/>
        </w:tabs>
        <w:spacing w:line="240" w:lineRule="auto"/>
        <w:ind w:right="-142" w:firstLine="85"/>
        <w:rPr>
          <w:sz w:val="18"/>
          <w:szCs w:val="18"/>
          <w:lang w:eastAsia="pt-PT"/>
        </w:rPr>
      </w:pPr>
      <w:bookmarkStart w:id="147" w:name="_Hlk17914658"/>
      <w:r>
        <w:rPr>
          <w:b/>
          <w:sz w:val="18"/>
          <w:szCs w:val="18"/>
          <w:lang w:eastAsia="pt-PT"/>
        </w:rPr>
        <w:pict w14:anchorId="21BAD4DC">
          <v:shape id="_x0000_i1133" type="#_x0000_t75" style="width:324pt;height:5.4pt" o:hrpct="0" o:hr="t">
            <v:imagedata r:id="rId317" o:title="BD10256_"/>
          </v:shape>
        </w:pict>
      </w:r>
      <w:bookmarkEnd w:id="146"/>
    </w:p>
    <w:p w14:paraId="64B0B98E" w14:textId="7EE4C751" w:rsidR="00712FC3" w:rsidRPr="00C859D1" w:rsidRDefault="00712FC3" w:rsidP="00BE4A35">
      <w:pPr>
        <w:pStyle w:val="Heading3"/>
        <w:spacing w:line="240" w:lineRule="auto"/>
        <w:rPr>
          <w:sz w:val="18"/>
          <w:szCs w:val="18"/>
          <w:highlight w:val="yellow"/>
        </w:rPr>
      </w:pPr>
      <w:r w:rsidRPr="00C859D1">
        <w:rPr>
          <w:sz w:val="18"/>
          <w:szCs w:val="18"/>
          <w:highlight w:val="yellow"/>
        </w:rPr>
        <w:t>NORBERTO ÁVILA, DRAMATURGO AÇORIANO, TERCEIRA,  AICL</w:t>
      </w:r>
    </w:p>
    <w:p w14:paraId="6ACB5779"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2FA0645E" wp14:editId="17A33BB8">
            <wp:extent cx="2765536" cy="2076419"/>
            <wp:effectExtent l="0" t="0" r="0" b="635"/>
            <wp:docPr id="232" name="Picture 10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7"/>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2783623" cy="2089999"/>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DD0973C" wp14:editId="6693AD11">
            <wp:extent cx="2740177" cy="2057379"/>
            <wp:effectExtent l="0" t="0" r="3175" b="635"/>
            <wp:docPr id="231" name="Picture 1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8"/>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2752634" cy="2066732"/>
                    </a:xfrm>
                    <a:prstGeom prst="rect">
                      <a:avLst/>
                    </a:prstGeom>
                    <a:noFill/>
                    <a:ln>
                      <a:noFill/>
                    </a:ln>
                  </pic:spPr>
                </pic:pic>
              </a:graphicData>
            </a:graphic>
          </wp:inline>
        </w:drawing>
      </w:r>
      <w:r w:rsidRPr="00C859D1">
        <w:rPr>
          <w:rStyle w:val="FootnoteReference"/>
          <w:b/>
          <w:noProof/>
          <w:sz w:val="18"/>
          <w:szCs w:val="18"/>
        </w:rPr>
        <w:drawing>
          <wp:inline distT="0" distB="0" distL="0" distR="0" wp14:anchorId="062AF03F" wp14:editId="2352A7EA">
            <wp:extent cx="2771775" cy="2076574"/>
            <wp:effectExtent l="0" t="0" r="0" b="0"/>
            <wp:docPr id="230" name="Picture 1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9"/>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789965" cy="2090202"/>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6084998" wp14:editId="30715878">
            <wp:extent cx="2749064" cy="2066290"/>
            <wp:effectExtent l="0" t="0" r="0" b="0"/>
            <wp:docPr id="229" name="Picture 10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1"/>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2768647" cy="2081009"/>
                    </a:xfrm>
                    <a:prstGeom prst="rect">
                      <a:avLst/>
                    </a:prstGeom>
                    <a:noFill/>
                    <a:ln>
                      <a:noFill/>
                    </a:ln>
                  </pic:spPr>
                </pic:pic>
              </a:graphicData>
            </a:graphic>
          </wp:inline>
        </w:drawing>
      </w:r>
      <w:r w:rsidRPr="00C859D1">
        <w:rPr>
          <w:rStyle w:val="FootnoteReference"/>
          <w:b/>
          <w:noProof/>
          <w:sz w:val="18"/>
          <w:szCs w:val="18"/>
        </w:rPr>
        <w:drawing>
          <wp:inline distT="0" distB="0" distL="0" distR="0" wp14:anchorId="64BF82ED" wp14:editId="62D7465D">
            <wp:extent cx="2213251" cy="2069300"/>
            <wp:effectExtent l="0" t="0" r="0" b="7620"/>
            <wp:docPr id="228" name="Picture 10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7"/>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225359" cy="2080621"/>
                    </a:xfrm>
                    <a:prstGeom prst="rect">
                      <a:avLst/>
                    </a:prstGeom>
                    <a:noFill/>
                    <a:ln>
                      <a:noFill/>
                    </a:ln>
                  </pic:spPr>
                </pic:pic>
              </a:graphicData>
            </a:graphic>
          </wp:inline>
        </w:drawing>
      </w:r>
    </w:p>
    <w:p w14:paraId="15E7A376" w14:textId="77777777" w:rsidR="00712FC3" w:rsidRPr="00C859D1" w:rsidRDefault="00712FC3" w:rsidP="00BE4A35">
      <w:pPr>
        <w:pStyle w:val="IntenseQuote"/>
        <w:spacing w:line="240" w:lineRule="auto"/>
        <w:rPr>
          <w:b/>
        </w:rPr>
      </w:pPr>
      <w:r w:rsidRPr="00C859D1">
        <w:rPr>
          <w:rStyle w:val="FootnoteReference"/>
          <w:b/>
          <w:sz w:val="18"/>
          <w:szCs w:val="18"/>
        </w:rPr>
        <w:t xml:space="preserve">19º MAIA 2013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19º MAIA 2013</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21º MOINHOS 2014</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22º Seia 2014</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25º Montalegre 2016</w:t>
      </w:r>
    </w:p>
    <w:p w14:paraId="6FC66C58" w14:textId="3D220746" w:rsidR="00712FC3" w:rsidRPr="00C859D1" w:rsidRDefault="00712FC3" w:rsidP="00BE4A35">
      <w:pPr>
        <w:tabs>
          <w:tab w:val="left" w:pos="284"/>
        </w:tabs>
        <w:spacing w:line="240" w:lineRule="auto"/>
        <w:ind w:right="-142" w:firstLine="85"/>
        <w:rPr>
          <w:sz w:val="18"/>
          <w:szCs w:val="18"/>
          <w:lang w:eastAsia="pt-PT"/>
        </w:rPr>
      </w:pPr>
      <w:r w:rsidRPr="00C859D1">
        <w:rPr>
          <w:b/>
          <w:bCs/>
          <w:sz w:val="18"/>
          <w:szCs w:val="18"/>
          <w:lang w:eastAsia="pt-PT"/>
        </w:rPr>
        <w:t>NORBERTO ÁVILA</w:t>
      </w:r>
      <w:r w:rsidRPr="00C859D1">
        <w:rPr>
          <w:sz w:val="18"/>
          <w:szCs w:val="18"/>
          <w:lang w:eastAsia="pt-PT"/>
        </w:rPr>
        <w:t xml:space="preserve"> nasceu em Angra do Heroísmo, Açores, a 9 de setembro de 1936. </w:t>
      </w:r>
    </w:p>
    <w:p w14:paraId="2A375ED6"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De 1963 a 1965 frequentou, em Paris, a </w:t>
      </w:r>
      <w:r w:rsidRPr="00C859D1">
        <w:rPr>
          <w:iCs/>
          <w:sz w:val="18"/>
          <w:szCs w:val="18"/>
          <w:lang w:eastAsia="pt-PT"/>
        </w:rPr>
        <w:t>Universidade do Teatro das Nações.</w:t>
      </w:r>
      <w:r w:rsidRPr="00C859D1">
        <w:rPr>
          <w:sz w:val="18"/>
          <w:szCs w:val="18"/>
          <w:lang w:eastAsia="pt-PT"/>
        </w:rPr>
        <w:t xml:space="preserve"> </w:t>
      </w:r>
    </w:p>
    <w:p w14:paraId="293DFCC1"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Criou e dirigiu a Revista </w:t>
      </w:r>
      <w:r w:rsidRPr="00C859D1">
        <w:rPr>
          <w:iCs/>
          <w:sz w:val="18"/>
          <w:szCs w:val="18"/>
          <w:lang w:eastAsia="pt-PT"/>
        </w:rPr>
        <w:t xml:space="preserve">Teatro em Movimento </w:t>
      </w:r>
      <w:r w:rsidRPr="00C859D1">
        <w:rPr>
          <w:sz w:val="18"/>
          <w:szCs w:val="18"/>
          <w:lang w:eastAsia="pt-PT"/>
        </w:rPr>
        <w:t xml:space="preserve">(Lisboa, 1973-75). Chefiou, durante 4 anos, a Divisão de Teatro da Secretaria de Estado da Cultura; abandonou o cargo em 1978, a fim de dedicar-se mais intensamente ao seu trabalho de dramaturgo. Traduziu obras de Jan </w:t>
      </w:r>
      <w:proofErr w:type="spellStart"/>
      <w:r w:rsidRPr="00C859D1">
        <w:rPr>
          <w:sz w:val="18"/>
          <w:szCs w:val="18"/>
          <w:lang w:eastAsia="pt-PT"/>
        </w:rPr>
        <w:t>Kott</w:t>
      </w:r>
      <w:proofErr w:type="spellEnd"/>
      <w:r w:rsidRPr="00C859D1">
        <w:rPr>
          <w:sz w:val="18"/>
          <w:szCs w:val="18"/>
          <w:lang w:eastAsia="pt-PT"/>
        </w:rPr>
        <w:t xml:space="preserve">, Shakespeare, Tennessee Williams, Arthur Miller, </w:t>
      </w:r>
      <w:proofErr w:type="spellStart"/>
      <w:r w:rsidRPr="00C859D1">
        <w:rPr>
          <w:sz w:val="18"/>
          <w:szCs w:val="18"/>
          <w:lang w:eastAsia="pt-PT"/>
        </w:rPr>
        <w:t>Audiberti</w:t>
      </w:r>
      <w:proofErr w:type="spellEnd"/>
      <w:r w:rsidRPr="00C859D1">
        <w:rPr>
          <w:sz w:val="18"/>
          <w:szCs w:val="18"/>
          <w:lang w:eastAsia="pt-PT"/>
        </w:rPr>
        <w:t xml:space="preserve">, </w:t>
      </w:r>
      <w:proofErr w:type="spellStart"/>
      <w:r w:rsidRPr="00C859D1">
        <w:rPr>
          <w:sz w:val="18"/>
          <w:szCs w:val="18"/>
          <w:lang w:eastAsia="pt-PT"/>
        </w:rPr>
        <w:t>Husson</w:t>
      </w:r>
      <w:proofErr w:type="spellEnd"/>
      <w:r w:rsidRPr="00C859D1">
        <w:rPr>
          <w:sz w:val="18"/>
          <w:szCs w:val="18"/>
          <w:lang w:eastAsia="pt-PT"/>
        </w:rPr>
        <w:t xml:space="preserve">, Schiller, </w:t>
      </w:r>
      <w:proofErr w:type="spellStart"/>
      <w:r w:rsidRPr="00C859D1">
        <w:rPr>
          <w:sz w:val="18"/>
          <w:szCs w:val="18"/>
          <w:lang w:eastAsia="pt-PT"/>
        </w:rPr>
        <w:t>Kinoshita</w:t>
      </w:r>
      <w:proofErr w:type="spellEnd"/>
      <w:r w:rsidRPr="00C859D1">
        <w:rPr>
          <w:sz w:val="18"/>
          <w:szCs w:val="18"/>
          <w:lang w:eastAsia="pt-PT"/>
        </w:rPr>
        <w:t xml:space="preserve">, Valle-Inclán, Fassbinder, </w:t>
      </w:r>
      <w:proofErr w:type="spellStart"/>
      <w:r w:rsidRPr="00C859D1">
        <w:rPr>
          <w:sz w:val="18"/>
          <w:szCs w:val="18"/>
          <w:lang w:eastAsia="pt-PT"/>
        </w:rPr>
        <w:t>Blanco-Amor</w:t>
      </w:r>
      <w:proofErr w:type="spellEnd"/>
      <w:r w:rsidRPr="00C859D1">
        <w:rPr>
          <w:sz w:val="18"/>
          <w:szCs w:val="18"/>
          <w:lang w:eastAsia="pt-PT"/>
        </w:rPr>
        <w:t xml:space="preserve">, </w:t>
      </w:r>
      <w:proofErr w:type="spellStart"/>
      <w:r w:rsidRPr="00C859D1">
        <w:rPr>
          <w:sz w:val="18"/>
          <w:szCs w:val="18"/>
          <w:lang w:eastAsia="pt-PT"/>
        </w:rPr>
        <w:t>Zorrilla</w:t>
      </w:r>
      <w:proofErr w:type="spellEnd"/>
      <w:r w:rsidRPr="00C859D1">
        <w:rPr>
          <w:sz w:val="18"/>
          <w:szCs w:val="18"/>
          <w:lang w:eastAsia="pt-PT"/>
        </w:rPr>
        <w:t xml:space="preserve"> e Liliane </w:t>
      </w:r>
      <w:proofErr w:type="spellStart"/>
      <w:r w:rsidRPr="00C859D1">
        <w:rPr>
          <w:sz w:val="18"/>
          <w:szCs w:val="18"/>
          <w:lang w:eastAsia="pt-PT"/>
        </w:rPr>
        <w:t>Wouters</w:t>
      </w:r>
      <w:proofErr w:type="spellEnd"/>
      <w:r w:rsidRPr="00C859D1">
        <w:rPr>
          <w:sz w:val="18"/>
          <w:szCs w:val="18"/>
          <w:lang w:eastAsia="pt-PT"/>
        </w:rPr>
        <w:t xml:space="preserve">. </w:t>
      </w:r>
    </w:p>
    <w:p w14:paraId="4A1636C1"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Dirigiu para a RTP (1º Canal), a partir de novembro de 1981, a série de programas quinzenais dedicados à atividade teatral portuguesa, com o título de </w:t>
      </w:r>
      <w:r w:rsidRPr="00C859D1">
        <w:rPr>
          <w:iCs/>
          <w:sz w:val="18"/>
          <w:szCs w:val="18"/>
          <w:lang w:eastAsia="pt-PT"/>
        </w:rPr>
        <w:t>Fila 1</w:t>
      </w:r>
      <w:r w:rsidRPr="00C859D1">
        <w:rPr>
          <w:sz w:val="18"/>
          <w:szCs w:val="18"/>
          <w:lang w:eastAsia="pt-PT"/>
        </w:rPr>
        <w:t xml:space="preserve">. </w:t>
      </w:r>
    </w:p>
    <w:p w14:paraId="513F5E42" w14:textId="77777777" w:rsidR="00712FC3" w:rsidRPr="00C859D1" w:rsidRDefault="00712FC3" w:rsidP="00BE4A35">
      <w:pPr>
        <w:tabs>
          <w:tab w:val="left" w:pos="284"/>
        </w:tabs>
        <w:spacing w:line="240" w:lineRule="auto"/>
        <w:ind w:right="-142" w:firstLine="85"/>
        <w:rPr>
          <w:sz w:val="18"/>
          <w:szCs w:val="18"/>
          <w:lang w:eastAsia="pt-PT"/>
        </w:rPr>
      </w:pPr>
      <w:r w:rsidRPr="00C859D1">
        <w:rPr>
          <w:sz w:val="18"/>
          <w:szCs w:val="18"/>
          <w:lang w:eastAsia="pt-PT"/>
        </w:rPr>
        <w:t xml:space="preserve">As obras dramáticas de Norberto Ávila, maioritariamente reunidas na Coletânea </w:t>
      </w:r>
      <w:r w:rsidRPr="00C859D1">
        <w:rPr>
          <w:iCs/>
          <w:sz w:val="18"/>
          <w:szCs w:val="18"/>
          <w:lang w:eastAsia="pt-PT"/>
        </w:rPr>
        <w:t>Algum Teatro</w:t>
      </w:r>
      <w:r w:rsidRPr="00C859D1">
        <w:rPr>
          <w:sz w:val="18"/>
          <w:szCs w:val="18"/>
          <w:lang w:eastAsia="pt-PT"/>
        </w:rPr>
        <w:t xml:space="preserve"> (20 peças em 4 volumes, Imprensa Nacional - Casa da Moeda) têm sido representadas em diversos países: Alemanha, Áustria, Bélgica, Brasil, Coreia do Sul, Eslovénia, Espanha, França, Holanda, Itália, Portugal, República Checa, Roménia, Sérvia e Suíça.</w:t>
      </w:r>
    </w:p>
    <w:p w14:paraId="257B05BA" w14:textId="51BD1865" w:rsidR="001F56BA" w:rsidRPr="00C859D1" w:rsidRDefault="00A170F5" w:rsidP="00BE4A35">
      <w:pPr>
        <w:tabs>
          <w:tab w:val="left" w:pos="284"/>
        </w:tabs>
        <w:spacing w:line="240" w:lineRule="auto"/>
        <w:ind w:right="-142" w:firstLine="85"/>
        <w:rPr>
          <w:rStyle w:val="Hyperlink"/>
          <w:rFonts w:eastAsiaTheme="majorEastAsia"/>
          <w:sz w:val="18"/>
          <w:szCs w:val="18"/>
        </w:rPr>
      </w:pPr>
      <w:hyperlink r:id="rId819" w:history="1">
        <w:r w:rsidR="00712FC3" w:rsidRPr="00C859D1">
          <w:rPr>
            <w:rStyle w:val="Hyperlink"/>
            <w:rFonts w:eastAsiaTheme="majorEastAsia"/>
            <w:sz w:val="18"/>
            <w:szCs w:val="18"/>
          </w:rPr>
          <w:t>www.norberto-avila.eu</w:t>
        </w:r>
      </w:hyperlink>
      <w:r w:rsidR="00712FC3" w:rsidRPr="00C859D1">
        <w:rPr>
          <w:sz w:val="18"/>
          <w:szCs w:val="18"/>
        </w:rPr>
        <w:t xml:space="preserve">  </w:t>
      </w:r>
      <w:proofErr w:type="spellStart"/>
      <w:r w:rsidR="00712FC3" w:rsidRPr="00C859D1">
        <w:rPr>
          <w:sz w:val="18"/>
          <w:szCs w:val="18"/>
        </w:rPr>
        <w:t>/</w:t>
      </w:r>
      <w:hyperlink r:id="rId820" w:history="1">
        <w:r w:rsidR="00712FC3" w:rsidRPr="00C859D1">
          <w:rPr>
            <w:rStyle w:val="Hyperlink"/>
            <w:rFonts w:eastAsiaTheme="majorEastAsia"/>
            <w:sz w:val="18"/>
            <w:szCs w:val="18"/>
          </w:rPr>
          <w:t>www.pt.wikipedia.org/wiki/Norberto_Ávila</w:t>
        </w:r>
        <w:proofErr w:type="spellEnd"/>
      </w:hyperlink>
      <w:r w:rsidR="00712FC3" w:rsidRPr="00C859D1">
        <w:rPr>
          <w:sz w:val="18"/>
          <w:szCs w:val="18"/>
        </w:rPr>
        <w:t xml:space="preserve"> - </w:t>
      </w:r>
      <w:hyperlink r:id="rId821" w:history="1">
        <w:r w:rsidR="00712FC3" w:rsidRPr="00C859D1">
          <w:rPr>
            <w:rStyle w:val="Hyperlink"/>
            <w:rFonts w:eastAsiaTheme="majorEastAsia"/>
            <w:sz w:val="18"/>
            <w:szCs w:val="18"/>
          </w:rPr>
          <w:t>oficinadescrita@gmail.com</w:t>
        </w:r>
      </w:hyperlink>
    </w:p>
    <w:p w14:paraId="169DF823" w14:textId="77777777" w:rsidR="007423D6" w:rsidRPr="00C859D1" w:rsidRDefault="007423D6"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6E529519" wp14:editId="712EC04A">
            <wp:extent cx="3895725" cy="2919575"/>
            <wp:effectExtent l="0" t="0" r="0" b="0"/>
            <wp:docPr id="235" name="Picture 1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8"/>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906273" cy="2927480"/>
                    </a:xfrm>
                    <a:prstGeom prst="rect">
                      <a:avLst/>
                    </a:prstGeom>
                    <a:noFill/>
                    <a:ln>
                      <a:noFill/>
                    </a:ln>
                  </pic:spPr>
                </pic:pic>
              </a:graphicData>
            </a:graphic>
          </wp:inline>
        </w:drawing>
      </w:r>
      <w:r w:rsidRPr="00C859D1">
        <w:rPr>
          <w:rStyle w:val="FootnoteReference"/>
          <w:b/>
          <w:noProof/>
          <w:sz w:val="18"/>
          <w:szCs w:val="18"/>
        </w:rPr>
        <w:drawing>
          <wp:inline distT="0" distB="0" distL="0" distR="0" wp14:anchorId="2993B96A" wp14:editId="233CEBF4">
            <wp:extent cx="3984145" cy="2990387"/>
            <wp:effectExtent l="0" t="0" r="0" b="635"/>
            <wp:docPr id="234" name="Picture 1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0"/>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4003256" cy="3004731"/>
                    </a:xfrm>
                    <a:prstGeom prst="rect">
                      <a:avLst/>
                    </a:prstGeom>
                    <a:noFill/>
                    <a:ln>
                      <a:noFill/>
                    </a:ln>
                  </pic:spPr>
                </pic:pic>
              </a:graphicData>
            </a:graphic>
          </wp:inline>
        </w:drawing>
      </w:r>
      <w:r w:rsidRPr="00C859D1">
        <w:rPr>
          <w:rStyle w:val="FootnoteReference"/>
          <w:b/>
          <w:noProof/>
          <w:sz w:val="18"/>
          <w:szCs w:val="18"/>
        </w:rPr>
        <w:drawing>
          <wp:inline distT="0" distB="0" distL="0" distR="0" wp14:anchorId="7334BE50" wp14:editId="4975F8A0">
            <wp:extent cx="5276850" cy="2975052"/>
            <wp:effectExtent l="0" t="0" r="0" b="0"/>
            <wp:docPr id="233" name="Picture 10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3"/>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5307360" cy="2992253"/>
                    </a:xfrm>
                    <a:prstGeom prst="rect">
                      <a:avLst/>
                    </a:prstGeom>
                    <a:noFill/>
                    <a:ln>
                      <a:noFill/>
                    </a:ln>
                  </pic:spPr>
                </pic:pic>
              </a:graphicData>
            </a:graphic>
          </wp:inline>
        </w:drawing>
      </w:r>
    </w:p>
    <w:p w14:paraId="45450DCA" w14:textId="77777777" w:rsidR="007423D6" w:rsidRPr="00C859D1" w:rsidRDefault="007423D6" w:rsidP="00BE4A35">
      <w:pPr>
        <w:pStyle w:val="IntenseQuote"/>
        <w:spacing w:line="240" w:lineRule="auto"/>
        <w:rPr>
          <w:rStyle w:val="FootnoteReference"/>
          <w:b/>
          <w:sz w:val="18"/>
          <w:szCs w:val="18"/>
        </w:rPr>
      </w:pPr>
      <w:r w:rsidRPr="00C859D1">
        <w:rPr>
          <w:rStyle w:val="FootnoteReference"/>
          <w:b/>
          <w:sz w:val="18"/>
          <w:szCs w:val="18"/>
        </w:rPr>
        <w:t>26º LOMBA DA MAIA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26º LOMBA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28º STA MARIA 2017</w:t>
      </w:r>
    </w:p>
    <w:p w14:paraId="058DDFAB" w14:textId="77777777" w:rsidR="001F56BA" w:rsidRPr="00C859D1" w:rsidRDefault="001F56BA" w:rsidP="00BE4A35">
      <w:pPr>
        <w:tabs>
          <w:tab w:val="left" w:pos="284"/>
        </w:tabs>
        <w:spacing w:line="240" w:lineRule="auto"/>
        <w:ind w:right="-142" w:firstLine="85"/>
        <w:rPr>
          <w:sz w:val="18"/>
          <w:szCs w:val="18"/>
        </w:rPr>
      </w:pPr>
      <w:r w:rsidRPr="00C859D1">
        <w:rPr>
          <w:noProof/>
          <w:sz w:val="18"/>
          <w:szCs w:val="18"/>
        </w:rPr>
        <w:drawing>
          <wp:inline distT="0" distB="0" distL="0" distR="0" wp14:anchorId="241295A0" wp14:editId="7802E78C">
            <wp:extent cx="2914650" cy="2188409"/>
            <wp:effectExtent l="0" t="0" r="0" b="2540"/>
            <wp:docPr id="240" name="Picture 1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4"/>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918233" cy="2191099"/>
                    </a:xfrm>
                    <a:prstGeom prst="rect">
                      <a:avLst/>
                    </a:prstGeom>
                    <a:noFill/>
                    <a:ln>
                      <a:noFill/>
                    </a:ln>
                  </pic:spPr>
                </pic:pic>
              </a:graphicData>
            </a:graphic>
          </wp:inline>
        </w:drawing>
      </w:r>
      <w:r w:rsidRPr="00C859D1">
        <w:rPr>
          <w:noProof/>
          <w:sz w:val="18"/>
          <w:szCs w:val="18"/>
        </w:rPr>
        <w:drawing>
          <wp:inline distT="0" distB="0" distL="0" distR="0" wp14:anchorId="2279F08E" wp14:editId="3B0E3374">
            <wp:extent cx="2857383" cy="2150110"/>
            <wp:effectExtent l="0" t="0" r="635" b="2540"/>
            <wp:docPr id="239" name="Picture 1290" descr="N:\clipart\AAAICL coloquios fotos videos slides\24º 2015 Graciosa\xxtodas\hotelgraciosa24-27set20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N:\clipart\AAAICL coloquios fotos videos slides\24º 2015 Graciosa\xxtodas\hotelgraciosa24-27set2015 (4).jp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862623" cy="2154053"/>
                    </a:xfrm>
                    <a:prstGeom prst="rect">
                      <a:avLst/>
                    </a:prstGeom>
                    <a:noFill/>
                    <a:ln>
                      <a:noFill/>
                    </a:ln>
                  </pic:spPr>
                </pic:pic>
              </a:graphicData>
            </a:graphic>
          </wp:inline>
        </w:drawing>
      </w:r>
      <w:r w:rsidRPr="00C859D1">
        <w:rPr>
          <w:noProof/>
          <w:sz w:val="18"/>
          <w:szCs w:val="18"/>
        </w:rPr>
        <w:drawing>
          <wp:inline distT="0" distB="0" distL="0" distR="0" wp14:anchorId="2AD8C800" wp14:editId="597D8030">
            <wp:extent cx="3085611" cy="2168525"/>
            <wp:effectExtent l="0" t="0" r="635" b="3175"/>
            <wp:docPr id="238" name="Imagem 1069" descr="L:\clipart\AICLslides fotos coloquios\2013maia\fotos 2013 maia\fotos Maia2013 reportagem pro\maia2013 Pro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9" descr="L:\clipart\AICLslides fotos coloquios\2013maia\fotos 2013 maia\fotos Maia2013 reportagem pro\maia2013 Pro (297).JPG"/>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092070" cy="2173065"/>
                    </a:xfrm>
                    <a:prstGeom prst="rect">
                      <a:avLst/>
                    </a:prstGeom>
                    <a:noFill/>
                    <a:ln>
                      <a:noFill/>
                    </a:ln>
                  </pic:spPr>
                </pic:pic>
              </a:graphicData>
            </a:graphic>
          </wp:inline>
        </w:drawing>
      </w:r>
      <w:r w:rsidRPr="00C859D1">
        <w:rPr>
          <w:noProof/>
          <w:sz w:val="18"/>
          <w:szCs w:val="18"/>
        </w:rPr>
        <w:drawing>
          <wp:inline distT="0" distB="0" distL="0" distR="0" wp14:anchorId="3EABA99F" wp14:editId="5A972016">
            <wp:extent cx="2036431" cy="2181201"/>
            <wp:effectExtent l="0" t="0" r="2540" b="0"/>
            <wp:docPr id="237" name="Picture 10662" descr="D:\Clipart\AAAICL coloquios fotos videos slides\all coloquios fotos\20º 2013Seia\20 seia 2013 out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2" descr="D:\Clipart\AAAICL coloquios fotos videos slides\all coloquios fotos\20º 2013Seia\20 seia 2013 out (43).jpg"/>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2042675" cy="2187889"/>
                    </a:xfrm>
                    <a:prstGeom prst="rect">
                      <a:avLst/>
                    </a:prstGeom>
                    <a:noFill/>
                    <a:ln>
                      <a:noFill/>
                    </a:ln>
                  </pic:spPr>
                </pic:pic>
              </a:graphicData>
            </a:graphic>
          </wp:inline>
        </w:drawing>
      </w:r>
      <w:r w:rsidRPr="00C859D1">
        <w:rPr>
          <w:noProof/>
          <w:sz w:val="18"/>
          <w:szCs w:val="18"/>
        </w:rPr>
        <w:drawing>
          <wp:inline distT="0" distB="0" distL="0" distR="0" wp14:anchorId="72B6D856" wp14:editId="6B964E1B">
            <wp:extent cx="3238077" cy="2161921"/>
            <wp:effectExtent l="0" t="0" r="635" b="0"/>
            <wp:docPr id="236" name="Picture 1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4"/>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3249582" cy="2169602"/>
                    </a:xfrm>
                    <a:prstGeom prst="rect">
                      <a:avLst/>
                    </a:prstGeom>
                    <a:noFill/>
                    <a:ln>
                      <a:noFill/>
                    </a:ln>
                  </pic:spPr>
                </pic:pic>
              </a:graphicData>
            </a:graphic>
          </wp:inline>
        </w:drawing>
      </w:r>
    </w:p>
    <w:p w14:paraId="2ECA5B05" w14:textId="77777777" w:rsidR="001F56BA" w:rsidRPr="00C859D1" w:rsidRDefault="001F56BA" w:rsidP="00BE4A35">
      <w:pPr>
        <w:pStyle w:val="IntenseQuote"/>
        <w:spacing w:line="240" w:lineRule="auto"/>
        <w:rPr>
          <w:rStyle w:val="FootnoteReference"/>
          <w:b/>
          <w:sz w:val="18"/>
          <w:szCs w:val="18"/>
        </w:rPr>
      </w:pP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24º Graciosa 2015</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MAIA 2013</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20º Seia 2013</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21º Moinhos 2014</w:t>
      </w:r>
    </w:p>
    <w:p w14:paraId="49F4FFF5" w14:textId="38D5506A" w:rsidR="00712FC3" w:rsidRPr="00C859D1" w:rsidRDefault="00712FC3" w:rsidP="00BE4A35">
      <w:pPr>
        <w:tabs>
          <w:tab w:val="left" w:pos="284"/>
        </w:tabs>
        <w:spacing w:line="240" w:lineRule="auto"/>
        <w:ind w:right="-142" w:firstLine="85"/>
        <w:rPr>
          <w:b/>
          <w:sz w:val="18"/>
          <w:szCs w:val="18"/>
          <w:lang w:eastAsia="pt-PT"/>
        </w:rPr>
      </w:pPr>
      <w:r w:rsidRPr="00C859D1">
        <w:rPr>
          <w:b/>
          <w:sz w:val="18"/>
          <w:szCs w:val="18"/>
          <w:lang w:eastAsia="pt-PT"/>
        </w:rPr>
        <w:t xml:space="preserve">Bibliografia </w:t>
      </w:r>
    </w:p>
    <w:p w14:paraId="570C24DB" w14:textId="77777777" w:rsidR="00712FC3" w:rsidRPr="00C859D1" w:rsidRDefault="00712FC3" w:rsidP="00BE4A35">
      <w:pPr>
        <w:pStyle w:val="Bibliografia-maisdoqueumaobra"/>
        <w:rPr>
          <w:sz w:val="18"/>
        </w:rPr>
      </w:pPr>
      <w:r w:rsidRPr="00C859D1">
        <w:rPr>
          <w:iCs/>
          <w:sz w:val="18"/>
        </w:rPr>
        <w:t>1960, O Homem que Caminhava sobre as Ondas</w:t>
      </w:r>
      <w:r w:rsidRPr="00C859D1">
        <w:rPr>
          <w:sz w:val="18"/>
        </w:rPr>
        <w:t>. Peça em 3 atos que marca estreia absoluta do dramaturgo Sociedade Dramática Eborense, Évora. Ed autor, Lisboa.</w:t>
      </w:r>
    </w:p>
    <w:p w14:paraId="07EED102" w14:textId="77777777" w:rsidR="00712FC3" w:rsidRPr="00C859D1" w:rsidRDefault="00712FC3" w:rsidP="00BE4A35">
      <w:pPr>
        <w:pStyle w:val="Bibliografia-maisdoqueumaobra"/>
        <w:rPr>
          <w:sz w:val="18"/>
        </w:rPr>
      </w:pPr>
      <w:r w:rsidRPr="00C859D1">
        <w:rPr>
          <w:sz w:val="18"/>
        </w:rPr>
        <w:t xml:space="preserve"> 1962 O Labirinto, inédito</w:t>
      </w:r>
    </w:p>
    <w:p w14:paraId="6FD4FF55" w14:textId="77777777" w:rsidR="00712FC3" w:rsidRPr="00C859D1" w:rsidRDefault="00712FC3" w:rsidP="00BE4A35">
      <w:pPr>
        <w:pStyle w:val="Bibliografia-maisdoqueumaobra"/>
        <w:rPr>
          <w:sz w:val="18"/>
        </w:rPr>
      </w:pPr>
      <w:r w:rsidRPr="00C859D1">
        <w:rPr>
          <w:iCs/>
          <w:sz w:val="18"/>
        </w:rPr>
        <w:t xml:space="preserve"> 1962, O Servidor da Humanidade</w:t>
      </w:r>
      <w:r w:rsidRPr="00C859D1">
        <w:rPr>
          <w:sz w:val="18"/>
        </w:rPr>
        <w:t xml:space="preserve">. Peça em 1 ato. Prémio Manuscritos de Teatro, 1962. Estreia do autor por uma companhia profissional: Teatro Popular de Lisboa, Estufa Fria, Lisboa, Ed. Panorama, </w:t>
      </w:r>
    </w:p>
    <w:p w14:paraId="59545644" w14:textId="77777777" w:rsidR="00712FC3" w:rsidRPr="00C859D1" w:rsidRDefault="00712FC3" w:rsidP="00BE4A35">
      <w:pPr>
        <w:pStyle w:val="Bibliografia-maisdoqueumaobra"/>
        <w:rPr>
          <w:sz w:val="18"/>
        </w:rPr>
      </w:pPr>
      <w:r w:rsidRPr="00C859D1">
        <w:rPr>
          <w:sz w:val="18"/>
        </w:rPr>
        <w:t xml:space="preserve"> 1965, A Pulga, inédito</w:t>
      </w:r>
    </w:p>
    <w:p w14:paraId="137E483F" w14:textId="77777777" w:rsidR="00712FC3" w:rsidRPr="00C859D1" w:rsidRDefault="00712FC3" w:rsidP="00BE4A35">
      <w:pPr>
        <w:pStyle w:val="Bibliografia-maisdoqueumaobra"/>
        <w:rPr>
          <w:sz w:val="18"/>
        </w:rPr>
      </w:pPr>
      <w:r w:rsidRPr="00C859D1">
        <w:rPr>
          <w:iCs/>
          <w:sz w:val="18"/>
        </w:rPr>
        <w:t xml:space="preserve"> 1965, A Ilha do Rei Sono</w:t>
      </w:r>
      <w:r w:rsidRPr="00C859D1">
        <w:rPr>
          <w:sz w:val="18"/>
        </w:rPr>
        <w:t xml:space="preserve">. Estreada em Paris em 1965; representada também em vários teatros portugueses e alemães, </w:t>
      </w:r>
    </w:p>
    <w:p w14:paraId="6EA64EAF" w14:textId="77777777" w:rsidR="00712FC3" w:rsidRPr="00C859D1" w:rsidRDefault="00712FC3" w:rsidP="00BE4A35">
      <w:pPr>
        <w:pStyle w:val="Bibliografia-maisdoqueumaobra"/>
        <w:rPr>
          <w:sz w:val="18"/>
        </w:rPr>
      </w:pPr>
      <w:r w:rsidRPr="00C859D1">
        <w:rPr>
          <w:sz w:val="18"/>
        </w:rPr>
        <w:t xml:space="preserve"> 1965 Magnífico I, inédito</w:t>
      </w:r>
    </w:p>
    <w:p w14:paraId="7D257972" w14:textId="77777777" w:rsidR="00712FC3" w:rsidRPr="00C859D1" w:rsidRDefault="00712FC3" w:rsidP="00BE4A35">
      <w:pPr>
        <w:pStyle w:val="Bibliografia-maisdoqueumaobra"/>
        <w:rPr>
          <w:sz w:val="18"/>
        </w:rPr>
      </w:pPr>
      <w:r w:rsidRPr="00C859D1">
        <w:rPr>
          <w:sz w:val="18"/>
        </w:rPr>
        <w:t xml:space="preserve"> 1966, As Histórias de Hakim (1966). 4 edições em Portugal e 4 na Alemanha. Obra representada em muitas dezenas de teatros de Portugal, Alemanha, Áustria, Brasil, Checoslováquia, Coreia do Sul, Croácia, Eslovénia, Espanha, Holanda, Roménia, Sérvia e Suíça</w:t>
      </w:r>
    </w:p>
    <w:p w14:paraId="21B0FD95" w14:textId="77777777" w:rsidR="00712FC3" w:rsidRPr="00C859D1" w:rsidRDefault="00712FC3" w:rsidP="00BE4A35">
      <w:pPr>
        <w:pStyle w:val="Bibliografia-maisdoqueumaobra"/>
        <w:rPr>
          <w:sz w:val="18"/>
        </w:rPr>
      </w:pPr>
      <w:r w:rsidRPr="00C859D1">
        <w:rPr>
          <w:iCs/>
          <w:sz w:val="18"/>
        </w:rPr>
        <w:t xml:space="preserve"> 1966, A Descida aos Infernos</w:t>
      </w:r>
      <w:r w:rsidRPr="00C859D1">
        <w:rPr>
          <w:sz w:val="18"/>
        </w:rPr>
        <w:t>. Farsa dramática em dois atos. Peça estreada pela RTP</w:t>
      </w:r>
    </w:p>
    <w:p w14:paraId="1DFCF7A6" w14:textId="5D6AFBE5" w:rsidR="00712FC3" w:rsidRPr="00C859D1" w:rsidRDefault="00712FC3" w:rsidP="00BE4A35">
      <w:pPr>
        <w:pStyle w:val="Bibliografia-maisdoqueumaobra"/>
        <w:rPr>
          <w:sz w:val="18"/>
        </w:rPr>
      </w:pPr>
      <w:r w:rsidRPr="00C859D1">
        <w:rPr>
          <w:iCs/>
          <w:sz w:val="18"/>
        </w:rPr>
        <w:t>1968, As Histórias de Hakim</w:t>
      </w:r>
      <w:r w:rsidRPr="00C859D1">
        <w:rPr>
          <w:sz w:val="18"/>
        </w:rPr>
        <w:t>. Peça em 3 atos. 4 ed</w:t>
      </w:r>
      <w:r w:rsidR="0061279A">
        <w:rPr>
          <w:sz w:val="18"/>
        </w:rPr>
        <w:t>.</w:t>
      </w:r>
      <w:r w:rsidRPr="00C859D1">
        <w:rPr>
          <w:sz w:val="18"/>
        </w:rPr>
        <w:t xml:space="preserve"> em Portugal e 4 na Alemanha. Obra representada em dezenas de teatros de Portugal, Alemanha, Áustria, Brasil, Checoslováquia, Coreia do Sul, Croácia, Eslovénia, Espanha, Holanda, Roménia, Sérvia e Suíça.</w:t>
      </w:r>
    </w:p>
    <w:p w14:paraId="0CB56FD4" w14:textId="77777777" w:rsidR="00712FC3" w:rsidRPr="00C859D1" w:rsidRDefault="00712FC3" w:rsidP="00BE4A35">
      <w:pPr>
        <w:pStyle w:val="Bibliografia-maisdoqueumaobra"/>
        <w:rPr>
          <w:sz w:val="18"/>
        </w:rPr>
      </w:pPr>
      <w:r w:rsidRPr="00C859D1">
        <w:rPr>
          <w:sz w:val="18"/>
        </w:rPr>
        <w:t>1972, A ilha do rei Sono, Lisboa, Plátano Ed</w:t>
      </w:r>
    </w:p>
    <w:p w14:paraId="278FC74C" w14:textId="77777777" w:rsidR="00712FC3" w:rsidRPr="00C859D1" w:rsidRDefault="00712FC3" w:rsidP="00BE4A35">
      <w:pPr>
        <w:pStyle w:val="Bibliografia-maisdoqueumaobra"/>
        <w:rPr>
          <w:sz w:val="18"/>
        </w:rPr>
      </w:pPr>
      <w:r w:rsidRPr="00C859D1">
        <w:rPr>
          <w:iCs/>
          <w:sz w:val="18"/>
        </w:rPr>
        <w:t>1972, A Paixão Segundo João Mateus</w:t>
      </w:r>
      <w:r w:rsidRPr="00C859D1">
        <w:rPr>
          <w:sz w:val="18"/>
        </w:rPr>
        <w:t xml:space="preserve">. 2º Prémio dos “30 Anos do Teatro Experimental do Porto”. </w:t>
      </w:r>
    </w:p>
    <w:p w14:paraId="51DD79B0" w14:textId="77777777" w:rsidR="00712FC3" w:rsidRPr="00C859D1" w:rsidRDefault="00712FC3" w:rsidP="00BE4A35">
      <w:pPr>
        <w:pStyle w:val="Bibliografia-maisdoqueumaobra"/>
        <w:rPr>
          <w:sz w:val="18"/>
        </w:rPr>
      </w:pPr>
      <w:r w:rsidRPr="00C859D1">
        <w:rPr>
          <w:iCs/>
          <w:sz w:val="18"/>
        </w:rPr>
        <w:t xml:space="preserve"> 1975, As Cadeiras Celestes</w:t>
      </w:r>
      <w:r w:rsidRPr="00C859D1">
        <w:rPr>
          <w:sz w:val="18"/>
        </w:rPr>
        <w:t xml:space="preserve">. Farsa popular em dois atos. 1º Prémio dos “50 Anos da Sociedade Portuguesa de Autores” Repertório da SPA. </w:t>
      </w:r>
    </w:p>
    <w:p w14:paraId="38922EED" w14:textId="77777777" w:rsidR="00712FC3" w:rsidRPr="00C859D1" w:rsidRDefault="00712FC3" w:rsidP="00BE4A35">
      <w:pPr>
        <w:pStyle w:val="Bibliografia-maisdoqueumaobra"/>
        <w:rPr>
          <w:sz w:val="18"/>
        </w:rPr>
      </w:pPr>
      <w:r w:rsidRPr="00C859D1">
        <w:rPr>
          <w:iCs/>
          <w:sz w:val="18"/>
        </w:rPr>
        <w:t xml:space="preserve"> 1976, As Cadeiras Celestes</w:t>
      </w:r>
      <w:r w:rsidRPr="00C859D1">
        <w:rPr>
          <w:sz w:val="18"/>
        </w:rPr>
        <w:t>. Farsa popular em dois atos. 1º Prémio dos “50 Anos da Sociedade Portuguesa de Autores” Repertório da SPA. Lisboa, Ed. Prelo Editora</w:t>
      </w:r>
    </w:p>
    <w:p w14:paraId="5B1F19B4" w14:textId="77777777" w:rsidR="00712FC3" w:rsidRPr="00C859D1" w:rsidRDefault="00712FC3" w:rsidP="00BE4A35">
      <w:pPr>
        <w:pStyle w:val="Bibliografia-maisdoqueumaobra"/>
        <w:rPr>
          <w:sz w:val="18"/>
        </w:rPr>
      </w:pPr>
      <w:r w:rsidRPr="00C859D1">
        <w:rPr>
          <w:iCs/>
          <w:sz w:val="18"/>
        </w:rPr>
        <w:t xml:space="preserve"> 1977, O Rosto Levantado</w:t>
      </w:r>
      <w:r w:rsidRPr="00C859D1">
        <w:rPr>
          <w:sz w:val="18"/>
        </w:rPr>
        <w:t>. 1ª ed., em Algum Teatro, Câmara Municipal de Lisboa, 2009.</w:t>
      </w:r>
    </w:p>
    <w:p w14:paraId="532A05E7" w14:textId="77777777" w:rsidR="00712FC3" w:rsidRPr="00C859D1" w:rsidRDefault="00712FC3" w:rsidP="00BE4A35">
      <w:pPr>
        <w:pStyle w:val="Bibliografia-maisdoqueumaobra"/>
        <w:rPr>
          <w:sz w:val="18"/>
        </w:rPr>
      </w:pPr>
      <w:r w:rsidRPr="00C859D1">
        <w:rPr>
          <w:sz w:val="18"/>
        </w:rPr>
        <w:t xml:space="preserve"> 1977, in Antologia de poesia açoriana, do séc. XVII a 1975, coord de Pedro da Silveira, Ed Sá da Costa. </w:t>
      </w:r>
    </w:p>
    <w:p w14:paraId="0E313DE5" w14:textId="77777777" w:rsidR="00712FC3" w:rsidRPr="00C859D1" w:rsidRDefault="00712FC3" w:rsidP="00BE4A35">
      <w:pPr>
        <w:pStyle w:val="Bibliografia-maisdoqueumaobra"/>
        <w:rPr>
          <w:sz w:val="18"/>
        </w:rPr>
      </w:pPr>
      <w:r w:rsidRPr="00C859D1">
        <w:rPr>
          <w:sz w:val="18"/>
        </w:rPr>
        <w:t xml:space="preserve"> 1977, </w:t>
      </w:r>
      <w:r w:rsidRPr="00C859D1">
        <w:rPr>
          <w:iCs/>
          <w:sz w:val="18"/>
        </w:rPr>
        <w:t xml:space="preserve">O Rosto Levantado </w:t>
      </w:r>
      <w:r w:rsidRPr="00C859D1">
        <w:rPr>
          <w:sz w:val="18"/>
        </w:rPr>
        <w:t>(1977 e 1978). 1ª ed. em Algum Teatro, IN-CM, Lisboa, 2009.</w:t>
      </w:r>
    </w:p>
    <w:p w14:paraId="12203EE7" w14:textId="77777777" w:rsidR="00712FC3" w:rsidRPr="00C859D1" w:rsidRDefault="00712FC3" w:rsidP="00BE4A35">
      <w:pPr>
        <w:pStyle w:val="Bibliografia-maisdoqueumaobra"/>
        <w:rPr>
          <w:sz w:val="18"/>
        </w:rPr>
      </w:pPr>
      <w:r w:rsidRPr="00C859D1">
        <w:rPr>
          <w:sz w:val="18"/>
        </w:rPr>
        <w:t>1977, A ilha do rei Sono, 2ª ed., com edição em alemão, Lisboa, Plátano Ed</w:t>
      </w:r>
    </w:p>
    <w:p w14:paraId="7A19ED0B" w14:textId="77777777" w:rsidR="00712FC3" w:rsidRPr="00C859D1" w:rsidRDefault="00712FC3" w:rsidP="00BE4A35">
      <w:pPr>
        <w:pStyle w:val="Bibliografia-maisdoqueumaobra"/>
        <w:rPr>
          <w:sz w:val="18"/>
        </w:rPr>
      </w:pPr>
      <w:r w:rsidRPr="00C859D1">
        <w:rPr>
          <w:iCs/>
          <w:sz w:val="18"/>
        </w:rPr>
        <w:t xml:space="preserve"> 1978, A Paixão Segundo João Mateus</w:t>
      </w:r>
      <w:r w:rsidRPr="00C859D1">
        <w:rPr>
          <w:sz w:val="18"/>
        </w:rPr>
        <w:t xml:space="preserve">. 2º Prémio dos “30 Anos do Teatro Experimental do Porto”. </w:t>
      </w:r>
    </w:p>
    <w:p w14:paraId="4FA7C9FD" w14:textId="77777777" w:rsidR="00712FC3" w:rsidRPr="00C859D1" w:rsidRDefault="00712FC3" w:rsidP="00BE4A35">
      <w:pPr>
        <w:pStyle w:val="Bibliografia-maisdoqueumaobra"/>
        <w:rPr>
          <w:sz w:val="18"/>
        </w:rPr>
      </w:pPr>
      <w:r w:rsidRPr="00C859D1">
        <w:rPr>
          <w:sz w:val="18"/>
        </w:rPr>
        <w:t xml:space="preserve"> 1979, O Pavilhão dos Sonhos, inédito</w:t>
      </w:r>
    </w:p>
    <w:p w14:paraId="72FCC6A6" w14:textId="77777777" w:rsidR="00712FC3" w:rsidRPr="00C859D1" w:rsidRDefault="00712FC3" w:rsidP="00BE4A35">
      <w:pPr>
        <w:pStyle w:val="Bibliografia-maisdoqueumaobra"/>
        <w:rPr>
          <w:sz w:val="18"/>
        </w:rPr>
      </w:pPr>
      <w:r w:rsidRPr="00C859D1">
        <w:rPr>
          <w:sz w:val="18"/>
        </w:rPr>
        <w:t xml:space="preserve"> </w:t>
      </w:r>
      <w:r w:rsidRPr="00C859D1">
        <w:rPr>
          <w:iCs/>
          <w:sz w:val="18"/>
        </w:rPr>
        <w:t xml:space="preserve"> 1980, Viagem a Damasco,</w:t>
      </w:r>
      <w:r w:rsidRPr="00C859D1">
        <w:rPr>
          <w:sz w:val="18"/>
        </w:rPr>
        <w:t xml:space="preserve"> Ed SREC, Angra do Heroísmo, </w:t>
      </w:r>
    </w:p>
    <w:p w14:paraId="665DC30A" w14:textId="77777777" w:rsidR="00712FC3" w:rsidRPr="00C859D1" w:rsidRDefault="00712FC3" w:rsidP="00BE4A35">
      <w:pPr>
        <w:pStyle w:val="Bibliografia-maisdoqueumaobra"/>
        <w:rPr>
          <w:sz w:val="18"/>
        </w:rPr>
      </w:pPr>
      <w:r w:rsidRPr="00C859D1">
        <w:rPr>
          <w:sz w:val="18"/>
        </w:rPr>
        <w:t xml:space="preserve"> 1988 Os Deserdados da Pátria, 1ª versão, inédito</w:t>
      </w:r>
    </w:p>
    <w:p w14:paraId="361056D6" w14:textId="77777777" w:rsidR="00712FC3" w:rsidRPr="00C859D1" w:rsidRDefault="00712FC3" w:rsidP="00BE4A35">
      <w:pPr>
        <w:pStyle w:val="Bibliografia-maisdoqueumaobra"/>
        <w:rPr>
          <w:sz w:val="18"/>
        </w:rPr>
      </w:pPr>
      <w:r w:rsidRPr="00C859D1">
        <w:rPr>
          <w:sz w:val="18"/>
        </w:rPr>
        <w:t xml:space="preserve"> 1982, Do Desencanto à Revolta. </w:t>
      </w:r>
    </w:p>
    <w:p w14:paraId="2BE0216A" w14:textId="77777777" w:rsidR="00712FC3" w:rsidRPr="00C859D1" w:rsidRDefault="00712FC3" w:rsidP="00BE4A35">
      <w:pPr>
        <w:pStyle w:val="Bibliografia-maisdoqueumaobra"/>
        <w:rPr>
          <w:sz w:val="18"/>
        </w:rPr>
      </w:pPr>
      <w:r w:rsidRPr="00C859D1">
        <w:rPr>
          <w:iCs/>
          <w:sz w:val="18"/>
        </w:rPr>
        <w:t>1983, Florânia ou A Perfeita Felicidade</w:t>
      </w:r>
      <w:r w:rsidRPr="00C859D1">
        <w:rPr>
          <w:sz w:val="18"/>
        </w:rPr>
        <w:t xml:space="preserve">. Escrita a convite do Teatro Experimental do Porto, que nesse mesmo ano a representou. “Prémio à Publicação”, da Associação Portuguesa de Escritores. </w:t>
      </w:r>
    </w:p>
    <w:p w14:paraId="506EB8E6" w14:textId="77777777" w:rsidR="00712FC3" w:rsidRPr="00C859D1" w:rsidRDefault="00712FC3" w:rsidP="00BE4A35">
      <w:pPr>
        <w:pStyle w:val="Bibliografia-maisdoqueumaobra"/>
        <w:rPr>
          <w:sz w:val="18"/>
        </w:rPr>
      </w:pPr>
      <w:r w:rsidRPr="00C859D1">
        <w:rPr>
          <w:sz w:val="18"/>
        </w:rPr>
        <w:t xml:space="preserve"> 1983, A Paixão Segundo João Mateus, Angra, Ed SREC</w:t>
      </w:r>
    </w:p>
    <w:p w14:paraId="42B81DC8" w14:textId="77777777" w:rsidR="00712FC3" w:rsidRPr="00C859D1" w:rsidRDefault="00712FC3" w:rsidP="00BE4A35">
      <w:pPr>
        <w:pStyle w:val="Bibliografia-maisdoqueumaobra"/>
        <w:rPr>
          <w:sz w:val="18"/>
        </w:rPr>
      </w:pPr>
      <w:r w:rsidRPr="00C859D1">
        <w:rPr>
          <w:sz w:val="18"/>
        </w:rPr>
        <w:t xml:space="preserve"> 1985, D. João no Jardim das Delícias (1985).</w:t>
      </w:r>
    </w:p>
    <w:p w14:paraId="2C5B4D69" w14:textId="77777777" w:rsidR="00712FC3" w:rsidRPr="00C859D1" w:rsidRDefault="00712FC3" w:rsidP="00BE4A35">
      <w:pPr>
        <w:pStyle w:val="Bibliografia-maisdoqueumaobra"/>
        <w:rPr>
          <w:sz w:val="18"/>
        </w:rPr>
      </w:pPr>
      <w:r w:rsidRPr="00C859D1">
        <w:rPr>
          <w:sz w:val="18"/>
        </w:rPr>
        <w:t>1986, Magalona, Princesa de Nápoles</w:t>
      </w:r>
    </w:p>
    <w:p w14:paraId="45B5811F" w14:textId="77777777" w:rsidR="00712FC3" w:rsidRPr="00C859D1" w:rsidRDefault="00712FC3" w:rsidP="00BE4A35">
      <w:pPr>
        <w:pStyle w:val="Bibliografia-maisdoqueumaobra"/>
        <w:rPr>
          <w:sz w:val="18"/>
        </w:rPr>
      </w:pPr>
      <w:r w:rsidRPr="00C859D1">
        <w:rPr>
          <w:sz w:val="18"/>
        </w:rPr>
        <w:t xml:space="preserve">1986, Hakims </w:t>
      </w:r>
      <w:proofErr w:type="spellStart"/>
      <w:r w:rsidRPr="00C859D1">
        <w:rPr>
          <w:sz w:val="18"/>
        </w:rPr>
        <w:t>Geschichten</w:t>
      </w:r>
      <w:proofErr w:type="spellEnd"/>
      <w:r w:rsidRPr="00C859D1">
        <w:rPr>
          <w:sz w:val="18"/>
        </w:rPr>
        <w:t xml:space="preserve">: </w:t>
      </w:r>
      <w:proofErr w:type="spellStart"/>
      <w:r w:rsidRPr="00C859D1">
        <w:rPr>
          <w:sz w:val="18"/>
        </w:rPr>
        <w:t>Kinderstück</w:t>
      </w:r>
      <w:proofErr w:type="spellEnd"/>
      <w:r w:rsidRPr="00C859D1">
        <w:rPr>
          <w:sz w:val="18"/>
        </w:rPr>
        <w:t xml:space="preserve"> von Norberto Avila; </w:t>
      </w:r>
      <w:proofErr w:type="spellStart"/>
      <w:r w:rsidRPr="00C859D1">
        <w:rPr>
          <w:sz w:val="18"/>
        </w:rPr>
        <w:t>Kindertheater</w:t>
      </w:r>
      <w:proofErr w:type="spellEnd"/>
      <w:r w:rsidRPr="00C859D1">
        <w:rPr>
          <w:sz w:val="18"/>
        </w:rPr>
        <w:t xml:space="preserve">, </w:t>
      </w:r>
      <w:proofErr w:type="spellStart"/>
      <w:r w:rsidRPr="00C859D1">
        <w:rPr>
          <w:sz w:val="18"/>
        </w:rPr>
        <w:t>Spielzeit</w:t>
      </w:r>
      <w:proofErr w:type="spellEnd"/>
      <w:r w:rsidRPr="00C859D1">
        <w:rPr>
          <w:sz w:val="18"/>
        </w:rPr>
        <w:t xml:space="preserve"> 85/86, WLB, 1986 -</w:t>
      </w:r>
    </w:p>
    <w:p w14:paraId="5F276324" w14:textId="77777777" w:rsidR="00712FC3" w:rsidRPr="00C859D1" w:rsidRDefault="00712FC3" w:rsidP="00BE4A35">
      <w:pPr>
        <w:pStyle w:val="Bibliografia-maisdoqueumaobra"/>
        <w:rPr>
          <w:sz w:val="18"/>
        </w:rPr>
      </w:pPr>
      <w:r w:rsidRPr="00C859D1">
        <w:rPr>
          <w:sz w:val="18"/>
        </w:rPr>
        <w:t xml:space="preserve"> 1987, D. João no Jardim das Delícias. Ed. Rolim, Lisboa, </w:t>
      </w:r>
    </w:p>
    <w:p w14:paraId="051356F7" w14:textId="77777777" w:rsidR="00712FC3" w:rsidRPr="00C859D1" w:rsidRDefault="00712FC3" w:rsidP="00BE4A35">
      <w:pPr>
        <w:pStyle w:val="Bibliografia-maisdoqueumaobra"/>
        <w:rPr>
          <w:sz w:val="18"/>
        </w:rPr>
      </w:pPr>
      <w:r w:rsidRPr="00C859D1">
        <w:rPr>
          <w:iCs/>
          <w:sz w:val="18"/>
        </w:rPr>
        <w:t xml:space="preserve"> 1988, Viagem a Damasco</w:t>
      </w:r>
      <w:r w:rsidRPr="00C859D1">
        <w:rPr>
          <w:sz w:val="18"/>
        </w:rPr>
        <w:t xml:space="preserve">. Ed. SREC, Angra do Heroísmo, 1988. </w:t>
      </w:r>
    </w:p>
    <w:p w14:paraId="51FBF102" w14:textId="77777777" w:rsidR="00712FC3" w:rsidRPr="00C859D1" w:rsidRDefault="00712FC3" w:rsidP="00BE4A35">
      <w:pPr>
        <w:pStyle w:val="Bibliografia-maisdoqueumaobra"/>
        <w:rPr>
          <w:sz w:val="18"/>
        </w:rPr>
      </w:pPr>
      <w:r w:rsidRPr="00C859D1">
        <w:rPr>
          <w:iCs/>
          <w:sz w:val="18"/>
        </w:rPr>
        <w:t xml:space="preserve"> 1988, D. João no Jardim das Delícias, p</w:t>
      </w:r>
      <w:r w:rsidRPr="00C859D1">
        <w:rPr>
          <w:sz w:val="18"/>
        </w:rPr>
        <w:t xml:space="preserve">eça estreada pelo Teatro Experimental de Cascais </w:t>
      </w:r>
    </w:p>
    <w:p w14:paraId="4959CB2B" w14:textId="77777777" w:rsidR="00712FC3" w:rsidRPr="00C859D1" w:rsidRDefault="00712FC3" w:rsidP="00BE4A35">
      <w:pPr>
        <w:pStyle w:val="Bibliografia-maisdoqueumaobra"/>
        <w:rPr>
          <w:sz w:val="18"/>
        </w:rPr>
      </w:pPr>
      <w:r w:rsidRPr="00C859D1">
        <w:rPr>
          <w:sz w:val="18"/>
        </w:rPr>
        <w:t xml:space="preserve"> 1988 Os Deserdados da Pátria Ver Do Desencanto à Revolta</w:t>
      </w:r>
    </w:p>
    <w:p w14:paraId="14D40A9D" w14:textId="77777777" w:rsidR="00712FC3" w:rsidRPr="00C859D1" w:rsidRDefault="00712FC3" w:rsidP="00BE4A35">
      <w:pPr>
        <w:pStyle w:val="Bibliografia-maisdoqueumaobra"/>
        <w:rPr>
          <w:sz w:val="18"/>
        </w:rPr>
      </w:pPr>
      <w:r w:rsidRPr="00C859D1">
        <w:rPr>
          <w:iCs/>
          <w:sz w:val="18"/>
        </w:rPr>
        <w:t xml:space="preserve"> 1988, O Marido Ausente</w:t>
      </w:r>
      <w:r w:rsidRPr="00C859D1">
        <w:rPr>
          <w:sz w:val="18"/>
        </w:rPr>
        <w:t xml:space="preserve">. Peça escrita a convite do Teatro de Portalegre, </w:t>
      </w:r>
    </w:p>
    <w:p w14:paraId="0058D210" w14:textId="68AE3E03" w:rsidR="00712FC3" w:rsidRPr="00C859D1" w:rsidRDefault="00712FC3" w:rsidP="00BE4A35">
      <w:pPr>
        <w:pStyle w:val="Bibliografia-maisdoqueumaobra"/>
        <w:rPr>
          <w:sz w:val="18"/>
        </w:rPr>
      </w:pPr>
      <w:r w:rsidRPr="00C859D1">
        <w:rPr>
          <w:iCs/>
          <w:sz w:val="18"/>
        </w:rPr>
        <w:t>1989, O Marido Ausente</w:t>
      </w:r>
      <w:r w:rsidRPr="00C859D1">
        <w:rPr>
          <w:sz w:val="18"/>
        </w:rPr>
        <w:t xml:space="preserve">. Peça escrita a convite do Teatro de Portalegre, que a estreou. </w:t>
      </w:r>
      <w:r w:rsidRPr="00C859D1">
        <w:rPr>
          <w:iCs/>
          <w:sz w:val="18"/>
        </w:rPr>
        <w:t xml:space="preserve">1989, As Viagens de Henrique Lusitano </w:t>
      </w:r>
      <w:r w:rsidRPr="00C859D1">
        <w:rPr>
          <w:sz w:val="18"/>
        </w:rPr>
        <w:t xml:space="preserve">(1989). </w:t>
      </w:r>
    </w:p>
    <w:p w14:paraId="6A7F6E13" w14:textId="77777777" w:rsidR="00712FC3" w:rsidRPr="00C859D1" w:rsidRDefault="00712FC3" w:rsidP="00BE4A35">
      <w:pPr>
        <w:pStyle w:val="Bibliografia-maisdoqueumaobra"/>
        <w:rPr>
          <w:sz w:val="18"/>
        </w:rPr>
      </w:pPr>
      <w:r w:rsidRPr="00C859D1">
        <w:rPr>
          <w:iCs/>
          <w:sz w:val="18"/>
        </w:rPr>
        <w:t>1990, Viagem a Damasco,</w:t>
      </w:r>
      <w:r w:rsidRPr="00C859D1">
        <w:rPr>
          <w:sz w:val="18"/>
        </w:rPr>
        <w:t xml:space="preserve"> estreada pelo Grupo de Teatro Alpendre, Angra do Heroísmo. </w:t>
      </w:r>
    </w:p>
    <w:p w14:paraId="35AECCEF" w14:textId="77777777" w:rsidR="00712FC3" w:rsidRPr="00C859D1" w:rsidRDefault="00712FC3" w:rsidP="00BE4A35">
      <w:pPr>
        <w:pStyle w:val="Bibliografia-maisdoqueumaobra"/>
        <w:rPr>
          <w:sz w:val="18"/>
        </w:rPr>
      </w:pPr>
      <w:r w:rsidRPr="00C859D1">
        <w:rPr>
          <w:sz w:val="18"/>
        </w:rPr>
        <w:t xml:space="preserve"> 1990, As Viagens de Henrique Lusitano. Edição SPA, Lisboa, </w:t>
      </w:r>
    </w:p>
    <w:p w14:paraId="0DF8C29F" w14:textId="77777777" w:rsidR="00712FC3" w:rsidRPr="00C859D1" w:rsidRDefault="00712FC3" w:rsidP="00BE4A35">
      <w:pPr>
        <w:pStyle w:val="Bibliografia-maisdoqueumaobra"/>
        <w:rPr>
          <w:sz w:val="18"/>
        </w:rPr>
      </w:pPr>
      <w:r w:rsidRPr="00C859D1">
        <w:rPr>
          <w:sz w:val="18"/>
        </w:rPr>
        <w:t xml:space="preserve"> 1990, A Donzela das Cinzas (1990).</w:t>
      </w:r>
    </w:p>
    <w:p w14:paraId="1B4F006A" w14:textId="77777777" w:rsidR="00712FC3" w:rsidRPr="00C859D1" w:rsidRDefault="00712FC3" w:rsidP="00BE4A35">
      <w:pPr>
        <w:pStyle w:val="Bibliografia-maisdoqueumaobra"/>
        <w:rPr>
          <w:sz w:val="18"/>
        </w:rPr>
      </w:pPr>
      <w:r w:rsidRPr="00C859D1">
        <w:rPr>
          <w:sz w:val="18"/>
        </w:rPr>
        <w:t xml:space="preserve"> 1990, Magalona, Princesa de Nápoles. Angra, SREC</w:t>
      </w:r>
    </w:p>
    <w:p w14:paraId="40CFB441" w14:textId="77777777" w:rsidR="00712FC3" w:rsidRPr="00C859D1" w:rsidRDefault="00712FC3" w:rsidP="00BE4A35">
      <w:pPr>
        <w:pStyle w:val="Bibliografia-maisdoqueumaobra"/>
        <w:rPr>
          <w:sz w:val="18"/>
        </w:rPr>
      </w:pPr>
      <w:r w:rsidRPr="00C859D1">
        <w:rPr>
          <w:sz w:val="18"/>
        </w:rPr>
        <w:t xml:space="preserve"> 1990, Uma Nuvem sobre a Cama (1990). Escrita a convite do Teatro de Portalegre</w:t>
      </w:r>
    </w:p>
    <w:p w14:paraId="7B4301F8" w14:textId="77777777" w:rsidR="00712FC3" w:rsidRPr="00C859D1" w:rsidRDefault="00712FC3" w:rsidP="00BE4A35">
      <w:pPr>
        <w:pStyle w:val="Bibliografia-maisdoqueumaobra"/>
        <w:rPr>
          <w:sz w:val="18"/>
        </w:rPr>
      </w:pPr>
      <w:r w:rsidRPr="00C859D1">
        <w:rPr>
          <w:iCs/>
          <w:sz w:val="18"/>
        </w:rPr>
        <w:t xml:space="preserve"> 1990, Florânia ou A Perfeita Felicidade</w:t>
      </w:r>
      <w:r w:rsidRPr="00C859D1">
        <w:rPr>
          <w:sz w:val="18"/>
        </w:rPr>
        <w:t>. Escrita a convite do Teatro Experimental do Porto, Ed. Signo, Ponta Delgada,</w:t>
      </w:r>
    </w:p>
    <w:p w14:paraId="54AF778F" w14:textId="77777777" w:rsidR="00712FC3" w:rsidRPr="00C859D1" w:rsidRDefault="00712FC3" w:rsidP="00BE4A35">
      <w:pPr>
        <w:pStyle w:val="Bibliografia-maisdoqueumaobra"/>
        <w:rPr>
          <w:sz w:val="18"/>
        </w:rPr>
      </w:pPr>
      <w:r w:rsidRPr="00C859D1">
        <w:rPr>
          <w:iCs/>
          <w:sz w:val="18"/>
        </w:rPr>
        <w:t xml:space="preserve"> 1990, A Donzela das Cinzas</w:t>
      </w:r>
      <w:r w:rsidRPr="00C859D1">
        <w:rPr>
          <w:sz w:val="18"/>
        </w:rPr>
        <w:t xml:space="preserve">. Ed. SREC, Angra do Heroísmo, </w:t>
      </w:r>
    </w:p>
    <w:p w14:paraId="6A8A9B83" w14:textId="77777777" w:rsidR="00712FC3" w:rsidRPr="00C859D1" w:rsidRDefault="00712FC3" w:rsidP="00BE4A35">
      <w:pPr>
        <w:pStyle w:val="Bibliografia-maisdoqueumaobra"/>
        <w:rPr>
          <w:sz w:val="18"/>
        </w:rPr>
      </w:pPr>
      <w:r w:rsidRPr="00C859D1">
        <w:rPr>
          <w:sz w:val="18"/>
        </w:rPr>
        <w:t xml:space="preserve"> 1990, Magalona, Princesa de Nápoles. Ed. SREC, Angra do Heroísmo. </w:t>
      </w:r>
    </w:p>
    <w:p w14:paraId="627CE660" w14:textId="77777777" w:rsidR="00712FC3" w:rsidRPr="00C859D1" w:rsidRDefault="00712FC3" w:rsidP="00BE4A35">
      <w:pPr>
        <w:pStyle w:val="Bibliografia-maisdoqueumaobra"/>
        <w:rPr>
          <w:sz w:val="18"/>
        </w:rPr>
      </w:pPr>
      <w:r w:rsidRPr="00C859D1">
        <w:rPr>
          <w:sz w:val="18"/>
        </w:rPr>
        <w:t xml:space="preserve"> 1991, As Viagens de Henrique Lusitano: narrativa dramática em 2 partes (versão para marionetas), Sociedade Portuguesa de Autores, 1991 - 91 páginas</w:t>
      </w:r>
    </w:p>
    <w:p w14:paraId="6C9EDF64" w14:textId="77777777" w:rsidR="00712FC3" w:rsidRPr="00C859D1" w:rsidRDefault="00712FC3" w:rsidP="00BE4A35">
      <w:pPr>
        <w:pStyle w:val="Bibliografia-maisdoqueumaobra"/>
        <w:rPr>
          <w:sz w:val="18"/>
        </w:rPr>
      </w:pPr>
      <w:r w:rsidRPr="00C859D1">
        <w:rPr>
          <w:iCs/>
          <w:sz w:val="18"/>
        </w:rPr>
        <w:t xml:space="preserve"> 1991, Uma Nuvem sobre a Cama</w:t>
      </w:r>
      <w:r w:rsidRPr="00C859D1">
        <w:rPr>
          <w:sz w:val="18"/>
        </w:rPr>
        <w:t xml:space="preserve">. Escrita a convite do Teatro de Portalegre, que a estreou em 1991. </w:t>
      </w:r>
    </w:p>
    <w:p w14:paraId="25ECFC76" w14:textId="77777777" w:rsidR="00712FC3" w:rsidRPr="00C859D1" w:rsidRDefault="00712FC3" w:rsidP="00BE4A35">
      <w:pPr>
        <w:pStyle w:val="Bibliografia-maisdoqueumaobra"/>
        <w:rPr>
          <w:sz w:val="18"/>
        </w:rPr>
      </w:pPr>
      <w:r w:rsidRPr="00C859D1">
        <w:rPr>
          <w:iCs/>
          <w:sz w:val="18"/>
        </w:rPr>
        <w:t xml:space="preserve"> 1991-1993, O Marido Ausente</w:t>
      </w:r>
      <w:r w:rsidRPr="00C859D1">
        <w:rPr>
          <w:sz w:val="18"/>
        </w:rPr>
        <w:t xml:space="preserve">. Traduzida em Polaco, Francês e Italiano. Escolhida para representar a dramaturgia portuguesa nas jornadas “Teatro Europeu Hoje”, em 6 países. </w:t>
      </w:r>
    </w:p>
    <w:p w14:paraId="0F9DFB89" w14:textId="77777777" w:rsidR="00712FC3" w:rsidRPr="00C859D1" w:rsidRDefault="00712FC3" w:rsidP="00BE4A35">
      <w:pPr>
        <w:pStyle w:val="Bibliografia-maisdoqueumaobra"/>
        <w:rPr>
          <w:sz w:val="18"/>
        </w:rPr>
      </w:pPr>
      <w:r w:rsidRPr="00C859D1">
        <w:rPr>
          <w:sz w:val="18"/>
        </w:rPr>
        <w:t xml:space="preserve"> 1992. A Donzela das Cinzas (1990). Ed. SREC, Angra do Heroísmo, 1992</w:t>
      </w:r>
    </w:p>
    <w:p w14:paraId="3AC760E1" w14:textId="77777777" w:rsidR="00712FC3" w:rsidRPr="00C859D1" w:rsidRDefault="00712FC3" w:rsidP="00BE4A35">
      <w:pPr>
        <w:pStyle w:val="Bibliografia-maisdoqueumaobra"/>
        <w:rPr>
          <w:sz w:val="18"/>
        </w:rPr>
      </w:pPr>
      <w:r w:rsidRPr="00C859D1">
        <w:rPr>
          <w:iCs/>
          <w:sz w:val="18"/>
        </w:rPr>
        <w:t xml:space="preserve"> 1992. Arlequim nas Ruínas de Lisboa</w:t>
      </w:r>
      <w:r w:rsidRPr="00C859D1">
        <w:rPr>
          <w:sz w:val="18"/>
        </w:rPr>
        <w:t>. Escrita a convite do Inatel. Teatro da Trindade, Ed Escola Superior de Teatro e Cinema, Lisboa,</w:t>
      </w:r>
    </w:p>
    <w:p w14:paraId="0DDC74BA" w14:textId="77777777" w:rsidR="00712FC3" w:rsidRPr="00C859D1" w:rsidRDefault="00712FC3" w:rsidP="00BE4A35">
      <w:pPr>
        <w:pStyle w:val="Bibliografia-maisdoqueumaobra"/>
        <w:rPr>
          <w:sz w:val="18"/>
        </w:rPr>
      </w:pPr>
      <w:r w:rsidRPr="00C859D1">
        <w:rPr>
          <w:iCs/>
          <w:sz w:val="18"/>
        </w:rPr>
        <w:t xml:space="preserve">1992, As Fajãs de São Jorge, </w:t>
      </w:r>
      <w:r w:rsidRPr="00C859D1">
        <w:rPr>
          <w:sz w:val="18"/>
        </w:rPr>
        <w:t xml:space="preserve">Álbum. Fotografia e texto. ed. Câmara Municipal, da Calheta, São Jorge, Açores, </w:t>
      </w:r>
    </w:p>
    <w:p w14:paraId="5D76C701" w14:textId="2BE71BAF" w:rsidR="00712FC3" w:rsidRPr="00C859D1" w:rsidRDefault="00712FC3" w:rsidP="00BE4A35">
      <w:pPr>
        <w:pStyle w:val="Bibliografia-maisdoqueumaobra"/>
        <w:rPr>
          <w:sz w:val="18"/>
        </w:rPr>
      </w:pPr>
      <w:r w:rsidRPr="00C859D1">
        <w:rPr>
          <w:sz w:val="18"/>
        </w:rPr>
        <w:t xml:space="preserve"> 1993, No Mais Profundo das Águas, romance. </w:t>
      </w:r>
    </w:p>
    <w:p w14:paraId="30BD5D7C" w14:textId="027D0C58" w:rsidR="00712FC3" w:rsidRPr="00C859D1" w:rsidRDefault="00712FC3" w:rsidP="00BE4A35">
      <w:pPr>
        <w:pStyle w:val="Bibliografia-maisdoqueumaobra"/>
        <w:rPr>
          <w:sz w:val="18"/>
        </w:rPr>
      </w:pPr>
      <w:r w:rsidRPr="00C859D1">
        <w:rPr>
          <w:iCs/>
          <w:sz w:val="18"/>
        </w:rPr>
        <w:t xml:space="preserve">1993, Os Doze Mandamentos </w:t>
      </w:r>
      <w:r w:rsidRPr="00C859D1">
        <w:rPr>
          <w:sz w:val="18"/>
        </w:rPr>
        <w:t>(1993). Peça escrita a convite do Teatro de Portalegre</w:t>
      </w:r>
    </w:p>
    <w:p w14:paraId="6BB83C01" w14:textId="77777777" w:rsidR="00712FC3" w:rsidRPr="00C859D1" w:rsidRDefault="00712FC3" w:rsidP="00BE4A35">
      <w:pPr>
        <w:pStyle w:val="Bibliografia-maisdoqueumaobra"/>
        <w:rPr>
          <w:sz w:val="18"/>
        </w:rPr>
      </w:pPr>
      <w:r w:rsidRPr="00C859D1">
        <w:rPr>
          <w:iCs/>
          <w:sz w:val="18"/>
        </w:rPr>
        <w:t xml:space="preserve"> 1994, Os Doze Mandamentos</w:t>
      </w:r>
      <w:r w:rsidRPr="00C859D1">
        <w:rPr>
          <w:sz w:val="18"/>
        </w:rPr>
        <w:t xml:space="preserve">. Peça escrita a convite do Teatro de Portalegre, que a representou em 1994. Ed. SREC, Angra do Heroísmo, </w:t>
      </w:r>
    </w:p>
    <w:p w14:paraId="15E2EA07" w14:textId="77777777" w:rsidR="00712FC3" w:rsidRPr="00C859D1" w:rsidRDefault="00712FC3" w:rsidP="00BE4A35">
      <w:pPr>
        <w:pStyle w:val="Bibliografia-maisdoqueumaobra"/>
        <w:rPr>
          <w:sz w:val="18"/>
        </w:rPr>
      </w:pPr>
      <w:r w:rsidRPr="00C859D1">
        <w:rPr>
          <w:sz w:val="18"/>
        </w:rPr>
        <w:t xml:space="preserve"> 1995, Fortunato e TV Glória. </w:t>
      </w:r>
    </w:p>
    <w:p w14:paraId="3D38C52B" w14:textId="77777777" w:rsidR="00712FC3" w:rsidRPr="00C859D1" w:rsidRDefault="00712FC3" w:rsidP="00BE4A35">
      <w:pPr>
        <w:pStyle w:val="Bibliografia-maisdoqueumaobra"/>
        <w:rPr>
          <w:sz w:val="18"/>
        </w:rPr>
      </w:pPr>
      <w:r w:rsidRPr="00C859D1">
        <w:rPr>
          <w:iCs/>
          <w:sz w:val="18"/>
        </w:rPr>
        <w:t xml:space="preserve"> 1996, A Paixão Segundo João Mateus</w:t>
      </w:r>
      <w:r w:rsidRPr="00C859D1">
        <w:rPr>
          <w:sz w:val="18"/>
        </w:rPr>
        <w:t>. 2º Prémio dos “30 Anos do Teatro Experimental do Porto”. Estreada pelo Teatro “A Oficina”, Guimarães.</w:t>
      </w:r>
    </w:p>
    <w:p w14:paraId="45F0C60E" w14:textId="77777777" w:rsidR="00712FC3" w:rsidRPr="00C859D1" w:rsidRDefault="00712FC3" w:rsidP="00BE4A35">
      <w:pPr>
        <w:pStyle w:val="Bibliografia-maisdoqueumaobra"/>
        <w:rPr>
          <w:sz w:val="18"/>
        </w:rPr>
      </w:pPr>
      <w:r w:rsidRPr="00C859D1">
        <w:rPr>
          <w:sz w:val="18"/>
        </w:rPr>
        <w:t xml:space="preserve">1996, O Café Centauro. Tríptico provinciano: Cavalheiro de Nobres Sentimentos – As Invenções do Demónio, </w:t>
      </w:r>
    </w:p>
    <w:p w14:paraId="40EAF335" w14:textId="77777777" w:rsidR="00712FC3" w:rsidRPr="00C859D1" w:rsidRDefault="00712FC3" w:rsidP="00BE4A35">
      <w:pPr>
        <w:pStyle w:val="Bibliografia-maisdoqueumaobra"/>
        <w:rPr>
          <w:sz w:val="18"/>
        </w:rPr>
      </w:pPr>
      <w:r w:rsidRPr="00C859D1">
        <w:rPr>
          <w:sz w:val="18"/>
        </w:rPr>
        <w:t xml:space="preserve"> 1997, O marido ausente, Peça escrita a convite do Teatro de Portalegre, que a estreou em 1989. Traduzida em Polaco, Francês e Italiano. Escolhida para representar a dramaturgia portuguesa nas jornadas “Teatro Europeu Hoje”, em 6 países (1991 a 1993), Lisboa, ed. Colibri</w:t>
      </w:r>
    </w:p>
    <w:p w14:paraId="10811638" w14:textId="77777777" w:rsidR="00712FC3" w:rsidRPr="00C859D1" w:rsidRDefault="00712FC3" w:rsidP="00BE4A35">
      <w:pPr>
        <w:pStyle w:val="Bibliografia-maisdoqueumaobra"/>
        <w:rPr>
          <w:sz w:val="18"/>
        </w:rPr>
      </w:pPr>
      <w:r w:rsidRPr="00C859D1">
        <w:rPr>
          <w:sz w:val="18"/>
        </w:rPr>
        <w:t>1997.  Uma nuvem sobre a cama, comédia erótica em duas partes, Lisboa, ed. Colibri</w:t>
      </w:r>
    </w:p>
    <w:p w14:paraId="433E0D47" w14:textId="77777777" w:rsidR="00712FC3" w:rsidRPr="00C859D1" w:rsidRDefault="00712FC3" w:rsidP="00BE4A35">
      <w:pPr>
        <w:pStyle w:val="Bibliografia-maisdoqueumaobra"/>
        <w:rPr>
          <w:sz w:val="18"/>
        </w:rPr>
      </w:pPr>
      <w:r w:rsidRPr="00C859D1">
        <w:rPr>
          <w:iCs/>
          <w:sz w:val="18"/>
        </w:rPr>
        <w:t xml:space="preserve"> 1997, O Bobo</w:t>
      </w:r>
      <w:r w:rsidRPr="00C859D1">
        <w:rPr>
          <w:sz w:val="18"/>
        </w:rPr>
        <w:t>. Versão dramática do romance de Alexandre Herculano, estreada pelo Grupo de Teatro “A Oficina”, Guimarães</w:t>
      </w:r>
    </w:p>
    <w:p w14:paraId="3E9039B4" w14:textId="77777777" w:rsidR="00712FC3" w:rsidRPr="00C859D1" w:rsidRDefault="00712FC3" w:rsidP="00BE4A35">
      <w:pPr>
        <w:pStyle w:val="Bibliografia-maisdoqueumaobra"/>
        <w:rPr>
          <w:sz w:val="18"/>
        </w:rPr>
      </w:pPr>
      <w:r w:rsidRPr="00C859D1">
        <w:rPr>
          <w:sz w:val="18"/>
        </w:rPr>
        <w:t xml:space="preserve"> 1998, Os Deserdados da Pátria (1988). (Ver Do Desencanto à Revolta 2003.) </w:t>
      </w:r>
    </w:p>
    <w:p w14:paraId="3E029139" w14:textId="77777777" w:rsidR="00712FC3" w:rsidRPr="00C859D1" w:rsidRDefault="00712FC3" w:rsidP="00BE4A35">
      <w:pPr>
        <w:pStyle w:val="Bibliografia-maisdoqueumaobra"/>
        <w:rPr>
          <w:sz w:val="18"/>
        </w:rPr>
      </w:pPr>
      <w:r w:rsidRPr="00C859D1">
        <w:rPr>
          <w:iCs/>
          <w:sz w:val="18"/>
        </w:rPr>
        <w:t>1998, Fortunato e TV Glória</w:t>
      </w:r>
      <w:r w:rsidRPr="00C859D1">
        <w:rPr>
          <w:sz w:val="18"/>
        </w:rPr>
        <w:t>. Peça estreada pelo Teatro Animação de Setúbal,</w:t>
      </w:r>
    </w:p>
    <w:p w14:paraId="038A0197" w14:textId="77777777" w:rsidR="00712FC3" w:rsidRPr="00C859D1" w:rsidRDefault="00712FC3" w:rsidP="00BE4A35">
      <w:pPr>
        <w:pStyle w:val="Bibliografia-maisdoqueumaobra"/>
        <w:rPr>
          <w:sz w:val="18"/>
        </w:rPr>
      </w:pPr>
      <w:r w:rsidRPr="00C859D1">
        <w:rPr>
          <w:sz w:val="18"/>
        </w:rPr>
        <w:t xml:space="preserve"> 1998, No Mais Profundo Das Águas, romance, Lisboa, Ed. Salamandra</w:t>
      </w:r>
    </w:p>
    <w:p w14:paraId="606BB513" w14:textId="77777777" w:rsidR="00712FC3" w:rsidRPr="00C859D1" w:rsidRDefault="00712FC3" w:rsidP="00BE4A35">
      <w:pPr>
        <w:pStyle w:val="Bibliografia-maisdoqueumaobra"/>
        <w:rPr>
          <w:sz w:val="18"/>
        </w:rPr>
      </w:pPr>
      <w:r w:rsidRPr="00C859D1">
        <w:rPr>
          <w:iCs/>
          <w:sz w:val="18"/>
        </w:rPr>
        <w:t xml:space="preserve"> 1999, Percurso de Poeta, poesia</w:t>
      </w:r>
      <w:r w:rsidRPr="00C859D1">
        <w:rPr>
          <w:sz w:val="18"/>
        </w:rPr>
        <w:t xml:space="preserve">. Prémio Natália Correia, 1999. ed. autor, Lisboa, </w:t>
      </w:r>
    </w:p>
    <w:p w14:paraId="1F0E9516" w14:textId="77777777" w:rsidR="00712FC3" w:rsidRPr="00C859D1" w:rsidRDefault="00712FC3" w:rsidP="00BE4A35">
      <w:pPr>
        <w:pStyle w:val="Bibliografia-maisdoqueumaobra"/>
        <w:rPr>
          <w:sz w:val="18"/>
        </w:rPr>
      </w:pPr>
      <w:r w:rsidRPr="00C859D1">
        <w:rPr>
          <w:iCs/>
          <w:sz w:val="18"/>
        </w:rPr>
        <w:t xml:space="preserve"> 1999, A Donzela das Cinzas</w:t>
      </w:r>
      <w:r w:rsidRPr="00C859D1">
        <w:rPr>
          <w:sz w:val="18"/>
        </w:rPr>
        <w:t xml:space="preserve">. Estreada pelo Teatro Passagem de Nível, Alfornelos, </w:t>
      </w:r>
    </w:p>
    <w:p w14:paraId="0D7A3826" w14:textId="77777777" w:rsidR="00712FC3" w:rsidRPr="00C859D1" w:rsidRDefault="00712FC3" w:rsidP="00BE4A35">
      <w:pPr>
        <w:pStyle w:val="Bibliografia-maisdoqueumaobra"/>
        <w:rPr>
          <w:sz w:val="18"/>
        </w:rPr>
      </w:pPr>
      <w:r w:rsidRPr="00C859D1">
        <w:rPr>
          <w:iCs/>
          <w:sz w:val="18"/>
        </w:rPr>
        <w:t xml:space="preserve"> 2000, Salomé ou A Cabeça do Profeta</w:t>
      </w:r>
      <w:r w:rsidRPr="00C859D1">
        <w:rPr>
          <w:sz w:val="18"/>
        </w:rPr>
        <w:t>. Peça escrita a convite do Teatro de Portalegre, que a estreou. Ed Novo Imbondeiro, Lisboa</w:t>
      </w:r>
    </w:p>
    <w:p w14:paraId="24C8C467" w14:textId="77777777" w:rsidR="00712FC3" w:rsidRPr="00C859D1" w:rsidRDefault="00712FC3" w:rsidP="00BE4A35">
      <w:pPr>
        <w:pStyle w:val="Bibliografia-maisdoqueumaobra"/>
        <w:rPr>
          <w:sz w:val="18"/>
        </w:rPr>
      </w:pPr>
      <w:r w:rsidRPr="00C859D1">
        <w:rPr>
          <w:sz w:val="18"/>
        </w:rPr>
        <w:t xml:space="preserve"> 2002, O café centauro: tríptico provinciano, Novo Imbondeiro Editores, 2002 - 86 páginas</w:t>
      </w:r>
    </w:p>
    <w:p w14:paraId="4523588B" w14:textId="77777777" w:rsidR="00712FC3" w:rsidRPr="00C859D1" w:rsidRDefault="00712FC3" w:rsidP="00BE4A35">
      <w:pPr>
        <w:pStyle w:val="Bibliografia-maisdoqueumaobra"/>
        <w:rPr>
          <w:sz w:val="18"/>
        </w:rPr>
      </w:pPr>
      <w:r w:rsidRPr="00C859D1">
        <w:rPr>
          <w:sz w:val="18"/>
        </w:rPr>
        <w:t xml:space="preserve"> 2002, As Suaves Luvas de Londres. Ed. Novo Imbondeiro, Lisboa</w:t>
      </w:r>
    </w:p>
    <w:p w14:paraId="78089E04" w14:textId="77777777" w:rsidR="00712FC3" w:rsidRPr="00C859D1" w:rsidRDefault="00712FC3" w:rsidP="00BE4A35">
      <w:pPr>
        <w:pStyle w:val="Bibliografia-maisdoqueumaobra"/>
        <w:rPr>
          <w:sz w:val="18"/>
        </w:rPr>
      </w:pPr>
      <w:r w:rsidRPr="00C859D1">
        <w:rPr>
          <w:sz w:val="18"/>
        </w:rPr>
        <w:t xml:space="preserve"> 2002, O Café Centauro. Tríptico provinciano: Cavalheiro de Nobres Sentimentos – As Invenções do Demónio, </w:t>
      </w:r>
      <w:r w:rsidRPr="00C859D1">
        <w:rPr>
          <w:iCs/>
          <w:sz w:val="18"/>
        </w:rPr>
        <w:t>As Suaves Luvas de Londres,</w:t>
      </w:r>
      <w:r w:rsidRPr="00C859D1">
        <w:rPr>
          <w:sz w:val="18"/>
        </w:rPr>
        <w:t xml:space="preserve"> ed. Novo Imbondeiro, Lisboa</w:t>
      </w:r>
    </w:p>
    <w:p w14:paraId="7DA2F144" w14:textId="77777777" w:rsidR="00712FC3" w:rsidRPr="00C859D1" w:rsidRDefault="00712FC3" w:rsidP="00BE4A35">
      <w:pPr>
        <w:pStyle w:val="Bibliografia-maisdoqueumaobra"/>
        <w:rPr>
          <w:sz w:val="18"/>
        </w:rPr>
      </w:pPr>
      <w:r w:rsidRPr="00C859D1">
        <w:rPr>
          <w:iCs/>
          <w:sz w:val="18"/>
        </w:rPr>
        <w:t xml:space="preserve"> 2003, Do Desencanto à Revolta,</w:t>
      </w:r>
      <w:r w:rsidRPr="00C859D1">
        <w:rPr>
          <w:sz w:val="18"/>
        </w:rPr>
        <w:t xml:space="preserve"> conjuntamente com a peça </w:t>
      </w:r>
      <w:r w:rsidRPr="00C859D1">
        <w:rPr>
          <w:iCs/>
          <w:sz w:val="18"/>
        </w:rPr>
        <w:t>Os Deserdados da Pátria</w:t>
      </w:r>
      <w:r w:rsidRPr="00C859D1">
        <w:rPr>
          <w:sz w:val="18"/>
        </w:rPr>
        <w:t>, com a qual forma um díptico Ed. Novo Imbondeiro, Lisboa,</w:t>
      </w:r>
    </w:p>
    <w:p w14:paraId="6F0EBA9B" w14:textId="77777777" w:rsidR="00712FC3" w:rsidRPr="00C859D1" w:rsidRDefault="00712FC3" w:rsidP="00BE4A35">
      <w:pPr>
        <w:pStyle w:val="Bibliografia-maisdoqueumaobra"/>
        <w:rPr>
          <w:sz w:val="18"/>
        </w:rPr>
      </w:pPr>
      <w:r w:rsidRPr="00C859D1">
        <w:rPr>
          <w:sz w:val="18"/>
        </w:rPr>
        <w:t>2003, Frente à Cortina de Enganos, romance. Inédito</w:t>
      </w:r>
    </w:p>
    <w:p w14:paraId="2319C4B8" w14:textId="77777777" w:rsidR="00712FC3" w:rsidRPr="00C859D1" w:rsidRDefault="00712FC3" w:rsidP="00BE4A35">
      <w:pPr>
        <w:pStyle w:val="Bibliografia-maisdoqueumaobra"/>
        <w:rPr>
          <w:sz w:val="18"/>
        </w:rPr>
      </w:pPr>
      <w:r w:rsidRPr="00C859D1">
        <w:rPr>
          <w:sz w:val="18"/>
        </w:rPr>
        <w:t xml:space="preserve"> 2004, Arlequim nas ruínas de Lisboa, Novo Imbondeiro, Lisboa. </w:t>
      </w:r>
    </w:p>
    <w:p w14:paraId="2E9C9CCA" w14:textId="77777777" w:rsidR="00712FC3" w:rsidRPr="00C859D1" w:rsidRDefault="00712FC3" w:rsidP="00BE4A35">
      <w:pPr>
        <w:pStyle w:val="Bibliografia-maisdoqueumaobra"/>
        <w:rPr>
          <w:sz w:val="18"/>
        </w:rPr>
      </w:pPr>
      <w:r w:rsidRPr="00C859D1">
        <w:rPr>
          <w:sz w:val="18"/>
        </w:rPr>
        <w:t xml:space="preserve"> 2006, A Paixão Segundo João Mateus Romance Quase de Cordel, ed. Instituto Açoriano de Cultura, Angra do Heroísmo, </w:t>
      </w:r>
    </w:p>
    <w:p w14:paraId="4937B1F9" w14:textId="77777777" w:rsidR="00712FC3" w:rsidRPr="00C859D1" w:rsidRDefault="00712FC3" w:rsidP="00BE4A35">
      <w:pPr>
        <w:pStyle w:val="Bibliografia-maisdoqueumaobra"/>
        <w:rPr>
          <w:sz w:val="18"/>
        </w:rPr>
      </w:pPr>
      <w:r w:rsidRPr="00C859D1">
        <w:rPr>
          <w:iCs/>
          <w:sz w:val="18"/>
        </w:rPr>
        <w:t xml:space="preserve"> 2007, Para Além do Caso Maddie</w:t>
      </w:r>
      <w:r w:rsidRPr="00C859D1">
        <w:rPr>
          <w:sz w:val="18"/>
        </w:rPr>
        <w:t xml:space="preserve">. Peça escrita a convite do Teatro de Portalegre, </w:t>
      </w:r>
    </w:p>
    <w:p w14:paraId="78B366F5" w14:textId="77777777" w:rsidR="00712FC3" w:rsidRPr="00C859D1" w:rsidRDefault="00712FC3" w:rsidP="00BE4A35">
      <w:pPr>
        <w:pStyle w:val="Bibliografia-maisdoqueumaobra"/>
        <w:rPr>
          <w:sz w:val="18"/>
        </w:rPr>
      </w:pPr>
      <w:r w:rsidRPr="00C859D1">
        <w:rPr>
          <w:iCs/>
          <w:sz w:val="18"/>
        </w:rPr>
        <w:t xml:space="preserve"> 2007, Para Além do Caso Maddie</w:t>
      </w:r>
      <w:r w:rsidRPr="00C859D1">
        <w:rPr>
          <w:sz w:val="18"/>
        </w:rPr>
        <w:t xml:space="preserve">. Peça escrita a convite do Teatro de Portalegre, estreou em 2008. </w:t>
      </w:r>
    </w:p>
    <w:p w14:paraId="1581CC7A" w14:textId="77777777" w:rsidR="00712FC3" w:rsidRPr="00C859D1" w:rsidRDefault="00712FC3" w:rsidP="00BE4A35">
      <w:pPr>
        <w:pStyle w:val="Bibliografia-maisdoqueumaobra"/>
        <w:rPr>
          <w:sz w:val="18"/>
        </w:rPr>
      </w:pPr>
      <w:r w:rsidRPr="00C859D1">
        <w:rPr>
          <w:iCs/>
          <w:sz w:val="18"/>
        </w:rPr>
        <w:t xml:space="preserve"> 2008, Memórias de Petrónio Malabar</w:t>
      </w:r>
      <w:r w:rsidRPr="00C859D1">
        <w:rPr>
          <w:sz w:val="18"/>
        </w:rPr>
        <w:t>. Peça expressamente escrita para a revista Prelo, que a publicou no seu nº 8 maio - agosto de 2008.</w:t>
      </w:r>
    </w:p>
    <w:p w14:paraId="2F8E2762" w14:textId="77777777" w:rsidR="00712FC3" w:rsidRPr="00C859D1" w:rsidRDefault="00712FC3" w:rsidP="00BE4A35">
      <w:pPr>
        <w:pStyle w:val="Bibliografia-maisdoqueumaobra"/>
        <w:rPr>
          <w:sz w:val="18"/>
        </w:rPr>
      </w:pPr>
      <w:r w:rsidRPr="00C859D1">
        <w:rPr>
          <w:sz w:val="18"/>
        </w:rPr>
        <w:t xml:space="preserve"> 2009, Da espiga ao espírito, Angra, in Atlântida, vol. LIV, IAC (Instituto Açoriano de Cultura)</w:t>
      </w:r>
    </w:p>
    <w:p w14:paraId="7B89A3E1" w14:textId="77777777" w:rsidR="00712FC3" w:rsidRPr="00C859D1" w:rsidRDefault="00712FC3" w:rsidP="00BE4A35">
      <w:pPr>
        <w:pStyle w:val="Bibliografia-maisdoqueumaobra"/>
        <w:rPr>
          <w:sz w:val="18"/>
        </w:rPr>
      </w:pPr>
      <w:r w:rsidRPr="00C859D1">
        <w:rPr>
          <w:iCs/>
          <w:sz w:val="18"/>
        </w:rPr>
        <w:t xml:space="preserve"> 2009, O Rosto Levantado</w:t>
      </w:r>
      <w:r w:rsidRPr="00C859D1">
        <w:rPr>
          <w:sz w:val="18"/>
        </w:rPr>
        <w:t xml:space="preserve">. 1ª ed., em Algum Teatro, Câmara Municipal de Lisboa, </w:t>
      </w:r>
    </w:p>
    <w:p w14:paraId="6A60E14D" w14:textId="77777777" w:rsidR="00712FC3" w:rsidRPr="00C859D1" w:rsidRDefault="00712FC3" w:rsidP="00BE4A35">
      <w:pPr>
        <w:pStyle w:val="Bibliografia-maisdoqueumaobra"/>
        <w:rPr>
          <w:sz w:val="18"/>
        </w:rPr>
      </w:pPr>
      <w:r w:rsidRPr="00C859D1">
        <w:rPr>
          <w:sz w:val="18"/>
        </w:rPr>
        <w:t xml:space="preserve"> 2009, O Rosto Levantado, Teatro CENDREV, Évora</w:t>
      </w:r>
    </w:p>
    <w:p w14:paraId="21B03CD6" w14:textId="77777777" w:rsidR="00712FC3" w:rsidRPr="00C859D1" w:rsidRDefault="00712FC3" w:rsidP="00BE4A35">
      <w:pPr>
        <w:pStyle w:val="Bibliografia-maisdoqueumaobra"/>
        <w:rPr>
          <w:sz w:val="18"/>
        </w:rPr>
      </w:pPr>
      <w:r w:rsidRPr="00C859D1">
        <w:rPr>
          <w:iCs/>
          <w:sz w:val="18"/>
        </w:rPr>
        <w:t xml:space="preserve"> 2009, Algum Teatro, </w:t>
      </w:r>
      <w:r w:rsidRPr="00C859D1">
        <w:rPr>
          <w:sz w:val="18"/>
        </w:rPr>
        <w:t xml:space="preserve">1966-2007. Vinte peças em 4 volumes, com um longo prefácio: </w:t>
      </w:r>
      <w:r w:rsidRPr="00C859D1">
        <w:rPr>
          <w:iCs/>
          <w:sz w:val="18"/>
        </w:rPr>
        <w:t>Apresenta-se o Autor com as Suas Peças</w:t>
      </w:r>
      <w:r w:rsidRPr="00C859D1">
        <w:rPr>
          <w:sz w:val="18"/>
        </w:rPr>
        <w:t>. Imprensa Nacional-Casa da Moeda, Lisboa.</w:t>
      </w:r>
    </w:p>
    <w:p w14:paraId="011AACDF" w14:textId="77777777" w:rsidR="00712FC3" w:rsidRPr="00C859D1" w:rsidRDefault="00712FC3" w:rsidP="00BE4A35">
      <w:pPr>
        <w:pStyle w:val="Bibliografia-maisdoqueumaobra"/>
        <w:rPr>
          <w:sz w:val="18"/>
        </w:rPr>
      </w:pPr>
      <w:r w:rsidRPr="00C859D1">
        <w:rPr>
          <w:sz w:val="18"/>
        </w:rPr>
        <w:t xml:space="preserve"> 2011, A Paixão Segundo João Mateus Romance Quase de Cordel, Angra, Instituto Açoriano de Cultura, </w:t>
      </w:r>
    </w:p>
    <w:p w14:paraId="7766934B" w14:textId="77777777" w:rsidR="00712FC3" w:rsidRPr="00C859D1" w:rsidRDefault="00712FC3" w:rsidP="00BE4A35">
      <w:pPr>
        <w:pStyle w:val="Bibliografia-maisdoqueumaobra"/>
        <w:rPr>
          <w:sz w:val="18"/>
        </w:rPr>
      </w:pPr>
      <w:r w:rsidRPr="00C859D1">
        <w:rPr>
          <w:iCs/>
          <w:sz w:val="18"/>
        </w:rPr>
        <w:t xml:space="preserve"> 2011, O Bobo</w:t>
      </w:r>
      <w:r w:rsidRPr="00C859D1">
        <w:rPr>
          <w:sz w:val="18"/>
        </w:rPr>
        <w:t>. Versão dramática do romance de Alexandre Herculano, Edição da Sociedade Portuguesa de Autores / Imprensa Nacional-Casa da Moeda, 2011</w:t>
      </w:r>
    </w:p>
    <w:p w14:paraId="352D8B80" w14:textId="77777777" w:rsidR="00712FC3" w:rsidRPr="00C859D1" w:rsidRDefault="00712FC3" w:rsidP="00BE4A35">
      <w:pPr>
        <w:pStyle w:val="Bibliografia-maisdoqueumaobra"/>
        <w:rPr>
          <w:sz w:val="18"/>
        </w:rPr>
      </w:pPr>
      <w:r w:rsidRPr="00C859D1">
        <w:rPr>
          <w:sz w:val="18"/>
        </w:rPr>
        <w:t xml:space="preserve"> 2013. Coletânea de Textos Dramáticos de Helena Chrystello e Lucília Roxo, AICL-Colóquios da Lusofonia ed. Calendário de Letras V. N. de Gaia </w:t>
      </w:r>
    </w:p>
    <w:p w14:paraId="2F4D780E" w14:textId="77777777" w:rsidR="00712FC3" w:rsidRPr="00C859D1" w:rsidRDefault="00712FC3" w:rsidP="00BE4A35">
      <w:pPr>
        <w:pStyle w:val="Bibliografia-maisdoqueumaobra"/>
        <w:rPr>
          <w:sz w:val="18"/>
        </w:rPr>
      </w:pPr>
      <w:r w:rsidRPr="00C859D1">
        <w:rPr>
          <w:sz w:val="18"/>
        </w:rPr>
        <w:t xml:space="preserve"> 2013. Dois irmãos gémeos de Santa Comba e outras histórias, in Atas do 20º colóquio da lusofonia, Seia, Portugal</w:t>
      </w:r>
    </w:p>
    <w:p w14:paraId="4A0380A9" w14:textId="42CAC604" w:rsidR="00712FC3" w:rsidRPr="00C859D1" w:rsidRDefault="00712FC3" w:rsidP="00BE4A35">
      <w:pPr>
        <w:pStyle w:val="Bibliografia-maisdoqueumaobra"/>
        <w:rPr>
          <w:sz w:val="18"/>
        </w:rPr>
      </w:pPr>
      <w:r w:rsidRPr="00C859D1">
        <w:rPr>
          <w:sz w:val="18"/>
        </w:rPr>
        <w:t xml:space="preserve"> 2014. Algum teatro na internet, in Atas do 22º colóquio da lusofonia</w:t>
      </w:r>
    </w:p>
    <w:p w14:paraId="66482E73" w14:textId="6012CFA3" w:rsidR="00712FC3" w:rsidRPr="00C859D1" w:rsidRDefault="00712FC3" w:rsidP="00BE4A35">
      <w:pPr>
        <w:pStyle w:val="Colquio"/>
        <w:rPr>
          <w:rStyle w:val="Hyperlink"/>
          <w:rFonts w:cs="Arial"/>
          <w:sz w:val="18"/>
        </w:rPr>
      </w:pPr>
      <w:r w:rsidRPr="00C859D1">
        <w:rPr>
          <w:rStyle w:val="Strong"/>
          <w:rFonts w:ascii="Arial" w:hAnsi="Arial" w:cs="Arial"/>
        </w:rPr>
        <w:t>POEMA “DECLARAÇÃO</w:t>
      </w:r>
      <w:r w:rsidR="00873EEE" w:rsidRPr="00C859D1">
        <w:rPr>
          <w:rStyle w:val="Strong"/>
          <w:rFonts w:ascii="Arial" w:hAnsi="Arial" w:cs="Arial"/>
        </w:rPr>
        <w:t>” -</w:t>
      </w:r>
      <w:r w:rsidRPr="00C859D1">
        <w:rPr>
          <w:rStyle w:val="Hyperlink"/>
          <w:rFonts w:cs="Arial"/>
          <w:sz w:val="18"/>
        </w:rPr>
        <w:t xml:space="preserve">  </w:t>
      </w:r>
      <w:hyperlink r:id="rId830" w:history="1">
        <w:r w:rsidRPr="00C859D1">
          <w:rPr>
            <w:rStyle w:val="Hyperlink"/>
            <w:rFonts w:cs="Arial"/>
            <w:sz w:val="18"/>
          </w:rPr>
          <w:t>https://www.youtube.com/watch?v=G8-FiFrK2Ss&amp;index=148&amp;list=PLwjUyRyOUwOKyMkaiepZif1C_4tvtkeRI</w:t>
        </w:r>
      </w:hyperlink>
      <w:r w:rsidRPr="00C859D1">
        <w:rPr>
          <w:rStyle w:val="Hyperlink"/>
          <w:rFonts w:cs="Arial"/>
          <w:sz w:val="18"/>
        </w:rPr>
        <w:t xml:space="preserve"> </w:t>
      </w:r>
    </w:p>
    <w:p w14:paraId="5805D03B" w14:textId="4CB48BBD" w:rsidR="00712FC3" w:rsidRPr="00C859D1" w:rsidRDefault="00712FC3" w:rsidP="00BE4A35">
      <w:pPr>
        <w:pStyle w:val="Colquio"/>
        <w:rPr>
          <w:rStyle w:val="Hyperlink"/>
          <w:rFonts w:cs="Arial"/>
          <w:sz w:val="18"/>
        </w:rPr>
      </w:pPr>
      <w:r w:rsidRPr="00C859D1">
        <w:rPr>
          <w:rStyle w:val="Strong"/>
          <w:rFonts w:ascii="Arial" w:hAnsi="Arial" w:cs="Arial"/>
        </w:rPr>
        <w:t>caderno de estudos açorianos #16</w:t>
      </w:r>
      <w:r w:rsidRPr="00C859D1">
        <w:rPr>
          <w:rStyle w:val="Hyperlink"/>
          <w:rFonts w:cs="Arial"/>
          <w:sz w:val="18"/>
        </w:rPr>
        <w:t xml:space="preserve">  </w:t>
      </w:r>
      <w:hyperlink r:id="rId831" w:history="1">
        <w:r w:rsidRPr="00C859D1">
          <w:rPr>
            <w:rStyle w:val="Hyperlink"/>
            <w:rFonts w:cs="Arial"/>
            <w:sz w:val="18"/>
          </w:rPr>
          <w:t>https://www.lusofonias.net/arquivos/426/Cadernos-(e-suplementos)-de-Estudos-Acorianos/870/caderno-16-Norberto-Avila-CADERNOS-DE-ESTUDOS-ACORIANOS.pdf</w:t>
        </w:r>
      </w:hyperlink>
      <w:r w:rsidRPr="00C859D1">
        <w:rPr>
          <w:rStyle w:val="Hyperlink"/>
          <w:rFonts w:cs="Arial"/>
          <w:sz w:val="18"/>
        </w:rPr>
        <w:t xml:space="preserve"> </w:t>
      </w:r>
    </w:p>
    <w:p w14:paraId="44390B41" w14:textId="45619E3D" w:rsidR="00712FC3" w:rsidRPr="00C859D1" w:rsidRDefault="00712FC3" w:rsidP="00BE4A35">
      <w:pPr>
        <w:pStyle w:val="Colquio"/>
        <w:rPr>
          <w:rStyle w:val="Hyperlink"/>
          <w:rFonts w:cs="Arial"/>
          <w:sz w:val="18"/>
        </w:rPr>
      </w:pPr>
      <w:r w:rsidRPr="00C859D1">
        <w:rPr>
          <w:rStyle w:val="Strong"/>
          <w:rFonts w:ascii="Arial" w:hAnsi="Arial" w:cs="Arial"/>
        </w:rPr>
        <w:t>SUPLEMENTO #16</w:t>
      </w:r>
      <w:r w:rsidRPr="00C859D1">
        <w:rPr>
          <w:rStyle w:val="Hyperlink"/>
          <w:rFonts w:cs="Arial"/>
          <w:sz w:val="18"/>
        </w:rPr>
        <w:t xml:space="preserve">  </w:t>
      </w:r>
      <w:hyperlink r:id="rId832" w:history="1">
        <w:r w:rsidRPr="00C859D1">
          <w:rPr>
            <w:rStyle w:val="Hyperlink"/>
            <w:rFonts w:cs="Arial"/>
            <w:sz w:val="18"/>
          </w:rPr>
          <w:t>https://www.lusofonias.net/arquivos/426/Cadernos-(e-suplementos)-de-Estudos-Acorianos/801/suplemento-16-norberto-avila-II.pdf</w:t>
        </w:r>
      </w:hyperlink>
      <w:r w:rsidRPr="00C859D1">
        <w:rPr>
          <w:rStyle w:val="Hyperlink"/>
          <w:rFonts w:cs="Arial"/>
          <w:sz w:val="18"/>
        </w:rPr>
        <w:t xml:space="preserve"> </w:t>
      </w:r>
    </w:p>
    <w:p w14:paraId="2DF0C579" w14:textId="4D005610" w:rsidR="00712FC3" w:rsidRPr="00C859D1" w:rsidRDefault="00712FC3" w:rsidP="00BE4A35">
      <w:pPr>
        <w:pStyle w:val="Colquio"/>
        <w:rPr>
          <w:rStyle w:val="Hyperlink"/>
          <w:rFonts w:cs="Arial"/>
          <w:sz w:val="18"/>
        </w:rPr>
      </w:pPr>
      <w:r w:rsidRPr="00C859D1">
        <w:rPr>
          <w:rStyle w:val="Strong"/>
          <w:rFonts w:ascii="Arial" w:hAnsi="Arial" w:cs="Arial"/>
        </w:rPr>
        <w:t>ver vídeo homenagem 2016 AICL em</w:t>
      </w:r>
      <w:r w:rsidRPr="00C859D1">
        <w:rPr>
          <w:rStyle w:val="Hyperlink"/>
          <w:rFonts w:cs="Arial"/>
          <w:sz w:val="18"/>
        </w:rPr>
        <w:t xml:space="preserve">   </w:t>
      </w:r>
      <w:hyperlink r:id="rId833" w:history="1">
        <w:r w:rsidRPr="00C859D1">
          <w:rPr>
            <w:rStyle w:val="Hyperlink"/>
            <w:rFonts w:cs="Arial"/>
            <w:sz w:val="18"/>
          </w:rPr>
          <w:t>https://www.youtube.com/watch?v=eXkcpMpjBjw&amp;feature=youtu.be</w:t>
        </w:r>
      </w:hyperlink>
      <w:r w:rsidRPr="00C859D1">
        <w:rPr>
          <w:rStyle w:val="Hyperlink"/>
          <w:rFonts w:cs="Arial"/>
          <w:sz w:val="18"/>
        </w:rPr>
        <w:t xml:space="preserve">    </w:t>
      </w:r>
      <w:hyperlink r:id="rId834" w:history="1">
        <w:r w:rsidRPr="00C859D1">
          <w:rPr>
            <w:rStyle w:val="Hyperlink"/>
            <w:rFonts w:cs="Arial"/>
            <w:sz w:val="18"/>
          </w:rPr>
          <w:t>https://www.youtube.com/watch?v=eXkcpMpjBjw&amp;t=6s&amp;list=PLwjUyRyOUwOKyMkaiepZif1C_4tvtkeRI&amp;index=88</w:t>
        </w:r>
      </w:hyperlink>
      <w:r w:rsidRPr="00C859D1">
        <w:rPr>
          <w:rStyle w:val="Hyperlink"/>
          <w:rFonts w:cs="Arial"/>
          <w:sz w:val="18"/>
        </w:rPr>
        <w:t xml:space="preserve"> </w:t>
      </w:r>
    </w:p>
    <w:p w14:paraId="593C2D0B" w14:textId="20F27DBB" w:rsidR="00712FC3" w:rsidRPr="00C859D1" w:rsidRDefault="00712FC3" w:rsidP="00BE4A35">
      <w:pPr>
        <w:pStyle w:val="Colquio"/>
        <w:rPr>
          <w:rStyle w:val="Hyperlink"/>
          <w:rFonts w:cs="Arial"/>
          <w:sz w:val="18"/>
        </w:rPr>
      </w:pPr>
      <w:r w:rsidRPr="00C859D1">
        <w:rPr>
          <w:rStyle w:val="Hyperlink"/>
          <w:rFonts w:cs="Arial"/>
          <w:sz w:val="18"/>
        </w:rPr>
        <w:t xml:space="preserve"> </w:t>
      </w:r>
      <w:r w:rsidRPr="00C859D1">
        <w:rPr>
          <w:rStyle w:val="Strong"/>
          <w:rFonts w:ascii="Arial" w:hAnsi="Arial" w:cs="Arial"/>
        </w:rPr>
        <w:t>homenagem a Norberto em 2016 na EBI MaIA</w:t>
      </w:r>
      <w:r w:rsidRPr="00C859D1">
        <w:rPr>
          <w:rStyle w:val="Hyperlink"/>
          <w:rFonts w:cs="Arial"/>
          <w:sz w:val="18"/>
        </w:rPr>
        <w:t xml:space="preserve">   </w:t>
      </w:r>
      <w:hyperlink r:id="rId835" w:history="1">
        <w:r w:rsidRPr="00C859D1">
          <w:rPr>
            <w:rStyle w:val="Hyperlink"/>
            <w:rFonts w:cs="Arial"/>
            <w:sz w:val="18"/>
          </w:rPr>
          <w:t>https://www.youtube.com/watch?v=q_MGr1DpuAI&amp;t=0s&amp;list=PLwjUyRyOUwOKyMkaiepZif1C_4tvtkeRI&amp;index=72</w:t>
        </w:r>
      </w:hyperlink>
      <w:r w:rsidRPr="00C859D1">
        <w:rPr>
          <w:rStyle w:val="Hyperlink"/>
          <w:rFonts w:cs="Arial"/>
          <w:sz w:val="18"/>
        </w:rPr>
        <w:t xml:space="preserve"> </w:t>
      </w:r>
    </w:p>
    <w:p w14:paraId="2A21B49E" w14:textId="2BDCE9E3" w:rsidR="00712FC3" w:rsidRPr="00C859D1" w:rsidRDefault="00712FC3" w:rsidP="00BE4A35">
      <w:pPr>
        <w:pStyle w:val="Colquio"/>
        <w:rPr>
          <w:rStyle w:val="Hyperlink"/>
          <w:rFonts w:cs="Arial"/>
          <w:sz w:val="18"/>
        </w:rPr>
      </w:pPr>
      <w:r w:rsidRPr="00C859D1">
        <w:rPr>
          <w:rStyle w:val="Strong"/>
          <w:rFonts w:ascii="Arial" w:hAnsi="Arial" w:cs="Arial"/>
        </w:rPr>
        <w:t>ver vídeo homenagem AICL 2015</w:t>
      </w:r>
      <w:r w:rsidRPr="00C859D1">
        <w:rPr>
          <w:rStyle w:val="Hyperlink"/>
          <w:rFonts w:cs="Arial"/>
          <w:sz w:val="18"/>
        </w:rPr>
        <w:t xml:space="preserve">   </w:t>
      </w:r>
      <w:hyperlink r:id="rId836" w:history="1">
        <w:r w:rsidRPr="00C859D1">
          <w:rPr>
            <w:rStyle w:val="Hyperlink"/>
            <w:rFonts w:cs="Arial"/>
            <w:sz w:val="18"/>
          </w:rPr>
          <w:t>https://www.lusofonias.net/acorianidade/video-homenagens-aicl/2074-homenagem-aicl-a-norberto-%C3%A1vila-2015.html</w:t>
        </w:r>
      </w:hyperlink>
      <w:r w:rsidRPr="00C859D1">
        <w:rPr>
          <w:rStyle w:val="Hyperlink"/>
          <w:rFonts w:cs="Arial"/>
          <w:sz w:val="18"/>
        </w:rPr>
        <w:t xml:space="preserve"> </w:t>
      </w:r>
    </w:p>
    <w:p w14:paraId="2466645A" w14:textId="6C4E5B27" w:rsidR="00712FC3" w:rsidRPr="00C859D1" w:rsidRDefault="00712FC3" w:rsidP="00BE4A35">
      <w:pPr>
        <w:pStyle w:val="Colquio"/>
        <w:rPr>
          <w:rFonts w:ascii="Arial" w:hAnsi="Arial" w:cs="Arial"/>
          <w:sz w:val="18"/>
        </w:rPr>
      </w:pPr>
      <w:r w:rsidRPr="00C859D1">
        <w:rPr>
          <w:rFonts w:ascii="Arial" w:hAnsi="Arial" w:cs="Arial"/>
          <w:sz w:val="18"/>
        </w:rPr>
        <w:t>É SÓCIO AICL.  -  FOI AUTOR HOMENAGEADO EM 2016 E NO 4º PRÉMIO AICL AÇORIANIDADE.</w:t>
      </w:r>
    </w:p>
    <w:p w14:paraId="23FCE376"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 PARTICIPOU NO 19º COLÓQUIO MAIA 2013, 20º SEIA 2013, 21º NOS MOINHOS DE PORTO FORMOSO 2014, 22º EM SEIA 2014, 23º FUNDÃO 2015, 24º GRACIOSA 2015, 25º EM MONTALEGRE 2016, 26º NA LOMBA DA MAIA, 27º BELMONTE 2017, 28º VILA DO PORTO 2017, 29º BELMONTE 2018 E 30º MADALENA DO PICO 2018, 31º BELMONTE 2019</w:t>
      </w:r>
    </w:p>
    <w:bookmarkEnd w:id="147"/>
    <w:p w14:paraId="4D8F2BB4" w14:textId="77777777" w:rsidR="00712FC3" w:rsidRPr="00C859D1" w:rsidRDefault="002A4F73" w:rsidP="00BE4A35">
      <w:pPr>
        <w:tabs>
          <w:tab w:val="left" w:pos="284"/>
        </w:tabs>
        <w:spacing w:line="240" w:lineRule="auto"/>
        <w:ind w:right="-142" w:firstLine="85"/>
        <w:rPr>
          <w:b/>
          <w:bCs/>
          <w:sz w:val="18"/>
          <w:szCs w:val="18"/>
          <w:lang w:eastAsia="pt-PT"/>
        </w:rPr>
      </w:pPr>
      <w:r>
        <w:rPr>
          <w:b/>
          <w:bCs/>
          <w:sz w:val="18"/>
          <w:szCs w:val="18"/>
          <w:lang w:eastAsia="pt-PT"/>
        </w:rPr>
        <w:pict w14:anchorId="1030171B">
          <v:shape id="_x0000_i1134" type="#_x0000_t75" style="width:324pt;height:5.4pt" o:hrpct="0" o:hr="t">
            <v:imagedata r:id="rId317" o:title="BD10256_"/>
          </v:shape>
        </w:pict>
      </w:r>
    </w:p>
    <w:p w14:paraId="088C7EAC" w14:textId="5EFE2136" w:rsidR="00712FC3" w:rsidRPr="00C859D1" w:rsidRDefault="00712FC3" w:rsidP="00BE4A35">
      <w:pPr>
        <w:pStyle w:val="Heading3"/>
        <w:spacing w:line="240" w:lineRule="auto"/>
        <w:rPr>
          <w:sz w:val="18"/>
          <w:szCs w:val="18"/>
          <w:highlight w:val="yellow"/>
        </w:rPr>
      </w:pPr>
      <w:bookmarkStart w:id="148" w:name="_PAULO_MENDES,_AIPA,"/>
      <w:bookmarkStart w:id="149" w:name="_PAULO_RAMALHO,_ESCOLA"/>
      <w:bookmarkStart w:id="150" w:name="_PEDRO_PAULO_CÂMARA,"/>
      <w:bookmarkStart w:id="151" w:name="_Hlk4858745"/>
      <w:bookmarkStart w:id="152" w:name="_Hlk487794454"/>
      <w:bookmarkStart w:id="153" w:name="_Hlk503953637"/>
      <w:bookmarkEnd w:id="142"/>
      <w:bookmarkEnd w:id="143"/>
      <w:bookmarkEnd w:id="144"/>
      <w:bookmarkEnd w:id="148"/>
      <w:bookmarkEnd w:id="149"/>
      <w:bookmarkEnd w:id="150"/>
      <w:r w:rsidRPr="00C859D1">
        <w:rPr>
          <w:sz w:val="18"/>
          <w:szCs w:val="18"/>
          <w:highlight w:val="yellow"/>
        </w:rPr>
        <w:t>PEDRO ALMEIDA MAIA, ESCRITOR, S MIGUEL, AÇORES CONVIDADO</w:t>
      </w:r>
    </w:p>
    <w:p w14:paraId="5FD09CA1" w14:textId="78DB8E61" w:rsidR="001F56BA" w:rsidRPr="00C859D1" w:rsidRDefault="00712FC3" w:rsidP="00BE4A35">
      <w:pPr>
        <w:pStyle w:val="NoSpacing"/>
        <w:tabs>
          <w:tab w:val="left" w:pos="284"/>
        </w:tabs>
        <w:ind w:left="57" w:right="-142" w:firstLine="85"/>
        <w:rPr>
          <w:rStyle w:val="Strong"/>
          <w:rFonts w:ascii="Arial" w:eastAsia="Arial Unicode MS" w:hAnsi="Arial" w:cs="Arial"/>
          <w:szCs w:val="18"/>
          <w:lang w:val="pt-PT"/>
        </w:rPr>
      </w:pPr>
      <w:r w:rsidRPr="00C859D1">
        <w:rPr>
          <w:rStyle w:val="Strong"/>
          <w:rFonts w:ascii="Arial" w:eastAsia="Arial Unicode MS" w:hAnsi="Arial" w:cs="Arial"/>
          <w:b w:val="0"/>
          <w:szCs w:val="18"/>
          <w:lang w:val="pt-PT"/>
        </w:rPr>
        <w:t xml:space="preserve"> </w:t>
      </w:r>
      <w:r w:rsidR="001F56BA" w:rsidRPr="00C859D1">
        <w:rPr>
          <w:rFonts w:ascii="Arial" w:hAnsi="Arial" w:cs="Arial"/>
          <w:noProof/>
          <w:sz w:val="18"/>
          <w:szCs w:val="18"/>
          <w:lang w:val="pt-PT"/>
        </w:rPr>
        <w:drawing>
          <wp:inline distT="0" distB="0" distL="0" distR="0" wp14:anchorId="6115A8CD" wp14:editId="16F99D63">
            <wp:extent cx="2943225" cy="2943225"/>
            <wp:effectExtent l="0" t="0" r="9525" b="9525"/>
            <wp:docPr id="738" name="Picture 738" descr="https://scontent.fpdl1-1.fna.fbcdn.net/v/t1.15752-9/54525739_362405054361862_6620442781112336384_n.jpg?_nc_cat=105&amp;_nc_ht=scontent.fpdl1-1.fna&amp;oh=048073dde3dd291f321cbd10d859634e&amp;oe=5D175B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pdl1-1.fna.fbcdn.net/v/t1.15752-9/54525739_362405054361862_6620442781112336384_n.jpg?_nc_cat=105&amp;_nc_ht=scontent.fpdl1-1.fna&amp;oh=048073dde3dd291f321cbd10d859634e&amp;oe=5D175BB3"/>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2953067" cy="2953067"/>
                    </a:xfrm>
                    <a:prstGeom prst="rect">
                      <a:avLst/>
                    </a:prstGeom>
                    <a:noFill/>
                    <a:ln>
                      <a:noFill/>
                    </a:ln>
                  </pic:spPr>
                </pic:pic>
              </a:graphicData>
            </a:graphic>
          </wp:inline>
        </w:drawing>
      </w:r>
      <w:r w:rsidR="001F56BA" w:rsidRPr="00C859D1">
        <w:rPr>
          <w:rFonts w:ascii="Arial" w:hAnsi="Arial" w:cs="Arial"/>
          <w:noProof/>
          <w:sz w:val="18"/>
          <w:szCs w:val="18"/>
          <w:lang w:val="pt-PT"/>
        </w:rPr>
        <w:drawing>
          <wp:inline distT="0" distB="0" distL="0" distR="0" wp14:anchorId="01179B70" wp14:editId="01B2BB35">
            <wp:extent cx="2943225" cy="2943225"/>
            <wp:effectExtent l="0" t="0" r="9525" b="9525"/>
            <wp:docPr id="739" name="Picture 739"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1" descr="Image result for PEDRO ALMEIDA MAIA"/>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2943225" cy="2943225"/>
                    </a:xfrm>
                    <a:prstGeom prst="rect">
                      <a:avLst/>
                    </a:prstGeom>
                    <a:noFill/>
                    <a:ln>
                      <a:noFill/>
                    </a:ln>
                  </pic:spPr>
                </pic:pic>
              </a:graphicData>
            </a:graphic>
          </wp:inline>
        </w:drawing>
      </w:r>
      <w:r w:rsidR="001F56BA" w:rsidRPr="00C859D1">
        <w:rPr>
          <w:rFonts w:ascii="Arial" w:hAnsi="Arial" w:cs="Arial"/>
          <w:noProof/>
          <w:sz w:val="18"/>
          <w:szCs w:val="18"/>
          <w:lang w:val="pt-PT"/>
        </w:rPr>
        <w:drawing>
          <wp:inline distT="0" distB="0" distL="0" distR="0" wp14:anchorId="40C4977A" wp14:editId="50F403A3">
            <wp:extent cx="2971800" cy="2971800"/>
            <wp:effectExtent l="0" t="0" r="0" b="0"/>
            <wp:docPr id="740" name="Picture 740"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3" descr="Image result for PEDRO ALMEIDA MAIA"/>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a:ln>
                      <a:noFill/>
                    </a:ln>
                  </pic:spPr>
                </pic:pic>
              </a:graphicData>
            </a:graphic>
          </wp:inline>
        </w:drawing>
      </w:r>
      <w:r w:rsidR="001F56BA" w:rsidRPr="00C859D1">
        <w:rPr>
          <w:rFonts w:ascii="Arial" w:hAnsi="Arial" w:cs="Arial"/>
          <w:noProof/>
          <w:sz w:val="18"/>
          <w:szCs w:val="18"/>
          <w:lang w:val="pt-PT"/>
        </w:rPr>
        <w:drawing>
          <wp:inline distT="0" distB="0" distL="0" distR="0" wp14:anchorId="3C3C6D6A" wp14:editId="753E563E">
            <wp:extent cx="2166752" cy="2973705"/>
            <wp:effectExtent l="0" t="0" r="5080" b="0"/>
            <wp:docPr id="741" name="Picture 741"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5" descr="Image result for PEDRO ALMEIDA MAIA"/>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2216677" cy="3042223"/>
                    </a:xfrm>
                    <a:prstGeom prst="rect">
                      <a:avLst/>
                    </a:prstGeom>
                    <a:noFill/>
                    <a:ln>
                      <a:noFill/>
                    </a:ln>
                  </pic:spPr>
                </pic:pic>
              </a:graphicData>
            </a:graphic>
          </wp:inline>
        </w:drawing>
      </w:r>
    </w:p>
    <w:p w14:paraId="12C36089" w14:textId="77777777" w:rsidR="0061279A" w:rsidRPr="00C859D1" w:rsidRDefault="0061279A" w:rsidP="0061279A">
      <w:pPr>
        <w:tabs>
          <w:tab w:val="left" w:pos="284"/>
        </w:tabs>
        <w:spacing w:line="240" w:lineRule="auto"/>
        <w:ind w:right="-142" w:firstLine="85"/>
        <w:rPr>
          <w:rStyle w:val="Strong"/>
          <w:rFonts w:ascii="Arial" w:eastAsia="Arial Unicode MS" w:hAnsi="Arial"/>
          <w:szCs w:val="18"/>
        </w:rPr>
      </w:pPr>
      <w:r w:rsidRPr="00C859D1">
        <w:rPr>
          <w:noProof/>
          <w:sz w:val="18"/>
          <w:szCs w:val="18"/>
        </w:rPr>
        <w:drawing>
          <wp:inline distT="0" distB="0" distL="0" distR="0" wp14:anchorId="6C5B128D" wp14:editId="7CE3A08F">
            <wp:extent cx="1724025" cy="2448116"/>
            <wp:effectExtent l="0" t="0" r="0" b="9525"/>
            <wp:docPr id="266" name="Picture 266" descr="Image result for a viagem de j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age result for a viagem de juno"/>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1759502" cy="2498493"/>
                    </a:xfrm>
                    <a:prstGeom prst="rect">
                      <a:avLst/>
                    </a:prstGeom>
                    <a:noFill/>
                    <a:ln>
                      <a:noFill/>
                    </a:ln>
                  </pic:spPr>
                </pic:pic>
              </a:graphicData>
            </a:graphic>
          </wp:inline>
        </w:drawing>
      </w:r>
      <w:r w:rsidRPr="00C859D1">
        <w:rPr>
          <w:noProof/>
          <w:sz w:val="18"/>
          <w:szCs w:val="18"/>
        </w:rPr>
        <w:drawing>
          <wp:inline distT="0" distB="0" distL="0" distR="0" wp14:anchorId="4393792C" wp14:editId="0B9C6421">
            <wp:extent cx="1599994" cy="2457450"/>
            <wp:effectExtent l="0" t="0" r="635" b="0"/>
            <wp:docPr id="743" name="Picture 74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9" descr="Related image"/>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604712" cy="2464697"/>
                    </a:xfrm>
                    <a:prstGeom prst="rect">
                      <a:avLst/>
                    </a:prstGeom>
                    <a:noFill/>
                    <a:ln>
                      <a:noFill/>
                    </a:ln>
                  </pic:spPr>
                </pic:pic>
              </a:graphicData>
            </a:graphic>
          </wp:inline>
        </w:drawing>
      </w:r>
      <w:r w:rsidRPr="00C859D1">
        <w:rPr>
          <w:noProof/>
          <w:sz w:val="18"/>
          <w:szCs w:val="18"/>
        </w:rPr>
        <w:drawing>
          <wp:inline distT="0" distB="0" distL="0" distR="0" wp14:anchorId="09BA02FC" wp14:editId="40112B7A">
            <wp:extent cx="1566897" cy="2419289"/>
            <wp:effectExtent l="0" t="0" r="0" b="635"/>
            <wp:docPr id="742" name="Picture 742"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7" descr="Image result for PEDRO ALMEIDA MAIA"/>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598989" cy="2468839"/>
                    </a:xfrm>
                    <a:prstGeom prst="rect">
                      <a:avLst/>
                    </a:prstGeom>
                    <a:noFill/>
                    <a:ln>
                      <a:noFill/>
                    </a:ln>
                  </pic:spPr>
                </pic:pic>
              </a:graphicData>
            </a:graphic>
          </wp:inline>
        </w:drawing>
      </w:r>
      <w:r w:rsidRPr="00C859D1">
        <w:rPr>
          <w:noProof/>
          <w:sz w:val="18"/>
          <w:szCs w:val="18"/>
        </w:rPr>
        <w:drawing>
          <wp:inline distT="0" distB="0" distL="0" distR="0" wp14:anchorId="6DBDCE6B" wp14:editId="25A4DCAD">
            <wp:extent cx="2409825" cy="2409825"/>
            <wp:effectExtent l="0" t="0" r="9525" b="9525"/>
            <wp:docPr id="744" name="Picture 74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1" descr="Related image"/>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2409825" cy="2409825"/>
                    </a:xfrm>
                    <a:prstGeom prst="rect">
                      <a:avLst/>
                    </a:prstGeom>
                    <a:noFill/>
                    <a:ln>
                      <a:noFill/>
                    </a:ln>
                  </pic:spPr>
                </pic:pic>
              </a:graphicData>
            </a:graphic>
          </wp:inline>
        </w:drawing>
      </w:r>
      <w:r w:rsidRPr="00C859D1">
        <w:rPr>
          <w:noProof/>
          <w:sz w:val="18"/>
          <w:szCs w:val="18"/>
        </w:rPr>
        <w:drawing>
          <wp:inline distT="0" distB="0" distL="0" distR="0" wp14:anchorId="40B2B1CA" wp14:editId="225B5D2A">
            <wp:extent cx="2200165" cy="2432572"/>
            <wp:effectExtent l="0" t="0" r="0" b="6350"/>
            <wp:docPr id="747" name="Picture 747"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7" descr="Image result for PEDRO ALMEIDA MAIA"/>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2227609" cy="2462914"/>
                    </a:xfrm>
                    <a:prstGeom prst="rect">
                      <a:avLst/>
                    </a:prstGeom>
                    <a:noFill/>
                    <a:ln>
                      <a:noFill/>
                    </a:ln>
                  </pic:spPr>
                </pic:pic>
              </a:graphicData>
            </a:graphic>
          </wp:inline>
        </w:drawing>
      </w:r>
      <w:r w:rsidRPr="00C859D1">
        <w:rPr>
          <w:noProof/>
          <w:sz w:val="18"/>
          <w:szCs w:val="18"/>
        </w:rPr>
        <w:drawing>
          <wp:inline distT="0" distB="0" distL="0" distR="0" wp14:anchorId="2611D260" wp14:editId="14C0769B">
            <wp:extent cx="2426868" cy="2413000"/>
            <wp:effectExtent l="0" t="0" r="0" b="6350"/>
            <wp:docPr id="745" name="Picture 74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3" descr="Related image"/>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2444977" cy="2431005"/>
                    </a:xfrm>
                    <a:prstGeom prst="rect">
                      <a:avLst/>
                    </a:prstGeom>
                    <a:noFill/>
                    <a:ln>
                      <a:noFill/>
                    </a:ln>
                  </pic:spPr>
                </pic:pic>
              </a:graphicData>
            </a:graphic>
          </wp:inline>
        </w:drawing>
      </w:r>
      <w:r w:rsidRPr="00C859D1">
        <w:rPr>
          <w:noProof/>
          <w:sz w:val="18"/>
          <w:szCs w:val="18"/>
        </w:rPr>
        <w:drawing>
          <wp:inline distT="0" distB="0" distL="0" distR="0" wp14:anchorId="3692E7F5" wp14:editId="3CD97F11">
            <wp:extent cx="2207549" cy="2428303"/>
            <wp:effectExtent l="0" t="0" r="2540" b="0"/>
            <wp:docPr id="746" name="Picture 746" descr="Image result for PEDRO ALMEI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5" descr="Image result for PEDRO ALMEIDA MAIA"/>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2223566" cy="2445922"/>
                    </a:xfrm>
                    <a:prstGeom prst="rect">
                      <a:avLst/>
                    </a:prstGeom>
                    <a:noFill/>
                    <a:ln>
                      <a:noFill/>
                    </a:ln>
                  </pic:spPr>
                </pic:pic>
              </a:graphicData>
            </a:graphic>
          </wp:inline>
        </w:drawing>
      </w:r>
    </w:p>
    <w:p w14:paraId="676671EE" w14:textId="77777777" w:rsidR="0065619F" w:rsidRPr="00C859D1" w:rsidRDefault="0065619F"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szCs w:val="18"/>
          <w:lang w:val="pt-PT"/>
        </w:rPr>
        <w:t>Pedro Filipe Almeida Maia</w:t>
      </w:r>
      <w:r w:rsidRPr="00C859D1">
        <w:rPr>
          <w:rFonts w:ascii="Arial" w:hAnsi="Arial" w:cs="Arial"/>
          <w:sz w:val="18"/>
          <w:szCs w:val="18"/>
          <w:lang w:val="pt-PT"/>
        </w:rPr>
        <w:t xml:space="preserve"> </w:t>
      </w:r>
    </w:p>
    <w:p w14:paraId="602D98CB" w14:textId="77777777" w:rsidR="0065619F" w:rsidRPr="00C859D1" w:rsidRDefault="0065619F"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b w:val="0"/>
          <w:szCs w:val="18"/>
          <w:lang w:val="pt-PT"/>
        </w:rPr>
        <w:t>nasceu em 29 de junho de 1979 na ci</w:t>
      </w:r>
      <w:r w:rsidRPr="00C859D1">
        <w:rPr>
          <w:rStyle w:val="Strong"/>
          <w:rFonts w:ascii="Arial" w:eastAsia="Arial Unicode MS" w:hAnsi="Arial" w:cs="Arial"/>
          <w:b w:val="0"/>
          <w:szCs w:val="18"/>
          <w:lang w:val="pt-PT"/>
        </w:rPr>
        <w:softHyphen/>
        <w:t xml:space="preserve">dade de Ponta Delgada, </w:t>
      </w:r>
    </w:p>
    <w:p w14:paraId="504B7BB6" w14:textId="77777777" w:rsidR="0065619F" w:rsidRPr="00C859D1" w:rsidRDefault="0065619F"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b w:val="0"/>
          <w:szCs w:val="18"/>
          <w:lang w:val="pt-PT"/>
        </w:rPr>
        <w:t>é psicólogo, mestre em Psico</w:t>
      </w:r>
      <w:r w:rsidRPr="00C859D1">
        <w:rPr>
          <w:rStyle w:val="Strong"/>
          <w:rFonts w:ascii="Arial" w:eastAsia="Arial Unicode MS" w:hAnsi="Arial" w:cs="Arial"/>
          <w:b w:val="0"/>
          <w:szCs w:val="18"/>
          <w:lang w:val="pt-PT"/>
        </w:rPr>
        <w:softHyphen/>
        <w:t xml:space="preserve">logia do Trabalho, das Organizações e dos Recursos Humanos (WOP-P) pela Universidade de Coimbra e pela Universidade de Barcelona, </w:t>
      </w:r>
    </w:p>
    <w:p w14:paraId="407F1C1E" w14:textId="7AD5D865" w:rsidR="0065619F" w:rsidRPr="00C859D1" w:rsidRDefault="0065619F"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b w:val="0"/>
          <w:szCs w:val="18"/>
          <w:lang w:val="pt-PT"/>
        </w:rPr>
        <w:t>licenciado em Psicologia pela Universidade dos Açores.</w:t>
      </w:r>
    </w:p>
    <w:p w14:paraId="768345D6" w14:textId="7D35501D" w:rsidR="00712FC3" w:rsidRPr="00C859D1" w:rsidRDefault="00712FC3"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b w:val="0"/>
          <w:szCs w:val="18"/>
          <w:lang w:val="pt-PT"/>
        </w:rPr>
        <w:t xml:space="preserve">Na área da Psicologia, é coautor na série de livros infantis “Vamos Sentir com o Necas” (Minotauro, Grupo Almedina), que integra o Panorama Editorial de 2015 do Boletim do Núcleo Cultural da Horta, e o Plano Regional de Leitura dos Açores. </w:t>
      </w:r>
    </w:p>
    <w:p w14:paraId="1D4C2D56" w14:textId="737F8773" w:rsidR="00712FC3" w:rsidRPr="00C859D1" w:rsidRDefault="00712FC3"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b w:val="0"/>
          <w:szCs w:val="18"/>
          <w:lang w:val="pt-PT"/>
        </w:rPr>
        <w:t xml:space="preserve">Na escrita de ficção, é autor dos romances policiais “Bom Tempo no Canal: A Conspiração da Energia” (Letras Lavadas, 2012), vencedor do prémio literário Letras em Movimento 2010, e “Capítulo 41: A Redescoberta da Atlântida” (Letras Lavadas, 2013), que integra o Plano Regional de Leitura dos Açores. Escreveu também o drama “Nove Estações” (Letras Lavadas, 2014), selecionado para a Mostra LabJovem 2014, e o romance de ficção científica “A Viagem de Juno” (Letras Lavadas, 2019). </w:t>
      </w:r>
    </w:p>
    <w:p w14:paraId="0E73F8CA" w14:textId="77777777" w:rsidR="00712FC3" w:rsidRPr="00C859D1" w:rsidRDefault="00712FC3"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b w:val="0"/>
          <w:szCs w:val="18"/>
          <w:lang w:val="pt-PT"/>
        </w:rPr>
        <w:t xml:space="preserve">Na poesia, venceu o prémio </w:t>
      </w:r>
      <w:proofErr w:type="spellStart"/>
      <w:r w:rsidRPr="00C859D1">
        <w:rPr>
          <w:rStyle w:val="Strong"/>
          <w:rFonts w:ascii="Arial" w:eastAsia="Arial Unicode MS" w:hAnsi="Arial" w:cs="Arial"/>
          <w:b w:val="0"/>
          <w:szCs w:val="18"/>
          <w:lang w:val="pt-PT"/>
        </w:rPr>
        <w:t>Discover</w:t>
      </w:r>
      <w:proofErr w:type="spellEnd"/>
      <w:r w:rsidRPr="00C859D1">
        <w:rPr>
          <w:rStyle w:val="Strong"/>
          <w:rFonts w:ascii="Arial" w:eastAsia="Arial Unicode MS" w:hAnsi="Arial" w:cs="Arial"/>
          <w:b w:val="0"/>
          <w:szCs w:val="18"/>
          <w:lang w:val="pt-PT"/>
        </w:rPr>
        <w:t xml:space="preserve"> Azores 2014 com o poema “Vinhas e Epigeus”, e publicou “A Escalada de um Manco” (e-Manuscrito, 2017).</w:t>
      </w:r>
    </w:p>
    <w:p w14:paraId="121C07DF" w14:textId="77777777" w:rsidR="00712FC3" w:rsidRPr="00C859D1" w:rsidRDefault="00712FC3"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b w:val="0"/>
          <w:szCs w:val="18"/>
          <w:lang w:val="pt-PT"/>
        </w:rPr>
        <w:t xml:space="preserve"> Assinou crónicas dedicadas às artes, na rubrica “Pavilhão Auricular”, e à sátira, em “Cronicista”, tendo contribuído para os jornais Terra Nostra, Fazendo, Diário Insular, Correio dos Açores, Açoriano Oriental, Portuguese Times (EUA) e Mundo Lusíada (Brasil). </w:t>
      </w:r>
    </w:p>
    <w:p w14:paraId="5866A91D" w14:textId="77777777" w:rsidR="00712FC3" w:rsidRPr="00C859D1" w:rsidRDefault="00712FC3"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b w:val="0"/>
          <w:szCs w:val="18"/>
          <w:lang w:val="pt-PT"/>
        </w:rPr>
        <w:t>No conto, escreveu “O Galheteiro de Prata”, selecionado para a Antologia de Contos 2018 do Centro de Estudos Mário Cláudio.</w:t>
      </w:r>
    </w:p>
    <w:p w14:paraId="757292BA" w14:textId="77777777" w:rsidR="00712FC3" w:rsidRPr="00C859D1" w:rsidRDefault="00712FC3"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b w:val="0"/>
          <w:szCs w:val="18"/>
          <w:lang w:val="pt-PT"/>
        </w:rPr>
        <w:t xml:space="preserve"> Foi um dos membros fundadores da PENA (Plataforma de Escrita Nova Açoriana) e também do Coletivo NAU (Novos Autores Unidos).</w:t>
      </w:r>
    </w:p>
    <w:p w14:paraId="4773D791" w14:textId="77777777" w:rsidR="00712FC3" w:rsidRPr="00C859D1" w:rsidRDefault="00712FC3" w:rsidP="00BE4A35">
      <w:pPr>
        <w:pStyle w:val="NoSpacing"/>
        <w:tabs>
          <w:tab w:val="left" w:pos="284"/>
        </w:tabs>
        <w:ind w:left="57" w:right="-142" w:firstLine="85"/>
        <w:rPr>
          <w:rStyle w:val="Strong"/>
          <w:rFonts w:ascii="Arial" w:eastAsia="Arial Unicode MS" w:hAnsi="Arial" w:cs="Arial"/>
          <w:b w:val="0"/>
          <w:szCs w:val="18"/>
          <w:lang w:val="pt-PT"/>
        </w:rPr>
      </w:pPr>
      <w:r w:rsidRPr="00C859D1">
        <w:rPr>
          <w:rStyle w:val="Strong"/>
          <w:rFonts w:ascii="Arial" w:eastAsia="Arial Unicode MS" w:hAnsi="Arial" w:cs="Arial"/>
          <w:b w:val="0"/>
          <w:szCs w:val="18"/>
          <w:lang w:val="pt-PT"/>
        </w:rPr>
        <w:t xml:space="preserve"> Foi considerado Escritor do Ano 2014 pelo jornal Correio dos Açores, </w:t>
      </w:r>
    </w:p>
    <w:p w14:paraId="4221A207" w14:textId="77777777" w:rsidR="00712FC3" w:rsidRPr="00C859D1" w:rsidRDefault="00712FC3" w:rsidP="00BE4A35">
      <w:pPr>
        <w:pStyle w:val="NoSpacing"/>
        <w:tabs>
          <w:tab w:val="left" w:pos="284"/>
        </w:tabs>
        <w:ind w:left="57" w:right="-142" w:firstLine="85"/>
        <w:rPr>
          <w:rStyle w:val="Strong"/>
          <w:rFonts w:ascii="Arial" w:eastAsia="Arial Unicode MS" w:hAnsi="Arial" w:cs="Arial"/>
          <w:szCs w:val="18"/>
          <w:lang w:val="pt-PT"/>
        </w:rPr>
      </w:pPr>
      <w:r w:rsidRPr="00C859D1">
        <w:rPr>
          <w:rStyle w:val="Strong"/>
          <w:rFonts w:ascii="Arial" w:eastAsia="Arial Unicode MS" w:hAnsi="Arial" w:cs="Arial"/>
          <w:b w:val="0"/>
          <w:szCs w:val="18"/>
          <w:lang w:val="pt-PT"/>
        </w:rPr>
        <w:t>integra o Conselho Editorial da Letras Lavadas edições desde março de 2018</w:t>
      </w:r>
      <w:r w:rsidRPr="00C859D1">
        <w:rPr>
          <w:rStyle w:val="Strong"/>
          <w:rFonts w:ascii="Arial" w:eastAsia="Arial Unicode MS" w:hAnsi="Arial" w:cs="Arial"/>
          <w:szCs w:val="18"/>
          <w:lang w:val="pt-PT"/>
        </w:rPr>
        <w:t xml:space="preserve">. </w:t>
      </w:r>
    </w:p>
    <w:p w14:paraId="1F51C3E8" w14:textId="77777777" w:rsidR="00712FC3" w:rsidRPr="00C859D1" w:rsidRDefault="00712FC3" w:rsidP="00BE4A35">
      <w:pPr>
        <w:pStyle w:val="NoSpacing"/>
        <w:tabs>
          <w:tab w:val="left" w:pos="284"/>
        </w:tabs>
        <w:ind w:left="57" w:right="-142" w:firstLine="85"/>
        <w:rPr>
          <w:rStyle w:val="Strong"/>
          <w:rFonts w:ascii="Arial" w:eastAsia="Arial Unicode MS" w:hAnsi="Arial" w:cs="Arial"/>
          <w:szCs w:val="18"/>
          <w:lang w:val="pt-PT"/>
        </w:rPr>
      </w:pPr>
      <w:r w:rsidRPr="00C859D1">
        <w:rPr>
          <w:rStyle w:val="Strong"/>
          <w:rFonts w:ascii="Arial" w:eastAsia="Arial Unicode MS" w:hAnsi="Arial" w:cs="Arial"/>
          <w:szCs w:val="18"/>
          <w:lang w:val="pt-PT"/>
        </w:rPr>
        <w:t>Prepara uma série televisiva.</w:t>
      </w:r>
    </w:p>
    <w:p w14:paraId="14DB470C" w14:textId="5E5DABB0" w:rsidR="00712FC3" w:rsidRPr="00C859D1" w:rsidRDefault="00712FC3" w:rsidP="00BE4A35">
      <w:pPr>
        <w:tabs>
          <w:tab w:val="left" w:pos="284"/>
        </w:tabs>
        <w:spacing w:line="240" w:lineRule="auto"/>
        <w:ind w:right="-142" w:firstLine="85"/>
        <w:rPr>
          <w:rStyle w:val="Heading5Char"/>
        </w:rPr>
      </w:pPr>
      <w:r w:rsidRPr="00C859D1">
        <w:rPr>
          <w:rStyle w:val="Emphasis"/>
          <w:b/>
          <w:sz w:val="18"/>
          <w:szCs w:val="18"/>
        </w:rPr>
        <w:t>Sinopse</w:t>
      </w:r>
      <w:r w:rsidRPr="00C859D1">
        <w:rPr>
          <w:rStyle w:val="Heading5Char"/>
        </w:rPr>
        <w:t>: “A Viagem de Juno”,</w:t>
      </w:r>
    </w:p>
    <w:p w14:paraId="37141B8C" w14:textId="77777777" w:rsidR="0065619F" w:rsidRPr="00C859D1" w:rsidRDefault="00712FC3" w:rsidP="00BE4A35">
      <w:pPr>
        <w:pStyle w:val="Quote"/>
        <w:spacing w:line="240" w:lineRule="auto"/>
        <w:rPr>
          <w:rStyle w:val="Emphasis"/>
          <w:rFonts w:cs="Arial"/>
          <w:b w:val="0"/>
          <w:noProof w:val="0"/>
          <w:sz w:val="18"/>
          <w:szCs w:val="18"/>
        </w:rPr>
      </w:pPr>
      <w:r w:rsidRPr="00C859D1">
        <w:rPr>
          <w:rStyle w:val="Emphasis"/>
          <w:rFonts w:cs="Arial"/>
          <w:b w:val="0"/>
          <w:noProof w:val="0"/>
          <w:sz w:val="18"/>
          <w:szCs w:val="18"/>
        </w:rPr>
        <w:t xml:space="preserve">Aron </w:t>
      </w:r>
      <w:proofErr w:type="spellStart"/>
      <w:r w:rsidRPr="00C859D1">
        <w:rPr>
          <w:rStyle w:val="Emphasis"/>
          <w:rFonts w:cs="Arial"/>
          <w:b w:val="0"/>
          <w:noProof w:val="0"/>
          <w:sz w:val="18"/>
          <w:szCs w:val="18"/>
        </w:rPr>
        <w:t>Hilmarsson</w:t>
      </w:r>
      <w:proofErr w:type="spellEnd"/>
      <w:r w:rsidRPr="00C859D1">
        <w:rPr>
          <w:rStyle w:val="Emphasis"/>
          <w:rFonts w:cs="Arial"/>
          <w:b w:val="0"/>
          <w:noProof w:val="0"/>
          <w:sz w:val="18"/>
          <w:szCs w:val="18"/>
        </w:rPr>
        <w:t>, um geólogo islandês, acorda em Moscovo no ano de 2049, após um período de criopreservação de mais de trinta anos.</w:t>
      </w:r>
    </w:p>
    <w:p w14:paraId="57C221F6" w14:textId="4D9DBACD" w:rsidR="0065619F" w:rsidRPr="00C859D1" w:rsidRDefault="00712FC3" w:rsidP="00BE4A35">
      <w:pPr>
        <w:pStyle w:val="Quote"/>
        <w:spacing w:line="240" w:lineRule="auto"/>
        <w:rPr>
          <w:rStyle w:val="Emphasis"/>
          <w:rFonts w:cs="Arial"/>
          <w:b w:val="0"/>
          <w:noProof w:val="0"/>
          <w:sz w:val="18"/>
          <w:szCs w:val="18"/>
        </w:rPr>
      </w:pPr>
      <w:r w:rsidRPr="00C859D1">
        <w:rPr>
          <w:rStyle w:val="Emphasis"/>
          <w:rFonts w:cs="Arial"/>
          <w:b w:val="0"/>
          <w:noProof w:val="0"/>
          <w:sz w:val="18"/>
          <w:szCs w:val="18"/>
        </w:rPr>
        <w:t xml:space="preserve"> Durante a sua ausência, um acontecimento trágico acelerou o aquecimento global e fez subir o nível médio dos oceanos para níveis inesperados.  </w:t>
      </w:r>
    </w:p>
    <w:p w14:paraId="34F5BA7B" w14:textId="77777777" w:rsidR="0065619F" w:rsidRPr="00C859D1" w:rsidRDefault="00712FC3" w:rsidP="00BE4A35">
      <w:pPr>
        <w:pStyle w:val="Quote"/>
        <w:spacing w:line="240" w:lineRule="auto"/>
        <w:rPr>
          <w:rStyle w:val="Emphasis"/>
          <w:rFonts w:cs="Arial"/>
          <w:b w:val="0"/>
          <w:noProof w:val="0"/>
          <w:sz w:val="18"/>
          <w:szCs w:val="18"/>
        </w:rPr>
      </w:pPr>
      <w:r w:rsidRPr="00C859D1">
        <w:rPr>
          <w:rStyle w:val="Emphasis"/>
          <w:rFonts w:cs="Arial"/>
          <w:b w:val="0"/>
          <w:noProof w:val="0"/>
          <w:sz w:val="18"/>
          <w:szCs w:val="18"/>
        </w:rPr>
        <w:t xml:space="preserve">Numa era em que as alterações climáticas quase obrigam ao abandono da aviação civil, há interesses conflituosos entre organizações multinacionais, mas há um arquipélago de nove ilhas no meio do Atlântico que se consegue adaptar aos novos tempos, onde as pessoas se deslocam em rápidos comboios de levitação magnética, por túneis que atravessam os oceanos.  </w:t>
      </w:r>
    </w:p>
    <w:p w14:paraId="5A8879EC" w14:textId="197191DE" w:rsidR="00712FC3" w:rsidRPr="00C859D1" w:rsidRDefault="00712FC3" w:rsidP="00BE4A35">
      <w:pPr>
        <w:pStyle w:val="Quote"/>
        <w:spacing w:line="240" w:lineRule="auto"/>
        <w:rPr>
          <w:rStyle w:val="Emphasis"/>
          <w:rFonts w:cs="Arial"/>
          <w:b w:val="0"/>
          <w:noProof w:val="0"/>
          <w:sz w:val="18"/>
          <w:szCs w:val="18"/>
        </w:rPr>
      </w:pPr>
      <w:r w:rsidRPr="00C859D1">
        <w:rPr>
          <w:rStyle w:val="Emphasis"/>
          <w:rFonts w:cs="Arial"/>
          <w:b w:val="0"/>
          <w:noProof w:val="0"/>
          <w:sz w:val="18"/>
          <w:szCs w:val="18"/>
        </w:rPr>
        <w:t>“A Viagem de Juno” encerra um exercício sensível sobre o que pode suceder ao planeta, e sobretudo aos oceanos, daqui por umas décadas, e encerra uma trama poderosa que tem como pano de fundo a ambição e a ganância desmedidas.</w:t>
      </w:r>
    </w:p>
    <w:p w14:paraId="236E225A" w14:textId="72611DDB" w:rsidR="00712FC3" w:rsidRPr="00C859D1" w:rsidRDefault="00712FC3" w:rsidP="00BE4A35">
      <w:pPr>
        <w:pStyle w:val="Colquio"/>
        <w:rPr>
          <w:rStyle w:val="Hyperlink"/>
          <w:rFonts w:cs="Arial"/>
          <w:sz w:val="18"/>
        </w:rPr>
      </w:pPr>
      <w:r w:rsidRPr="00C859D1">
        <w:rPr>
          <w:rStyle w:val="Strong"/>
          <w:rFonts w:ascii="Arial" w:hAnsi="Arial" w:cs="Arial"/>
        </w:rPr>
        <w:t xml:space="preserve">VEJA-O AQUI NOS Açores VIP </w:t>
      </w:r>
      <w:hyperlink r:id="rId848" w:history="1">
        <w:r w:rsidRPr="00C859D1">
          <w:rPr>
            <w:rStyle w:val="Hyperlink"/>
            <w:rFonts w:cs="Arial"/>
            <w:sz w:val="18"/>
          </w:rPr>
          <w:t>https://www.youtube.com/watch?v=wFyP7nPF9ek</w:t>
        </w:r>
      </w:hyperlink>
      <w:r w:rsidRPr="00C859D1">
        <w:rPr>
          <w:rStyle w:val="Hyperlink"/>
          <w:rFonts w:cs="Arial"/>
          <w:sz w:val="18"/>
        </w:rPr>
        <w:t xml:space="preserve"> </w:t>
      </w:r>
    </w:p>
    <w:p w14:paraId="57EFED22" w14:textId="4DDBEC68" w:rsidR="00712FC3" w:rsidRPr="00C859D1" w:rsidRDefault="00712FC3" w:rsidP="00BE4A35">
      <w:pPr>
        <w:pStyle w:val="Colquio"/>
        <w:rPr>
          <w:rStyle w:val="Hyperlink"/>
          <w:rFonts w:cs="Arial"/>
          <w:sz w:val="18"/>
        </w:rPr>
      </w:pPr>
      <w:r w:rsidRPr="00C859D1">
        <w:rPr>
          <w:rStyle w:val="Strong"/>
          <w:rFonts w:ascii="Arial" w:hAnsi="Arial" w:cs="Arial"/>
        </w:rPr>
        <w:t>Leia a entrevista em</w:t>
      </w:r>
      <w:r w:rsidRPr="00C859D1">
        <w:rPr>
          <w:rStyle w:val="Hyperlink"/>
          <w:rFonts w:cs="Arial"/>
          <w:sz w:val="18"/>
        </w:rPr>
        <w:t xml:space="preserve"> </w:t>
      </w:r>
      <w:hyperlink r:id="rId849" w:history="1">
        <w:r w:rsidRPr="00C859D1">
          <w:rPr>
            <w:rStyle w:val="Hyperlink"/>
            <w:rFonts w:cs="Arial"/>
            <w:sz w:val="18"/>
          </w:rPr>
          <w:t>https://www.agendadosacores.publicor.pt/mini-entrevista-a-almeida-maia-um-escritor-que-nao-se-deixa-levar-pelo-impulso-da-criacao-dificilmente-criara-algo-de-diferente/</w:t>
        </w:r>
      </w:hyperlink>
    </w:p>
    <w:p w14:paraId="1E883E51" w14:textId="77777777" w:rsidR="00712FC3" w:rsidRPr="00C859D1" w:rsidRDefault="00712FC3" w:rsidP="00BE4A35">
      <w:pPr>
        <w:pStyle w:val="Colquio"/>
        <w:rPr>
          <w:rFonts w:ascii="Arial" w:hAnsi="Arial" w:cs="Arial"/>
          <w:sz w:val="18"/>
        </w:rPr>
      </w:pPr>
      <w:r w:rsidRPr="00C859D1">
        <w:rPr>
          <w:rFonts w:ascii="Arial" w:hAnsi="Arial" w:cs="Arial"/>
          <w:sz w:val="18"/>
        </w:rPr>
        <w:t>sócio da aicl.</w:t>
      </w:r>
    </w:p>
    <w:p w14:paraId="7389DDA8" w14:textId="20B2E48F" w:rsidR="00712FC3" w:rsidRPr="00C859D1" w:rsidRDefault="00712FC3" w:rsidP="00BE4A35">
      <w:pPr>
        <w:pStyle w:val="Colquio"/>
        <w:rPr>
          <w:rFonts w:ascii="Arial" w:hAnsi="Arial" w:cs="Arial"/>
          <w:sz w:val="18"/>
        </w:rPr>
      </w:pPr>
      <w:r w:rsidRPr="00C859D1">
        <w:rPr>
          <w:rFonts w:ascii="Arial" w:hAnsi="Arial" w:cs="Arial"/>
          <w:sz w:val="18"/>
        </w:rPr>
        <w:t>PARTICIPA PELA PRIMEIRA VEZ</w:t>
      </w:r>
    </w:p>
    <w:bookmarkEnd w:id="151"/>
    <w:p w14:paraId="036040B0" w14:textId="77777777" w:rsidR="00712FC3" w:rsidRPr="00C859D1" w:rsidRDefault="002A4F73" w:rsidP="00BE4A35">
      <w:pPr>
        <w:tabs>
          <w:tab w:val="left" w:pos="284"/>
        </w:tabs>
        <w:spacing w:line="240" w:lineRule="auto"/>
        <w:ind w:right="-142" w:firstLine="85"/>
        <w:rPr>
          <w:rStyle w:val="Hyperlink"/>
          <w:rFonts w:eastAsia="Arial Unicode MS"/>
          <w:sz w:val="18"/>
          <w:szCs w:val="18"/>
          <w:lang w:eastAsia="pt-PT"/>
        </w:rPr>
      </w:pPr>
      <w:r>
        <w:rPr>
          <w:b/>
          <w:bCs/>
          <w:sz w:val="18"/>
          <w:szCs w:val="18"/>
          <w:lang w:eastAsia="pt-PT"/>
        </w:rPr>
        <w:pict w14:anchorId="02059686">
          <v:shape id="_x0000_i1135" type="#_x0000_t75" style="width:324pt;height:5.4pt" o:hrpct="0" o:hr="t">
            <v:imagedata r:id="rId317" o:title="BD10256_"/>
          </v:shape>
        </w:pict>
      </w:r>
    </w:p>
    <w:p w14:paraId="1E9E560A" w14:textId="29BF77B2" w:rsidR="00712FC3" w:rsidRPr="00C859D1" w:rsidRDefault="00712FC3" w:rsidP="00BE4A35">
      <w:pPr>
        <w:pStyle w:val="Heading3"/>
        <w:spacing w:line="240" w:lineRule="auto"/>
        <w:rPr>
          <w:sz w:val="18"/>
          <w:szCs w:val="18"/>
          <w:highlight w:val="yellow"/>
        </w:rPr>
      </w:pPr>
      <w:r w:rsidRPr="00C859D1">
        <w:rPr>
          <w:sz w:val="18"/>
          <w:szCs w:val="18"/>
          <w:highlight w:val="yellow"/>
        </w:rPr>
        <w:t xml:space="preserve">PEDRO PAULO CÂMARA, ESCOLA PROF. APRODAZ, ESCRITOR, AÇORES, </w:t>
      </w:r>
      <w:bookmarkStart w:id="154" w:name="_Hlk503952404"/>
      <w:bookmarkEnd w:id="152"/>
      <w:bookmarkEnd w:id="153"/>
      <w:r w:rsidRPr="00C859D1">
        <w:rPr>
          <w:sz w:val="18"/>
          <w:szCs w:val="18"/>
          <w:highlight w:val="yellow"/>
        </w:rPr>
        <w:t xml:space="preserve"> AICL</w:t>
      </w:r>
    </w:p>
    <w:p w14:paraId="296120B7" w14:textId="77777777" w:rsidR="00852813" w:rsidRPr="00C859D1" w:rsidRDefault="00852813" w:rsidP="00BE4A35">
      <w:pPr>
        <w:tabs>
          <w:tab w:val="left" w:pos="284"/>
        </w:tabs>
        <w:spacing w:line="240" w:lineRule="auto"/>
        <w:ind w:right="-142"/>
        <w:rPr>
          <w:sz w:val="18"/>
          <w:szCs w:val="18"/>
        </w:rPr>
      </w:pPr>
      <w:r w:rsidRPr="00C859D1">
        <w:rPr>
          <w:noProof/>
          <w:sz w:val="18"/>
          <w:szCs w:val="18"/>
        </w:rPr>
        <w:drawing>
          <wp:inline distT="0" distB="0" distL="0" distR="0" wp14:anchorId="01465467" wp14:editId="02209990">
            <wp:extent cx="1992789" cy="2657051"/>
            <wp:effectExtent l="0" t="0" r="7620" b="0"/>
            <wp:docPr id="227"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999070" cy="2665425"/>
                    </a:xfrm>
                    <a:prstGeom prst="rect">
                      <a:avLst/>
                    </a:prstGeom>
                    <a:noFill/>
                    <a:ln>
                      <a:noFill/>
                    </a:ln>
                  </pic:spPr>
                </pic:pic>
              </a:graphicData>
            </a:graphic>
          </wp:inline>
        </w:drawing>
      </w:r>
      <w:r w:rsidRPr="00C859D1">
        <w:rPr>
          <w:noProof/>
          <w:sz w:val="18"/>
          <w:szCs w:val="18"/>
        </w:rPr>
        <w:drawing>
          <wp:inline distT="0" distB="0" distL="0" distR="0" wp14:anchorId="37AFC7E3" wp14:editId="6D9412A2">
            <wp:extent cx="3514725" cy="2633623"/>
            <wp:effectExtent l="0" t="0" r="0" b="0"/>
            <wp:docPr id="226"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3527478" cy="2643179"/>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649BC729" wp14:editId="473468E7">
            <wp:extent cx="2736599" cy="2638160"/>
            <wp:effectExtent l="0" t="0" r="6985" b="0"/>
            <wp:docPr id="225"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4"/>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2745146" cy="2646399"/>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40A94D2B" wp14:editId="3A025000">
            <wp:extent cx="3536575" cy="2647546"/>
            <wp:effectExtent l="0" t="0" r="6985" b="635"/>
            <wp:docPr id="22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3545304" cy="2654081"/>
                    </a:xfrm>
                    <a:prstGeom prst="rect">
                      <a:avLst/>
                    </a:prstGeom>
                    <a:noFill/>
                    <a:ln>
                      <a:noFill/>
                    </a:ln>
                  </pic:spPr>
                </pic:pic>
              </a:graphicData>
            </a:graphic>
          </wp:inline>
        </w:drawing>
      </w:r>
      <w:r w:rsidRPr="00C859D1">
        <w:rPr>
          <w:noProof/>
          <w:sz w:val="18"/>
          <w:szCs w:val="18"/>
        </w:rPr>
        <w:drawing>
          <wp:inline distT="0" distB="0" distL="0" distR="0" wp14:anchorId="05C3E0A0" wp14:editId="468D1EAF">
            <wp:extent cx="1981200" cy="2641600"/>
            <wp:effectExtent l="0" t="0" r="0" b="6350"/>
            <wp:docPr id="223"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1983998" cy="2645331"/>
                    </a:xfrm>
                    <a:prstGeom prst="rect">
                      <a:avLst/>
                    </a:prstGeom>
                    <a:noFill/>
                    <a:ln>
                      <a:noFill/>
                    </a:ln>
                  </pic:spPr>
                </pic:pic>
              </a:graphicData>
            </a:graphic>
          </wp:inline>
        </w:drawing>
      </w:r>
    </w:p>
    <w:p w14:paraId="0E30CD72" w14:textId="77777777" w:rsidR="00852813" w:rsidRPr="00C859D1" w:rsidRDefault="00852813" w:rsidP="00BE4A35">
      <w:pPr>
        <w:pStyle w:val="IntenseQuote"/>
        <w:spacing w:line="240" w:lineRule="auto"/>
        <w:rPr>
          <w:b/>
        </w:rPr>
      </w:pPr>
      <w:r w:rsidRPr="00C859D1">
        <w:rPr>
          <w:rStyle w:val="FootnoteReference"/>
          <w:b/>
          <w:sz w:val="18"/>
          <w:szCs w:val="18"/>
        </w:rPr>
        <w:t>27º BELMONTE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29º  BELMONTE 2018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30º MADALENA DO PICO 2018  </w:t>
      </w:r>
    </w:p>
    <w:p w14:paraId="33591440" w14:textId="77777777" w:rsidR="0065619F" w:rsidRPr="00C859D1" w:rsidRDefault="0065619F" w:rsidP="00BE4A35">
      <w:pPr>
        <w:tabs>
          <w:tab w:val="left" w:pos="284"/>
        </w:tabs>
        <w:spacing w:line="240" w:lineRule="auto"/>
        <w:ind w:right="-142"/>
        <w:rPr>
          <w:sz w:val="18"/>
          <w:szCs w:val="18"/>
        </w:rPr>
      </w:pPr>
      <w:r w:rsidRPr="00C859D1">
        <w:rPr>
          <w:noProof/>
          <w:sz w:val="18"/>
          <w:szCs w:val="18"/>
        </w:rPr>
        <w:drawing>
          <wp:inline distT="0" distB="0" distL="0" distR="0" wp14:anchorId="66C2B729" wp14:editId="56F99275">
            <wp:extent cx="3604180" cy="2712720"/>
            <wp:effectExtent l="0" t="0" r="0" b="0"/>
            <wp:docPr id="222" name="Picture 1301" descr="C:\Users\Chrys\AppData\Local\Microsoft\Windows\INetCache\Content.Word\Lomba Maia 2016 set 28 ximene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C:\Users\Chrys\AppData\Local\Microsoft\Windows\INetCache\Content.Word\Lomba Maia 2016 set 28 ximenes (76).jpg"/>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3612784" cy="2719196"/>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3F74884B" wp14:editId="749D6D66">
            <wp:extent cx="3600585" cy="2707640"/>
            <wp:effectExtent l="0" t="0" r="0" b="0"/>
            <wp:docPr id="221" name="Picture 1300" descr="C:\Users\Chrys\AppData\Local\Microsoft\Windows\INetCache\Content.Word\BELMONTE 09abr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C:\Users\Chrys\AppData\Local\Microsoft\Windows\INetCache\Content.Word\BELMONTE 09abr2017 (85).jpg"/>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609076" cy="2714025"/>
                    </a:xfrm>
                    <a:prstGeom prst="rect">
                      <a:avLst/>
                    </a:prstGeom>
                    <a:noFill/>
                    <a:ln>
                      <a:noFill/>
                    </a:ln>
                  </pic:spPr>
                </pic:pic>
              </a:graphicData>
            </a:graphic>
          </wp:inline>
        </w:drawing>
      </w:r>
      <w:r w:rsidRPr="00C859D1">
        <w:rPr>
          <w:noProof/>
          <w:sz w:val="18"/>
          <w:szCs w:val="18"/>
        </w:rPr>
        <w:drawing>
          <wp:inline distT="0" distB="0" distL="0" distR="0" wp14:anchorId="567ADF2F" wp14:editId="42D0F51A">
            <wp:extent cx="3613060" cy="2714625"/>
            <wp:effectExtent l="0" t="0" r="6985" b="0"/>
            <wp:docPr id="220" name="Picture 1302" descr="C:\Users\Chrys\AppData\Local\Microsoft\Windows\INetCache\Content.Word\Montalegre 2016 22abr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C:\Users\Chrys\AppData\Local\Microsoft\Windows\INetCache\Content.Word\Montalegre 2016 22abr (143).jpg"/>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3623430" cy="2722416"/>
                    </a:xfrm>
                    <a:prstGeom prst="rect">
                      <a:avLst/>
                    </a:prstGeom>
                    <a:noFill/>
                    <a:ln>
                      <a:noFill/>
                    </a:ln>
                  </pic:spPr>
                </pic:pic>
              </a:graphicData>
            </a:graphic>
          </wp:inline>
        </w:drawing>
      </w:r>
      <w:r w:rsidRPr="00C859D1">
        <w:rPr>
          <w:noProof/>
          <w:sz w:val="18"/>
          <w:szCs w:val="18"/>
        </w:rPr>
        <w:drawing>
          <wp:inline distT="0" distB="0" distL="0" distR="0" wp14:anchorId="6557B6EB" wp14:editId="7111325B">
            <wp:extent cx="2848623" cy="2723515"/>
            <wp:effectExtent l="0" t="0" r="8890" b="635"/>
            <wp:docPr id="219"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2855501" cy="2730091"/>
                    </a:xfrm>
                    <a:prstGeom prst="rect">
                      <a:avLst/>
                    </a:prstGeom>
                    <a:noFill/>
                    <a:ln>
                      <a:noFill/>
                    </a:ln>
                  </pic:spPr>
                </pic:pic>
              </a:graphicData>
            </a:graphic>
          </wp:inline>
        </w:drawing>
      </w:r>
    </w:p>
    <w:p w14:paraId="7B6A9CBC" w14:textId="77777777" w:rsidR="0065619F" w:rsidRPr="00C859D1" w:rsidRDefault="0065619F" w:rsidP="00BE4A35">
      <w:pPr>
        <w:pStyle w:val="IntenseQuote"/>
        <w:spacing w:line="240" w:lineRule="auto"/>
        <w:rPr>
          <w:rStyle w:val="FootnoteReference"/>
          <w:b/>
          <w:sz w:val="18"/>
          <w:szCs w:val="18"/>
        </w:rPr>
      </w:pPr>
      <w:r w:rsidRPr="00C859D1">
        <w:rPr>
          <w:rStyle w:val="FootnoteReference"/>
          <w:b/>
          <w:sz w:val="18"/>
          <w:szCs w:val="18"/>
        </w:rPr>
        <w:tab/>
        <w:t>26º LOMBA DA MAIA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27º Belmonte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25º MONTALEGRE 2016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29º BELMONTE 2018 </w:t>
      </w:r>
    </w:p>
    <w:p w14:paraId="08C12DF7" w14:textId="77777777" w:rsidR="0061279A" w:rsidRPr="00C859D1" w:rsidRDefault="0061279A" w:rsidP="0061279A">
      <w:pPr>
        <w:tabs>
          <w:tab w:val="left" w:pos="284"/>
        </w:tabs>
        <w:spacing w:line="240" w:lineRule="auto"/>
        <w:ind w:right="-142" w:firstLine="85"/>
        <w:rPr>
          <w:sz w:val="18"/>
          <w:szCs w:val="18"/>
          <w:lang w:eastAsia="pt-PT"/>
        </w:rPr>
      </w:pPr>
      <w:r w:rsidRPr="00C859D1">
        <w:rPr>
          <w:b/>
          <w:sz w:val="18"/>
          <w:szCs w:val="18"/>
          <w:lang w:eastAsia="pt-PT"/>
        </w:rPr>
        <w:t xml:space="preserve">PEDRO PAULO CÂMARA, </w:t>
      </w:r>
      <w:r w:rsidRPr="00C859D1">
        <w:rPr>
          <w:sz w:val="18"/>
          <w:szCs w:val="18"/>
          <w:lang w:eastAsia="pt-PT"/>
        </w:rPr>
        <w:t xml:space="preserve">licenciado em Português-Inglês, pela Universidade dos Açores, Tem pós-graduação em Estudos Interculturais - Dinâmicas Insulares, é professor desde 2003, </w:t>
      </w:r>
    </w:p>
    <w:p w14:paraId="760D112D" w14:textId="77777777" w:rsidR="0061279A" w:rsidRPr="00C859D1" w:rsidRDefault="0061279A" w:rsidP="0061279A">
      <w:pPr>
        <w:tabs>
          <w:tab w:val="left" w:pos="284"/>
        </w:tabs>
        <w:spacing w:line="240" w:lineRule="auto"/>
        <w:ind w:right="-142" w:firstLine="85"/>
        <w:rPr>
          <w:sz w:val="18"/>
          <w:szCs w:val="18"/>
          <w:lang w:eastAsia="pt-PT"/>
        </w:rPr>
      </w:pPr>
      <w:r w:rsidRPr="00C859D1">
        <w:rPr>
          <w:sz w:val="18"/>
          <w:szCs w:val="18"/>
          <w:lang w:eastAsia="pt-PT"/>
        </w:rPr>
        <w:t xml:space="preserve">sendo, na atualidade, coordenador do Centro de Ocupação - Circum-Escolar “Farol dos Sonhos” e formador, em diversas escolas privadas, das disciplinas de Português; Linguagem e Comunicação; Fundamentos de Cultura, Língua e Comunicação e Cultura, Comunicação e Media. </w:t>
      </w:r>
    </w:p>
    <w:p w14:paraId="6E58F13E" w14:textId="77777777" w:rsidR="0061279A" w:rsidRPr="00C859D1" w:rsidRDefault="0061279A" w:rsidP="0061279A">
      <w:pPr>
        <w:tabs>
          <w:tab w:val="left" w:pos="284"/>
        </w:tabs>
        <w:spacing w:line="240" w:lineRule="auto"/>
        <w:ind w:right="-142" w:firstLine="85"/>
        <w:rPr>
          <w:sz w:val="18"/>
          <w:szCs w:val="18"/>
          <w:lang w:eastAsia="pt-PT"/>
        </w:rPr>
      </w:pPr>
      <w:r w:rsidRPr="00C859D1">
        <w:rPr>
          <w:sz w:val="18"/>
          <w:szCs w:val="18"/>
          <w:lang w:eastAsia="pt-PT"/>
        </w:rPr>
        <w:t xml:space="preserve">É autor da obra Perfumes (Poesia, 2011); de Saliências (Poesia, 2013), e do romance histórico Cinzas de Sabrina (2014), sendo a sua mais recente colaboração em coletâneas O Lado de Dentro do Lado de Dentro, projeto que visa a promoção da leitura em ambiente prisional. Durante o período da sua existência, foi colaborador e representante regional da revista poética A Chama – Folhas Poéticas. </w:t>
      </w:r>
    </w:p>
    <w:p w14:paraId="652BC824" w14:textId="77777777" w:rsidR="0061279A" w:rsidRPr="00C859D1" w:rsidRDefault="0061279A" w:rsidP="0061279A">
      <w:pPr>
        <w:tabs>
          <w:tab w:val="left" w:pos="284"/>
        </w:tabs>
        <w:spacing w:line="240" w:lineRule="auto"/>
        <w:ind w:right="-142" w:firstLine="85"/>
        <w:rPr>
          <w:sz w:val="18"/>
          <w:szCs w:val="18"/>
          <w:lang w:eastAsia="pt-PT"/>
        </w:rPr>
      </w:pPr>
      <w:r w:rsidRPr="00C859D1">
        <w:rPr>
          <w:sz w:val="18"/>
          <w:szCs w:val="18"/>
          <w:lang w:eastAsia="pt-PT"/>
        </w:rPr>
        <w:t xml:space="preserve">Em 2011, foi galardoado com a menção honrosa no Concurso Aveiro Jovens Criador, na área de Literatura, com o conto “Madrugadas”, pela Câmara Municipal de Aveiro. </w:t>
      </w:r>
    </w:p>
    <w:p w14:paraId="5BA9E737" w14:textId="77777777" w:rsidR="0061279A" w:rsidRPr="00C859D1" w:rsidRDefault="0061279A" w:rsidP="0061279A">
      <w:pPr>
        <w:tabs>
          <w:tab w:val="left" w:pos="284"/>
        </w:tabs>
        <w:spacing w:line="240" w:lineRule="auto"/>
        <w:ind w:right="-142" w:firstLine="85"/>
        <w:rPr>
          <w:sz w:val="18"/>
          <w:szCs w:val="18"/>
          <w:lang w:eastAsia="pt-PT"/>
        </w:rPr>
      </w:pPr>
      <w:r w:rsidRPr="00C859D1">
        <w:rPr>
          <w:sz w:val="18"/>
          <w:szCs w:val="18"/>
          <w:lang w:eastAsia="pt-PT"/>
        </w:rPr>
        <w:t xml:space="preserve">Em 2013, foi o vencedor do concurso regional DiscoverAzores, promovido pela Mirateca artes, com o conto (Re)Descobrir Açores, sendo que, desde então, tem colaborado na organização de várias iniciativas no Azores Fringe Festival e participado de diversos eventos do mesmo. </w:t>
      </w:r>
    </w:p>
    <w:p w14:paraId="20181687" w14:textId="77777777" w:rsidR="0061279A" w:rsidRPr="00C859D1" w:rsidRDefault="0061279A" w:rsidP="0061279A">
      <w:pPr>
        <w:tabs>
          <w:tab w:val="left" w:pos="284"/>
        </w:tabs>
        <w:spacing w:line="240" w:lineRule="auto"/>
        <w:ind w:right="-142" w:firstLine="85"/>
        <w:rPr>
          <w:sz w:val="18"/>
          <w:szCs w:val="18"/>
          <w:lang w:eastAsia="pt-PT"/>
        </w:rPr>
      </w:pPr>
      <w:r w:rsidRPr="00C859D1">
        <w:rPr>
          <w:sz w:val="18"/>
          <w:szCs w:val="18"/>
          <w:lang w:eastAsia="pt-PT"/>
        </w:rPr>
        <w:t xml:space="preserve">É o coordenador dos saraus poéticos “Vozes de Lava”, que contam já com duas edições, em colaboração com o Coro Polifónico de Ginetes, do qual é, também, consultor artístico. </w:t>
      </w:r>
    </w:p>
    <w:p w14:paraId="572501F2" w14:textId="77777777" w:rsidR="0061279A" w:rsidRPr="00C859D1" w:rsidRDefault="0061279A" w:rsidP="0061279A">
      <w:pPr>
        <w:tabs>
          <w:tab w:val="left" w:pos="284"/>
        </w:tabs>
        <w:spacing w:line="240" w:lineRule="auto"/>
        <w:ind w:right="-142" w:firstLine="85"/>
        <w:rPr>
          <w:sz w:val="18"/>
          <w:szCs w:val="18"/>
        </w:rPr>
      </w:pPr>
      <w:r w:rsidRPr="00C859D1">
        <w:rPr>
          <w:sz w:val="18"/>
          <w:szCs w:val="18"/>
          <w:lang w:eastAsia="pt-PT"/>
        </w:rPr>
        <w:t xml:space="preserve">Desde 2014, é colaborador do magazine local O Poente. É, atualmente, também, o mentor da iniciativa socioeducativa e artística Cadernos de Atividades de Extensão e Dinamização Cultural, projeto este que visa promover o espírito de comunidade e educar pela arte e que está em implementação na freguesia de Ginetes, ilha de São Miguel, e que, posteriormente, irá envolver as freguesias circundantes, num processo natural de evolução. </w:t>
      </w:r>
      <w:r w:rsidRPr="00C859D1">
        <w:rPr>
          <w:sz w:val="18"/>
          <w:szCs w:val="18"/>
        </w:rPr>
        <w:t xml:space="preserve">  </w:t>
      </w:r>
    </w:p>
    <w:p w14:paraId="2221EDBC" w14:textId="77777777" w:rsidR="00712FC3" w:rsidRPr="00C859D1" w:rsidRDefault="00712FC3" w:rsidP="00BE4A35">
      <w:pPr>
        <w:pStyle w:val="Heading5"/>
        <w:spacing w:line="240" w:lineRule="auto"/>
      </w:pPr>
      <w:r w:rsidRPr="00C859D1">
        <w:t>Tema O assassínio de Deus em Húmus, de Raul Brandão, Pedro Paulo Câmara</w:t>
      </w:r>
    </w:p>
    <w:p w14:paraId="01B6D550" w14:textId="47743DD7" w:rsidR="0065619F" w:rsidRPr="00C859D1" w:rsidRDefault="00712FC3" w:rsidP="00BE4A35">
      <w:pPr>
        <w:tabs>
          <w:tab w:val="left" w:pos="284"/>
        </w:tabs>
        <w:spacing w:line="240" w:lineRule="auto"/>
        <w:ind w:right="-142" w:firstLine="85"/>
        <w:rPr>
          <w:sz w:val="18"/>
          <w:szCs w:val="18"/>
        </w:rPr>
      </w:pPr>
      <w:r w:rsidRPr="00C859D1">
        <w:rPr>
          <w:sz w:val="18"/>
          <w:szCs w:val="18"/>
        </w:rPr>
        <w:tab/>
        <w:t xml:space="preserve">Raul Brandão é possuidor de uma vasta e aclamada obra jornalística e literária que atingiria o expoente máximo na primeira metade do século XX. </w:t>
      </w:r>
    </w:p>
    <w:p w14:paraId="6E39282E" w14:textId="17AE3B3F" w:rsidR="00C66AD9" w:rsidRPr="00C859D1" w:rsidRDefault="00712FC3" w:rsidP="00BE4A35">
      <w:pPr>
        <w:tabs>
          <w:tab w:val="left" w:pos="284"/>
        </w:tabs>
        <w:spacing w:line="240" w:lineRule="auto"/>
        <w:ind w:right="-142" w:firstLine="85"/>
        <w:rPr>
          <w:sz w:val="18"/>
          <w:szCs w:val="18"/>
        </w:rPr>
      </w:pPr>
      <w:r w:rsidRPr="00C859D1">
        <w:rPr>
          <w:sz w:val="18"/>
          <w:szCs w:val="18"/>
        </w:rPr>
        <w:t xml:space="preserve">Contemporâneo, portanto, do modernismo português, e sorvendo, também, dos seus preceitos, é considerado por muitos estudiosos, como Eduardo Lourenço, como um dos mais importantes representantes da corrente expressionista, em virtude da perspetiva existencial expressa nas suas obras e da matéria pessimista das mesmas. Húmus, tal como várias obras suas, desnuda as agitações emocionais do indivíduo, bem como as sensações vivenciadas e os sentimentos experienciados de forma dramática, exponencial, amplificada e, até, deturpada pelo exagero da forma adotada. A essência da humanidade espraia-se pelas páginas da obra, como o muro circunda a vila, e como o grito mudo que se instala no mais profundo que existe da alma humana. </w:t>
      </w:r>
    </w:p>
    <w:p w14:paraId="0839E21F" w14:textId="746C802B"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Nesse contexto, importa analisar a forma como se verifica a representação da existência de Deus em Húmus, e o efeito que essa eventual presença, ou a necessidade de um seu renegamento, terá na vida do indivíduo ficcional abalado pela monotonia das rotinas fastidiosas e impostas, pela penúria do Ter e do Ser, pela solidão, de que resulta a revelação trágica da vida. </w:t>
      </w:r>
    </w:p>
    <w:p w14:paraId="29ABE6D5" w14:textId="566B4C24" w:rsidR="00F14690" w:rsidRPr="00C859D1" w:rsidRDefault="00F14690" w:rsidP="00BE4A35">
      <w:pPr>
        <w:pStyle w:val="TOC2"/>
        <w:spacing w:after="0" w:line="240" w:lineRule="auto"/>
        <w:rPr>
          <w:rFonts w:cs="Arial"/>
          <w:sz w:val="18"/>
          <w:szCs w:val="18"/>
        </w:rPr>
      </w:pPr>
      <w:r w:rsidRPr="00C859D1">
        <w:rPr>
          <w:rFonts w:cs="Arial"/>
          <w:sz w:val="18"/>
          <w:szCs w:val="18"/>
        </w:rPr>
        <w:t>Trabalho final não recebido</w:t>
      </w:r>
    </w:p>
    <w:p w14:paraId="096FA592" w14:textId="0B77CFBB" w:rsidR="0061279A" w:rsidRDefault="00712FC3" w:rsidP="00BE4A35">
      <w:pPr>
        <w:pStyle w:val="Colquio"/>
        <w:rPr>
          <w:rFonts w:ascii="Arial" w:hAnsi="Arial" w:cs="Arial"/>
          <w:sz w:val="18"/>
        </w:rPr>
      </w:pPr>
      <w:r w:rsidRPr="00C859D1">
        <w:rPr>
          <w:rFonts w:ascii="Arial" w:hAnsi="Arial" w:cs="Arial"/>
          <w:sz w:val="18"/>
        </w:rPr>
        <w:t xml:space="preserve">SÓCIO DA AICL.  </w:t>
      </w:r>
      <w:r w:rsidR="0061279A">
        <w:rPr>
          <w:rFonts w:ascii="Arial" w:hAnsi="Arial" w:cs="Arial"/>
          <w:sz w:val="18"/>
        </w:rPr>
        <w:t>–</w:t>
      </w:r>
    </w:p>
    <w:p w14:paraId="0D6E8279" w14:textId="55D5E2EE" w:rsidR="00C66AD9" w:rsidRPr="00C859D1" w:rsidRDefault="00712FC3" w:rsidP="00BE4A35">
      <w:pPr>
        <w:pStyle w:val="Colquio"/>
        <w:rPr>
          <w:rFonts w:ascii="Arial" w:hAnsi="Arial" w:cs="Arial"/>
          <w:sz w:val="18"/>
        </w:rPr>
      </w:pPr>
      <w:r w:rsidRPr="00C859D1">
        <w:rPr>
          <w:rFonts w:ascii="Arial" w:hAnsi="Arial" w:cs="Arial"/>
          <w:sz w:val="18"/>
        </w:rPr>
        <w:t xml:space="preserve"> ADJUNTO DA DIREÇÃO DA AICL, </w:t>
      </w:r>
    </w:p>
    <w:p w14:paraId="0918253C" w14:textId="77777777" w:rsidR="00C66AD9" w:rsidRPr="00C859D1" w:rsidRDefault="00712FC3" w:rsidP="00BE4A35">
      <w:pPr>
        <w:pStyle w:val="Colquio"/>
        <w:rPr>
          <w:rFonts w:ascii="Arial" w:hAnsi="Arial" w:cs="Arial"/>
          <w:sz w:val="18"/>
        </w:rPr>
      </w:pPr>
      <w:r w:rsidRPr="00C859D1">
        <w:rPr>
          <w:rFonts w:ascii="Arial" w:hAnsi="Arial" w:cs="Arial"/>
          <w:sz w:val="18"/>
        </w:rPr>
        <w:t xml:space="preserve">- MEMBRO DA COMISSÃO EXECUTIVA, </w:t>
      </w:r>
    </w:p>
    <w:p w14:paraId="6B5D8ED1" w14:textId="77777777" w:rsidR="00C66AD9" w:rsidRPr="00C859D1" w:rsidRDefault="00712FC3" w:rsidP="00BE4A35">
      <w:pPr>
        <w:pStyle w:val="Colquio"/>
        <w:rPr>
          <w:rFonts w:ascii="Arial" w:hAnsi="Arial" w:cs="Arial"/>
          <w:sz w:val="18"/>
        </w:rPr>
      </w:pPr>
      <w:r w:rsidRPr="00C859D1">
        <w:rPr>
          <w:rFonts w:ascii="Arial" w:hAnsi="Arial" w:cs="Arial"/>
          <w:sz w:val="18"/>
        </w:rPr>
        <w:t xml:space="preserve">FAZ PARTE DO SECRETARIADO EXECUTIVO DO COLÓQUIO. </w:t>
      </w:r>
    </w:p>
    <w:p w14:paraId="5FD26032" w14:textId="7F3CE0EE" w:rsidR="00712FC3" w:rsidRPr="00C859D1" w:rsidRDefault="00712FC3" w:rsidP="00BE4A35">
      <w:pPr>
        <w:pStyle w:val="Colquio"/>
        <w:rPr>
          <w:rFonts w:ascii="Arial" w:hAnsi="Arial" w:cs="Arial"/>
          <w:sz w:val="18"/>
        </w:rPr>
      </w:pPr>
      <w:r w:rsidRPr="00C859D1">
        <w:rPr>
          <w:rFonts w:ascii="Arial" w:hAnsi="Arial" w:cs="Arial"/>
          <w:sz w:val="18"/>
        </w:rPr>
        <w:t xml:space="preserve"> - SECRETÁRIO DO CONSELHO FISCAL DA AICL. </w:t>
      </w:r>
    </w:p>
    <w:p w14:paraId="25FE13F9" w14:textId="77777777" w:rsidR="00712FC3" w:rsidRPr="00C859D1" w:rsidRDefault="00712FC3" w:rsidP="00BE4A35">
      <w:pPr>
        <w:pStyle w:val="Colquio"/>
        <w:rPr>
          <w:rFonts w:ascii="Arial" w:hAnsi="Arial" w:cs="Arial"/>
          <w:sz w:val="18"/>
        </w:rPr>
      </w:pPr>
      <w:r w:rsidRPr="00C859D1">
        <w:rPr>
          <w:rFonts w:ascii="Arial" w:hAnsi="Arial" w:cs="Arial"/>
          <w:sz w:val="18"/>
        </w:rPr>
        <w:t>PARTICIPOU NO 22º COLÓQUIO SEIA 2014, NO 25º EM MONTALEGRE 2016, 26º NA LOMBA DA MAIA 2016, 27º BELMONTE 2017, 28º VILA DO PORTO, 29º BELMONTE 2018, 30º na madalena do pico 2018, 31º BELMONTE 2019</w:t>
      </w:r>
    </w:p>
    <w:p w14:paraId="023717A0" w14:textId="77777777" w:rsidR="00712FC3" w:rsidRPr="00C859D1" w:rsidRDefault="002A4F73" w:rsidP="00BE4A35">
      <w:pPr>
        <w:tabs>
          <w:tab w:val="left" w:pos="284"/>
        </w:tabs>
        <w:spacing w:line="240" w:lineRule="auto"/>
        <w:ind w:right="-142" w:firstLine="85"/>
        <w:rPr>
          <w:sz w:val="18"/>
          <w:szCs w:val="18"/>
          <w:lang w:eastAsia="pt-PT"/>
        </w:rPr>
      </w:pPr>
      <w:r>
        <w:rPr>
          <w:sz w:val="18"/>
          <w:szCs w:val="18"/>
          <w:lang w:eastAsia="pt-PT"/>
        </w:rPr>
        <w:pict w14:anchorId="61D82300">
          <v:shape id="_x0000_i1136" type="#_x0000_t75" style="width:324pt;height:5.4pt" o:hrpct="0" o:hr="t">
            <v:imagedata r:id="rId317" o:title="BD10256_"/>
          </v:shape>
        </w:pict>
      </w:r>
    </w:p>
    <w:p w14:paraId="1691FD97" w14:textId="77777777" w:rsidR="00712FC3" w:rsidRPr="00C859D1" w:rsidRDefault="00712FC3" w:rsidP="00BE4A35">
      <w:pPr>
        <w:pStyle w:val="Heading3"/>
        <w:spacing w:line="240" w:lineRule="auto"/>
        <w:rPr>
          <w:sz w:val="18"/>
          <w:szCs w:val="18"/>
          <w:highlight w:val="yellow"/>
        </w:rPr>
      </w:pPr>
      <w:bookmarkStart w:id="155" w:name="_PEPE_BRIX,_FOTÓGRAFO,"/>
      <w:bookmarkStart w:id="156" w:name="_RAFAEL_CARVALHO,_CONSERVATÓRIO"/>
      <w:bookmarkStart w:id="157" w:name="_RAUL_LEAL_GAIÃO,"/>
      <w:bookmarkStart w:id="158" w:name="_Hlk17915027"/>
      <w:bookmarkStart w:id="159" w:name="_Hlk533955226"/>
      <w:bookmarkStart w:id="160" w:name="_Hlk487794535"/>
      <w:bookmarkStart w:id="161" w:name="_Hlk524976035"/>
      <w:bookmarkStart w:id="162" w:name="_Hlk503954514"/>
      <w:bookmarkStart w:id="163" w:name="_Hlk4859283"/>
      <w:bookmarkEnd w:id="154"/>
      <w:bookmarkEnd w:id="155"/>
      <w:bookmarkEnd w:id="156"/>
      <w:bookmarkEnd w:id="157"/>
      <w:r w:rsidRPr="00C859D1">
        <w:rPr>
          <w:sz w:val="18"/>
          <w:szCs w:val="18"/>
          <w:highlight w:val="yellow"/>
        </w:rPr>
        <w:t>PIKI PEREIRA, CANTORA TIMORENSE</w:t>
      </w:r>
    </w:p>
    <w:p w14:paraId="44100723" w14:textId="77777777" w:rsidR="00551FE6" w:rsidRPr="00C859D1" w:rsidRDefault="00551FE6" w:rsidP="00BE4A35">
      <w:pPr>
        <w:tabs>
          <w:tab w:val="left" w:pos="284"/>
        </w:tabs>
        <w:spacing w:line="240" w:lineRule="auto"/>
        <w:ind w:right="-142" w:firstLine="85"/>
        <w:rPr>
          <w:sz w:val="18"/>
          <w:szCs w:val="18"/>
        </w:rPr>
      </w:pPr>
      <w:r w:rsidRPr="00C859D1">
        <w:rPr>
          <w:rStyle w:val="FootnoteReference"/>
          <w:noProof/>
          <w:sz w:val="18"/>
          <w:szCs w:val="18"/>
        </w:rPr>
        <w:drawing>
          <wp:inline distT="0" distB="0" distL="0" distR="0" wp14:anchorId="1E83F614" wp14:editId="203ECDF9">
            <wp:extent cx="2061681" cy="2089542"/>
            <wp:effectExtent l="0" t="0" r="0" b="6350"/>
            <wp:docPr id="1960" name="Picture 1937"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descr="Image may contain: 1 person"/>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2089897" cy="2118140"/>
                    </a:xfrm>
                    <a:prstGeom prst="rect">
                      <a:avLst/>
                    </a:prstGeom>
                    <a:noFill/>
                    <a:ln>
                      <a:noFill/>
                    </a:ln>
                  </pic:spPr>
                </pic:pic>
              </a:graphicData>
            </a:graphic>
          </wp:inline>
        </w:drawing>
      </w:r>
      <w:r w:rsidRPr="00C859D1">
        <w:rPr>
          <w:rStyle w:val="FootnoteReference"/>
          <w:noProof/>
          <w:sz w:val="18"/>
          <w:szCs w:val="18"/>
        </w:rPr>
        <w:drawing>
          <wp:inline distT="0" distB="0" distL="0" distR="0" wp14:anchorId="353D4440" wp14:editId="35D67931">
            <wp:extent cx="2099145" cy="2099145"/>
            <wp:effectExtent l="0" t="0" r="0" b="0"/>
            <wp:docPr id="1961" name="Picture 1936" descr="Image may contain: 1 person, sitting, guitar, table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 descr="Image may contain: 1 person, sitting, guitar, table and indoor"/>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2100859" cy="2100859"/>
                    </a:xfrm>
                    <a:prstGeom prst="rect">
                      <a:avLst/>
                    </a:prstGeom>
                    <a:noFill/>
                    <a:ln>
                      <a:noFill/>
                    </a:ln>
                  </pic:spPr>
                </pic:pic>
              </a:graphicData>
            </a:graphic>
          </wp:inline>
        </w:drawing>
      </w:r>
      <w:r w:rsidRPr="00C859D1">
        <w:rPr>
          <w:noProof/>
          <w:sz w:val="18"/>
          <w:szCs w:val="18"/>
        </w:rPr>
        <w:drawing>
          <wp:inline distT="0" distB="0" distL="0" distR="0" wp14:anchorId="09EFE4AE" wp14:editId="5D1F89DB">
            <wp:extent cx="2679589" cy="2082580"/>
            <wp:effectExtent l="0" t="0" r="6985" b="0"/>
            <wp:docPr id="1962" name="Picture 125" descr="http://c10.quickcachr.fotos.sapo.pt/i/B9d154031/16688944_L8t0b.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descr="http://c10.quickcachr.fotos.sapo.pt/i/B9d154031/16688944_L8t0b.png"/>
                    <pic:cNvPicPr>
                      <a:picLocks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2681591" cy="2084136"/>
                    </a:xfrm>
                    <a:prstGeom prst="rect">
                      <a:avLst/>
                    </a:prstGeom>
                    <a:noFill/>
                    <a:ln>
                      <a:noFill/>
                    </a:ln>
                  </pic:spPr>
                </pic:pic>
              </a:graphicData>
            </a:graphic>
          </wp:inline>
        </w:drawing>
      </w:r>
      <w:r w:rsidRPr="00C859D1">
        <w:rPr>
          <w:noProof/>
          <w:sz w:val="18"/>
          <w:szCs w:val="18"/>
        </w:rPr>
        <w:drawing>
          <wp:inline distT="0" distB="0" distL="0" distR="0" wp14:anchorId="3E3B0484" wp14:editId="297A15FA">
            <wp:extent cx="1562578" cy="2080696"/>
            <wp:effectExtent l="0" t="0" r="0" b="0"/>
            <wp:docPr id="204" name="Picture 1944" descr="https://scontent.flis5-1.fna.fbcdn.net/v/t1.0-9/18920120_1381974338522350_4086265891717209116_n.jpg?oh=6482dc5ec2af98159c364759b6dbb988&amp;oe=5AE7B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4" descr="https://scontent.flis5-1.fna.fbcdn.net/v/t1.0-9/18920120_1381974338522350_4086265891717209116_n.jpg?oh=6482dc5ec2af98159c364759b6dbb988&amp;oe=5AE7BE40"/>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1623575" cy="2161918"/>
                    </a:xfrm>
                    <a:prstGeom prst="rect">
                      <a:avLst/>
                    </a:prstGeom>
                    <a:noFill/>
                    <a:ln>
                      <a:noFill/>
                    </a:ln>
                  </pic:spPr>
                </pic:pic>
              </a:graphicData>
            </a:graphic>
          </wp:inline>
        </w:drawing>
      </w:r>
      <w:r w:rsidRPr="00C859D1">
        <w:rPr>
          <w:rStyle w:val="FootnoteReference"/>
          <w:noProof/>
          <w:sz w:val="18"/>
          <w:szCs w:val="18"/>
        </w:rPr>
        <w:drawing>
          <wp:inline distT="0" distB="0" distL="0" distR="0" wp14:anchorId="36B78F9F" wp14:editId="263C9BD8">
            <wp:extent cx="2809985" cy="2109791"/>
            <wp:effectExtent l="0" t="0" r="0" b="5080"/>
            <wp:docPr id="1969"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2954510" cy="2218304"/>
                    </a:xfrm>
                    <a:prstGeom prst="rect">
                      <a:avLst/>
                    </a:prstGeom>
                    <a:noFill/>
                    <a:ln>
                      <a:noFill/>
                    </a:ln>
                  </pic:spPr>
                </pic:pic>
              </a:graphicData>
            </a:graphic>
          </wp:inline>
        </w:drawing>
      </w:r>
      <w:r w:rsidRPr="00C859D1">
        <w:rPr>
          <w:noProof/>
          <w:sz w:val="18"/>
          <w:szCs w:val="18"/>
        </w:rPr>
        <w:drawing>
          <wp:inline distT="0" distB="0" distL="0" distR="0" wp14:anchorId="10AF7579" wp14:editId="39C60043">
            <wp:extent cx="1573279" cy="2095028"/>
            <wp:effectExtent l="0" t="0" r="8255" b="635"/>
            <wp:docPr id="197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649720" cy="2196819"/>
                    </a:xfrm>
                    <a:prstGeom prst="rect">
                      <a:avLst/>
                    </a:prstGeom>
                    <a:noFill/>
                    <a:ln>
                      <a:noFill/>
                    </a:ln>
                  </pic:spPr>
                </pic:pic>
              </a:graphicData>
            </a:graphic>
          </wp:inline>
        </w:drawing>
      </w:r>
    </w:p>
    <w:p w14:paraId="663FB2D6" w14:textId="0DDB1BE6" w:rsidR="00712FC3" w:rsidRPr="00C859D1" w:rsidRDefault="00551FE6" w:rsidP="00BE4A35">
      <w:pPr>
        <w:pStyle w:val="IntenseQuote"/>
        <w:spacing w:line="240" w:lineRule="auto"/>
        <w:rPr>
          <w:rStyle w:val="FootnoteReference"/>
          <w:b/>
          <w:sz w:val="18"/>
          <w:szCs w:val="18"/>
        </w:rPr>
      </w:pP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w:t>
      </w:r>
      <w:r w:rsidRPr="00C859D1">
        <w:rPr>
          <w:rStyle w:val="FootnoteReference"/>
          <w:b/>
          <w:sz w:val="18"/>
          <w:szCs w:val="18"/>
        </w:rPr>
        <w:tab/>
      </w:r>
    </w:p>
    <w:p w14:paraId="2FECE700" w14:textId="77777777" w:rsidR="00873EEE" w:rsidRPr="00C859D1" w:rsidRDefault="00873EEE"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255DB1CB" wp14:editId="229A5FF3">
            <wp:extent cx="2419102" cy="1812925"/>
            <wp:effectExtent l="0" t="0" r="635" b="0"/>
            <wp:docPr id="1968"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2505324" cy="1877541"/>
                    </a:xfrm>
                    <a:prstGeom prst="rect">
                      <a:avLst/>
                    </a:prstGeom>
                    <a:noFill/>
                    <a:ln>
                      <a:noFill/>
                    </a:ln>
                  </pic:spPr>
                </pic:pic>
              </a:graphicData>
            </a:graphic>
          </wp:inline>
        </w:drawing>
      </w:r>
      <w:r w:rsidRPr="00C859D1">
        <w:rPr>
          <w:rStyle w:val="FootnoteReference"/>
          <w:b/>
          <w:noProof/>
          <w:sz w:val="18"/>
          <w:szCs w:val="18"/>
        </w:rPr>
        <w:drawing>
          <wp:inline distT="0" distB="0" distL="0" distR="0" wp14:anchorId="72658F11" wp14:editId="06443D4F">
            <wp:extent cx="3244215" cy="1824873"/>
            <wp:effectExtent l="0" t="0" r="0" b="4445"/>
            <wp:docPr id="1973" name="Picture 10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9"/>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3320057" cy="1867534"/>
                    </a:xfrm>
                    <a:prstGeom prst="rect">
                      <a:avLst/>
                    </a:prstGeom>
                    <a:noFill/>
                    <a:ln>
                      <a:noFill/>
                    </a:ln>
                  </pic:spPr>
                </pic:pic>
              </a:graphicData>
            </a:graphic>
          </wp:inline>
        </w:drawing>
      </w:r>
      <w:r w:rsidRPr="00C859D1">
        <w:rPr>
          <w:rStyle w:val="FootnoteReference"/>
          <w:b/>
          <w:noProof/>
          <w:sz w:val="18"/>
          <w:szCs w:val="18"/>
        </w:rPr>
        <w:drawing>
          <wp:inline distT="0" distB="0" distL="0" distR="0" wp14:anchorId="378F6F63" wp14:editId="14B10AAD">
            <wp:extent cx="3238500" cy="1824310"/>
            <wp:effectExtent l="0" t="0" r="0" b="5080"/>
            <wp:docPr id="1971" name="Picture 1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2"/>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3307123" cy="1862967"/>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66F33CED" wp14:editId="2600EBE7">
            <wp:extent cx="2447925" cy="1831839"/>
            <wp:effectExtent l="0" t="0" r="0" b="0"/>
            <wp:docPr id="1974" name="Picture 83" descr="D:\Clipart\AAAICL coloquios fotos videos slides\all coloquios fotos\22º 2014Seia\22 seia 2014 27set (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Clipart\AAAICL coloquios fotos videos slides\all coloquios fotos\22º 2014Seia\22 seia 2014 27set (99).JPG"/>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2520242" cy="1885956"/>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9EA1EEA" wp14:editId="29098919">
            <wp:extent cx="2465787" cy="1845310"/>
            <wp:effectExtent l="0" t="0" r="0" b="2540"/>
            <wp:docPr id="196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2540489" cy="1901215"/>
                    </a:xfrm>
                    <a:prstGeom prst="rect">
                      <a:avLst/>
                    </a:prstGeom>
                    <a:noFill/>
                    <a:ln>
                      <a:noFill/>
                    </a:ln>
                  </pic:spPr>
                </pic:pic>
              </a:graphicData>
            </a:graphic>
          </wp:inline>
        </w:drawing>
      </w:r>
    </w:p>
    <w:p w14:paraId="2E66A97E" w14:textId="37F98695" w:rsidR="00873EEE" w:rsidRPr="00C859D1" w:rsidRDefault="00873EEE" w:rsidP="00BE4A35">
      <w:pPr>
        <w:pStyle w:val="IntenseQuote"/>
        <w:spacing w:line="240" w:lineRule="auto"/>
        <w:rPr>
          <w:b/>
        </w:rPr>
      </w:pP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29º BELMONTE 2018                                                                           22º Seia 2014</w:t>
      </w:r>
      <w:r w:rsidRPr="00C859D1">
        <w:rPr>
          <w:rStyle w:val="FootnoteReference"/>
          <w:b/>
          <w:sz w:val="18"/>
          <w:szCs w:val="18"/>
        </w:rPr>
        <w:tab/>
      </w:r>
    </w:p>
    <w:p w14:paraId="7F5BE571" w14:textId="77777777" w:rsidR="00852813" w:rsidRPr="00C859D1" w:rsidRDefault="00852813" w:rsidP="00BE4A35">
      <w:pPr>
        <w:tabs>
          <w:tab w:val="left" w:pos="284"/>
        </w:tabs>
        <w:spacing w:line="240" w:lineRule="auto"/>
        <w:ind w:right="-142" w:firstLine="85"/>
        <w:rPr>
          <w:sz w:val="18"/>
          <w:szCs w:val="18"/>
        </w:rPr>
      </w:pPr>
      <w:r w:rsidRPr="00C859D1">
        <w:rPr>
          <w:noProof/>
          <w:sz w:val="18"/>
          <w:szCs w:val="18"/>
        </w:rPr>
        <w:drawing>
          <wp:inline distT="0" distB="0" distL="0" distR="0" wp14:anchorId="1AE9F54B" wp14:editId="1C7400EF">
            <wp:extent cx="2930660" cy="2202180"/>
            <wp:effectExtent l="0" t="0" r="3175" b="7620"/>
            <wp:docPr id="1963" name="Picture 72" descr="D:\Clipart\AAAICL coloquios fotos videos slides\all coloquios fotos\22º 2014Seia\22 seia 2014 26set (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Clipart\AAAICL coloquios fotos videos slides\all coloquios fotos\22º 2014Seia\22 seia 2014 26set (106).JPG"/>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2978665" cy="2238252"/>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29549DA1" wp14:editId="2E2FE3EF">
            <wp:extent cx="2948600" cy="2200108"/>
            <wp:effectExtent l="0" t="0" r="4445" b="0"/>
            <wp:docPr id="1980" name="Picture 1980" descr="C:\Users\AICL\AppData\Local\Microsoft\Windows\INetCache\Content.MSO\E565E1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C:\Users\AICL\AppData\Local\Microsoft\Windows\INetCache\Content.MSO\E565E119.tmp"/>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2985002" cy="2227270"/>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7E48155F" wp14:editId="2E68DDA4">
            <wp:extent cx="2952750" cy="2211713"/>
            <wp:effectExtent l="0" t="0" r="0" b="0"/>
            <wp:docPr id="1981" name="Picture 1981" descr="Image result for mintÃ³ d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Image result for mintÃ³ deus"/>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2987993" cy="2238111"/>
                    </a:xfrm>
                    <a:prstGeom prst="rect">
                      <a:avLst/>
                    </a:prstGeom>
                    <a:noFill/>
                    <a:ln>
                      <a:noFill/>
                    </a:ln>
                  </pic:spPr>
                </pic:pic>
              </a:graphicData>
            </a:graphic>
          </wp:inline>
        </w:drawing>
      </w:r>
      <w:r w:rsidRPr="00C859D1">
        <w:rPr>
          <w:noProof/>
          <w:sz w:val="18"/>
          <w:szCs w:val="18"/>
        </w:rPr>
        <w:drawing>
          <wp:inline distT="0" distB="0" distL="0" distR="0" wp14:anchorId="080BA76F" wp14:editId="42231269">
            <wp:extent cx="1327626" cy="2209800"/>
            <wp:effectExtent l="0" t="0" r="6350" b="0"/>
            <wp:docPr id="1978" name="Picture 1941" descr="Image may contain: 1 person, selfie and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 descr="Image may contain: 1 person, selfie and closeup"/>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1370520" cy="2281197"/>
                    </a:xfrm>
                    <a:prstGeom prst="rect">
                      <a:avLst/>
                    </a:prstGeom>
                    <a:noFill/>
                    <a:ln>
                      <a:noFill/>
                    </a:ln>
                  </pic:spPr>
                </pic:pic>
              </a:graphicData>
            </a:graphic>
          </wp:inline>
        </w:drawing>
      </w:r>
      <w:r w:rsidRPr="00C859D1">
        <w:rPr>
          <w:noProof/>
          <w:sz w:val="18"/>
          <w:szCs w:val="18"/>
        </w:rPr>
        <w:drawing>
          <wp:inline distT="0" distB="0" distL="0" distR="0" wp14:anchorId="56860BC0" wp14:editId="6F7DBB22">
            <wp:extent cx="1047296" cy="2199319"/>
            <wp:effectExtent l="0" t="0" r="635" b="0"/>
            <wp:docPr id="1977" name="Picture 1939" descr="Image may contain: 1 person, close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9" descr="Image may contain: 1 person, closeup"/>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1098232" cy="2306284"/>
                    </a:xfrm>
                    <a:prstGeom prst="rect">
                      <a:avLst/>
                    </a:prstGeom>
                    <a:noFill/>
                    <a:ln>
                      <a:noFill/>
                    </a:ln>
                  </pic:spPr>
                </pic:pic>
              </a:graphicData>
            </a:graphic>
          </wp:inline>
        </w:drawing>
      </w:r>
      <w:r w:rsidRPr="00C859D1">
        <w:rPr>
          <w:noProof/>
          <w:sz w:val="18"/>
          <w:szCs w:val="18"/>
        </w:rPr>
        <w:drawing>
          <wp:inline distT="0" distB="0" distL="0" distR="0" wp14:anchorId="45810741" wp14:editId="020024DB">
            <wp:extent cx="2190750" cy="2190750"/>
            <wp:effectExtent l="0" t="0" r="0" b="0"/>
            <wp:docPr id="1975" name="Picture 1940" descr="Image may contain: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0" descr="Image may contain: 1 person"/>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inline>
        </w:drawing>
      </w:r>
    </w:p>
    <w:p w14:paraId="037E2F51" w14:textId="77777777" w:rsidR="00852813" w:rsidRPr="00C859D1" w:rsidRDefault="00852813" w:rsidP="00BE4A35">
      <w:pPr>
        <w:pStyle w:val="IntenseQuote"/>
        <w:spacing w:line="240" w:lineRule="auto"/>
        <w:rPr>
          <w:rStyle w:val="FootnoteReference"/>
          <w:b/>
          <w:sz w:val="18"/>
          <w:szCs w:val="18"/>
        </w:rPr>
      </w:pPr>
      <w:r w:rsidRPr="00C859D1">
        <w:rPr>
          <w:rStyle w:val="FootnoteReference"/>
          <w:b/>
          <w:sz w:val="18"/>
          <w:szCs w:val="18"/>
        </w:rPr>
        <w:t>22º SEIA 2014                                                                                                                                                                22º Seia 2014</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p>
    <w:p w14:paraId="7AACD3B9" w14:textId="77777777" w:rsidR="0065619F" w:rsidRPr="00C859D1" w:rsidRDefault="0065619F" w:rsidP="00BE4A35">
      <w:pPr>
        <w:spacing w:line="240" w:lineRule="auto"/>
        <w:rPr>
          <w:sz w:val="18"/>
          <w:szCs w:val="18"/>
        </w:rPr>
      </w:pPr>
    </w:p>
    <w:p w14:paraId="5EB8437C" w14:textId="1E33192D" w:rsidR="00F41363" w:rsidRPr="00C859D1" w:rsidRDefault="00F41363" w:rsidP="00BE4A35">
      <w:pPr>
        <w:tabs>
          <w:tab w:val="left" w:pos="284"/>
        </w:tabs>
        <w:spacing w:line="240" w:lineRule="auto"/>
        <w:ind w:right="-142" w:firstLine="85"/>
        <w:rPr>
          <w:sz w:val="18"/>
          <w:szCs w:val="18"/>
        </w:rPr>
      </w:pPr>
      <w:r w:rsidRPr="00C859D1">
        <w:rPr>
          <w:b/>
          <w:sz w:val="18"/>
          <w:szCs w:val="18"/>
        </w:rPr>
        <w:t>Lisete Matos Gomes Pereira da Rosa</w:t>
      </w:r>
      <w:r w:rsidRPr="00C859D1">
        <w:rPr>
          <w:sz w:val="18"/>
          <w:szCs w:val="18"/>
        </w:rPr>
        <w:t xml:space="preserve">, mais conhecida como </w:t>
      </w:r>
      <w:r w:rsidRPr="00C859D1">
        <w:rPr>
          <w:b/>
          <w:sz w:val="18"/>
          <w:szCs w:val="18"/>
        </w:rPr>
        <w:t>Piki Pereira,</w:t>
      </w:r>
      <w:r w:rsidRPr="00C859D1">
        <w:rPr>
          <w:sz w:val="18"/>
          <w:szCs w:val="18"/>
        </w:rPr>
        <w:t xml:space="preserve"> nasceu no dia 20 de julho de 1965 na cidade de Dili, em Timor-Leste. </w:t>
      </w:r>
    </w:p>
    <w:p w14:paraId="5E01D193" w14:textId="77777777" w:rsidR="00F41363" w:rsidRPr="00C859D1" w:rsidRDefault="00F41363" w:rsidP="00BE4A35">
      <w:pPr>
        <w:tabs>
          <w:tab w:val="left" w:pos="284"/>
        </w:tabs>
        <w:spacing w:line="240" w:lineRule="auto"/>
        <w:ind w:right="-142" w:firstLine="85"/>
        <w:rPr>
          <w:sz w:val="18"/>
          <w:szCs w:val="18"/>
        </w:rPr>
      </w:pPr>
      <w:r w:rsidRPr="00C859D1">
        <w:rPr>
          <w:sz w:val="18"/>
          <w:szCs w:val="18"/>
        </w:rPr>
        <w:t xml:space="preserve"> Iniciou o seu percurso musical com tenra idade, ganhando gosto de cantar e tocar viola aos 10 anos. Sem nenhuma formação musical, a cantora foi aprendendo e aperfeiçoando a arte por si própria.  No ano seguinte, 1976, teve a sua primeira experiência musical com o grupo </w:t>
      </w:r>
      <w:proofErr w:type="spellStart"/>
      <w:r w:rsidRPr="00C859D1">
        <w:rPr>
          <w:iCs/>
          <w:sz w:val="18"/>
          <w:szCs w:val="18"/>
        </w:rPr>
        <w:t>Five</w:t>
      </w:r>
      <w:proofErr w:type="spellEnd"/>
      <w:r w:rsidRPr="00C859D1">
        <w:rPr>
          <w:iCs/>
          <w:sz w:val="18"/>
          <w:szCs w:val="18"/>
        </w:rPr>
        <w:t xml:space="preserve"> </w:t>
      </w:r>
      <w:proofErr w:type="spellStart"/>
      <w:r w:rsidRPr="00C859D1">
        <w:rPr>
          <w:iCs/>
          <w:sz w:val="18"/>
          <w:szCs w:val="18"/>
        </w:rPr>
        <w:t>Fingers</w:t>
      </w:r>
      <w:proofErr w:type="spellEnd"/>
      <w:r w:rsidRPr="00C859D1">
        <w:rPr>
          <w:sz w:val="18"/>
          <w:szCs w:val="18"/>
        </w:rPr>
        <w:t>.  </w:t>
      </w:r>
    </w:p>
    <w:p w14:paraId="06D1D2F7" w14:textId="77777777" w:rsidR="00F41363" w:rsidRPr="00C859D1" w:rsidRDefault="00F41363" w:rsidP="00BE4A35">
      <w:pPr>
        <w:tabs>
          <w:tab w:val="left" w:pos="284"/>
        </w:tabs>
        <w:spacing w:line="240" w:lineRule="auto"/>
        <w:ind w:right="-142" w:firstLine="85"/>
        <w:rPr>
          <w:sz w:val="18"/>
          <w:szCs w:val="18"/>
        </w:rPr>
      </w:pPr>
      <w:r w:rsidRPr="00C859D1">
        <w:rPr>
          <w:sz w:val="18"/>
          <w:szCs w:val="18"/>
        </w:rPr>
        <w:t xml:space="preserve">No entanto, ainda teve tempo para se dedicar ao desporto praticando as modalidades de basquetebol, patinagem e vólei, chegando até representar a seleção de Timor nos anos vindouros, nas modalidades de futebol, basquete e também vólei.  </w:t>
      </w:r>
    </w:p>
    <w:p w14:paraId="3A970A0C" w14:textId="77777777" w:rsidR="00F41363" w:rsidRPr="00C859D1" w:rsidRDefault="00F41363" w:rsidP="00BE4A35">
      <w:pPr>
        <w:tabs>
          <w:tab w:val="left" w:pos="284"/>
        </w:tabs>
        <w:spacing w:line="240" w:lineRule="auto"/>
        <w:ind w:right="-142" w:firstLine="85"/>
        <w:rPr>
          <w:sz w:val="18"/>
          <w:szCs w:val="18"/>
        </w:rPr>
      </w:pPr>
      <w:r w:rsidRPr="00C859D1">
        <w:rPr>
          <w:sz w:val="18"/>
          <w:szCs w:val="18"/>
        </w:rPr>
        <w:t>Quatro anos após ter iniciado a sua caminhada na música, deu-se o fim da banda </w:t>
      </w:r>
      <w:proofErr w:type="spellStart"/>
      <w:r w:rsidRPr="00C859D1">
        <w:rPr>
          <w:iCs/>
          <w:sz w:val="18"/>
          <w:szCs w:val="18"/>
        </w:rPr>
        <w:t>Five</w:t>
      </w:r>
      <w:proofErr w:type="spellEnd"/>
      <w:r w:rsidRPr="00C859D1">
        <w:rPr>
          <w:iCs/>
          <w:sz w:val="18"/>
          <w:szCs w:val="18"/>
        </w:rPr>
        <w:t xml:space="preserve"> </w:t>
      </w:r>
      <w:proofErr w:type="spellStart"/>
      <w:r w:rsidRPr="00C859D1">
        <w:rPr>
          <w:iCs/>
          <w:sz w:val="18"/>
          <w:szCs w:val="18"/>
        </w:rPr>
        <w:t>Fingers</w:t>
      </w:r>
      <w:proofErr w:type="spellEnd"/>
      <w:r w:rsidRPr="00C859D1">
        <w:rPr>
          <w:sz w:val="18"/>
          <w:szCs w:val="18"/>
        </w:rPr>
        <w:t xml:space="preserve"> e a cantora tentou seguir a sua carreira a solo, atuando em festas, casamentos e festivais que decorriam no país. </w:t>
      </w:r>
    </w:p>
    <w:p w14:paraId="4F6950AA" w14:textId="77777777" w:rsidR="00F41363" w:rsidRPr="00C859D1" w:rsidRDefault="00F41363" w:rsidP="00BE4A35">
      <w:pPr>
        <w:tabs>
          <w:tab w:val="left" w:pos="284"/>
        </w:tabs>
        <w:spacing w:line="240" w:lineRule="auto"/>
        <w:ind w:right="-142" w:firstLine="85"/>
        <w:rPr>
          <w:sz w:val="18"/>
          <w:szCs w:val="18"/>
        </w:rPr>
      </w:pPr>
      <w:r w:rsidRPr="00C859D1">
        <w:rPr>
          <w:sz w:val="18"/>
          <w:szCs w:val="18"/>
        </w:rPr>
        <w:t xml:space="preserve">Existindo pouquíssimas mulheres a cantar naquela época, Piki foi convidada para integrar o grupo Arco-Íris, que tinha como vocalista o famoso cantor timorense Tony Pereira, juntando-se a ele e aos restantes, mas com o título de voz feminina da banda, reforçando a ideia de que as mulheres poderiam conquistar o seu espaço no panorama musical e ajudar a expandir a cultura timorense. </w:t>
      </w:r>
    </w:p>
    <w:p w14:paraId="556B40F0" w14:textId="10C1FA60" w:rsidR="00712FC3" w:rsidRPr="00C859D1" w:rsidRDefault="00712FC3" w:rsidP="00BE4A35">
      <w:pPr>
        <w:tabs>
          <w:tab w:val="left" w:pos="284"/>
        </w:tabs>
        <w:spacing w:line="240" w:lineRule="auto"/>
        <w:ind w:right="-142" w:firstLine="85"/>
        <w:rPr>
          <w:sz w:val="18"/>
          <w:szCs w:val="18"/>
        </w:rPr>
      </w:pPr>
      <w:r w:rsidRPr="00C859D1">
        <w:rPr>
          <w:sz w:val="18"/>
          <w:szCs w:val="18"/>
        </w:rPr>
        <w:t>A banda Arco-íris teve imenso sucesso, chegando a gravar sete álbuns (cassetes) e atuando em várias partes do país. Mais tarde, o grupo estaria completo com as presenças de Chico Gama (</w:t>
      </w:r>
      <w:proofErr w:type="spellStart"/>
      <w:r w:rsidRPr="00C859D1">
        <w:rPr>
          <w:sz w:val="18"/>
          <w:szCs w:val="18"/>
        </w:rPr>
        <w:t>vocalista/viola</w:t>
      </w:r>
      <w:proofErr w:type="spellEnd"/>
      <w:r w:rsidRPr="00C859D1">
        <w:rPr>
          <w:sz w:val="18"/>
          <w:szCs w:val="18"/>
        </w:rPr>
        <w:t xml:space="preserve">) </w:t>
      </w:r>
      <w:proofErr w:type="spellStart"/>
      <w:r w:rsidRPr="00C859D1">
        <w:rPr>
          <w:sz w:val="18"/>
          <w:szCs w:val="18"/>
        </w:rPr>
        <w:t>Dinus</w:t>
      </w:r>
      <w:proofErr w:type="spellEnd"/>
      <w:r w:rsidRPr="00C859D1">
        <w:rPr>
          <w:sz w:val="18"/>
          <w:szCs w:val="18"/>
        </w:rPr>
        <w:t xml:space="preserve"> </w:t>
      </w:r>
      <w:proofErr w:type="spellStart"/>
      <w:r w:rsidRPr="00C859D1">
        <w:rPr>
          <w:sz w:val="18"/>
          <w:szCs w:val="18"/>
        </w:rPr>
        <w:t>Guttenberg</w:t>
      </w:r>
      <w:proofErr w:type="spellEnd"/>
      <w:r w:rsidRPr="00C859D1">
        <w:rPr>
          <w:sz w:val="18"/>
          <w:szCs w:val="18"/>
        </w:rPr>
        <w:t xml:space="preserve"> (baixo) e Anito Matos (voz), que se juntam assim a Tony Pereira, Piki Pereira e José Cameirão. Em 1982, a cantora ganhou o Festival da Canção em Timor, onde teve a oportunidade de cantar no mesmo palco que muitos cantores e grupos famosos da época.</w:t>
      </w:r>
    </w:p>
    <w:p w14:paraId="35D82194" w14:textId="77777777" w:rsidR="0065619F" w:rsidRPr="00C859D1" w:rsidRDefault="00712FC3" w:rsidP="00BE4A35">
      <w:pPr>
        <w:tabs>
          <w:tab w:val="left" w:pos="284"/>
        </w:tabs>
        <w:spacing w:line="240" w:lineRule="auto"/>
        <w:ind w:right="-142" w:firstLine="85"/>
        <w:rPr>
          <w:sz w:val="18"/>
          <w:szCs w:val="18"/>
        </w:rPr>
      </w:pPr>
      <w:r w:rsidRPr="00C859D1">
        <w:rPr>
          <w:sz w:val="18"/>
          <w:szCs w:val="18"/>
        </w:rPr>
        <w:t> Em 1987, Piki, juntamente com a sua família, abandona Timor-Leste devido à situação política e de guerra em que se encontrava o país, e imigra para Portugal, para a cidade de Lisboa, concretamente para a zona de Carcavelos onde viveu alguns anos com a sua família numa pensão.</w:t>
      </w:r>
    </w:p>
    <w:p w14:paraId="59B9DA9E" w14:textId="4A04D124" w:rsidR="0065619F" w:rsidRPr="00C859D1" w:rsidRDefault="00712FC3" w:rsidP="00BE4A35">
      <w:pPr>
        <w:tabs>
          <w:tab w:val="left" w:pos="284"/>
        </w:tabs>
        <w:spacing w:line="240" w:lineRule="auto"/>
        <w:ind w:right="-142" w:firstLine="85"/>
        <w:rPr>
          <w:sz w:val="18"/>
          <w:szCs w:val="18"/>
        </w:rPr>
      </w:pPr>
      <w:r w:rsidRPr="00C859D1">
        <w:rPr>
          <w:sz w:val="18"/>
          <w:szCs w:val="18"/>
        </w:rPr>
        <w:t> Apesar das mínimas condições em que se vivia, nada impediu que continuasse a cantar e que tentasse singrar nesta nova realidade que era representar a identidade cultural do seu país em terras lusas.  </w:t>
      </w:r>
    </w:p>
    <w:p w14:paraId="0EA717B3" w14:textId="534358FE" w:rsidR="00712FC3" w:rsidRPr="00C859D1" w:rsidRDefault="00712FC3" w:rsidP="00BE4A35">
      <w:pPr>
        <w:tabs>
          <w:tab w:val="left" w:pos="284"/>
        </w:tabs>
        <w:spacing w:line="240" w:lineRule="auto"/>
        <w:ind w:right="-142" w:firstLine="85"/>
        <w:rPr>
          <w:sz w:val="18"/>
          <w:szCs w:val="18"/>
        </w:rPr>
      </w:pPr>
      <w:r w:rsidRPr="00C859D1">
        <w:rPr>
          <w:sz w:val="18"/>
          <w:szCs w:val="18"/>
        </w:rPr>
        <w:t>Tendo a felicidade de conhecer alguns amantes da música timorense na zona onde residia, apresenta-se logo a ensaiar algumas músicas tradicionais que, mais tarde, cantou em concertos em sítios conhecidos como a Aula Magna, Teatro S. Jorge e em festivais folclóricos em redor do país. </w:t>
      </w:r>
    </w:p>
    <w:p w14:paraId="1E5B727A" w14:textId="77777777" w:rsidR="0065619F" w:rsidRPr="00C859D1" w:rsidRDefault="00712FC3" w:rsidP="00BE4A35">
      <w:pPr>
        <w:tabs>
          <w:tab w:val="left" w:pos="284"/>
        </w:tabs>
        <w:spacing w:line="240" w:lineRule="auto"/>
        <w:ind w:right="-142" w:firstLine="85"/>
        <w:rPr>
          <w:sz w:val="18"/>
          <w:szCs w:val="18"/>
        </w:rPr>
      </w:pPr>
      <w:r w:rsidRPr="00C859D1">
        <w:rPr>
          <w:sz w:val="18"/>
          <w:szCs w:val="18"/>
        </w:rPr>
        <w:t xml:space="preserve">Não deixando o seu amor pelo desporto, Piki Pereira representou a equipa de voleibol feminino da Instituição Sporting Clube de Portugal até 1989, conquistando alguns troféus e alegrias com os simpatizantes do clube, naquela altura. Alguns anos mais tarde, casou-se e constituiu família abdicando da música devido à falta de tempo e trabalho. Atualmente, vive com a família em Belas e encontra-se a realizar um trabalho discográfico com a colaboração de António Soares, mais conhecido por Nick </w:t>
      </w:r>
      <w:proofErr w:type="spellStart"/>
      <w:r w:rsidRPr="00C859D1">
        <w:rPr>
          <w:sz w:val="18"/>
          <w:szCs w:val="18"/>
        </w:rPr>
        <w:t>Fingers</w:t>
      </w:r>
      <w:proofErr w:type="spellEnd"/>
      <w:r w:rsidRPr="00C859D1">
        <w:rPr>
          <w:sz w:val="18"/>
          <w:szCs w:val="18"/>
        </w:rPr>
        <w:t>.  </w:t>
      </w:r>
    </w:p>
    <w:p w14:paraId="77A79DA1" w14:textId="77777777" w:rsidR="0065619F" w:rsidRPr="00C859D1" w:rsidRDefault="00712FC3" w:rsidP="00BE4A35">
      <w:pPr>
        <w:tabs>
          <w:tab w:val="left" w:pos="284"/>
        </w:tabs>
        <w:spacing w:line="240" w:lineRule="auto"/>
        <w:ind w:right="-142" w:firstLine="85"/>
        <w:rPr>
          <w:sz w:val="18"/>
          <w:szCs w:val="18"/>
        </w:rPr>
      </w:pPr>
      <w:r w:rsidRPr="00C859D1">
        <w:rPr>
          <w:sz w:val="18"/>
          <w:szCs w:val="18"/>
        </w:rPr>
        <w:t>Apesar da longa paragem devido a motivos de força maior, a cantora está de volta e espera continuar a desenvolver o seu trilho, naquilo que mais gosta de fazer. </w:t>
      </w:r>
    </w:p>
    <w:p w14:paraId="71F50C3F" w14:textId="35437336" w:rsidR="00E91579" w:rsidRPr="00C859D1" w:rsidRDefault="00712FC3" w:rsidP="00BE4A35">
      <w:pPr>
        <w:tabs>
          <w:tab w:val="left" w:pos="284"/>
        </w:tabs>
        <w:spacing w:line="240" w:lineRule="auto"/>
        <w:ind w:right="-142" w:firstLine="85"/>
        <w:rPr>
          <w:sz w:val="18"/>
          <w:szCs w:val="18"/>
        </w:rPr>
      </w:pPr>
      <w:r w:rsidRPr="00C859D1">
        <w:rPr>
          <w:sz w:val="18"/>
          <w:szCs w:val="18"/>
        </w:rPr>
        <w:t xml:space="preserve"> Lisboa, 6 de março 2014, Piki Pereira Rosa - </w:t>
      </w:r>
      <w:proofErr w:type="spellStart"/>
      <w:r w:rsidRPr="00C859D1">
        <w:rPr>
          <w:sz w:val="18"/>
          <w:szCs w:val="18"/>
        </w:rPr>
        <w:t>Vokalista</w:t>
      </w:r>
      <w:proofErr w:type="spellEnd"/>
      <w:r w:rsidRPr="00C859D1">
        <w:rPr>
          <w:sz w:val="18"/>
          <w:szCs w:val="18"/>
        </w:rPr>
        <w:t xml:space="preserve"> no </w:t>
      </w:r>
      <w:proofErr w:type="spellStart"/>
      <w:r w:rsidRPr="00C859D1">
        <w:rPr>
          <w:sz w:val="18"/>
          <w:szCs w:val="18"/>
        </w:rPr>
        <w:t>muzika</w:t>
      </w:r>
      <w:proofErr w:type="spellEnd"/>
    </w:p>
    <w:p w14:paraId="7F3C15E4" w14:textId="5A9289AC" w:rsidR="0065619F" w:rsidRPr="00C859D1" w:rsidRDefault="00712FC3" w:rsidP="00BE4A35">
      <w:pPr>
        <w:tabs>
          <w:tab w:val="left" w:pos="284"/>
        </w:tabs>
        <w:spacing w:line="240" w:lineRule="auto"/>
        <w:ind w:right="-142" w:firstLine="85"/>
        <w:rPr>
          <w:sz w:val="18"/>
          <w:szCs w:val="18"/>
        </w:rPr>
      </w:pPr>
      <w:r w:rsidRPr="00C859D1">
        <w:rPr>
          <w:sz w:val="18"/>
          <w:szCs w:val="18"/>
        </w:rPr>
        <w:tab/>
      </w:r>
      <w:r w:rsidRPr="00C859D1">
        <w:rPr>
          <w:sz w:val="18"/>
          <w:szCs w:val="18"/>
        </w:rPr>
        <w:tab/>
      </w:r>
    </w:p>
    <w:p w14:paraId="56D8DA23" w14:textId="42FA8816" w:rsidR="00712FC3" w:rsidRPr="00C859D1" w:rsidRDefault="00712FC3" w:rsidP="00BE4A35">
      <w:pPr>
        <w:pStyle w:val="Colquio"/>
        <w:rPr>
          <w:rStyle w:val="Hyperlink"/>
          <w:rFonts w:cs="Arial"/>
          <w:sz w:val="18"/>
        </w:rPr>
      </w:pPr>
      <w:r w:rsidRPr="00C859D1">
        <w:rPr>
          <w:rStyle w:val="Strong"/>
          <w:rFonts w:ascii="Arial" w:hAnsi="Arial" w:cs="Arial"/>
        </w:rPr>
        <w:t xml:space="preserve">Piki Pereira e Mintó </w:t>
      </w:r>
      <w:r w:rsidR="00F41363" w:rsidRPr="00C859D1">
        <w:rPr>
          <w:rStyle w:val="Strong"/>
          <w:rFonts w:ascii="Arial" w:hAnsi="Arial" w:cs="Arial"/>
        </w:rPr>
        <w:t>DEUS ABR</w:t>
      </w:r>
      <w:r w:rsidRPr="00C859D1">
        <w:rPr>
          <w:rStyle w:val="Strong"/>
          <w:rFonts w:ascii="Arial" w:hAnsi="Arial" w:cs="Arial"/>
        </w:rPr>
        <w:t xml:space="preserve"> 13 </w:t>
      </w:r>
      <w:r w:rsidR="00F41363" w:rsidRPr="00C859D1">
        <w:rPr>
          <w:rStyle w:val="Strong"/>
          <w:rFonts w:ascii="Arial" w:hAnsi="Arial" w:cs="Arial"/>
        </w:rPr>
        <w:t>2019 1</w:t>
      </w:r>
      <w:r w:rsidR="0061279A">
        <w:rPr>
          <w:rStyle w:val="Strong"/>
          <w:rFonts w:ascii="Arial" w:hAnsi="Arial" w:cs="Arial"/>
        </w:rPr>
        <w:t xml:space="preserve"> </w:t>
      </w:r>
      <w:r w:rsidRPr="00C859D1">
        <w:rPr>
          <w:rStyle w:val="Hyperlink"/>
          <w:rFonts w:cs="Arial"/>
          <w:sz w:val="18"/>
        </w:rPr>
        <w:t xml:space="preserve"> </w:t>
      </w:r>
      <w:hyperlink r:id="rId876" w:history="1">
        <w:r w:rsidRPr="00C859D1">
          <w:rPr>
            <w:rStyle w:val="Hyperlink"/>
            <w:rFonts w:cs="Arial"/>
            <w:sz w:val="18"/>
          </w:rPr>
          <w:t>https://youtu.be/6dEyJqeMdS4</w:t>
        </w:r>
      </w:hyperlink>
      <w:r w:rsidRPr="00C859D1">
        <w:rPr>
          <w:rStyle w:val="Hyperlink"/>
          <w:rFonts w:cs="Arial"/>
          <w:sz w:val="18"/>
        </w:rPr>
        <w:t xml:space="preserve"> </w:t>
      </w:r>
    </w:p>
    <w:p w14:paraId="583545D5" w14:textId="5836A216" w:rsidR="00712FC3" w:rsidRPr="00C859D1" w:rsidRDefault="00712FC3" w:rsidP="00BE4A35">
      <w:pPr>
        <w:pStyle w:val="Colquio"/>
        <w:rPr>
          <w:rStyle w:val="Hyperlink"/>
          <w:rFonts w:cs="Arial"/>
          <w:sz w:val="18"/>
        </w:rPr>
      </w:pPr>
      <w:r w:rsidRPr="00C859D1">
        <w:rPr>
          <w:rStyle w:val="Strong"/>
          <w:rFonts w:ascii="Arial" w:hAnsi="Arial" w:cs="Arial"/>
        </w:rPr>
        <w:t xml:space="preserve">Piki Pereira e Mintó </w:t>
      </w:r>
      <w:r w:rsidR="00F41363" w:rsidRPr="00C859D1">
        <w:rPr>
          <w:rStyle w:val="Strong"/>
          <w:rFonts w:ascii="Arial" w:hAnsi="Arial" w:cs="Arial"/>
        </w:rPr>
        <w:t>DEUS ABR</w:t>
      </w:r>
      <w:r w:rsidRPr="00C859D1">
        <w:rPr>
          <w:rStyle w:val="Strong"/>
          <w:rFonts w:ascii="Arial" w:hAnsi="Arial" w:cs="Arial"/>
        </w:rPr>
        <w:t xml:space="preserve"> 13 </w:t>
      </w:r>
      <w:r w:rsidR="00F41363" w:rsidRPr="00C859D1">
        <w:rPr>
          <w:rStyle w:val="Strong"/>
          <w:rFonts w:ascii="Arial" w:hAnsi="Arial" w:cs="Arial"/>
        </w:rPr>
        <w:t>2019 2</w:t>
      </w:r>
      <w:r w:rsidR="0061279A">
        <w:rPr>
          <w:rStyle w:val="Strong"/>
          <w:rFonts w:ascii="Arial" w:hAnsi="Arial" w:cs="Arial"/>
        </w:rPr>
        <w:t xml:space="preserve"> </w:t>
      </w:r>
      <w:r w:rsidRPr="00C859D1">
        <w:rPr>
          <w:rStyle w:val="Hyperlink"/>
          <w:rFonts w:cs="Arial"/>
          <w:sz w:val="18"/>
        </w:rPr>
        <w:t xml:space="preserve"> </w:t>
      </w:r>
      <w:hyperlink r:id="rId877" w:history="1">
        <w:r w:rsidRPr="00C859D1">
          <w:rPr>
            <w:rStyle w:val="Hyperlink"/>
            <w:rFonts w:cs="Arial"/>
            <w:sz w:val="18"/>
          </w:rPr>
          <w:t>https://youtu.be/tPfY4Y72oR8</w:t>
        </w:r>
      </w:hyperlink>
      <w:r w:rsidRPr="00C859D1">
        <w:rPr>
          <w:rStyle w:val="Hyperlink"/>
          <w:rFonts w:cs="Arial"/>
          <w:sz w:val="18"/>
        </w:rPr>
        <w:t xml:space="preserve"> </w:t>
      </w:r>
    </w:p>
    <w:p w14:paraId="0EC4E369" w14:textId="1CA985A3" w:rsidR="00712FC3" w:rsidRPr="00C859D1" w:rsidRDefault="0061279A" w:rsidP="00BE4A35">
      <w:pPr>
        <w:pStyle w:val="Colquio"/>
        <w:rPr>
          <w:rStyle w:val="Hyperlink"/>
          <w:rFonts w:cs="Arial"/>
          <w:sz w:val="18"/>
        </w:rPr>
      </w:pPr>
      <w:r>
        <w:rPr>
          <w:rStyle w:val="Hyperlink"/>
          <w:rFonts w:cs="Arial"/>
          <w:sz w:val="18"/>
        </w:rPr>
        <w:t xml:space="preserve"> </w:t>
      </w:r>
      <w:r w:rsidR="00712FC3" w:rsidRPr="00C859D1">
        <w:rPr>
          <w:rStyle w:val="Strong"/>
          <w:rFonts w:ascii="Arial" w:hAnsi="Arial" w:cs="Arial"/>
        </w:rPr>
        <w:t xml:space="preserve">Piki Pereira e Mintó </w:t>
      </w:r>
      <w:r w:rsidR="00F41363" w:rsidRPr="00C859D1">
        <w:rPr>
          <w:rStyle w:val="Strong"/>
          <w:rFonts w:ascii="Arial" w:hAnsi="Arial" w:cs="Arial"/>
        </w:rPr>
        <w:t>DEUS ABR</w:t>
      </w:r>
      <w:r w:rsidR="00712FC3" w:rsidRPr="00C859D1">
        <w:rPr>
          <w:rStyle w:val="Strong"/>
          <w:rFonts w:ascii="Arial" w:hAnsi="Arial" w:cs="Arial"/>
        </w:rPr>
        <w:t xml:space="preserve"> 13 </w:t>
      </w:r>
      <w:r w:rsidR="00F41363" w:rsidRPr="00C859D1">
        <w:rPr>
          <w:rStyle w:val="Strong"/>
          <w:rFonts w:ascii="Arial" w:hAnsi="Arial" w:cs="Arial"/>
        </w:rPr>
        <w:t>2019 3</w:t>
      </w:r>
      <w:r>
        <w:rPr>
          <w:rStyle w:val="Strong"/>
          <w:rFonts w:ascii="Arial" w:hAnsi="Arial" w:cs="Arial"/>
        </w:rPr>
        <w:t xml:space="preserve"> </w:t>
      </w:r>
      <w:r w:rsidR="00712FC3" w:rsidRPr="00C859D1">
        <w:rPr>
          <w:rStyle w:val="Hyperlink"/>
          <w:rFonts w:cs="Arial"/>
          <w:sz w:val="18"/>
        </w:rPr>
        <w:t xml:space="preserve"> </w:t>
      </w:r>
      <w:hyperlink r:id="rId878" w:history="1">
        <w:r w:rsidR="00712FC3" w:rsidRPr="00C859D1">
          <w:rPr>
            <w:rStyle w:val="Hyperlink"/>
            <w:rFonts w:cs="Arial"/>
            <w:sz w:val="18"/>
          </w:rPr>
          <w:t>https://youtu.be/pscypKJUJH8</w:t>
        </w:r>
      </w:hyperlink>
      <w:r w:rsidR="00712FC3" w:rsidRPr="00C859D1">
        <w:rPr>
          <w:rStyle w:val="Hyperlink"/>
          <w:rFonts w:cs="Arial"/>
          <w:sz w:val="18"/>
        </w:rPr>
        <w:t xml:space="preserve"> </w:t>
      </w:r>
    </w:p>
    <w:p w14:paraId="3254DD41" w14:textId="690413A6" w:rsidR="00712FC3" w:rsidRPr="00C859D1" w:rsidRDefault="0061279A" w:rsidP="00BE4A35">
      <w:pPr>
        <w:pStyle w:val="Colquio"/>
        <w:rPr>
          <w:rStyle w:val="Hyperlink"/>
          <w:rFonts w:cs="Arial"/>
          <w:sz w:val="18"/>
        </w:rPr>
      </w:pPr>
      <w:r>
        <w:rPr>
          <w:rStyle w:val="Hyperlink"/>
          <w:rFonts w:cs="Arial"/>
          <w:sz w:val="18"/>
        </w:rPr>
        <w:t xml:space="preserve"> </w:t>
      </w:r>
      <w:r w:rsidR="00712FC3" w:rsidRPr="00C859D1">
        <w:rPr>
          <w:rStyle w:val="Strong"/>
          <w:rFonts w:ascii="Arial" w:hAnsi="Arial" w:cs="Arial"/>
        </w:rPr>
        <w:t xml:space="preserve">Piki Pereira e Mintó </w:t>
      </w:r>
      <w:r w:rsidR="00F41363" w:rsidRPr="00C859D1">
        <w:rPr>
          <w:rStyle w:val="Strong"/>
          <w:rFonts w:ascii="Arial" w:hAnsi="Arial" w:cs="Arial"/>
        </w:rPr>
        <w:t>DEUS ABR</w:t>
      </w:r>
      <w:r w:rsidR="00712FC3" w:rsidRPr="00C859D1">
        <w:rPr>
          <w:rStyle w:val="Strong"/>
          <w:rFonts w:ascii="Arial" w:hAnsi="Arial" w:cs="Arial"/>
        </w:rPr>
        <w:t xml:space="preserve"> 13 </w:t>
      </w:r>
      <w:r w:rsidR="00F41363" w:rsidRPr="00C859D1">
        <w:rPr>
          <w:rStyle w:val="Strong"/>
          <w:rFonts w:ascii="Arial" w:hAnsi="Arial" w:cs="Arial"/>
        </w:rPr>
        <w:t>2019 4</w:t>
      </w:r>
      <w:r>
        <w:rPr>
          <w:rStyle w:val="Strong"/>
          <w:rFonts w:ascii="Arial" w:hAnsi="Arial" w:cs="Arial"/>
        </w:rPr>
        <w:t xml:space="preserve"> </w:t>
      </w:r>
      <w:r w:rsidR="00712FC3" w:rsidRPr="00C859D1">
        <w:rPr>
          <w:rStyle w:val="Hyperlink"/>
          <w:rFonts w:cs="Arial"/>
          <w:sz w:val="18"/>
        </w:rPr>
        <w:t xml:space="preserve"> </w:t>
      </w:r>
      <w:hyperlink r:id="rId879" w:history="1">
        <w:r w:rsidR="00712FC3" w:rsidRPr="00C859D1">
          <w:rPr>
            <w:rStyle w:val="Hyperlink"/>
            <w:rFonts w:cs="Arial"/>
            <w:sz w:val="18"/>
          </w:rPr>
          <w:t>https://youtu.be/3qaJLrrvRnM</w:t>
        </w:r>
      </w:hyperlink>
      <w:r w:rsidR="00712FC3" w:rsidRPr="00C859D1">
        <w:rPr>
          <w:rStyle w:val="Hyperlink"/>
          <w:rFonts w:cs="Arial"/>
          <w:sz w:val="18"/>
        </w:rPr>
        <w:t xml:space="preserve"> </w:t>
      </w:r>
    </w:p>
    <w:p w14:paraId="7CB8E399" w14:textId="3A3A1973" w:rsidR="00712FC3" w:rsidRPr="00C859D1" w:rsidRDefault="00712FC3" w:rsidP="00BE4A35">
      <w:pPr>
        <w:pStyle w:val="Colquio"/>
        <w:rPr>
          <w:rStyle w:val="Hyperlink"/>
          <w:rFonts w:cs="Arial"/>
          <w:sz w:val="18"/>
        </w:rPr>
      </w:pPr>
      <w:r w:rsidRPr="00C859D1">
        <w:rPr>
          <w:rStyle w:val="Strong"/>
          <w:rFonts w:ascii="Arial" w:hAnsi="Arial" w:cs="Arial"/>
        </w:rPr>
        <w:t xml:space="preserve">Piki Pereira e Mintó </w:t>
      </w:r>
      <w:r w:rsidR="00F41363" w:rsidRPr="00C859D1">
        <w:rPr>
          <w:rStyle w:val="Strong"/>
          <w:rFonts w:ascii="Arial" w:hAnsi="Arial" w:cs="Arial"/>
        </w:rPr>
        <w:t>DEUS ABR</w:t>
      </w:r>
      <w:r w:rsidRPr="00C859D1">
        <w:rPr>
          <w:rStyle w:val="Strong"/>
          <w:rFonts w:ascii="Arial" w:hAnsi="Arial" w:cs="Arial"/>
        </w:rPr>
        <w:t xml:space="preserve"> 13 </w:t>
      </w:r>
      <w:r w:rsidR="00F41363" w:rsidRPr="00C859D1">
        <w:rPr>
          <w:rStyle w:val="Strong"/>
          <w:rFonts w:ascii="Arial" w:hAnsi="Arial" w:cs="Arial"/>
        </w:rPr>
        <w:t>2019 5</w:t>
      </w:r>
      <w:r w:rsidR="0061279A">
        <w:rPr>
          <w:rStyle w:val="Strong"/>
          <w:rFonts w:ascii="Arial" w:hAnsi="Arial" w:cs="Arial"/>
        </w:rPr>
        <w:t xml:space="preserve"> </w:t>
      </w:r>
      <w:r w:rsidRPr="00C859D1">
        <w:rPr>
          <w:rStyle w:val="Hyperlink"/>
          <w:rFonts w:cs="Arial"/>
          <w:sz w:val="18"/>
        </w:rPr>
        <w:t xml:space="preserve"> </w:t>
      </w:r>
      <w:hyperlink r:id="rId880" w:history="1">
        <w:r w:rsidRPr="00C859D1">
          <w:rPr>
            <w:rStyle w:val="Hyperlink"/>
            <w:rFonts w:cs="Arial"/>
            <w:sz w:val="18"/>
          </w:rPr>
          <w:t>https://youtu.be/fZItHTokTiI</w:t>
        </w:r>
      </w:hyperlink>
    </w:p>
    <w:p w14:paraId="12CBCB5D" w14:textId="30DAEEB5" w:rsidR="00712FC3" w:rsidRPr="00C859D1" w:rsidRDefault="00712FC3" w:rsidP="00BE4A35">
      <w:pPr>
        <w:pStyle w:val="Colquio"/>
        <w:rPr>
          <w:rStyle w:val="Hyperlink"/>
          <w:rFonts w:cs="Arial"/>
          <w:sz w:val="18"/>
        </w:rPr>
      </w:pPr>
      <w:r w:rsidRPr="00C859D1">
        <w:rPr>
          <w:rStyle w:val="Strong"/>
          <w:rFonts w:ascii="Arial" w:hAnsi="Arial" w:cs="Arial"/>
        </w:rPr>
        <w:t xml:space="preserve">Piki Pereira e Mintó Deus e Luís Takas </w:t>
      </w:r>
      <w:r w:rsidR="00F41363" w:rsidRPr="00C859D1">
        <w:rPr>
          <w:rStyle w:val="Strong"/>
          <w:rFonts w:ascii="Arial" w:hAnsi="Arial" w:cs="Arial"/>
        </w:rPr>
        <w:t>CARDOSO ABR</w:t>
      </w:r>
      <w:r w:rsidRPr="00C859D1">
        <w:rPr>
          <w:rStyle w:val="Strong"/>
          <w:rFonts w:ascii="Arial" w:hAnsi="Arial" w:cs="Arial"/>
        </w:rPr>
        <w:t xml:space="preserve"> 13 </w:t>
      </w:r>
      <w:r w:rsidR="00F41363" w:rsidRPr="00C859D1">
        <w:rPr>
          <w:rStyle w:val="Strong"/>
          <w:rFonts w:ascii="Arial" w:hAnsi="Arial" w:cs="Arial"/>
        </w:rPr>
        <w:t>2019 6</w:t>
      </w:r>
      <w:r w:rsidR="0061279A">
        <w:rPr>
          <w:rStyle w:val="Strong"/>
          <w:rFonts w:ascii="Arial" w:hAnsi="Arial" w:cs="Arial"/>
        </w:rPr>
        <w:t xml:space="preserve"> </w:t>
      </w:r>
      <w:hyperlink r:id="rId881" w:history="1">
        <w:r w:rsidRPr="00C859D1">
          <w:rPr>
            <w:rStyle w:val="Hyperlink"/>
            <w:rFonts w:cs="Arial"/>
            <w:sz w:val="18"/>
          </w:rPr>
          <w:t>https://youtu.be/_ZIx2KQCLRo</w:t>
        </w:r>
      </w:hyperlink>
    </w:p>
    <w:p w14:paraId="14758EE7" w14:textId="692F8E11" w:rsidR="00712FC3" w:rsidRPr="00C859D1" w:rsidRDefault="0061279A" w:rsidP="00BE4A35">
      <w:pPr>
        <w:pStyle w:val="Colquio"/>
        <w:rPr>
          <w:rStyle w:val="Hyperlink"/>
          <w:rFonts w:cs="Arial"/>
          <w:sz w:val="18"/>
        </w:rPr>
      </w:pPr>
      <w:r>
        <w:rPr>
          <w:rStyle w:val="Hyperlink"/>
          <w:rFonts w:cs="Arial"/>
          <w:sz w:val="18"/>
        </w:rPr>
        <w:t xml:space="preserve"> </w:t>
      </w:r>
      <w:r w:rsidR="00712FC3" w:rsidRPr="00C859D1">
        <w:rPr>
          <w:rStyle w:val="Strong"/>
          <w:rFonts w:ascii="Arial" w:hAnsi="Arial" w:cs="Arial"/>
        </w:rPr>
        <w:t>Piki Pereira, Mito Deus, Pedro Paulo Câmara e Carolina Cordeiro</w:t>
      </w:r>
      <w:r>
        <w:rPr>
          <w:rStyle w:val="Strong"/>
          <w:rFonts w:ascii="Arial" w:hAnsi="Arial" w:cs="Arial"/>
        </w:rPr>
        <w:t xml:space="preserve"> </w:t>
      </w:r>
      <w:hyperlink r:id="rId882" w:history="1">
        <w:r w:rsidR="00712FC3" w:rsidRPr="00C859D1">
          <w:rPr>
            <w:rStyle w:val="Hyperlink"/>
            <w:rFonts w:cs="Arial"/>
            <w:sz w:val="18"/>
          </w:rPr>
          <w:t>https://youtu.be/5B7c1UQ3m0Y</w:t>
        </w:r>
      </w:hyperlink>
    </w:p>
    <w:p w14:paraId="6F4660C1" w14:textId="44D51BE4" w:rsidR="00712FC3" w:rsidRPr="00C859D1" w:rsidRDefault="00712FC3" w:rsidP="00BE4A35">
      <w:pPr>
        <w:pStyle w:val="Colquio"/>
        <w:rPr>
          <w:rStyle w:val="Hyperlink"/>
          <w:rFonts w:cs="Arial"/>
          <w:sz w:val="18"/>
        </w:rPr>
      </w:pPr>
      <w:r w:rsidRPr="00C859D1">
        <w:rPr>
          <w:rStyle w:val="Hyperlink"/>
          <w:rFonts w:cs="Arial"/>
          <w:sz w:val="18"/>
        </w:rPr>
        <w:fldChar w:fldCharType="begin"/>
      </w:r>
      <w:r w:rsidRPr="00C859D1">
        <w:rPr>
          <w:rStyle w:val="Hyperlink"/>
          <w:rFonts w:cs="Arial"/>
          <w:sz w:val="18"/>
        </w:rPr>
        <w:instrText xml:space="preserve"> HYPER</w:instrText>
      </w:r>
      <w:r w:rsidRPr="00C859D1">
        <w:rPr>
          <w:rStyle w:val="Hyperlink"/>
          <w:rFonts w:cs="Arial"/>
          <w:noProof/>
          <w:sz w:val="18"/>
        </w:rPr>
        <w:drawing>
          <wp:inline distT="0" distB="0" distL="0" distR="0" wp14:anchorId="3FAFFAD8" wp14:editId="5D371911">
            <wp:extent cx="5848350" cy="3295650"/>
            <wp:effectExtent l="0" t="0" r="0" b="0"/>
            <wp:docPr id="1982" name="Picture 10578" descr="D:\Clipart\AAAICL coloquios fotos videos slides\all coloquios fotos\29º 2018 BELMONTE\29mar18chrys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8" descr="D:\Clipart\AAAICL coloquios fotos videos slides\all coloquios fotos\29º 2018 BELMONTE\29mar18chrys (30).JPG"/>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5848350" cy="3295650"/>
                    </a:xfrm>
                    <a:prstGeom prst="rect">
                      <a:avLst/>
                    </a:prstGeom>
                    <a:noFill/>
                    <a:ln>
                      <a:noFill/>
                    </a:ln>
                  </pic:spPr>
                </pic:pic>
              </a:graphicData>
            </a:graphic>
          </wp:inline>
        </w:drawing>
      </w:r>
      <w:r w:rsidRPr="00C859D1">
        <w:rPr>
          <w:rStyle w:val="Hyperlink"/>
          <w:rFonts w:cs="Arial"/>
          <w:sz w:val="18"/>
        </w:rPr>
        <w:instrText xml:space="preserve">LINK "https://www.google.pt/url?sa=t&amp;rct=j&amp;q=&amp;esrc=s&amp;source=web&amp;cd=1&amp;cad=rja&amp;uact=8&amp;ved=0ahUKEwjLtvKj_97YAhWIcRQKHUIDDJYQtwIIKTAA&amp;url=https%3A%2F%2Fwww.youtube.com%2Fwatch%3Fv%3DQDDOxlRue9w&amp;usg=AOvVaw1SeiCxKrh9qy0DFqVdugCT" </w:instrText>
      </w:r>
      <w:r w:rsidRPr="00C859D1">
        <w:rPr>
          <w:rStyle w:val="Hyperlink"/>
          <w:rFonts w:cs="Arial"/>
          <w:sz w:val="18"/>
        </w:rPr>
        <w:fldChar w:fldCharType="separate"/>
      </w:r>
      <w:r w:rsidRPr="00C859D1">
        <w:rPr>
          <w:rStyle w:val="Hyperlink"/>
          <w:rFonts w:cs="Arial"/>
          <w:sz w:val="18"/>
        </w:rPr>
        <w:t>OUÇA-A AQUI</w:t>
      </w:r>
      <w:r w:rsidRPr="00C859D1">
        <w:rPr>
          <w:rStyle w:val="Hyperlink"/>
          <w:rFonts w:cs="Arial"/>
          <w:sz w:val="18"/>
        </w:rPr>
        <w:fldChar w:fldCharType="end"/>
      </w:r>
      <w:r w:rsidRPr="00C859D1">
        <w:rPr>
          <w:rStyle w:val="Hyperlink"/>
          <w:rFonts w:cs="Arial"/>
          <w:sz w:val="18"/>
        </w:rPr>
        <w:t xml:space="preserve"> </w:t>
      </w:r>
      <w:r w:rsidRPr="00C859D1">
        <w:rPr>
          <w:rStyle w:val="Strong"/>
          <w:rFonts w:ascii="Arial" w:hAnsi="Arial" w:cs="Arial"/>
        </w:rPr>
        <w:t>PIKI PEREIRA E MINTÓ DEUS EM</w:t>
      </w:r>
      <w:r w:rsidR="0061279A">
        <w:rPr>
          <w:rStyle w:val="Strong"/>
          <w:rFonts w:ascii="Arial" w:hAnsi="Arial" w:cs="Arial"/>
        </w:rPr>
        <w:t xml:space="preserve"> </w:t>
      </w:r>
      <w:r w:rsidRPr="00C859D1">
        <w:rPr>
          <w:rStyle w:val="Hyperlink"/>
          <w:rFonts w:cs="Arial"/>
          <w:sz w:val="18"/>
        </w:rPr>
        <w:t xml:space="preserve"> </w:t>
      </w:r>
      <w:hyperlink r:id="rId884" w:history="1">
        <w:r w:rsidRPr="00C859D1">
          <w:rPr>
            <w:rStyle w:val="Hyperlink"/>
            <w:rFonts w:cs="Arial"/>
            <w:sz w:val="18"/>
          </w:rPr>
          <w:t>https://www.youtube.com/watch?v=r--4TGNDXlM</w:t>
        </w:r>
      </w:hyperlink>
      <w:r w:rsidRPr="00C859D1">
        <w:rPr>
          <w:rStyle w:val="Hyperlink"/>
          <w:rFonts w:cs="Arial"/>
          <w:sz w:val="18"/>
        </w:rPr>
        <w:t xml:space="preserve"> </w:t>
      </w:r>
    </w:p>
    <w:p w14:paraId="241E60F4" w14:textId="7CE5C3D7" w:rsidR="00712FC3" w:rsidRPr="00C859D1" w:rsidRDefault="00712FC3" w:rsidP="00BE4A35">
      <w:pPr>
        <w:pStyle w:val="Colquio"/>
        <w:rPr>
          <w:rStyle w:val="Hyperlink"/>
          <w:rFonts w:cs="Arial"/>
          <w:sz w:val="18"/>
        </w:rPr>
      </w:pPr>
      <w:r w:rsidRPr="00C859D1">
        <w:rPr>
          <w:rStyle w:val="Strong"/>
          <w:rFonts w:ascii="Arial" w:hAnsi="Arial" w:cs="Arial"/>
        </w:rPr>
        <w:t>CONCERTO 2015 EM TIMOR    EM</w:t>
      </w:r>
      <w:r w:rsidR="0061279A">
        <w:rPr>
          <w:rStyle w:val="Strong"/>
          <w:rFonts w:ascii="Arial" w:hAnsi="Arial" w:cs="Arial"/>
        </w:rPr>
        <w:t xml:space="preserve"> </w:t>
      </w:r>
      <w:r w:rsidRPr="00C859D1">
        <w:rPr>
          <w:rStyle w:val="Hyperlink"/>
          <w:rFonts w:cs="Arial"/>
          <w:sz w:val="18"/>
        </w:rPr>
        <w:t xml:space="preserve"> </w:t>
      </w:r>
      <w:hyperlink r:id="rId885" w:history="1">
        <w:r w:rsidRPr="00C859D1">
          <w:rPr>
            <w:rStyle w:val="Hyperlink"/>
            <w:rFonts w:cs="Arial"/>
            <w:sz w:val="18"/>
          </w:rPr>
          <w:t>https://www.youtube.com/watch?v=vs8fDDNZL4M</w:t>
        </w:r>
      </w:hyperlink>
      <w:r w:rsidRPr="00C859D1">
        <w:rPr>
          <w:rStyle w:val="Hyperlink"/>
          <w:rFonts w:cs="Arial"/>
          <w:sz w:val="18"/>
        </w:rPr>
        <w:t xml:space="preserve"> </w:t>
      </w:r>
    </w:p>
    <w:p w14:paraId="36609235" w14:textId="5CD1B6DD" w:rsidR="00712FC3" w:rsidRPr="00C859D1" w:rsidRDefault="00712FC3" w:rsidP="00BE4A35">
      <w:pPr>
        <w:pStyle w:val="Colquio"/>
        <w:rPr>
          <w:rStyle w:val="Hyperlink"/>
          <w:rFonts w:cs="Arial"/>
          <w:sz w:val="18"/>
        </w:rPr>
      </w:pPr>
      <w:r w:rsidRPr="00C859D1">
        <w:rPr>
          <w:rStyle w:val="Strong"/>
          <w:rFonts w:ascii="Arial" w:hAnsi="Arial" w:cs="Arial"/>
        </w:rPr>
        <w:t>KOLELEMAI EM</w:t>
      </w:r>
      <w:r w:rsidR="0061279A">
        <w:rPr>
          <w:rStyle w:val="Strong"/>
          <w:rFonts w:ascii="Arial" w:hAnsi="Arial" w:cs="Arial"/>
        </w:rPr>
        <w:t xml:space="preserve"> </w:t>
      </w:r>
      <w:r w:rsidRPr="00C859D1">
        <w:rPr>
          <w:rStyle w:val="Hyperlink"/>
          <w:rFonts w:cs="Arial"/>
          <w:sz w:val="18"/>
        </w:rPr>
        <w:t xml:space="preserve"> </w:t>
      </w:r>
      <w:hyperlink r:id="rId886" w:history="1">
        <w:r w:rsidRPr="00C859D1">
          <w:rPr>
            <w:rStyle w:val="Hyperlink"/>
            <w:rFonts w:cs="Arial"/>
            <w:sz w:val="18"/>
          </w:rPr>
          <w:t>https://www.youtube.com/watch?v=sjv_nnymisQ</w:t>
        </w:r>
      </w:hyperlink>
      <w:r w:rsidRPr="00C859D1">
        <w:rPr>
          <w:rStyle w:val="Hyperlink"/>
          <w:rFonts w:cs="Arial"/>
          <w:sz w:val="18"/>
        </w:rPr>
        <w:t xml:space="preserve"> </w:t>
      </w:r>
    </w:p>
    <w:p w14:paraId="71D5DCFA" w14:textId="4B473F0C" w:rsidR="00712FC3" w:rsidRPr="00C859D1" w:rsidRDefault="00712FC3" w:rsidP="00BE4A35">
      <w:pPr>
        <w:pStyle w:val="Colquio"/>
        <w:rPr>
          <w:rStyle w:val="Hyperlink"/>
          <w:rFonts w:cs="Arial"/>
          <w:sz w:val="18"/>
        </w:rPr>
      </w:pPr>
      <w:r w:rsidRPr="00C859D1">
        <w:rPr>
          <w:rStyle w:val="Strong"/>
          <w:rFonts w:ascii="Arial" w:hAnsi="Arial" w:cs="Arial"/>
        </w:rPr>
        <w:t>HADOMI TIMOR EM</w:t>
      </w:r>
      <w:r w:rsidR="0061279A">
        <w:rPr>
          <w:rStyle w:val="Strong"/>
          <w:rFonts w:ascii="Arial" w:hAnsi="Arial" w:cs="Arial"/>
        </w:rPr>
        <w:t xml:space="preserve"> </w:t>
      </w:r>
      <w:r w:rsidRPr="00C859D1">
        <w:rPr>
          <w:rStyle w:val="Hyperlink"/>
          <w:rFonts w:cs="Arial"/>
          <w:sz w:val="18"/>
        </w:rPr>
        <w:t xml:space="preserve"> </w:t>
      </w:r>
      <w:hyperlink r:id="rId887" w:history="1">
        <w:r w:rsidRPr="00C859D1">
          <w:rPr>
            <w:rStyle w:val="Hyperlink"/>
            <w:rFonts w:cs="Arial"/>
            <w:sz w:val="18"/>
          </w:rPr>
          <w:t>https://www.youtube.com/watch?v=QDDOxlRue9w&amp;list=RDQDDOxlRue9w</w:t>
        </w:r>
      </w:hyperlink>
      <w:r w:rsidRPr="00C859D1">
        <w:rPr>
          <w:rStyle w:val="Hyperlink"/>
          <w:rFonts w:cs="Arial"/>
          <w:sz w:val="18"/>
        </w:rPr>
        <w:t xml:space="preserve"> </w:t>
      </w:r>
    </w:p>
    <w:p w14:paraId="60128991" w14:textId="52197437" w:rsidR="00712FC3" w:rsidRPr="00C859D1" w:rsidRDefault="00712FC3" w:rsidP="00BE4A35">
      <w:pPr>
        <w:pStyle w:val="Colquio"/>
        <w:rPr>
          <w:rStyle w:val="Hyperlink"/>
          <w:rFonts w:cs="Arial"/>
          <w:sz w:val="18"/>
        </w:rPr>
      </w:pPr>
      <w:r w:rsidRPr="00C859D1">
        <w:rPr>
          <w:rStyle w:val="Strong"/>
          <w:rFonts w:ascii="Arial" w:hAnsi="Arial" w:cs="Arial"/>
        </w:rPr>
        <w:t>ULUK FOU FOUN EM</w:t>
      </w:r>
      <w:r w:rsidR="0061279A">
        <w:rPr>
          <w:rStyle w:val="Strong"/>
          <w:rFonts w:ascii="Arial" w:hAnsi="Arial" w:cs="Arial"/>
        </w:rPr>
        <w:t xml:space="preserve"> </w:t>
      </w:r>
      <w:r w:rsidRPr="00C859D1">
        <w:rPr>
          <w:rStyle w:val="Hyperlink"/>
          <w:rFonts w:cs="Arial"/>
          <w:sz w:val="18"/>
        </w:rPr>
        <w:t xml:space="preserve"> </w:t>
      </w:r>
      <w:hyperlink r:id="rId888" w:history="1">
        <w:r w:rsidRPr="00C859D1">
          <w:rPr>
            <w:rStyle w:val="Hyperlink"/>
            <w:rFonts w:cs="Arial"/>
            <w:sz w:val="18"/>
          </w:rPr>
          <w:t>https://www.youtube.com/watch?v=hDxmZpgYpI4&amp;list=RDQDDOxlRue9w&amp;index=2</w:t>
        </w:r>
      </w:hyperlink>
      <w:r w:rsidRPr="00C859D1">
        <w:rPr>
          <w:rStyle w:val="Hyperlink"/>
          <w:rFonts w:cs="Arial"/>
          <w:sz w:val="18"/>
        </w:rPr>
        <w:t xml:space="preserve"> </w:t>
      </w:r>
    </w:p>
    <w:p w14:paraId="6F12BAD6" w14:textId="60F3AC8B" w:rsidR="00712FC3" w:rsidRPr="00C859D1" w:rsidRDefault="00712FC3" w:rsidP="00BE4A35">
      <w:pPr>
        <w:pStyle w:val="Colquio"/>
        <w:rPr>
          <w:rStyle w:val="Hyperlink"/>
          <w:rFonts w:cs="Arial"/>
          <w:sz w:val="18"/>
        </w:rPr>
      </w:pPr>
      <w:r w:rsidRPr="00C859D1">
        <w:rPr>
          <w:rStyle w:val="Strong"/>
          <w:rFonts w:ascii="Arial" w:hAnsi="Arial" w:cs="Arial"/>
        </w:rPr>
        <w:t>FILA FALI MAI EM</w:t>
      </w:r>
      <w:r w:rsidR="0061279A">
        <w:rPr>
          <w:rStyle w:val="Strong"/>
          <w:rFonts w:ascii="Arial" w:hAnsi="Arial" w:cs="Arial"/>
        </w:rPr>
        <w:t xml:space="preserve"> </w:t>
      </w:r>
      <w:r w:rsidRPr="00C859D1">
        <w:rPr>
          <w:rStyle w:val="Hyperlink"/>
          <w:rFonts w:cs="Arial"/>
          <w:sz w:val="18"/>
        </w:rPr>
        <w:t xml:space="preserve"> </w:t>
      </w:r>
      <w:hyperlink r:id="rId889" w:history="1">
        <w:r w:rsidRPr="00C859D1">
          <w:rPr>
            <w:rStyle w:val="Hyperlink"/>
            <w:rFonts w:cs="Arial"/>
            <w:sz w:val="18"/>
          </w:rPr>
          <w:t>https://www.youtube.com/watch?v=BhNaMhFAmA0</w:t>
        </w:r>
      </w:hyperlink>
      <w:r w:rsidRPr="00C859D1">
        <w:rPr>
          <w:rStyle w:val="Hyperlink"/>
          <w:rFonts w:cs="Arial"/>
          <w:sz w:val="18"/>
        </w:rPr>
        <w:t xml:space="preserve"> </w:t>
      </w:r>
    </w:p>
    <w:p w14:paraId="778A0A59" w14:textId="77777777" w:rsidR="00712FC3" w:rsidRPr="00C859D1" w:rsidRDefault="00712FC3" w:rsidP="00BE4A35">
      <w:pPr>
        <w:pStyle w:val="Colquio"/>
        <w:rPr>
          <w:rStyle w:val="Hyperlink"/>
          <w:rFonts w:cs="Arial"/>
          <w:sz w:val="18"/>
        </w:rPr>
      </w:pPr>
      <w:r w:rsidRPr="00C859D1">
        <w:rPr>
          <w:rStyle w:val="Hyperlink"/>
          <w:rFonts w:cs="Arial"/>
          <w:sz w:val="18"/>
        </w:rPr>
        <w:t xml:space="preserve">O NIA LIAFUAN EM </w:t>
      </w:r>
      <w:hyperlink r:id="rId890" w:history="1">
        <w:r w:rsidRPr="00C859D1">
          <w:rPr>
            <w:rStyle w:val="Hyperlink"/>
            <w:rFonts w:cs="Arial"/>
            <w:sz w:val="18"/>
          </w:rPr>
          <w:t>https://www.youtube.com/watch?v=sYFkEF9RCVM</w:t>
        </w:r>
      </w:hyperlink>
      <w:r w:rsidRPr="00C859D1">
        <w:rPr>
          <w:rStyle w:val="Hyperlink"/>
          <w:rFonts w:cs="Arial"/>
          <w:sz w:val="18"/>
        </w:rPr>
        <w:t xml:space="preserve"> </w:t>
      </w:r>
    </w:p>
    <w:p w14:paraId="16F294D4" w14:textId="535A8A2B" w:rsidR="00712FC3" w:rsidRPr="00C859D1" w:rsidRDefault="00712FC3" w:rsidP="00BE4A35">
      <w:pPr>
        <w:pStyle w:val="Colquio"/>
        <w:rPr>
          <w:rStyle w:val="Hyperlink"/>
          <w:rFonts w:cs="Arial"/>
          <w:sz w:val="18"/>
        </w:rPr>
      </w:pPr>
      <w:r w:rsidRPr="00C859D1">
        <w:rPr>
          <w:rStyle w:val="Strong"/>
          <w:rFonts w:ascii="Arial" w:hAnsi="Arial" w:cs="Arial"/>
        </w:rPr>
        <w:t>MIX EM</w:t>
      </w:r>
      <w:r w:rsidR="0061279A">
        <w:rPr>
          <w:rStyle w:val="Strong"/>
          <w:rFonts w:ascii="Arial" w:hAnsi="Arial" w:cs="Arial"/>
        </w:rPr>
        <w:t xml:space="preserve"> </w:t>
      </w:r>
      <w:r w:rsidRPr="00C859D1">
        <w:rPr>
          <w:rStyle w:val="Hyperlink"/>
          <w:rFonts w:cs="Arial"/>
          <w:sz w:val="18"/>
        </w:rPr>
        <w:t xml:space="preserve"> </w:t>
      </w:r>
      <w:hyperlink r:id="rId891" w:history="1">
        <w:r w:rsidRPr="00C859D1">
          <w:rPr>
            <w:rStyle w:val="Hyperlink"/>
            <w:rFonts w:cs="Arial"/>
            <w:sz w:val="18"/>
          </w:rPr>
          <w:t>https://www.youtube.com/watch?v=hDxmZpgYpI4&amp;start_radio=1&amp;list=RDhDxmZpgYpI4</w:t>
        </w:r>
      </w:hyperlink>
      <w:r w:rsidRPr="00C859D1">
        <w:rPr>
          <w:rStyle w:val="Hyperlink"/>
          <w:rFonts w:cs="Arial"/>
          <w:sz w:val="18"/>
        </w:rPr>
        <w:t xml:space="preserve"> </w:t>
      </w:r>
    </w:p>
    <w:p w14:paraId="1C081CFE" w14:textId="77777777" w:rsidR="00712FC3" w:rsidRPr="00C859D1" w:rsidRDefault="00712FC3" w:rsidP="00BE4A35">
      <w:pPr>
        <w:pStyle w:val="Colquio"/>
        <w:rPr>
          <w:rStyle w:val="Hyperlink"/>
          <w:rFonts w:cs="Arial"/>
          <w:color w:val="auto"/>
          <w:sz w:val="18"/>
        </w:rPr>
      </w:pPr>
      <w:r w:rsidRPr="00C859D1">
        <w:rPr>
          <w:rFonts w:ascii="Arial" w:hAnsi="Arial" w:cs="Arial"/>
          <w:sz w:val="18"/>
        </w:rPr>
        <w:t>JÁ PARTICIPOU EM SEIA NO 22º COLÓQUIO 2014,</w:t>
      </w:r>
      <w:r w:rsidRPr="00C859D1">
        <w:rPr>
          <w:rStyle w:val="Hyperlink"/>
          <w:rFonts w:cs="Arial"/>
          <w:color w:val="auto"/>
          <w:sz w:val="18"/>
        </w:rPr>
        <w:t xml:space="preserve"> </w:t>
      </w:r>
      <w:r w:rsidRPr="00C859D1">
        <w:rPr>
          <w:rFonts w:ascii="Arial" w:hAnsi="Arial" w:cs="Arial"/>
          <w:sz w:val="18"/>
        </w:rPr>
        <w:t>NO 29º BELMONTE 2018 e 31º belmonte 2019</w:t>
      </w:r>
    </w:p>
    <w:bookmarkEnd w:id="158"/>
    <w:bookmarkEnd w:id="159"/>
    <w:p w14:paraId="684BADC8"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4128DF96">
          <v:shape id="_x0000_i1137" type="#_x0000_t75" style="width:324pt;height:5.4pt" o:hrpct="0" o:hr="t">
            <v:imagedata r:id="rId317" o:title="BD10256_"/>
          </v:shape>
        </w:pict>
      </w:r>
    </w:p>
    <w:p w14:paraId="3A56C978" w14:textId="4A142FFA" w:rsidR="00712FC3" w:rsidRPr="00C859D1" w:rsidRDefault="00712FC3" w:rsidP="00BE4A35">
      <w:pPr>
        <w:pStyle w:val="Heading3"/>
        <w:spacing w:line="240" w:lineRule="auto"/>
        <w:rPr>
          <w:sz w:val="18"/>
          <w:szCs w:val="18"/>
          <w:highlight w:val="yellow"/>
        </w:rPr>
      </w:pPr>
      <w:bookmarkStart w:id="164" w:name="_REINALDO_FRANCISCO_DA"/>
      <w:bookmarkStart w:id="165" w:name="_ROBERTO_FURTADO,_VICE-PRESIDENTE"/>
      <w:bookmarkStart w:id="166" w:name="_ROLF_KEMMLER,_ACADEMIA"/>
      <w:bookmarkStart w:id="167" w:name="_Hlk8037628"/>
      <w:bookmarkStart w:id="168" w:name="_Hlk503954444"/>
      <w:bookmarkStart w:id="169" w:name="_Hlk487794807"/>
      <w:bookmarkEnd w:id="160"/>
      <w:bookmarkEnd w:id="161"/>
      <w:bookmarkEnd w:id="162"/>
      <w:bookmarkEnd w:id="163"/>
      <w:bookmarkEnd w:id="164"/>
      <w:bookmarkEnd w:id="165"/>
      <w:bookmarkEnd w:id="166"/>
      <w:r w:rsidRPr="00C859D1">
        <w:rPr>
          <w:sz w:val="18"/>
          <w:szCs w:val="18"/>
          <w:highlight w:val="yellow"/>
        </w:rPr>
        <w:t>REINALDO FRANCISCO DA SILVA, UNIVERSIDADE DE AVEIRO, CEAUL</w:t>
      </w:r>
      <w:r w:rsidR="00761643" w:rsidRPr="00C859D1">
        <w:rPr>
          <w:sz w:val="18"/>
          <w:szCs w:val="18"/>
          <w:highlight w:val="yellow"/>
        </w:rPr>
        <w:t xml:space="preserve">, </w:t>
      </w:r>
      <w:r w:rsidRPr="00C859D1">
        <w:rPr>
          <w:sz w:val="18"/>
          <w:szCs w:val="18"/>
          <w:highlight w:val="yellow"/>
        </w:rPr>
        <w:t>Faculdade de Letras da Universidade de Lisboa</w:t>
      </w:r>
    </w:p>
    <w:p w14:paraId="1BFC721D" w14:textId="77777777" w:rsidR="00C66AD9" w:rsidRPr="00C859D1" w:rsidRDefault="00C66AD9" w:rsidP="00BE4A35">
      <w:pPr>
        <w:tabs>
          <w:tab w:val="left" w:pos="284"/>
        </w:tabs>
        <w:spacing w:line="240" w:lineRule="auto"/>
        <w:ind w:right="-142" w:firstLine="85"/>
        <w:rPr>
          <w:rFonts w:eastAsia="Calibri"/>
          <w:sz w:val="18"/>
          <w:szCs w:val="18"/>
          <w:lang w:eastAsia="en-US"/>
        </w:rPr>
      </w:pPr>
      <w:r w:rsidRPr="00C859D1">
        <w:rPr>
          <w:i/>
          <w:iCs/>
          <w:noProof/>
          <w:sz w:val="18"/>
          <w:szCs w:val="18"/>
        </w:rPr>
        <w:drawing>
          <wp:inline distT="0" distB="0" distL="0" distR="0" wp14:anchorId="32BA503D" wp14:editId="30A51591">
            <wp:extent cx="2888238" cy="1921790"/>
            <wp:effectExtent l="6985"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rot="16200000">
                      <a:off x="0" y="0"/>
                      <a:ext cx="2915566" cy="1939974"/>
                    </a:xfrm>
                    <a:prstGeom prst="rect">
                      <a:avLst/>
                    </a:prstGeom>
                    <a:noFill/>
                    <a:ln>
                      <a:noFill/>
                    </a:ln>
                  </pic:spPr>
                </pic:pic>
              </a:graphicData>
            </a:graphic>
          </wp:inline>
        </w:drawing>
      </w:r>
      <w:r w:rsidRPr="00C859D1">
        <w:rPr>
          <w:noProof/>
          <w:sz w:val="18"/>
          <w:szCs w:val="18"/>
          <w:lang w:eastAsia="zh-CN"/>
        </w:rPr>
        <w:drawing>
          <wp:inline distT="0" distB="0" distL="0" distR="0" wp14:anchorId="48393A9C" wp14:editId="568A51D4">
            <wp:extent cx="1924050" cy="288478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1957861" cy="2935482"/>
                    </a:xfrm>
                    <a:prstGeom prst="rect">
                      <a:avLst/>
                    </a:prstGeom>
                    <a:noFill/>
                    <a:ln>
                      <a:noFill/>
                    </a:ln>
                  </pic:spPr>
                </pic:pic>
              </a:graphicData>
            </a:graphic>
          </wp:inline>
        </w:drawing>
      </w:r>
      <w:r w:rsidRPr="00C859D1">
        <w:rPr>
          <w:rFonts w:eastAsia="Calibri"/>
          <w:noProof/>
          <w:sz w:val="18"/>
          <w:szCs w:val="18"/>
          <w:lang w:eastAsia="en-US"/>
        </w:rPr>
        <w:drawing>
          <wp:inline distT="0" distB="0" distL="0" distR="0" wp14:anchorId="13722615" wp14:editId="1D2BB4F8">
            <wp:extent cx="2581275" cy="2862062"/>
            <wp:effectExtent l="0" t="0" r="0" b="0"/>
            <wp:docPr id="91" name="Picture 91" descr="Image result for reinaldo francisco da sil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1" descr="Image result for reinaldo francisco da silva"/>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2603144" cy="2886310"/>
                    </a:xfrm>
                    <a:prstGeom prst="rect">
                      <a:avLst/>
                    </a:prstGeom>
                    <a:noFill/>
                    <a:ln>
                      <a:noFill/>
                    </a:ln>
                  </pic:spPr>
                </pic:pic>
              </a:graphicData>
            </a:graphic>
          </wp:inline>
        </w:drawing>
      </w:r>
      <w:r w:rsidRPr="00C859D1">
        <w:rPr>
          <w:rFonts w:eastAsia="Calibri"/>
          <w:sz w:val="18"/>
          <w:szCs w:val="18"/>
          <w:lang w:eastAsia="en-US"/>
        </w:rPr>
        <w:t xml:space="preserve"> </w:t>
      </w:r>
      <w:r w:rsidRPr="00C859D1">
        <w:rPr>
          <w:rFonts w:eastAsia="Calibri"/>
          <w:noProof/>
          <w:sz w:val="18"/>
          <w:szCs w:val="18"/>
          <w:lang w:eastAsia="en-US"/>
        </w:rPr>
        <w:drawing>
          <wp:inline distT="0" distB="0" distL="0" distR="0" wp14:anchorId="30CA508E" wp14:editId="5C8135D8">
            <wp:extent cx="3737069" cy="2833119"/>
            <wp:effectExtent l="0" t="0" r="0" b="5715"/>
            <wp:docPr id="92" name="Picture 92" descr="C:\Users\Chrys\AppData\Local\Microsoft\Windows\INetCache\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5" descr="C:\Users\Chrys\AppData\Local\Microsoft\Windows\INetCache\Content.Word\22.jpg"/>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762501" cy="2852400"/>
                    </a:xfrm>
                    <a:prstGeom prst="rect">
                      <a:avLst/>
                    </a:prstGeom>
                    <a:noFill/>
                    <a:ln>
                      <a:noFill/>
                    </a:ln>
                  </pic:spPr>
                </pic:pic>
              </a:graphicData>
            </a:graphic>
          </wp:inline>
        </w:drawing>
      </w:r>
    </w:p>
    <w:p w14:paraId="3EB28931" w14:textId="77777777" w:rsidR="00C66AD9" w:rsidRPr="00C859D1" w:rsidRDefault="00C66AD9" w:rsidP="00BE4A35">
      <w:pPr>
        <w:pStyle w:val="IntenseQuote"/>
        <w:spacing w:line="240" w:lineRule="auto"/>
        <w:rPr>
          <w:rStyle w:val="FootnoteReference"/>
          <w:b/>
          <w:sz w:val="18"/>
          <w:szCs w:val="18"/>
        </w:rPr>
      </w:pPr>
      <w:r w:rsidRPr="00C859D1">
        <w:rPr>
          <w:rStyle w:val="FootnoteReference"/>
          <w:b/>
          <w:sz w:val="18"/>
          <w:szCs w:val="18"/>
        </w:rPr>
        <w:t>28º VILA DO PORTO 2017</w:t>
      </w:r>
    </w:p>
    <w:p w14:paraId="624601A7" w14:textId="5804ABE9" w:rsidR="00C66AD9" w:rsidRPr="00C859D1" w:rsidRDefault="00C66AD9" w:rsidP="00BE4A35">
      <w:pPr>
        <w:tabs>
          <w:tab w:val="left" w:pos="284"/>
        </w:tabs>
        <w:spacing w:line="240" w:lineRule="auto"/>
        <w:ind w:right="-142" w:firstLine="85"/>
        <w:rPr>
          <w:i/>
          <w:iCs/>
          <w:sz w:val="18"/>
          <w:szCs w:val="18"/>
        </w:rPr>
      </w:pPr>
    </w:p>
    <w:p w14:paraId="384C5D42" w14:textId="77777777" w:rsidR="0065619F" w:rsidRPr="00C859D1" w:rsidRDefault="0065619F" w:rsidP="00BE4A35">
      <w:pPr>
        <w:tabs>
          <w:tab w:val="left" w:pos="284"/>
        </w:tabs>
        <w:spacing w:line="240" w:lineRule="auto"/>
        <w:ind w:right="-142" w:firstLine="85"/>
        <w:rPr>
          <w:rStyle w:val="Strong"/>
          <w:rFonts w:ascii="Arial" w:eastAsia="Arial Unicode MS" w:hAnsi="Arial"/>
          <w:b w:val="0"/>
          <w:szCs w:val="18"/>
        </w:rPr>
      </w:pPr>
      <w:r w:rsidRPr="00C859D1">
        <w:rPr>
          <w:rStyle w:val="Strong"/>
          <w:rFonts w:ascii="Arial" w:eastAsia="Arial Unicode MS" w:hAnsi="Arial"/>
          <w:szCs w:val="18"/>
        </w:rPr>
        <w:t>REINALDO FRANCISCO DA SILVA,</w:t>
      </w:r>
    </w:p>
    <w:p w14:paraId="64A287CA" w14:textId="77777777" w:rsidR="0065619F" w:rsidRPr="00C859D1" w:rsidRDefault="0065619F" w:rsidP="00BE4A35">
      <w:pPr>
        <w:tabs>
          <w:tab w:val="left" w:pos="284"/>
        </w:tabs>
        <w:spacing w:line="240" w:lineRule="auto"/>
        <w:ind w:right="-142" w:firstLine="85"/>
        <w:rPr>
          <w:i/>
          <w:iCs/>
          <w:sz w:val="18"/>
          <w:szCs w:val="18"/>
        </w:rPr>
      </w:pPr>
      <w:r w:rsidRPr="00C859D1">
        <w:rPr>
          <w:i/>
          <w:iCs/>
          <w:sz w:val="18"/>
          <w:szCs w:val="18"/>
        </w:rPr>
        <w:t>Nascido em Portugal em 1961, Reinaldo Francisco Silva emigrou para a América em 1967, estabelecendo-se em Newark, New Jersey.</w:t>
      </w:r>
    </w:p>
    <w:p w14:paraId="4A402FEB" w14:textId="77777777" w:rsidR="0065619F" w:rsidRPr="00C859D1" w:rsidRDefault="0065619F" w:rsidP="00BE4A35">
      <w:pPr>
        <w:tabs>
          <w:tab w:val="left" w:pos="284"/>
        </w:tabs>
        <w:spacing w:line="240" w:lineRule="auto"/>
        <w:ind w:right="-142" w:firstLine="85"/>
        <w:rPr>
          <w:i/>
          <w:iCs/>
          <w:sz w:val="18"/>
          <w:szCs w:val="18"/>
        </w:rPr>
      </w:pPr>
      <w:r w:rsidRPr="00C859D1">
        <w:rPr>
          <w:i/>
          <w:iCs/>
          <w:sz w:val="18"/>
          <w:szCs w:val="18"/>
        </w:rPr>
        <w:t xml:space="preserve"> Foi educado, tanto nos Estados Unidos e Portugal.</w:t>
      </w:r>
    </w:p>
    <w:p w14:paraId="1B7B148D" w14:textId="77777777" w:rsidR="0065619F" w:rsidRPr="00C859D1" w:rsidRDefault="0065619F" w:rsidP="00BE4A35">
      <w:pPr>
        <w:tabs>
          <w:tab w:val="left" w:pos="284"/>
        </w:tabs>
        <w:spacing w:line="240" w:lineRule="auto"/>
        <w:ind w:right="-142" w:firstLine="85"/>
        <w:rPr>
          <w:i/>
          <w:iCs/>
          <w:sz w:val="18"/>
          <w:szCs w:val="18"/>
        </w:rPr>
      </w:pPr>
      <w:r w:rsidRPr="00C859D1">
        <w:rPr>
          <w:i/>
          <w:iCs/>
          <w:sz w:val="18"/>
          <w:szCs w:val="18"/>
        </w:rPr>
        <w:t xml:space="preserve">Tem dupla cidadania. </w:t>
      </w:r>
    </w:p>
    <w:p w14:paraId="5BD03851" w14:textId="77777777" w:rsidR="0065619F" w:rsidRPr="00C859D1" w:rsidRDefault="0065619F" w:rsidP="00BE4A35">
      <w:pPr>
        <w:tabs>
          <w:tab w:val="left" w:pos="284"/>
        </w:tabs>
        <w:spacing w:line="240" w:lineRule="auto"/>
        <w:ind w:right="-142" w:firstLine="85"/>
        <w:rPr>
          <w:i/>
          <w:iCs/>
          <w:sz w:val="18"/>
          <w:szCs w:val="18"/>
        </w:rPr>
      </w:pPr>
      <w:r w:rsidRPr="00C859D1">
        <w:rPr>
          <w:i/>
          <w:iCs/>
          <w:sz w:val="18"/>
          <w:szCs w:val="18"/>
        </w:rPr>
        <w:t xml:space="preserve"> Lecionou na Rutgers University, New York University, New Jersey Institute of Technology, </w:t>
      </w:r>
      <w:proofErr w:type="spellStart"/>
      <w:r w:rsidRPr="00C859D1">
        <w:rPr>
          <w:i/>
          <w:iCs/>
          <w:sz w:val="18"/>
          <w:szCs w:val="18"/>
        </w:rPr>
        <w:t>Seton</w:t>
      </w:r>
      <w:proofErr w:type="spellEnd"/>
      <w:r w:rsidRPr="00C859D1">
        <w:rPr>
          <w:i/>
          <w:iCs/>
          <w:sz w:val="18"/>
          <w:szCs w:val="18"/>
        </w:rPr>
        <w:t xml:space="preserve"> Hall University, </w:t>
      </w:r>
    </w:p>
    <w:p w14:paraId="5E0D661F" w14:textId="77777777" w:rsidR="0065619F" w:rsidRPr="00C859D1" w:rsidRDefault="0065619F" w:rsidP="00BE4A35">
      <w:pPr>
        <w:tabs>
          <w:tab w:val="left" w:pos="284"/>
        </w:tabs>
        <w:spacing w:line="240" w:lineRule="auto"/>
        <w:ind w:right="-142" w:firstLine="85"/>
        <w:rPr>
          <w:sz w:val="18"/>
          <w:szCs w:val="18"/>
        </w:rPr>
      </w:pPr>
      <w:r w:rsidRPr="00C859D1">
        <w:rPr>
          <w:i/>
          <w:iCs/>
          <w:sz w:val="18"/>
          <w:szCs w:val="18"/>
        </w:rPr>
        <w:t>Atualmente é Professor Assistente de Inglês na Universidade de Aveiro em Portugal</w:t>
      </w:r>
    </w:p>
    <w:p w14:paraId="4313A647" w14:textId="77777777" w:rsidR="0065619F" w:rsidRPr="00C859D1" w:rsidRDefault="0065619F" w:rsidP="00BE4A35">
      <w:pPr>
        <w:tabs>
          <w:tab w:val="left" w:pos="284"/>
          <w:tab w:val="num" w:pos="720"/>
        </w:tabs>
        <w:spacing w:line="240" w:lineRule="auto"/>
        <w:ind w:right="-142" w:firstLine="85"/>
        <w:rPr>
          <w:sz w:val="18"/>
          <w:szCs w:val="18"/>
        </w:rPr>
      </w:pPr>
      <w:r w:rsidRPr="00C859D1">
        <w:rPr>
          <w:b/>
          <w:bCs/>
          <w:sz w:val="18"/>
          <w:szCs w:val="18"/>
        </w:rPr>
        <w:t>Graus Académicos:</w:t>
      </w:r>
      <w:r w:rsidRPr="00C859D1">
        <w:rPr>
          <w:sz w:val="18"/>
          <w:szCs w:val="18"/>
        </w:rPr>
        <w:t xml:space="preserve"> (1998) Ph.D., English, New York University, New York, NY, USA. Major </w:t>
      </w:r>
      <w:proofErr w:type="spellStart"/>
      <w:r w:rsidRPr="00C859D1">
        <w:rPr>
          <w:sz w:val="18"/>
          <w:szCs w:val="18"/>
        </w:rPr>
        <w:t>fields</w:t>
      </w:r>
      <w:proofErr w:type="spellEnd"/>
      <w:r w:rsidRPr="00C859D1">
        <w:rPr>
          <w:sz w:val="18"/>
          <w:szCs w:val="18"/>
        </w:rPr>
        <w:t xml:space="preserve"> of </w:t>
      </w:r>
      <w:proofErr w:type="spellStart"/>
      <w:r w:rsidRPr="00C859D1">
        <w:rPr>
          <w:sz w:val="18"/>
          <w:szCs w:val="18"/>
        </w:rPr>
        <w:t>concentration</w:t>
      </w:r>
      <w:proofErr w:type="spellEnd"/>
      <w:r w:rsidRPr="00C859D1">
        <w:rPr>
          <w:sz w:val="18"/>
          <w:szCs w:val="18"/>
        </w:rPr>
        <w:t>: 19th and 20</w:t>
      </w:r>
      <w:r w:rsidRPr="00C859D1">
        <w:rPr>
          <w:sz w:val="18"/>
          <w:szCs w:val="18"/>
          <w:vertAlign w:val="superscript"/>
        </w:rPr>
        <w:t>th</w:t>
      </w:r>
      <w:r w:rsidRPr="00C859D1">
        <w:rPr>
          <w:sz w:val="18"/>
          <w:szCs w:val="18"/>
        </w:rPr>
        <w:t xml:space="preserve"> </w:t>
      </w:r>
      <w:proofErr w:type="spellStart"/>
      <w:r w:rsidRPr="00C859D1">
        <w:rPr>
          <w:sz w:val="18"/>
          <w:szCs w:val="18"/>
        </w:rPr>
        <w:t>century</w:t>
      </w:r>
      <w:proofErr w:type="spellEnd"/>
      <w:r w:rsidRPr="00C859D1">
        <w:rPr>
          <w:sz w:val="18"/>
          <w:szCs w:val="18"/>
        </w:rPr>
        <w:t xml:space="preserve"> American </w:t>
      </w:r>
      <w:proofErr w:type="spellStart"/>
      <w:r w:rsidRPr="00C859D1">
        <w:rPr>
          <w:sz w:val="18"/>
          <w:szCs w:val="18"/>
        </w:rPr>
        <w:t>literature</w:t>
      </w:r>
      <w:proofErr w:type="spellEnd"/>
      <w:r w:rsidRPr="00C859D1">
        <w:rPr>
          <w:sz w:val="18"/>
          <w:szCs w:val="18"/>
        </w:rPr>
        <w:t xml:space="preserve">; American </w:t>
      </w:r>
      <w:proofErr w:type="spellStart"/>
      <w:r w:rsidRPr="00C859D1">
        <w:rPr>
          <w:sz w:val="18"/>
          <w:szCs w:val="18"/>
        </w:rPr>
        <w:t>Realism</w:t>
      </w:r>
      <w:proofErr w:type="spellEnd"/>
      <w:r w:rsidRPr="00C859D1">
        <w:rPr>
          <w:sz w:val="18"/>
          <w:szCs w:val="18"/>
        </w:rPr>
        <w:t xml:space="preserve"> and </w:t>
      </w:r>
      <w:proofErr w:type="spellStart"/>
      <w:r w:rsidRPr="00C859D1">
        <w:rPr>
          <w:sz w:val="18"/>
          <w:szCs w:val="18"/>
        </w:rPr>
        <w:t>Naturalism</w:t>
      </w:r>
      <w:proofErr w:type="spellEnd"/>
      <w:r w:rsidRPr="00C859D1">
        <w:rPr>
          <w:sz w:val="18"/>
          <w:szCs w:val="18"/>
        </w:rPr>
        <w:t xml:space="preserve">; Portuguese American </w:t>
      </w:r>
      <w:proofErr w:type="spellStart"/>
      <w:r w:rsidRPr="00C859D1">
        <w:rPr>
          <w:sz w:val="18"/>
          <w:szCs w:val="18"/>
        </w:rPr>
        <w:t>literature</w:t>
      </w:r>
      <w:proofErr w:type="spellEnd"/>
      <w:r w:rsidRPr="00C859D1">
        <w:rPr>
          <w:sz w:val="18"/>
          <w:szCs w:val="18"/>
        </w:rPr>
        <w:t xml:space="preserve">; </w:t>
      </w:r>
      <w:proofErr w:type="spellStart"/>
      <w:r w:rsidRPr="00C859D1">
        <w:rPr>
          <w:sz w:val="18"/>
          <w:szCs w:val="18"/>
        </w:rPr>
        <w:t>postcolonial</w:t>
      </w:r>
      <w:proofErr w:type="spellEnd"/>
      <w:r w:rsidRPr="00C859D1">
        <w:rPr>
          <w:sz w:val="18"/>
          <w:szCs w:val="18"/>
        </w:rPr>
        <w:t xml:space="preserve">, cultural, and </w:t>
      </w:r>
      <w:proofErr w:type="spellStart"/>
      <w:r w:rsidRPr="00C859D1">
        <w:rPr>
          <w:sz w:val="18"/>
          <w:szCs w:val="18"/>
        </w:rPr>
        <w:t>ethnic</w:t>
      </w:r>
      <w:proofErr w:type="spellEnd"/>
      <w:r w:rsidRPr="00C859D1">
        <w:rPr>
          <w:sz w:val="18"/>
          <w:szCs w:val="18"/>
        </w:rPr>
        <w:t xml:space="preserve"> </w:t>
      </w:r>
      <w:proofErr w:type="spellStart"/>
      <w:r w:rsidRPr="00C859D1">
        <w:rPr>
          <w:sz w:val="18"/>
          <w:szCs w:val="18"/>
        </w:rPr>
        <w:t>studies</w:t>
      </w:r>
      <w:proofErr w:type="spellEnd"/>
      <w:r w:rsidRPr="00C859D1">
        <w:rPr>
          <w:sz w:val="18"/>
          <w:szCs w:val="18"/>
        </w:rPr>
        <w:t xml:space="preserve">; (1994) M. Phil., English, New York University, New York, NY, U.S.A.; (1989) M.A., English, Rutgers University, Newark, New Jersey, U.S.A.; (1985) Licenciatura, Modern Languages and </w:t>
      </w:r>
      <w:proofErr w:type="spellStart"/>
      <w:r w:rsidRPr="00C859D1">
        <w:rPr>
          <w:sz w:val="18"/>
          <w:szCs w:val="18"/>
        </w:rPr>
        <w:t>Literatures</w:t>
      </w:r>
      <w:proofErr w:type="spellEnd"/>
      <w:r w:rsidRPr="00C859D1">
        <w:rPr>
          <w:sz w:val="18"/>
          <w:szCs w:val="18"/>
        </w:rPr>
        <w:t xml:space="preserve"> (English and </w:t>
      </w:r>
      <w:proofErr w:type="spellStart"/>
      <w:r w:rsidRPr="00C859D1">
        <w:rPr>
          <w:sz w:val="18"/>
          <w:szCs w:val="18"/>
        </w:rPr>
        <w:t>French</w:t>
      </w:r>
      <w:proofErr w:type="spellEnd"/>
      <w:r w:rsidRPr="00C859D1">
        <w:rPr>
          <w:sz w:val="18"/>
          <w:szCs w:val="18"/>
        </w:rPr>
        <w:t xml:space="preserve"> </w:t>
      </w:r>
      <w:proofErr w:type="spellStart"/>
      <w:r w:rsidRPr="00C859D1">
        <w:rPr>
          <w:sz w:val="18"/>
          <w:szCs w:val="18"/>
        </w:rPr>
        <w:t>studies</w:t>
      </w:r>
      <w:proofErr w:type="spellEnd"/>
      <w:r w:rsidRPr="00C859D1">
        <w:rPr>
          <w:sz w:val="18"/>
          <w:szCs w:val="18"/>
        </w:rPr>
        <w:t xml:space="preserve">), University of Coimbra, </w:t>
      </w:r>
      <w:proofErr w:type="spellStart"/>
      <w:r w:rsidRPr="00C859D1">
        <w:rPr>
          <w:sz w:val="18"/>
          <w:szCs w:val="18"/>
        </w:rPr>
        <w:t>Coimbra</w:t>
      </w:r>
      <w:proofErr w:type="spellEnd"/>
      <w:r w:rsidRPr="00C859D1">
        <w:rPr>
          <w:sz w:val="18"/>
          <w:szCs w:val="18"/>
        </w:rPr>
        <w:t>,</w:t>
      </w:r>
    </w:p>
    <w:p w14:paraId="63DEC4A9" w14:textId="77777777" w:rsidR="0065619F" w:rsidRPr="00C859D1" w:rsidRDefault="0065619F" w:rsidP="00BE4A35">
      <w:pPr>
        <w:pStyle w:val="BibliografiaRCCS"/>
        <w:spacing w:line="240" w:lineRule="auto"/>
        <w:rPr>
          <w:rFonts w:cs="Arial"/>
          <w:noProof w:val="0"/>
          <w:sz w:val="18"/>
          <w:szCs w:val="18"/>
          <w:lang w:val="pt-PT"/>
        </w:rPr>
      </w:pPr>
    </w:p>
    <w:p w14:paraId="6B25FFFB" w14:textId="1705BA3F" w:rsidR="00712FC3" w:rsidRPr="00C859D1" w:rsidRDefault="00712FC3" w:rsidP="00BE4A35">
      <w:pPr>
        <w:pStyle w:val="BibliografiaRCCS"/>
        <w:spacing w:line="240" w:lineRule="auto"/>
        <w:rPr>
          <w:rStyle w:val="Strong"/>
          <w:rFonts w:ascii="Arial" w:hAnsi="Arial" w:cs="Arial"/>
          <w:b/>
          <w:bCs w:val="0"/>
          <w:noProof w:val="0"/>
          <w:szCs w:val="18"/>
          <w:lang w:val="pt-PT"/>
        </w:rPr>
      </w:pPr>
      <w:r w:rsidRPr="00C859D1">
        <w:rPr>
          <w:rStyle w:val="Strong"/>
          <w:rFonts w:ascii="Arial" w:hAnsi="Arial" w:cs="Arial"/>
          <w:b/>
          <w:bCs w:val="0"/>
          <w:noProof w:val="0"/>
          <w:szCs w:val="18"/>
          <w:lang w:val="pt-PT"/>
        </w:rPr>
        <w:t>Projetos de Investigação: Pen Pal in Translation</w:t>
      </w:r>
    </w:p>
    <w:p w14:paraId="51C6CDAA" w14:textId="77777777" w:rsidR="001E7E66" w:rsidRPr="00C859D1" w:rsidRDefault="001E7E66" w:rsidP="00BE4A35">
      <w:pPr>
        <w:pStyle w:val="BibliografiaRCCS"/>
        <w:spacing w:line="240" w:lineRule="auto"/>
        <w:rPr>
          <w:rStyle w:val="Strong"/>
          <w:rFonts w:ascii="Arial" w:hAnsi="Arial" w:cs="Arial"/>
          <w:b/>
          <w:bCs w:val="0"/>
          <w:noProof w:val="0"/>
          <w:szCs w:val="18"/>
          <w:lang w:val="pt-PT"/>
        </w:rPr>
      </w:pPr>
    </w:p>
    <w:p w14:paraId="2BDA2DF5" w14:textId="52CCD73C" w:rsidR="00712FC3" w:rsidRPr="00C859D1" w:rsidRDefault="00712FC3" w:rsidP="00BE4A35">
      <w:pPr>
        <w:pStyle w:val="BibliografiaRCCS"/>
        <w:spacing w:line="240" w:lineRule="auto"/>
        <w:rPr>
          <w:rStyle w:val="Strong"/>
          <w:rFonts w:ascii="Arial" w:hAnsi="Arial" w:cs="Arial"/>
          <w:b/>
          <w:bCs w:val="0"/>
          <w:noProof w:val="0"/>
          <w:szCs w:val="18"/>
          <w:lang w:val="pt-PT"/>
        </w:rPr>
      </w:pPr>
      <w:r w:rsidRPr="00C859D1">
        <w:rPr>
          <w:rStyle w:val="Strong"/>
          <w:rFonts w:ascii="Arial" w:hAnsi="Arial" w:cs="Arial"/>
          <w:b/>
          <w:bCs w:val="0"/>
          <w:noProof w:val="0"/>
          <w:szCs w:val="18"/>
          <w:lang w:val="pt-PT"/>
        </w:rPr>
        <w:t>Artigos em revistas (inter)nacionais com arbitragem científica:</w:t>
      </w:r>
    </w:p>
    <w:p w14:paraId="6C21C786" w14:textId="34E68833" w:rsidR="00712FC3" w:rsidRPr="00C859D1" w:rsidRDefault="00712FC3" w:rsidP="00BE4A35">
      <w:pPr>
        <w:pStyle w:val="Bibliografia-maisdoqueumaobra"/>
        <w:rPr>
          <w:sz w:val="18"/>
        </w:rPr>
      </w:pPr>
      <w:r w:rsidRPr="00C859D1">
        <w:rPr>
          <w:sz w:val="18"/>
        </w:rPr>
        <w:t xml:space="preserve">(2012). “From Colonial </w:t>
      </w:r>
      <w:proofErr w:type="spellStart"/>
      <w:r w:rsidRPr="00C859D1">
        <w:rPr>
          <w:sz w:val="18"/>
        </w:rPr>
        <w:t>Myopia</w:t>
      </w:r>
      <w:proofErr w:type="spellEnd"/>
      <w:r w:rsidRPr="00C859D1">
        <w:rPr>
          <w:sz w:val="18"/>
        </w:rPr>
        <w:t xml:space="preserve"> to </w:t>
      </w:r>
      <w:proofErr w:type="spellStart"/>
      <w:r w:rsidRPr="00C859D1">
        <w:rPr>
          <w:sz w:val="18"/>
        </w:rPr>
        <w:t>Cosmopolitan</w:t>
      </w:r>
      <w:proofErr w:type="spellEnd"/>
      <w:r w:rsidRPr="00C859D1">
        <w:rPr>
          <w:sz w:val="18"/>
        </w:rPr>
        <w:t xml:space="preserve"> </w:t>
      </w:r>
      <w:proofErr w:type="spellStart"/>
      <w:r w:rsidRPr="00C859D1">
        <w:rPr>
          <w:sz w:val="18"/>
        </w:rPr>
        <w:t>Clear-sightedness</w:t>
      </w:r>
      <w:proofErr w:type="spellEnd"/>
      <w:r w:rsidRPr="00C859D1">
        <w:rPr>
          <w:sz w:val="18"/>
        </w:rPr>
        <w:t xml:space="preserve"> and Back </w:t>
      </w:r>
      <w:proofErr w:type="spellStart"/>
      <w:r w:rsidRPr="00C859D1">
        <w:rPr>
          <w:sz w:val="18"/>
        </w:rPr>
        <w:t>Again</w:t>
      </w:r>
      <w:proofErr w:type="spellEnd"/>
      <w:r w:rsidRPr="00C859D1">
        <w:rPr>
          <w:sz w:val="18"/>
        </w:rPr>
        <w:t xml:space="preserve">: </w:t>
      </w:r>
      <w:proofErr w:type="spellStart"/>
      <w:r w:rsidRPr="00C859D1">
        <w:rPr>
          <w:sz w:val="18"/>
        </w:rPr>
        <w:t>Twain’s</w:t>
      </w:r>
      <w:proofErr w:type="spellEnd"/>
      <w:r w:rsidRPr="00C859D1">
        <w:rPr>
          <w:sz w:val="18"/>
        </w:rPr>
        <w:t xml:space="preserve"> Imperial </w:t>
      </w:r>
      <w:proofErr w:type="spellStart"/>
      <w:r w:rsidRPr="00C859D1">
        <w:rPr>
          <w:sz w:val="18"/>
        </w:rPr>
        <w:t>Relapses</w:t>
      </w:r>
      <w:proofErr w:type="spellEnd"/>
      <w:r w:rsidRPr="00C859D1">
        <w:rPr>
          <w:sz w:val="18"/>
        </w:rPr>
        <w:t xml:space="preserve"> in </w:t>
      </w:r>
      <w:proofErr w:type="spellStart"/>
      <w:r w:rsidRPr="00C859D1">
        <w:rPr>
          <w:sz w:val="18"/>
        </w:rPr>
        <w:t>Backward</w:t>
      </w:r>
      <w:proofErr w:type="spellEnd"/>
      <w:r w:rsidRPr="00C859D1">
        <w:rPr>
          <w:sz w:val="18"/>
        </w:rPr>
        <w:t>, Rural Societies.” The Mark</w:t>
      </w:r>
      <w:r w:rsidR="00761643" w:rsidRPr="00C859D1">
        <w:rPr>
          <w:sz w:val="18"/>
        </w:rPr>
        <w:t xml:space="preserve"> </w:t>
      </w:r>
      <w:r w:rsidRPr="00C859D1">
        <w:rPr>
          <w:sz w:val="18"/>
        </w:rPr>
        <w:t xml:space="preserve">Twain </w:t>
      </w:r>
      <w:proofErr w:type="spellStart"/>
      <w:r w:rsidRPr="00C859D1">
        <w:rPr>
          <w:sz w:val="18"/>
        </w:rPr>
        <w:t>Annual</w:t>
      </w:r>
      <w:proofErr w:type="spellEnd"/>
      <w:r w:rsidRPr="00C859D1">
        <w:rPr>
          <w:sz w:val="18"/>
        </w:rPr>
        <w:t> </w:t>
      </w:r>
      <w:r w:rsidR="00761643" w:rsidRPr="00C859D1">
        <w:rPr>
          <w:sz w:val="18"/>
        </w:rPr>
        <w:t>vol.</w:t>
      </w:r>
      <w:r w:rsidRPr="00C859D1">
        <w:rPr>
          <w:sz w:val="18"/>
        </w:rPr>
        <w:t xml:space="preserve"> 10. 1: 91-108.</w:t>
      </w:r>
    </w:p>
    <w:p w14:paraId="66F0505F" w14:textId="77777777" w:rsidR="00712FC3" w:rsidRPr="00C859D1" w:rsidRDefault="00712FC3" w:rsidP="00BE4A35">
      <w:pPr>
        <w:pStyle w:val="Bibliografia-maisdoqueumaobra"/>
        <w:rPr>
          <w:sz w:val="18"/>
        </w:rPr>
      </w:pPr>
      <w:r w:rsidRPr="00C859D1">
        <w:rPr>
          <w:sz w:val="18"/>
        </w:rPr>
        <w:t>(2009-2010). “</w:t>
      </w:r>
      <w:proofErr w:type="spellStart"/>
      <w:r w:rsidRPr="00C859D1">
        <w:rPr>
          <w:sz w:val="18"/>
        </w:rPr>
        <w:t>Pride</w:t>
      </w:r>
      <w:proofErr w:type="spellEnd"/>
      <w:r w:rsidRPr="00C859D1">
        <w:rPr>
          <w:sz w:val="18"/>
        </w:rPr>
        <w:t xml:space="preserve"> and </w:t>
      </w:r>
      <w:proofErr w:type="spellStart"/>
      <w:r w:rsidRPr="00C859D1">
        <w:rPr>
          <w:sz w:val="18"/>
        </w:rPr>
        <w:t>Rejection</w:t>
      </w:r>
      <w:proofErr w:type="spellEnd"/>
      <w:r w:rsidRPr="00C859D1">
        <w:rPr>
          <w:sz w:val="18"/>
        </w:rPr>
        <w:t xml:space="preserve">: In </w:t>
      </w:r>
      <w:proofErr w:type="spellStart"/>
      <w:r w:rsidRPr="00C859D1">
        <w:rPr>
          <w:sz w:val="18"/>
        </w:rPr>
        <w:t>Search</w:t>
      </w:r>
      <w:proofErr w:type="spellEnd"/>
      <w:r w:rsidRPr="00C859D1">
        <w:rPr>
          <w:sz w:val="18"/>
        </w:rPr>
        <w:t xml:space="preserve"> of Portuguese </w:t>
      </w:r>
      <w:proofErr w:type="spellStart"/>
      <w:r w:rsidRPr="00C859D1">
        <w:rPr>
          <w:sz w:val="18"/>
        </w:rPr>
        <w:t>Roots</w:t>
      </w:r>
      <w:proofErr w:type="spellEnd"/>
      <w:r w:rsidRPr="00C859D1">
        <w:rPr>
          <w:sz w:val="18"/>
        </w:rPr>
        <w:t xml:space="preserve"> in Julian </w:t>
      </w:r>
      <w:proofErr w:type="spellStart"/>
      <w:r w:rsidRPr="00C859D1">
        <w:rPr>
          <w:sz w:val="18"/>
        </w:rPr>
        <w:t>Silva’s</w:t>
      </w:r>
      <w:proofErr w:type="spellEnd"/>
      <w:r w:rsidRPr="00C859D1">
        <w:rPr>
          <w:sz w:val="18"/>
        </w:rPr>
        <w:t xml:space="preserve"> </w:t>
      </w:r>
      <w:proofErr w:type="spellStart"/>
      <w:r w:rsidRPr="00C859D1">
        <w:rPr>
          <w:sz w:val="18"/>
        </w:rPr>
        <w:t>Fiction</w:t>
      </w:r>
      <w:proofErr w:type="spellEnd"/>
      <w:r w:rsidRPr="00C859D1">
        <w:rPr>
          <w:sz w:val="18"/>
        </w:rPr>
        <w:t xml:space="preserve">.” Gávea-Brown: A Bilingual Journal of </w:t>
      </w:r>
      <w:proofErr w:type="spellStart"/>
      <w:r w:rsidRPr="00C859D1">
        <w:rPr>
          <w:sz w:val="18"/>
        </w:rPr>
        <w:t>Portuguese-American</w:t>
      </w:r>
      <w:proofErr w:type="spellEnd"/>
      <w:r w:rsidRPr="00C859D1">
        <w:rPr>
          <w:sz w:val="18"/>
        </w:rPr>
        <w:t xml:space="preserve"> </w:t>
      </w:r>
      <w:proofErr w:type="spellStart"/>
      <w:r w:rsidRPr="00C859D1">
        <w:rPr>
          <w:sz w:val="18"/>
        </w:rPr>
        <w:t>Letters</w:t>
      </w:r>
      <w:proofErr w:type="spellEnd"/>
      <w:r w:rsidRPr="00C859D1">
        <w:rPr>
          <w:sz w:val="18"/>
        </w:rPr>
        <w:t xml:space="preserve"> and Studies. 30-31: 11-23.</w:t>
      </w:r>
    </w:p>
    <w:p w14:paraId="2C482D8C" w14:textId="77777777" w:rsidR="00712FC3" w:rsidRPr="00C859D1" w:rsidRDefault="00712FC3" w:rsidP="00BE4A35">
      <w:pPr>
        <w:pStyle w:val="Bibliografia-maisdoqueumaobra"/>
        <w:rPr>
          <w:sz w:val="18"/>
        </w:rPr>
      </w:pPr>
      <w:r w:rsidRPr="00C859D1">
        <w:rPr>
          <w:sz w:val="18"/>
        </w:rPr>
        <w:t xml:space="preserve">(2009). “T. S. Eliot and the Prémio Camões: A </w:t>
      </w:r>
      <w:proofErr w:type="spellStart"/>
      <w:r w:rsidRPr="00C859D1">
        <w:rPr>
          <w:sz w:val="18"/>
        </w:rPr>
        <w:t>Brief</w:t>
      </w:r>
      <w:proofErr w:type="spellEnd"/>
      <w:r w:rsidRPr="00C859D1">
        <w:rPr>
          <w:sz w:val="18"/>
        </w:rPr>
        <w:t xml:space="preserve"> </w:t>
      </w:r>
      <w:proofErr w:type="spellStart"/>
      <w:r w:rsidRPr="00C859D1">
        <w:rPr>
          <w:sz w:val="18"/>
        </w:rPr>
        <w:t>Honeymoon</w:t>
      </w:r>
      <w:proofErr w:type="spellEnd"/>
      <w:r w:rsidRPr="00C859D1">
        <w:rPr>
          <w:sz w:val="18"/>
        </w:rPr>
        <w:t xml:space="preserve"> and </w:t>
      </w:r>
      <w:proofErr w:type="spellStart"/>
      <w:r w:rsidRPr="00C859D1">
        <w:rPr>
          <w:sz w:val="18"/>
        </w:rPr>
        <w:t>Anointment</w:t>
      </w:r>
      <w:proofErr w:type="spellEnd"/>
      <w:r w:rsidRPr="00C859D1">
        <w:rPr>
          <w:sz w:val="18"/>
        </w:rPr>
        <w:t xml:space="preserve"> of Portuguese </w:t>
      </w:r>
      <w:proofErr w:type="spellStart"/>
      <w:r w:rsidRPr="00C859D1">
        <w:rPr>
          <w:sz w:val="18"/>
        </w:rPr>
        <w:t>Fascist</w:t>
      </w:r>
      <w:proofErr w:type="spellEnd"/>
      <w:r w:rsidRPr="00C859D1">
        <w:rPr>
          <w:sz w:val="18"/>
        </w:rPr>
        <w:t xml:space="preserve"> </w:t>
      </w:r>
      <w:proofErr w:type="spellStart"/>
      <w:r w:rsidRPr="00C859D1">
        <w:rPr>
          <w:sz w:val="18"/>
        </w:rPr>
        <w:t>Politics</w:t>
      </w:r>
      <w:proofErr w:type="spellEnd"/>
      <w:r w:rsidRPr="00C859D1">
        <w:rPr>
          <w:sz w:val="18"/>
        </w:rPr>
        <w:t>.” Yeats Eliot Review 26.2: 16-23.</w:t>
      </w:r>
    </w:p>
    <w:p w14:paraId="68080FF3" w14:textId="77777777" w:rsidR="00712FC3" w:rsidRPr="00C859D1" w:rsidRDefault="00712FC3" w:rsidP="00BE4A35">
      <w:pPr>
        <w:pStyle w:val="Bibliografia-maisdoqueumaobra"/>
        <w:rPr>
          <w:sz w:val="18"/>
        </w:rPr>
      </w:pPr>
      <w:r w:rsidRPr="00C859D1">
        <w:rPr>
          <w:sz w:val="18"/>
        </w:rPr>
        <w:t xml:space="preserve">(2008-2009). “The United States </w:t>
      </w:r>
      <w:proofErr w:type="spellStart"/>
      <w:r w:rsidRPr="00C859D1">
        <w:rPr>
          <w:sz w:val="18"/>
        </w:rPr>
        <w:t>through</w:t>
      </w:r>
      <w:proofErr w:type="spellEnd"/>
      <w:r w:rsidRPr="00C859D1">
        <w:rPr>
          <w:sz w:val="18"/>
        </w:rPr>
        <w:t xml:space="preserve"> the </w:t>
      </w:r>
      <w:proofErr w:type="spellStart"/>
      <w:r w:rsidRPr="00C859D1">
        <w:rPr>
          <w:sz w:val="18"/>
        </w:rPr>
        <w:t>Eyes</w:t>
      </w:r>
      <w:proofErr w:type="spellEnd"/>
      <w:r w:rsidRPr="00C859D1">
        <w:rPr>
          <w:sz w:val="18"/>
        </w:rPr>
        <w:t xml:space="preserve"> of the </w:t>
      </w:r>
      <w:proofErr w:type="spellStart"/>
      <w:r w:rsidRPr="00C859D1">
        <w:rPr>
          <w:sz w:val="18"/>
        </w:rPr>
        <w:t>Educated</w:t>
      </w:r>
      <w:proofErr w:type="spellEnd"/>
      <w:r w:rsidRPr="00C859D1">
        <w:rPr>
          <w:sz w:val="18"/>
        </w:rPr>
        <w:t xml:space="preserve"> </w:t>
      </w:r>
      <w:proofErr w:type="spellStart"/>
      <w:r w:rsidRPr="00C859D1">
        <w:rPr>
          <w:sz w:val="18"/>
        </w:rPr>
        <w:t>Immigrant</w:t>
      </w:r>
      <w:proofErr w:type="spellEnd"/>
      <w:r w:rsidRPr="00C859D1">
        <w:rPr>
          <w:sz w:val="18"/>
        </w:rPr>
        <w:t>: The Case of Jorge de Sena.” Portuguese Studies Review 16 (2): 121-134.</w:t>
      </w:r>
    </w:p>
    <w:p w14:paraId="1858D10B" w14:textId="20321F87" w:rsidR="00712FC3" w:rsidRPr="00C859D1" w:rsidRDefault="00712FC3" w:rsidP="00BE4A35">
      <w:pPr>
        <w:pStyle w:val="Bibliografia-maisdoqueumaobra"/>
        <w:rPr>
          <w:sz w:val="18"/>
        </w:rPr>
      </w:pPr>
      <w:r w:rsidRPr="00C859D1">
        <w:rPr>
          <w:sz w:val="18"/>
        </w:rPr>
        <w:t xml:space="preserve">(2008). “From </w:t>
      </w:r>
      <w:proofErr w:type="spellStart"/>
      <w:r w:rsidRPr="00C859D1">
        <w:rPr>
          <w:sz w:val="18"/>
        </w:rPr>
        <w:t>Political</w:t>
      </w:r>
      <w:proofErr w:type="spellEnd"/>
      <w:r w:rsidRPr="00C859D1">
        <w:rPr>
          <w:sz w:val="18"/>
        </w:rPr>
        <w:t xml:space="preserve"> </w:t>
      </w:r>
      <w:proofErr w:type="spellStart"/>
      <w:r w:rsidRPr="00C859D1">
        <w:rPr>
          <w:sz w:val="18"/>
        </w:rPr>
        <w:t>Refugee</w:t>
      </w:r>
      <w:proofErr w:type="spellEnd"/>
      <w:r w:rsidRPr="00C859D1">
        <w:rPr>
          <w:sz w:val="18"/>
        </w:rPr>
        <w:t xml:space="preserve"> to </w:t>
      </w:r>
      <w:proofErr w:type="spellStart"/>
      <w:r w:rsidRPr="00C859D1">
        <w:rPr>
          <w:sz w:val="18"/>
        </w:rPr>
        <w:t>Object</w:t>
      </w:r>
      <w:proofErr w:type="spellEnd"/>
      <w:r w:rsidRPr="00C859D1">
        <w:rPr>
          <w:sz w:val="18"/>
        </w:rPr>
        <w:t xml:space="preserve"> of Sexual Desire: The Role of the ‘Young Portuguese Lady of </w:t>
      </w:r>
      <w:proofErr w:type="spellStart"/>
      <w:r w:rsidRPr="00C859D1">
        <w:rPr>
          <w:sz w:val="18"/>
        </w:rPr>
        <w:t>Rank</w:t>
      </w:r>
      <w:proofErr w:type="spellEnd"/>
      <w:r w:rsidRPr="00C859D1">
        <w:rPr>
          <w:sz w:val="18"/>
        </w:rPr>
        <w:t xml:space="preserve">’ in </w:t>
      </w:r>
      <w:proofErr w:type="spellStart"/>
      <w:r w:rsidRPr="00C859D1">
        <w:rPr>
          <w:sz w:val="18"/>
        </w:rPr>
        <w:t>Hawthorne’s</w:t>
      </w:r>
      <w:proofErr w:type="spellEnd"/>
      <w:r w:rsidRPr="00C859D1">
        <w:rPr>
          <w:sz w:val="18"/>
        </w:rPr>
        <w:t xml:space="preserve"> ‘</w:t>
      </w:r>
      <w:proofErr w:type="spellStart"/>
      <w:r w:rsidRPr="00C859D1">
        <w:rPr>
          <w:sz w:val="18"/>
        </w:rPr>
        <w:t>Drowne’s</w:t>
      </w:r>
      <w:proofErr w:type="spellEnd"/>
      <w:r w:rsidRPr="00C859D1">
        <w:rPr>
          <w:sz w:val="18"/>
        </w:rPr>
        <w:t xml:space="preserve"> </w:t>
      </w:r>
      <w:proofErr w:type="spellStart"/>
      <w:r w:rsidRPr="00C859D1">
        <w:rPr>
          <w:sz w:val="18"/>
        </w:rPr>
        <w:t>Wooden</w:t>
      </w:r>
      <w:proofErr w:type="spellEnd"/>
      <w:r w:rsidRPr="00C859D1">
        <w:rPr>
          <w:sz w:val="18"/>
        </w:rPr>
        <w:t xml:space="preserve"> </w:t>
      </w:r>
      <w:proofErr w:type="spellStart"/>
      <w:r w:rsidRPr="00C859D1">
        <w:rPr>
          <w:sz w:val="18"/>
        </w:rPr>
        <w:t>Image</w:t>
      </w:r>
      <w:proofErr w:type="spellEnd"/>
      <w:r w:rsidRPr="00C859D1">
        <w:rPr>
          <w:sz w:val="18"/>
        </w:rPr>
        <w:t>.” </w:t>
      </w:r>
      <w:r w:rsidR="00761643" w:rsidRPr="00C859D1">
        <w:rPr>
          <w:sz w:val="18"/>
        </w:rPr>
        <w:t>op.</w:t>
      </w:r>
      <w:r w:rsidRPr="00C859D1">
        <w:rPr>
          <w:sz w:val="18"/>
        </w:rPr>
        <w:t xml:space="preserve"> </w:t>
      </w:r>
      <w:r w:rsidR="00761643" w:rsidRPr="00C859D1">
        <w:rPr>
          <w:sz w:val="18"/>
        </w:rPr>
        <w:t>c</w:t>
      </w:r>
      <w:r w:rsidRPr="00C859D1">
        <w:rPr>
          <w:sz w:val="18"/>
        </w:rPr>
        <w:t>it.:Uma Revista de Estudos Anglo-Americanos</w:t>
      </w:r>
      <w:r w:rsidR="00761643" w:rsidRPr="00C859D1">
        <w:rPr>
          <w:sz w:val="18"/>
        </w:rPr>
        <w:t xml:space="preserve"> </w:t>
      </w:r>
      <w:r w:rsidRPr="00C859D1">
        <w:rPr>
          <w:sz w:val="18"/>
        </w:rPr>
        <w:t>/ A Journal of Anglo-American Studies </w:t>
      </w:r>
      <w:r w:rsidR="00761643" w:rsidRPr="00C859D1">
        <w:rPr>
          <w:sz w:val="18"/>
        </w:rPr>
        <w:t xml:space="preserve">vol. </w:t>
      </w:r>
      <w:r w:rsidRPr="00C859D1">
        <w:rPr>
          <w:sz w:val="18"/>
        </w:rPr>
        <w:t>10: 127-144.</w:t>
      </w:r>
    </w:p>
    <w:p w14:paraId="22585ED3" w14:textId="77777777" w:rsidR="00712FC3" w:rsidRPr="00C859D1" w:rsidRDefault="00712FC3" w:rsidP="00BE4A35">
      <w:pPr>
        <w:pStyle w:val="Bibliografia-maisdoqueumaobra"/>
        <w:rPr>
          <w:sz w:val="18"/>
        </w:rPr>
      </w:pPr>
      <w:r w:rsidRPr="00C859D1">
        <w:rPr>
          <w:sz w:val="18"/>
        </w:rPr>
        <w:t xml:space="preserve">(2008). “The </w:t>
      </w:r>
      <w:proofErr w:type="spellStart"/>
      <w:r w:rsidRPr="00C859D1">
        <w:rPr>
          <w:sz w:val="18"/>
        </w:rPr>
        <w:t>Tastes</w:t>
      </w:r>
      <w:proofErr w:type="spellEnd"/>
      <w:r w:rsidRPr="00C859D1">
        <w:rPr>
          <w:sz w:val="18"/>
        </w:rPr>
        <w:t xml:space="preserve"> from Portugal: Food as </w:t>
      </w:r>
      <w:proofErr w:type="spellStart"/>
      <w:r w:rsidRPr="00C859D1">
        <w:rPr>
          <w:sz w:val="18"/>
        </w:rPr>
        <w:t>Remembrance</w:t>
      </w:r>
      <w:proofErr w:type="spellEnd"/>
      <w:r w:rsidRPr="00C859D1">
        <w:rPr>
          <w:sz w:val="18"/>
        </w:rPr>
        <w:t xml:space="preserve"> in Portuguese American Literature.” Ethnic Studies Review 31.2: 126-52.</w:t>
      </w:r>
    </w:p>
    <w:p w14:paraId="333A9799" w14:textId="77777777" w:rsidR="00712FC3" w:rsidRPr="00C859D1" w:rsidRDefault="00712FC3" w:rsidP="00BE4A35">
      <w:pPr>
        <w:pStyle w:val="BibliografiaRCCS"/>
        <w:spacing w:line="240" w:lineRule="auto"/>
        <w:rPr>
          <w:rStyle w:val="Strong"/>
          <w:rFonts w:ascii="Arial" w:hAnsi="Arial" w:cs="Arial"/>
          <w:b/>
          <w:bCs w:val="0"/>
          <w:noProof w:val="0"/>
          <w:szCs w:val="18"/>
          <w:lang w:val="pt-PT"/>
        </w:rPr>
      </w:pPr>
      <w:r w:rsidRPr="00C859D1">
        <w:rPr>
          <w:rStyle w:val="Strong"/>
          <w:rFonts w:ascii="Arial" w:hAnsi="Arial" w:cs="Arial"/>
          <w:b/>
          <w:bCs w:val="0"/>
          <w:noProof w:val="0"/>
          <w:szCs w:val="18"/>
          <w:lang w:val="pt-PT"/>
        </w:rPr>
        <w:t>Livros, capítulos de livros e outras publicações:</w:t>
      </w:r>
    </w:p>
    <w:p w14:paraId="69D6A557" w14:textId="77777777" w:rsidR="00712FC3" w:rsidRPr="00C859D1" w:rsidRDefault="00712FC3" w:rsidP="00BE4A35">
      <w:pPr>
        <w:pStyle w:val="Bibliografia-maisdoqueumaobra"/>
        <w:rPr>
          <w:sz w:val="18"/>
        </w:rPr>
      </w:pPr>
      <w:r w:rsidRPr="00C859D1">
        <w:rPr>
          <w:sz w:val="18"/>
        </w:rPr>
        <w:t>(2012). “</w:t>
      </w:r>
      <w:proofErr w:type="spellStart"/>
      <w:r w:rsidRPr="00C859D1">
        <w:rPr>
          <w:sz w:val="18"/>
        </w:rPr>
        <w:t>Madly</w:t>
      </w:r>
      <w:proofErr w:type="spellEnd"/>
      <w:r w:rsidRPr="00C859D1">
        <w:rPr>
          <w:sz w:val="18"/>
        </w:rPr>
        <w:t xml:space="preserve"> in Love </w:t>
      </w:r>
      <w:proofErr w:type="spellStart"/>
      <w:r w:rsidRPr="00C859D1">
        <w:rPr>
          <w:sz w:val="18"/>
        </w:rPr>
        <w:t>Outside</w:t>
      </w:r>
      <w:proofErr w:type="spellEnd"/>
      <w:r w:rsidRPr="00C859D1">
        <w:rPr>
          <w:sz w:val="18"/>
        </w:rPr>
        <w:t xml:space="preserve"> the Church and the </w:t>
      </w:r>
      <w:proofErr w:type="spellStart"/>
      <w:r w:rsidRPr="00C859D1">
        <w:rPr>
          <w:sz w:val="18"/>
        </w:rPr>
        <w:t>Nunnery</w:t>
      </w:r>
      <w:proofErr w:type="spellEnd"/>
      <w:r w:rsidRPr="00C859D1">
        <w:rPr>
          <w:sz w:val="18"/>
        </w:rPr>
        <w:t xml:space="preserve">: The Portuguese </w:t>
      </w:r>
      <w:proofErr w:type="spellStart"/>
      <w:r w:rsidRPr="00C859D1">
        <w:rPr>
          <w:sz w:val="18"/>
        </w:rPr>
        <w:t>Priest</w:t>
      </w:r>
      <w:proofErr w:type="spellEnd"/>
      <w:r w:rsidRPr="00C859D1">
        <w:rPr>
          <w:sz w:val="18"/>
        </w:rPr>
        <w:t xml:space="preserve"> and </w:t>
      </w:r>
      <w:proofErr w:type="spellStart"/>
      <w:r w:rsidRPr="00C859D1">
        <w:rPr>
          <w:sz w:val="18"/>
        </w:rPr>
        <w:t>Nun</w:t>
      </w:r>
      <w:proofErr w:type="spellEnd"/>
      <w:r w:rsidRPr="00C859D1">
        <w:rPr>
          <w:sz w:val="18"/>
        </w:rPr>
        <w:t xml:space="preserve"> </w:t>
      </w:r>
      <w:proofErr w:type="spellStart"/>
      <w:r w:rsidRPr="00C859D1">
        <w:rPr>
          <w:sz w:val="18"/>
        </w:rPr>
        <w:t>Revisited</w:t>
      </w:r>
      <w:proofErr w:type="spellEnd"/>
      <w:r w:rsidRPr="00C859D1">
        <w:rPr>
          <w:sz w:val="18"/>
        </w:rPr>
        <w:t xml:space="preserve"> in Katherine </w:t>
      </w:r>
      <w:proofErr w:type="spellStart"/>
      <w:r w:rsidRPr="00C859D1">
        <w:rPr>
          <w:sz w:val="18"/>
        </w:rPr>
        <w:t>Vaz’s</w:t>
      </w:r>
      <w:proofErr w:type="spellEnd"/>
      <w:r w:rsidRPr="00C859D1">
        <w:rPr>
          <w:sz w:val="18"/>
        </w:rPr>
        <w:t xml:space="preserve"> </w:t>
      </w:r>
      <w:proofErr w:type="spellStart"/>
      <w:r w:rsidRPr="00C859D1">
        <w:rPr>
          <w:sz w:val="18"/>
        </w:rPr>
        <w:t>Fiction</w:t>
      </w:r>
      <w:proofErr w:type="spellEnd"/>
      <w:r w:rsidRPr="00C859D1">
        <w:rPr>
          <w:sz w:val="18"/>
        </w:rPr>
        <w:t>.” </w:t>
      </w:r>
      <w:proofErr w:type="spellStart"/>
      <w:r w:rsidRPr="00C859D1">
        <w:rPr>
          <w:sz w:val="18"/>
        </w:rPr>
        <w:t>ExpandingLatinidad</w:t>
      </w:r>
      <w:proofErr w:type="spellEnd"/>
      <w:r w:rsidRPr="00C859D1">
        <w:rPr>
          <w:sz w:val="18"/>
        </w:rPr>
        <w:t xml:space="preserve">: </w:t>
      </w:r>
      <w:proofErr w:type="spellStart"/>
      <w:r w:rsidRPr="00C859D1">
        <w:rPr>
          <w:sz w:val="18"/>
        </w:rPr>
        <w:t>An</w:t>
      </w:r>
      <w:proofErr w:type="spellEnd"/>
      <w:r w:rsidRPr="00C859D1">
        <w:rPr>
          <w:sz w:val="18"/>
        </w:rPr>
        <w:t xml:space="preserve"> </w:t>
      </w:r>
      <w:proofErr w:type="spellStart"/>
      <w:r w:rsidRPr="00C859D1">
        <w:rPr>
          <w:sz w:val="18"/>
        </w:rPr>
        <w:t>Inter-American</w:t>
      </w:r>
      <w:proofErr w:type="spellEnd"/>
      <w:r w:rsidRPr="00C859D1">
        <w:rPr>
          <w:sz w:val="18"/>
        </w:rPr>
        <w:t xml:space="preserve"> Perspetive. Ed. Luz Angélica </w:t>
      </w:r>
      <w:proofErr w:type="spellStart"/>
      <w:r w:rsidRPr="00C859D1">
        <w:rPr>
          <w:sz w:val="18"/>
        </w:rPr>
        <w:t>Kirschner</w:t>
      </w:r>
      <w:proofErr w:type="spellEnd"/>
      <w:r w:rsidRPr="00C859D1">
        <w:rPr>
          <w:sz w:val="18"/>
        </w:rPr>
        <w:t xml:space="preserve">. </w:t>
      </w:r>
      <w:proofErr w:type="spellStart"/>
      <w:r w:rsidRPr="00C859D1">
        <w:rPr>
          <w:sz w:val="18"/>
        </w:rPr>
        <w:t>Trier</w:t>
      </w:r>
      <w:proofErr w:type="spellEnd"/>
      <w:r w:rsidRPr="00C859D1">
        <w:rPr>
          <w:sz w:val="18"/>
        </w:rPr>
        <w:t xml:space="preserve">, Germany and </w:t>
      </w:r>
      <w:proofErr w:type="spellStart"/>
      <w:r w:rsidRPr="00C859D1">
        <w:rPr>
          <w:sz w:val="18"/>
        </w:rPr>
        <w:t>Tempe</w:t>
      </w:r>
      <w:proofErr w:type="spellEnd"/>
      <w:r w:rsidRPr="00C859D1">
        <w:rPr>
          <w:sz w:val="18"/>
        </w:rPr>
        <w:t xml:space="preserve">, Arizona: WVT </w:t>
      </w:r>
      <w:proofErr w:type="spellStart"/>
      <w:r w:rsidRPr="00C859D1">
        <w:rPr>
          <w:sz w:val="18"/>
        </w:rPr>
        <w:t>Wissenschaftlicher</w:t>
      </w:r>
      <w:proofErr w:type="spellEnd"/>
      <w:r w:rsidRPr="00C859D1">
        <w:rPr>
          <w:sz w:val="18"/>
        </w:rPr>
        <w:t xml:space="preserve"> Verlag </w:t>
      </w:r>
      <w:proofErr w:type="spellStart"/>
      <w:r w:rsidRPr="00C859D1">
        <w:rPr>
          <w:sz w:val="18"/>
        </w:rPr>
        <w:t>Trier</w:t>
      </w:r>
      <w:proofErr w:type="spellEnd"/>
      <w:r w:rsidRPr="00C859D1">
        <w:rPr>
          <w:sz w:val="18"/>
        </w:rPr>
        <w:t xml:space="preserve"> and Bilingual Press at Arizona State University, 71-85.</w:t>
      </w:r>
    </w:p>
    <w:p w14:paraId="6A91F5DC" w14:textId="77777777" w:rsidR="00712FC3" w:rsidRPr="00C859D1" w:rsidRDefault="00712FC3" w:rsidP="00BE4A35">
      <w:pPr>
        <w:pStyle w:val="Bibliografia-maisdoqueumaobra"/>
        <w:rPr>
          <w:sz w:val="18"/>
        </w:rPr>
      </w:pPr>
      <w:r w:rsidRPr="00C859D1">
        <w:rPr>
          <w:sz w:val="18"/>
        </w:rPr>
        <w:t>(2011). “</w:t>
      </w:r>
      <w:proofErr w:type="spellStart"/>
      <w:r w:rsidRPr="00C859D1">
        <w:rPr>
          <w:sz w:val="18"/>
        </w:rPr>
        <w:t>Her</w:t>
      </w:r>
      <w:proofErr w:type="spellEnd"/>
      <w:r w:rsidRPr="00C859D1">
        <w:rPr>
          <w:sz w:val="18"/>
        </w:rPr>
        <w:t xml:space="preserve"> Story vs. </w:t>
      </w:r>
      <w:proofErr w:type="spellStart"/>
      <w:r w:rsidRPr="00C859D1">
        <w:rPr>
          <w:sz w:val="18"/>
        </w:rPr>
        <w:t>His</w:t>
      </w:r>
      <w:proofErr w:type="spellEnd"/>
      <w:r w:rsidRPr="00C859D1">
        <w:rPr>
          <w:sz w:val="18"/>
        </w:rPr>
        <w:t xml:space="preserve"> Story: </w:t>
      </w:r>
      <w:proofErr w:type="spellStart"/>
      <w:r w:rsidRPr="00C859D1">
        <w:rPr>
          <w:sz w:val="18"/>
        </w:rPr>
        <w:t>Narrating</w:t>
      </w:r>
      <w:proofErr w:type="spellEnd"/>
      <w:r w:rsidRPr="00C859D1">
        <w:rPr>
          <w:sz w:val="18"/>
        </w:rPr>
        <w:t xml:space="preserve"> the Portuguese </w:t>
      </w:r>
      <w:proofErr w:type="spellStart"/>
      <w:r w:rsidRPr="00C859D1">
        <w:rPr>
          <w:sz w:val="18"/>
        </w:rPr>
        <w:t>Diaspora</w:t>
      </w:r>
      <w:proofErr w:type="spellEnd"/>
      <w:r w:rsidRPr="00C859D1">
        <w:rPr>
          <w:sz w:val="18"/>
        </w:rPr>
        <w:t xml:space="preserve"> in the United States of America.” </w:t>
      </w:r>
      <w:proofErr w:type="spellStart"/>
      <w:r w:rsidRPr="00C859D1">
        <w:rPr>
          <w:sz w:val="18"/>
        </w:rPr>
        <w:t>Narrating</w:t>
      </w:r>
      <w:proofErr w:type="spellEnd"/>
      <w:r w:rsidRPr="00C859D1">
        <w:rPr>
          <w:sz w:val="18"/>
        </w:rPr>
        <w:t xml:space="preserve"> the Portuguese </w:t>
      </w:r>
      <w:proofErr w:type="spellStart"/>
      <w:r w:rsidRPr="00C859D1">
        <w:rPr>
          <w:sz w:val="18"/>
        </w:rPr>
        <w:t>Diaspora</w:t>
      </w:r>
      <w:proofErr w:type="spellEnd"/>
      <w:r w:rsidRPr="00C859D1">
        <w:rPr>
          <w:sz w:val="18"/>
        </w:rPr>
        <w:t xml:space="preserve">: </w:t>
      </w:r>
      <w:proofErr w:type="spellStart"/>
      <w:r w:rsidRPr="00C859D1">
        <w:rPr>
          <w:sz w:val="18"/>
        </w:rPr>
        <w:t>Piecing</w:t>
      </w:r>
      <w:proofErr w:type="spellEnd"/>
      <w:r w:rsidRPr="00C859D1">
        <w:rPr>
          <w:sz w:val="18"/>
        </w:rPr>
        <w:t xml:space="preserve"> </w:t>
      </w:r>
      <w:proofErr w:type="spellStart"/>
      <w:r w:rsidRPr="00C859D1">
        <w:rPr>
          <w:sz w:val="18"/>
        </w:rPr>
        <w:t>ThingsTogether</w:t>
      </w:r>
      <w:proofErr w:type="spellEnd"/>
      <w:r w:rsidRPr="00C859D1">
        <w:rPr>
          <w:sz w:val="18"/>
        </w:rPr>
        <w:t>. Ed. Francisco Cota Fagundes, Irene Maria F. Blayer, Teresa F. A. Alves and Teresa Cid. New York: Peter Lang, 49-62.</w:t>
      </w:r>
    </w:p>
    <w:p w14:paraId="7C91F167" w14:textId="77777777" w:rsidR="00712FC3" w:rsidRPr="00C859D1" w:rsidRDefault="00712FC3" w:rsidP="00BE4A35">
      <w:pPr>
        <w:pStyle w:val="Bibliografia-maisdoqueumaobra"/>
        <w:rPr>
          <w:sz w:val="18"/>
        </w:rPr>
      </w:pPr>
      <w:r w:rsidRPr="00C859D1">
        <w:rPr>
          <w:sz w:val="18"/>
        </w:rPr>
        <w:t>(2010). “De ‘refugo’ a cidadãos de pleno direito: Imagens seletivas de portugueses na literatura norte-americana.”</w:t>
      </w:r>
      <w:r w:rsidR="001317D1" w:rsidRPr="00C859D1">
        <w:fldChar w:fldCharType="begin"/>
      </w:r>
      <w:r w:rsidR="001317D1" w:rsidRPr="00C859D1">
        <w:rPr>
          <w:sz w:val="18"/>
        </w:rPr>
        <w:instrText xml:space="preserve"> HYPERLINK "http://www.socgeografialisboa.pt/wp/wp%20%20%20%20%20%20%20%20%20%20%20%20%20content/uploads/2010/01" </w:instrText>
      </w:r>
      <w:r w:rsidR="001317D1" w:rsidRPr="00C859D1">
        <w:fldChar w:fldCharType="separate"/>
      </w:r>
      <w:r w:rsidRPr="00C859D1">
        <w:rPr>
          <w:rStyle w:val="Hyperlink"/>
          <w:color w:val="auto"/>
          <w:sz w:val="18"/>
          <w:u w:val="none"/>
        </w:rPr>
        <w:t>http://www.socgeografialisboa.pt/wp/wp          content/uploads/2010/01</w:t>
      </w:r>
      <w:r w:rsidR="001317D1" w:rsidRPr="00C859D1">
        <w:rPr>
          <w:rStyle w:val="Hyperlink"/>
          <w:color w:val="auto"/>
          <w:sz w:val="18"/>
          <w:u w:val="none"/>
        </w:rPr>
        <w:fldChar w:fldCharType="end"/>
      </w:r>
      <w:r w:rsidRPr="00C859D1">
        <w:rPr>
          <w:sz w:val="18"/>
        </w:rPr>
        <w:t>.</w:t>
      </w:r>
    </w:p>
    <w:p w14:paraId="05E6FF9F" w14:textId="77777777" w:rsidR="00712FC3" w:rsidRPr="00C859D1" w:rsidRDefault="00712FC3" w:rsidP="00BE4A35">
      <w:pPr>
        <w:pStyle w:val="Bibliografia-maisdoqueumaobra"/>
        <w:rPr>
          <w:sz w:val="18"/>
        </w:rPr>
      </w:pPr>
      <w:r w:rsidRPr="00C859D1">
        <w:rPr>
          <w:sz w:val="18"/>
        </w:rPr>
        <w:t xml:space="preserve">(2009). Portuguese American Literature. </w:t>
      </w:r>
      <w:proofErr w:type="spellStart"/>
      <w:r w:rsidRPr="00C859D1">
        <w:rPr>
          <w:sz w:val="18"/>
        </w:rPr>
        <w:t>Turril</w:t>
      </w:r>
      <w:proofErr w:type="spellEnd"/>
      <w:r w:rsidRPr="00C859D1">
        <w:rPr>
          <w:sz w:val="18"/>
        </w:rPr>
        <w:t xml:space="preserve">, Penrith UK: </w:t>
      </w:r>
      <w:proofErr w:type="spellStart"/>
      <w:r w:rsidRPr="00C859D1">
        <w:rPr>
          <w:sz w:val="18"/>
        </w:rPr>
        <w:t>Humanities-Ebooks</w:t>
      </w:r>
      <w:proofErr w:type="spellEnd"/>
      <w:r w:rsidRPr="00C859D1">
        <w:rPr>
          <w:sz w:val="18"/>
        </w:rPr>
        <w:t>, LLP. ISBN 978-1-84760-108-7.</w:t>
      </w:r>
    </w:p>
    <w:p w14:paraId="09E92C57" w14:textId="77777777" w:rsidR="00712FC3" w:rsidRPr="00C859D1" w:rsidRDefault="00712FC3" w:rsidP="00BE4A35">
      <w:pPr>
        <w:pStyle w:val="Bibliografia-maisdoqueumaobra"/>
        <w:rPr>
          <w:sz w:val="18"/>
        </w:rPr>
      </w:pPr>
      <w:r w:rsidRPr="00C859D1">
        <w:rPr>
          <w:sz w:val="18"/>
        </w:rPr>
        <w:t>(2008). </w:t>
      </w:r>
      <w:proofErr w:type="spellStart"/>
      <w:r w:rsidRPr="00C859D1">
        <w:rPr>
          <w:sz w:val="18"/>
        </w:rPr>
        <w:t>Representations</w:t>
      </w:r>
      <w:proofErr w:type="spellEnd"/>
      <w:r w:rsidRPr="00C859D1">
        <w:rPr>
          <w:sz w:val="18"/>
        </w:rPr>
        <w:t xml:space="preserve"> of the Portuguese in American Literature. North Dartmouth, MA: Center for Portuguese Studies and </w:t>
      </w:r>
      <w:proofErr w:type="spellStart"/>
      <w:r w:rsidRPr="00C859D1">
        <w:rPr>
          <w:sz w:val="18"/>
        </w:rPr>
        <w:t>Culture/University</w:t>
      </w:r>
      <w:proofErr w:type="spellEnd"/>
      <w:r w:rsidRPr="00C859D1">
        <w:rPr>
          <w:sz w:val="18"/>
        </w:rPr>
        <w:t xml:space="preserve"> of Massachusetts Dartmouth.</w:t>
      </w:r>
    </w:p>
    <w:p w14:paraId="5156B436" w14:textId="77777777" w:rsidR="00712FC3" w:rsidRPr="00C859D1" w:rsidRDefault="00712FC3" w:rsidP="00BE4A35">
      <w:pPr>
        <w:pStyle w:val="BibliografiaRCCS"/>
        <w:spacing w:line="240" w:lineRule="auto"/>
        <w:rPr>
          <w:rStyle w:val="Strong"/>
          <w:rFonts w:ascii="Arial" w:hAnsi="Arial" w:cs="Arial"/>
          <w:b/>
          <w:bCs w:val="0"/>
          <w:noProof w:val="0"/>
          <w:szCs w:val="18"/>
          <w:lang w:val="pt-PT"/>
        </w:rPr>
      </w:pPr>
      <w:r w:rsidRPr="00C859D1">
        <w:rPr>
          <w:rStyle w:val="Strong"/>
          <w:rFonts w:ascii="Arial" w:hAnsi="Arial" w:cs="Arial"/>
          <w:b/>
          <w:bCs w:val="0"/>
          <w:noProof w:val="0"/>
          <w:szCs w:val="18"/>
          <w:lang w:val="pt-PT"/>
        </w:rPr>
        <w:t>Organização de encontros científicos:</w:t>
      </w:r>
    </w:p>
    <w:p w14:paraId="064C54B6" w14:textId="519AD67E" w:rsidR="00712FC3" w:rsidRPr="00C859D1" w:rsidRDefault="00712FC3" w:rsidP="00BE4A35">
      <w:pPr>
        <w:pStyle w:val="Bibliografia-maisdoqueumaobra"/>
        <w:rPr>
          <w:sz w:val="18"/>
        </w:rPr>
      </w:pPr>
      <w:r w:rsidRPr="00C859D1">
        <w:rPr>
          <w:sz w:val="18"/>
        </w:rPr>
        <w:t xml:space="preserve">(2013). Member of the </w:t>
      </w:r>
      <w:proofErr w:type="spellStart"/>
      <w:r w:rsidRPr="00C859D1">
        <w:rPr>
          <w:sz w:val="18"/>
        </w:rPr>
        <w:t>Organizing</w:t>
      </w:r>
      <w:proofErr w:type="spellEnd"/>
      <w:r w:rsidRPr="00C859D1">
        <w:rPr>
          <w:sz w:val="18"/>
        </w:rPr>
        <w:t xml:space="preserve"> Committee of the “</w:t>
      </w:r>
      <w:proofErr w:type="spellStart"/>
      <w:r w:rsidRPr="00C859D1">
        <w:rPr>
          <w:sz w:val="18"/>
        </w:rPr>
        <w:t>Neither</w:t>
      </w:r>
      <w:proofErr w:type="spellEnd"/>
      <w:r w:rsidRPr="00C859D1">
        <w:rPr>
          <w:sz w:val="18"/>
        </w:rPr>
        <w:t xml:space="preserve"> </w:t>
      </w:r>
      <w:proofErr w:type="spellStart"/>
      <w:r w:rsidRPr="00C859D1">
        <w:rPr>
          <w:sz w:val="18"/>
        </w:rPr>
        <w:t>Here</w:t>
      </w:r>
      <w:proofErr w:type="spellEnd"/>
      <w:r w:rsidRPr="00C859D1">
        <w:rPr>
          <w:sz w:val="18"/>
        </w:rPr>
        <w:t xml:space="preserve"> </w:t>
      </w:r>
      <w:proofErr w:type="spellStart"/>
      <w:r w:rsidR="00757B15" w:rsidRPr="00C859D1">
        <w:rPr>
          <w:sz w:val="18"/>
        </w:rPr>
        <w:t>nor</w:t>
      </w:r>
      <w:proofErr w:type="spellEnd"/>
      <w:r w:rsidRPr="00C859D1">
        <w:rPr>
          <w:sz w:val="18"/>
        </w:rPr>
        <w:t xml:space="preserve"> </w:t>
      </w:r>
      <w:proofErr w:type="spellStart"/>
      <w:r w:rsidRPr="00C859D1">
        <w:rPr>
          <w:sz w:val="18"/>
        </w:rPr>
        <w:t>There</w:t>
      </w:r>
      <w:proofErr w:type="spellEnd"/>
      <w:r w:rsidRPr="00C859D1">
        <w:rPr>
          <w:sz w:val="18"/>
        </w:rPr>
        <w:t xml:space="preserve">, </w:t>
      </w:r>
      <w:proofErr w:type="spellStart"/>
      <w:r w:rsidRPr="00C859D1">
        <w:rPr>
          <w:sz w:val="18"/>
        </w:rPr>
        <w:t>Yet</w:t>
      </w:r>
      <w:proofErr w:type="spellEnd"/>
      <w:r w:rsidRPr="00C859D1">
        <w:rPr>
          <w:sz w:val="18"/>
        </w:rPr>
        <w:t xml:space="preserve"> </w:t>
      </w:r>
      <w:proofErr w:type="spellStart"/>
      <w:r w:rsidRPr="00C859D1">
        <w:rPr>
          <w:sz w:val="18"/>
        </w:rPr>
        <w:t>Both</w:t>
      </w:r>
      <w:proofErr w:type="spellEnd"/>
      <w:r w:rsidRPr="00C859D1">
        <w:rPr>
          <w:sz w:val="18"/>
        </w:rPr>
        <w:t xml:space="preserve">: International Conference on the Luso-American </w:t>
      </w:r>
      <w:proofErr w:type="spellStart"/>
      <w:r w:rsidRPr="00C859D1">
        <w:rPr>
          <w:sz w:val="18"/>
        </w:rPr>
        <w:t>Experience</w:t>
      </w:r>
      <w:proofErr w:type="spellEnd"/>
      <w:r w:rsidRPr="00C859D1">
        <w:rPr>
          <w:sz w:val="18"/>
        </w:rPr>
        <w:t xml:space="preserve">,” Faculty of </w:t>
      </w:r>
      <w:proofErr w:type="spellStart"/>
      <w:r w:rsidRPr="00C859D1">
        <w:rPr>
          <w:sz w:val="18"/>
        </w:rPr>
        <w:t>Letters</w:t>
      </w:r>
      <w:proofErr w:type="spellEnd"/>
      <w:r w:rsidRPr="00C859D1">
        <w:rPr>
          <w:sz w:val="18"/>
        </w:rPr>
        <w:t xml:space="preserve">, University of </w:t>
      </w:r>
      <w:proofErr w:type="spellStart"/>
      <w:r w:rsidRPr="00C859D1">
        <w:rPr>
          <w:sz w:val="18"/>
        </w:rPr>
        <w:t>Lisbon/Faculty</w:t>
      </w:r>
      <w:proofErr w:type="spellEnd"/>
      <w:r w:rsidRPr="00C859D1">
        <w:rPr>
          <w:sz w:val="18"/>
        </w:rPr>
        <w:t xml:space="preserve"> of </w:t>
      </w:r>
      <w:proofErr w:type="spellStart"/>
      <w:r w:rsidRPr="00C859D1">
        <w:rPr>
          <w:sz w:val="18"/>
        </w:rPr>
        <w:t>Humanities</w:t>
      </w:r>
      <w:proofErr w:type="spellEnd"/>
      <w:r w:rsidRPr="00C859D1">
        <w:rPr>
          <w:sz w:val="18"/>
        </w:rPr>
        <w:t xml:space="preserve"> and Social Sciences, New University of </w:t>
      </w:r>
      <w:r w:rsidR="00757B15" w:rsidRPr="00C859D1">
        <w:rPr>
          <w:sz w:val="18"/>
        </w:rPr>
        <w:t>Lisbon,</w:t>
      </w:r>
      <w:r w:rsidRPr="00C859D1">
        <w:rPr>
          <w:sz w:val="18"/>
        </w:rPr>
        <w:t xml:space="preserve"> Portugal, </w:t>
      </w:r>
      <w:proofErr w:type="spellStart"/>
      <w:r w:rsidRPr="00C859D1">
        <w:rPr>
          <w:sz w:val="18"/>
        </w:rPr>
        <w:t>July</w:t>
      </w:r>
      <w:proofErr w:type="spellEnd"/>
      <w:r w:rsidRPr="00C859D1">
        <w:rPr>
          <w:sz w:val="18"/>
        </w:rPr>
        <w:t xml:space="preserve"> 11-12, 2013.</w:t>
      </w:r>
    </w:p>
    <w:p w14:paraId="395A7C78" w14:textId="38A12656" w:rsidR="00712FC3" w:rsidRPr="00C859D1" w:rsidRDefault="00712FC3" w:rsidP="00BE4A35">
      <w:pPr>
        <w:pStyle w:val="Bibliografia-maisdoqueumaobra"/>
        <w:rPr>
          <w:sz w:val="18"/>
        </w:rPr>
      </w:pPr>
      <w:r w:rsidRPr="00C859D1">
        <w:rPr>
          <w:sz w:val="18"/>
        </w:rPr>
        <w:t xml:space="preserve">(2013). Inaugural </w:t>
      </w:r>
      <w:proofErr w:type="spellStart"/>
      <w:r w:rsidRPr="00C859D1">
        <w:rPr>
          <w:sz w:val="18"/>
        </w:rPr>
        <w:t>exhibit</w:t>
      </w:r>
      <w:proofErr w:type="spellEnd"/>
      <w:r w:rsidRPr="00C859D1">
        <w:rPr>
          <w:sz w:val="18"/>
        </w:rPr>
        <w:t xml:space="preserve"> and talk on American </w:t>
      </w:r>
      <w:proofErr w:type="spellStart"/>
      <w:r w:rsidRPr="00C859D1">
        <w:rPr>
          <w:sz w:val="18"/>
        </w:rPr>
        <w:t>explorers</w:t>
      </w:r>
      <w:proofErr w:type="spellEnd"/>
      <w:r w:rsidRPr="00C859D1">
        <w:rPr>
          <w:sz w:val="18"/>
        </w:rPr>
        <w:t xml:space="preserve"> and </w:t>
      </w:r>
      <w:proofErr w:type="spellStart"/>
      <w:r w:rsidR="00757B15" w:rsidRPr="00C859D1">
        <w:rPr>
          <w:sz w:val="18"/>
        </w:rPr>
        <w:t>travelers</w:t>
      </w:r>
      <w:proofErr w:type="spellEnd"/>
      <w:r w:rsidRPr="00C859D1">
        <w:rPr>
          <w:sz w:val="18"/>
        </w:rPr>
        <w:t xml:space="preserve">, </w:t>
      </w:r>
      <w:proofErr w:type="spellStart"/>
      <w:r w:rsidRPr="00C859D1">
        <w:rPr>
          <w:sz w:val="18"/>
        </w:rPr>
        <w:t>sponsored</w:t>
      </w:r>
      <w:proofErr w:type="spellEnd"/>
      <w:r w:rsidRPr="00C859D1">
        <w:rPr>
          <w:sz w:val="18"/>
        </w:rPr>
        <w:t xml:space="preserve"> by the American </w:t>
      </w:r>
      <w:proofErr w:type="spellStart"/>
      <w:r w:rsidRPr="00C859D1">
        <w:rPr>
          <w:sz w:val="18"/>
        </w:rPr>
        <w:t>Corner</w:t>
      </w:r>
      <w:proofErr w:type="spellEnd"/>
      <w:r w:rsidRPr="00C859D1">
        <w:rPr>
          <w:sz w:val="18"/>
        </w:rPr>
        <w:t xml:space="preserve"> </w:t>
      </w:r>
      <w:proofErr w:type="spellStart"/>
      <w:r w:rsidRPr="00C859D1">
        <w:rPr>
          <w:sz w:val="18"/>
        </w:rPr>
        <w:t>Program/Embassy</w:t>
      </w:r>
      <w:proofErr w:type="spellEnd"/>
      <w:r w:rsidRPr="00C859D1">
        <w:rPr>
          <w:sz w:val="18"/>
        </w:rPr>
        <w:t xml:space="preserve"> of the United States of America, at the </w:t>
      </w:r>
      <w:proofErr w:type="spellStart"/>
      <w:r w:rsidRPr="00C859D1">
        <w:rPr>
          <w:sz w:val="18"/>
        </w:rPr>
        <w:t>Library</w:t>
      </w:r>
      <w:proofErr w:type="spellEnd"/>
      <w:r w:rsidRPr="00C859D1">
        <w:rPr>
          <w:sz w:val="18"/>
        </w:rPr>
        <w:t xml:space="preserve"> of the University of Aveiro, </w:t>
      </w:r>
      <w:proofErr w:type="spellStart"/>
      <w:r w:rsidRPr="00C859D1">
        <w:rPr>
          <w:sz w:val="18"/>
        </w:rPr>
        <w:t>February</w:t>
      </w:r>
      <w:proofErr w:type="spellEnd"/>
      <w:r w:rsidRPr="00C859D1">
        <w:rPr>
          <w:sz w:val="18"/>
        </w:rPr>
        <w:t xml:space="preserve"> 18, 2013.</w:t>
      </w:r>
    </w:p>
    <w:p w14:paraId="5F65E3D4" w14:textId="77777777" w:rsidR="00712FC3" w:rsidRPr="00C859D1" w:rsidRDefault="00712FC3" w:rsidP="00BE4A35">
      <w:pPr>
        <w:pStyle w:val="Bibliografia-maisdoqueumaobra"/>
        <w:rPr>
          <w:sz w:val="18"/>
        </w:rPr>
      </w:pPr>
      <w:r w:rsidRPr="00C859D1">
        <w:rPr>
          <w:sz w:val="18"/>
        </w:rPr>
        <w:t xml:space="preserve">(2012). Member of the </w:t>
      </w:r>
      <w:proofErr w:type="spellStart"/>
      <w:r w:rsidRPr="00C859D1">
        <w:rPr>
          <w:sz w:val="18"/>
        </w:rPr>
        <w:t>Organizing</w:t>
      </w:r>
      <w:proofErr w:type="spellEnd"/>
      <w:r w:rsidRPr="00C859D1">
        <w:rPr>
          <w:sz w:val="18"/>
        </w:rPr>
        <w:t xml:space="preserve"> Committee of the </w:t>
      </w:r>
      <w:proofErr w:type="spellStart"/>
      <w:r w:rsidRPr="00C859D1">
        <w:rPr>
          <w:sz w:val="18"/>
        </w:rPr>
        <w:t>Commemorative</w:t>
      </w:r>
      <w:proofErr w:type="spellEnd"/>
      <w:r w:rsidRPr="00C859D1">
        <w:rPr>
          <w:sz w:val="18"/>
        </w:rPr>
        <w:t xml:space="preserve"> Conference of the 25</w:t>
      </w:r>
      <w:r w:rsidRPr="00C859D1">
        <w:rPr>
          <w:sz w:val="18"/>
          <w:vertAlign w:val="superscript"/>
        </w:rPr>
        <w:t>th </w:t>
      </w:r>
      <w:proofErr w:type="spellStart"/>
      <w:r w:rsidRPr="00C859D1">
        <w:rPr>
          <w:sz w:val="18"/>
        </w:rPr>
        <w:t>Anniversary</w:t>
      </w:r>
      <w:proofErr w:type="spellEnd"/>
      <w:r w:rsidRPr="00C859D1">
        <w:rPr>
          <w:sz w:val="18"/>
        </w:rPr>
        <w:t xml:space="preserve"> of the Portuguese Association for Comparative Literature, University of Aveiro, Portugal, </w:t>
      </w:r>
      <w:proofErr w:type="spellStart"/>
      <w:r w:rsidRPr="00C859D1">
        <w:rPr>
          <w:sz w:val="18"/>
        </w:rPr>
        <w:t>December</w:t>
      </w:r>
      <w:proofErr w:type="spellEnd"/>
      <w:r w:rsidRPr="00C859D1">
        <w:rPr>
          <w:sz w:val="18"/>
        </w:rPr>
        <w:t xml:space="preserve"> 5-7, 2012.</w:t>
      </w:r>
    </w:p>
    <w:p w14:paraId="62E22CDB" w14:textId="38D49AA8" w:rsidR="00712FC3" w:rsidRPr="00C859D1" w:rsidRDefault="00712FC3" w:rsidP="00BE4A35">
      <w:pPr>
        <w:pStyle w:val="Bibliografia-maisdoqueumaobra"/>
        <w:rPr>
          <w:sz w:val="18"/>
        </w:rPr>
      </w:pPr>
      <w:r w:rsidRPr="00C859D1">
        <w:rPr>
          <w:sz w:val="18"/>
        </w:rPr>
        <w:t xml:space="preserve">(2012). Coordinator and </w:t>
      </w:r>
      <w:proofErr w:type="spellStart"/>
      <w:r w:rsidRPr="00C859D1">
        <w:rPr>
          <w:sz w:val="18"/>
        </w:rPr>
        <w:t>presenter</w:t>
      </w:r>
      <w:proofErr w:type="spellEnd"/>
      <w:r w:rsidRPr="00C859D1">
        <w:rPr>
          <w:sz w:val="18"/>
        </w:rPr>
        <w:t xml:space="preserve"> of Professor James </w:t>
      </w:r>
      <w:proofErr w:type="spellStart"/>
      <w:r w:rsidRPr="00C859D1">
        <w:rPr>
          <w:sz w:val="18"/>
        </w:rPr>
        <w:t>Ragan</w:t>
      </w:r>
      <w:proofErr w:type="spellEnd"/>
      <w:r w:rsidRPr="00C859D1">
        <w:rPr>
          <w:sz w:val="18"/>
        </w:rPr>
        <w:t xml:space="preserve">, </w:t>
      </w:r>
      <w:proofErr w:type="spellStart"/>
      <w:r w:rsidRPr="00C859D1">
        <w:rPr>
          <w:sz w:val="18"/>
        </w:rPr>
        <w:t>who</w:t>
      </w:r>
      <w:proofErr w:type="spellEnd"/>
      <w:r w:rsidRPr="00C859D1">
        <w:rPr>
          <w:sz w:val="18"/>
        </w:rPr>
        <w:t xml:space="preserve"> </w:t>
      </w:r>
      <w:proofErr w:type="spellStart"/>
      <w:r w:rsidRPr="00C859D1">
        <w:rPr>
          <w:sz w:val="18"/>
        </w:rPr>
        <w:t>gave</w:t>
      </w:r>
      <w:proofErr w:type="spellEnd"/>
      <w:r w:rsidRPr="00C859D1">
        <w:rPr>
          <w:sz w:val="18"/>
        </w:rPr>
        <w:t xml:space="preserve"> a </w:t>
      </w:r>
      <w:proofErr w:type="spellStart"/>
      <w:r w:rsidRPr="00C859D1">
        <w:rPr>
          <w:sz w:val="18"/>
        </w:rPr>
        <w:t>lecture</w:t>
      </w:r>
      <w:proofErr w:type="spellEnd"/>
      <w:r w:rsidRPr="00C859D1">
        <w:rPr>
          <w:sz w:val="18"/>
        </w:rPr>
        <w:t xml:space="preserve"> on “</w:t>
      </w:r>
      <w:proofErr w:type="spellStart"/>
      <w:r w:rsidRPr="00C859D1">
        <w:rPr>
          <w:sz w:val="18"/>
        </w:rPr>
        <w:t>Connections</w:t>
      </w:r>
      <w:proofErr w:type="spellEnd"/>
      <w:r w:rsidRPr="00C859D1">
        <w:rPr>
          <w:sz w:val="18"/>
        </w:rPr>
        <w:t xml:space="preserve"> between Cinema and Literature” at the Department of Languages and </w:t>
      </w:r>
      <w:proofErr w:type="spellStart"/>
      <w:r w:rsidRPr="00C859D1">
        <w:rPr>
          <w:sz w:val="18"/>
        </w:rPr>
        <w:t>Cultures</w:t>
      </w:r>
      <w:proofErr w:type="spellEnd"/>
      <w:r w:rsidRPr="00C859D1">
        <w:rPr>
          <w:sz w:val="18"/>
        </w:rPr>
        <w:t xml:space="preserve">, University of Aveiro, on </w:t>
      </w:r>
      <w:proofErr w:type="spellStart"/>
      <w:r w:rsidRPr="00C859D1">
        <w:rPr>
          <w:sz w:val="18"/>
        </w:rPr>
        <w:t>October</w:t>
      </w:r>
      <w:proofErr w:type="spellEnd"/>
      <w:r w:rsidRPr="00C859D1">
        <w:rPr>
          <w:sz w:val="18"/>
        </w:rPr>
        <w:t xml:space="preserve"> 18, 2012, a talk </w:t>
      </w:r>
      <w:proofErr w:type="spellStart"/>
      <w:r w:rsidRPr="00C859D1">
        <w:rPr>
          <w:sz w:val="18"/>
        </w:rPr>
        <w:t>sponsored</w:t>
      </w:r>
      <w:proofErr w:type="spellEnd"/>
      <w:r w:rsidRPr="00C859D1">
        <w:rPr>
          <w:sz w:val="18"/>
        </w:rPr>
        <w:t xml:space="preserve"> by the American </w:t>
      </w:r>
      <w:proofErr w:type="spellStart"/>
      <w:r w:rsidRPr="00C859D1">
        <w:rPr>
          <w:sz w:val="18"/>
        </w:rPr>
        <w:t>Corner</w:t>
      </w:r>
      <w:proofErr w:type="spellEnd"/>
      <w:r w:rsidRPr="00C859D1">
        <w:rPr>
          <w:sz w:val="18"/>
        </w:rPr>
        <w:t xml:space="preserve"> Program at the Aveiro University </w:t>
      </w:r>
      <w:proofErr w:type="spellStart"/>
      <w:r w:rsidRPr="00C859D1">
        <w:rPr>
          <w:sz w:val="18"/>
        </w:rPr>
        <w:t>Library</w:t>
      </w:r>
      <w:proofErr w:type="spellEnd"/>
      <w:r w:rsidRPr="00C859D1">
        <w:rPr>
          <w:sz w:val="18"/>
        </w:rPr>
        <w:t xml:space="preserve"> in </w:t>
      </w:r>
      <w:proofErr w:type="spellStart"/>
      <w:r w:rsidRPr="00C859D1">
        <w:rPr>
          <w:sz w:val="18"/>
        </w:rPr>
        <w:t>conjunction</w:t>
      </w:r>
      <w:proofErr w:type="spellEnd"/>
      <w:r w:rsidRPr="00C859D1">
        <w:rPr>
          <w:sz w:val="18"/>
        </w:rPr>
        <w:t xml:space="preserve"> </w:t>
      </w:r>
      <w:proofErr w:type="spellStart"/>
      <w:r w:rsidRPr="00C859D1">
        <w:rPr>
          <w:sz w:val="18"/>
        </w:rPr>
        <w:t>with</w:t>
      </w:r>
      <w:proofErr w:type="spellEnd"/>
      <w:r w:rsidRPr="00C859D1">
        <w:rPr>
          <w:sz w:val="18"/>
        </w:rPr>
        <w:t xml:space="preserve"> the American </w:t>
      </w:r>
      <w:proofErr w:type="spellStart"/>
      <w:r w:rsidRPr="00C859D1">
        <w:rPr>
          <w:sz w:val="18"/>
        </w:rPr>
        <w:t>Embassy</w:t>
      </w:r>
      <w:proofErr w:type="spellEnd"/>
      <w:r w:rsidRPr="00C859D1">
        <w:rPr>
          <w:sz w:val="18"/>
        </w:rPr>
        <w:t xml:space="preserve"> in Lisbon.</w:t>
      </w:r>
    </w:p>
    <w:p w14:paraId="19DFBC88" w14:textId="59E3E27A" w:rsidR="00712FC3" w:rsidRPr="00C859D1" w:rsidRDefault="00712FC3" w:rsidP="00BE4A35">
      <w:pPr>
        <w:pStyle w:val="BibliografiaRCCS"/>
        <w:spacing w:line="240" w:lineRule="auto"/>
        <w:rPr>
          <w:rStyle w:val="Strong"/>
          <w:rFonts w:ascii="Arial" w:hAnsi="Arial" w:cs="Arial"/>
          <w:b/>
          <w:bCs w:val="0"/>
          <w:noProof w:val="0"/>
          <w:szCs w:val="18"/>
          <w:lang w:val="pt-PT"/>
        </w:rPr>
      </w:pPr>
      <w:r w:rsidRPr="00C859D1">
        <w:rPr>
          <w:rStyle w:val="Strong"/>
          <w:rFonts w:ascii="Arial" w:hAnsi="Arial" w:cs="Arial"/>
          <w:b/>
          <w:bCs w:val="0"/>
          <w:noProof w:val="0"/>
          <w:szCs w:val="18"/>
          <w:lang w:val="pt-PT"/>
        </w:rPr>
        <w:t>Comunicações apresentadas em conferências internacionais:</w:t>
      </w:r>
    </w:p>
    <w:p w14:paraId="37506142" w14:textId="77777777" w:rsidR="00712FC3" w:rsidRPr="00C859D1" w:rsidRDefault="00712FC3" w:rsidP="00BE4A35">
      <w:pPr>
        <w:pStyle w:val="Bibliografia-maisdoqueumaobra"/>
        <w:rPr>
          <w:sz w:val="18"/>
        </w:rPr>
      </w:pPr>
      <w:r w:rsidRPr="00C859D1">
        <w:rPr>
          <w:sz w:val="18"/>
        </w:rPr>
        <w:t>(2013). “</w:t>
      </w:r>
      <w:proofErr w:type="spellStart"/>
      <w:r w:rsidRPr="00C859D1">
        <w:rPr>
          <w:sz w:val="18"/>
        </w:rPr>
        <w:t>Shoving</w:t>
      </w:r>
      <w:proofErr w:type="spellEnd"/>
      <w:r w:rsidRPr="00C859D1">
        <w:rPr>
          <w:sz w:val="18"/>
        </w:rPr>
        <w:t xml:space="preserve"> God </w:t>
      </w:r>
      <w:proofErr w:type="spellStart"/>
      <w:r w:rsidRPr="00C859D1">
        <w:rPr>
          <w:sz w:val="18"/>
        </w:rPr>
        <w:t>into</w:t>
      </w:r>
      <w:proofErr w:type="spellEnd"/>
      <w:r w:rsidRPr="00C859D1">
        <w:rPr>
          <w:sz w:val="18"/>
        </w:rPr>
        <w:t xml:space="preserve"> the </w:t>
      </w:r>
      <w:proofErr w:type="spellStart"/>
      <w:r w:rsidRPr="00C859D1">
        <w:rPr>
          <w:sz w:val="18"/>
        </w:rPr>
        <w:t>Backseat</w:t>
      </w:r>
      <w:proofErr w:type="spellEnd"/>
      <w:r w:rsidRPr="00C859D1">
        <w:rPr>
          <w:sz w:val="18"/>
        </w:rPr>
        <w:t xml:space="preserve">: The </w:t>
      </w:r>
      <w:proofErr w:type="spellStart"/>
      <w:r w:rsidRPr="00C859D1">
        <w:rPr>
          <w:sz w:val="18"/>
        </w:rPr>
        <w:t>Erosion</w:t>
      </w:r>
      <w:proofErr w:type="spellEnd"/>
      <w:r w:rsidRPr="00C859D1">
        <w:rPr>
          <w:sz w:val="18"/>
        </w:rPr>
        <w:t xml:space="preserve"> of the </w:t>
      </w:r>
      <w:proofErr w:type="spellStart"/>
      <w:r w:rsidRPr="00C859D1">
        <w:rPr>
          <w:sz w:val="18"/>
        </w:rPr>
        <w:t>Divine</w:t>
      </w:r>
      <w:proofErr w:type="spellEnd"/>
      <w:r w:rsidRPr="00C859D1">
        <w:rPr>
          <w:sz w:val="18"/>
        </w:rPr>
        <w:t xml:space="preserve"> as </w:t>
      </w:r>
      <w:proofErr w:type="spellStart"/>
      <w:r w:rsidRPr="00C859D1">
        <w:rPr>
          <w:sz w:val="18"/>
        </w:rPr>
        <w:t>Loss</w:t>
      </w:r>
      <w:proofErr w:type="spellEnd"/>
      <w:r w:rsidRPr="00C859D1">
        <w:rPr>
          <w:sz w:val="18"/>
        </w:rPr>
        <w:t xml:space="preserve"> of Ethnic Identity in Portuguese American Literature,” presented at the </w:t>
      </w:r>
      <w:proofErr w:type="spellStart"/>
      <w:r w:rsidRPr="00C859D1">
        <w:rPr>
          <w:sz w:val="18"/>
        </w:rPr>
        <w:t>Annual</w:t>
      </w:r>
      <w:proofErr w:type="spellEnd"/>
      <w:r w:rsidRPr="00C859D1">
        <w:rPr>
          <w:sz w:val="18"/>
        </w:rPr>
        <w:t xml:space="preserve"> Meeting of the American  Comparative Literature Association, Global </w:t>
      </w:r>
      <w:proofErr w:type="spellStart"/>
      <w:r w:rsidRPr="00C859D1">
        <w:rPr>
          <w:sz w:val="18"/>
        </w:rPr>
        <w:t>Positioning</w:t>
      </w:r>
      <w:proofErr w:type="spellEnd"/>
      <w:r w:rsidRPr="00C859D1">
        <w:rPr>
          <w:sz w:val="18"/>
        </w:rPr>
        <w:t xml:space="preserve"> Systems, University of Toronto, </w:t>
      </w:r>
      <w:proofErr w:type="spellStart"/>
      <w:r w:rsidRPr="00C859D1">
        <w:rPr>
          <w:sz w:val="18"/>
        </w:rPr>
        <w:t>Toronto</w:t>
      </w:r>
      <w:proofErr w:type="spellEnd"/>
      <w:r w:rsidRPr="00C859D1">
        <w:rPr>
          <w:sz w:val="18"/>
        </w:rPr>
        <w:t xml:space="preserve">, </w:t>
      </w:r>
      <w:proofErr w:type="spellStart"/>
      <w:r w:rsidRPr="00C859D1">
        <w:rPr>
          <w:sz w:val="18"/>
        </w:rPr>
        <w:t>Ontario</w:t>
      </w:r>
      <w:proofErr w:type="spellEnd"/>
      <w:r w:rsidRPr="00C859D1">
        <w:rPr>
          <w:sz w:val="18"/>
        </w:rPr>
        <w:t xml:space="preserve">, Canada, </w:t>
      </w:r>
      <w:proofErr w:type="spellStart"/>
      <w:r w:rsidRPr="00C859D1">
        <w:rPr>
          <w:sz w:val="18"/>
        </w:rPr>
        <w:t>April</w:t>
      </w:r>
      <w:proofErr w:type="spellEnd"/>
      <w:r w:rsidRPr="00C859D1">
        <w:rPr>
          <w:sz w:val="18"/>
        </w:rPr>
        <w:t xml:space="preserve"> 4-7.</w:t>
      </w:r>
    </w:p>
    <w:p w14:paraId="21AFEF21" w14:textId="77777777" w:rsidR="00712FC3" w:rsidRPr="00C859D1" w:rsidRDefault="00712FC3" w:rsidP="00BE4A35">
      <w:pPr>
        <w:pStyle w:val="Bibliografia-maisdoqueumaobra"/>
        <w:rPr>
          <w:sz w:val="18"/>
        </w:rPr>
      </w:pPr>
      <w:r w:rsidRPr="00C859D1">
        <w:rPr>
          <w:sz w:val="18"/>
        </w:rPr>
        <w:t xml:space="preserve">(2012). “Donald R. </w:t>
      </w:r>
      <w:proofErr w:type="spellStart"/>
      <w:r w:rsidRPr="00C859D1">
        <w:rPr>
          <w:sz w:val="18"/>
        </w:rPr>
        <w:t>Taft’s</w:t>
      </w:r>
      <w:proofErr w:type="spellEnd"/>
      <w:r w:rsidRPr="00C859D1">
        <w:rPr>
          <w:sz w:val="18"/>
        </w:rPr>
        <w:t> </w:t>
      </w:r>
      <w:proofErr w:type="spellStart"/>
      <w:r w:rsidRPr="00C859D1">
        <w:rPr>
          <w:iCs/>
          <w:sz w:val="18"/>
        </w:rPr>
        <w:t>Two</w:t>
      </w:r>
      <w:proofErr w:type="spellEnd"/>
      <w:r w:rsidRPr="00C859D1">
        <w:rPr>
          <w:iCs/>
          <w:sz w:val="18"/>
        </w:rPr>
        <w:t xml:space="preserve"> Portuguese </w:t>
      </w:r>
      <w:proofErr w:type="spellStart"/>
      <w:r w:rsidRPr="00C859D1">
        <w:rPr>
          <w:iCs/>
          <w:sz w:val="18"/>
        </w:rPr>
        <w:t>Communities</w:t>
      </w:r>
      <w:proofErr w:type="spellEnd"/>
      <w:r w:rsidRPr="00C859D1">
        <w:rPr>
          <w:iCs/>
          <w:sz w:val="18"/>
        </w:rPr>
        <w:t xml:space="preserve"> in New England</w:t>
      </w:r>
      <w:r w:rsidRPr="00C859D1">
        <w:rPr>
          <w:sz w:val="18"/>
        </w:rPr>
        <w:t xml:space="preserve">: A Case </w:t>
      </w:r>
      <w:proofErr w:type="spellStart"/>
      <w:r w:rsidRPr="00C859D1">
        <w:rPr>
          <w:sz w:val="18"/>
        </w:rPr>
        <w:t>Study</w:t>
      </w:r>
      <w:proofErr w:type="spellEnd"/>
      <w:r w:rsidRPr="00C859D1">
        <w:rPr>
          <w:sz w:val="18"/>
        </w:rPr>
        <w:t xml:space="preserve"> on the Portuguese ‘</w:t>
      </w:r>
      <w:proofErr w:type="spellStart"/>
      <w:r w:rsidRPr="00C859D1">
        <w:rPr>
          <w:sz w:val="18"/>
        </w:rPr>
        <w:t>Plague</w:t>
      </w:r>
      <w:proofErr w:type="spellEnd"/>
      <w:r w:rsidRPr="00C859D1">
        <w:rPr>
          <w:sz w:val="18"/>
        </w:rPr>
        <w:t xml:space="preserve">’ and </w:t>
      </w:r>
      <w:proofErr w:type="spellStart"/>
      <w:r w:rsidRPr="00C859D1">
        <w:rPr>
          <w:sz w:val="18"/>
        </w:rPr>
        <w:t>Discourse</w:t>
      </w:r>
      <w:proofErr w:type="spellEnd"/>
      <w:r w:rsidRPr="00C859D1">
        <w:rPr>
          <w:sz w:val="18"/>
        </w:rPr>
        <w:t xml:space="preserve"> on </w:t>
      </w:r>
      <w:proofErr w:type="spellStart"/>
      <w:r w:rsidRPr="00C859D1">
        <w:rPr>
          <w:sz w:val="18"/>
        </w:rPr>
        <w:t>Eugenics</w:t>
      </w:r>
      <w:proofErr w:type="spellEnd"/>
      <w:r w:rsidRPr="00C859D1">
        <w:rPr>
          <w:sz w:val="18"/>
        </w:rPr>
        <w:t xml:space="preserve"> in the United States,” presented at the </w:t>
      </w:r>
      <w:proofErr w:type="spellStart"/>
      <w:r w:rsidRPr="00C859D1">
        <w:rPr>
          <w:sz w:val="18"/>
        </w:rPr>
        <w:t>annual</w:t>
      </w:r>
      <w:proofErr w:type="spellEnd"/>
      <w:r w:rsidRPr="00C859D1">
        <w:rPr>
          <w:sz w:val="18"/>
        </w:rPr>
        <w:t xml:space="preserve"> </w:t>
      </w:r>
      <w:proofErr w:type="spellStart"/>
      <w:r w:rsidRPr="00C859D1">
        <w:rPr>
          <w:sz w:val="18"/>
        </w:rPr>
        <w:t>conference</w:t>
      </w:r>
      <w:proofErr w:type="spellEnd"/>
      <w:r w:rsidRPr="00C859D1">
        <w:rPr>
          <w:sz w:val="18"/>
        </w:rPr>
        <w:t xml:space="preserve"> of the European Association for American Studies, “The Health of the </w:t>
      </w:r>
      <w:proofErr w:type="spellStart"/>
      <w:r w:rsidRPr="00C859D1">
        <w:rPr>
          <w:sz w:val="18"/>
        </w:rPr>
        <w:t>Nation</w:t>
      </w:r>
      <w:proofErr w:type="spellEnd"/>
      <w:r w:rsidRPr="00C859D1">
        <w:rPr>
          <w:sz w:val="18"/>
        </w:rPr>
        <w:t xml:space="preserve">,” </w:t>
      </w:r>
      <w:proofErr w:type="spellStart"/>
      <w:r w:rsidRPr="00C859D1">
        <w:rPr>
          <w:sz w:val="18"/>
        </w:rPr>
        <w:t>Ege</w:t>
      </w:r>
      <w:proofErr w:type="spellEnd"/>
      <w:r w:rsidRPr="00C859D1">
        <w:rPr>
          <w:sz w:val="18"/>
        </w:rPr>
        <w:t xml:space="preserve"> University, </w:t>
      </w:r>
      <w:proofErr w:type="spellStart"/>
      <w:r w:rsidRPr="00C859D1">
        <w:rPr>
          <w:sz w:val="18"/>
        </w:rPr>
        <w:t>Izmir</w:t>
      </w:r>
      <w:proofErr w:type="spellEnd"/>
      <w:r w:rsidRPr="00C859D1">
        <w:rPr>
          <w:sz w:val="18"/>
        </w:rPr>
        <w:t xml:space="preserve">, </w:t>
      </w:r>
      <w:proofErr w:type="spellStart"/>
      <w:r w:rsidRPr="00C859D1">
        <w:rPr>
          <w:sz w:val="18"/>
        </w:rPr>
        <w:t>Turkey</w:t>
      </w:r>
      <w:proofErr w:type="spellEnd"/>
      <w:r w:rsidRPr="00C859D1">
        <w:rPr>
          <w:sz w:val="18"/>
        </w:rPr>
        <w:t xml:space="preserve">, 30 March-2 </w:t>
      </w:r>
      <w:proofErr w:type="spellStart"/>
      <w:r w:rsidRPr="00C859D1">
        <w:rPr>
          <w:sz w:val="18"/>
        </w:rPr>
        <w:t>April</w:t>
      </w:r>
      <w:proofErr w:type="spellEnd"/>
      <w:r w:rsidRPr="00C859D1">
        <w:rPr>
          <w:sz w:val="18"/>
        </w:rPr>
        <w:t>.</w:t>
      </w:r>
    </w:p>
    <w:p w14:paraId="757589C5" w14:textId="77777777" w:rsidR="00712FC3" w:rsidRPr="00C859D1" w:rsidRDefault="00712FC3" w:rsidP="00BE4A35">
      <w:pPr>
        <w:pStyle w:val="Bibliografia-maisdoqueumaobra"/>
        <w:rPr>
          <w:sz w:val="18"/>
        </w:rPr>
      </w:pPr>
      <w:r w:rsidRPr="00C859D1">
        <w:rPr>
          <w:sz w:val="18"/>
        </w:rPr>
        <w:t>(2010). “</w:t>
      </w:r>
      <w:proofErr w:type="spellStart"/>
      <w:r w:rsidRPr="00C859D1">
        <w:rPr>
          <w:sz w:val="18"/>
        </w:rPr>
        <w:t>Revisiting</w:t>
      </w:r>
      <w:proofErr w:type="spellEnd"/>
      <w:r w:rsidRPr="00C859D1">
        <w:rPr>
          <w:sz w:val="18"/>
        </w:rPr>
        <w:t xml:space="preserve"> Ancestral </w:t>
      </w:r>
      <w:proofErr w:type="spellStart"/>
      <w:r w:rsidRPr="00C859D1">
        <w:rPr>
          <w:sz w:val="18"/>
        </w:rPr>
        <w:t>Roots</w:t>
      </w:r>
      <w:proofErr w:type="spellEnd"/>
      <w:r w:rsidRPr="00C859D1">
        <w:rPr>
          <w:sz w:val="18"/>
        </w:rPr>
        <w:t xml:space="preserve"> in Katherine </w:t>
      </w:r>
      <w:proofErr w:type="spellStart"/>
      <w:r w:rsidRPr="00C859D1">
        <w:rPr>
          <w:sz w:val="18"/>
        </w:rPr>
        <w:t>Vaz’s</w:t>
      </w:r>
      <w:proofErr w:type="spellEnd"/>
      <w:r w:rsidRPr="00C859D1">
        <w:rPr>
          <w:sz w:val="18"/>
        </w:rPr>
        <w:t xml:space="preserve"> </w:t>
      </w:r>
      <w:proofErr w:type="spellStart"/>
      <w:r w:rsidRPr="00C859D1">
        <w:rPr>
          <w:sz w:val="18"/>
        </w:rPr>
        <w:t>Fiction</w:t>
      </w:r>
      <w:proofErr w:type="spellEnd"/>
      <w:r w:rsidRPr="00C859D1">
        <w:rPr>
          <w:sz w:val="18"/>
        </w:rPr>
        <w:t xml:space="preserve">: Padre Amaro and Mariana,” presented at the </w:t>
      </w:r>
      <w:proofErr w:type="spellStart"/>
      <w:r w:rsidRPr="00C859D1">
        <w:rPr>
          <w:sz w:val="18"/>
        </w:rPr>
        <w:t>Bi-annual</w:t>
      </w:r>
      <w:proofErr w:type="spellEnd"/>
      <w:r w:rsidRPr="00C859D1">
        <w:rPr>
          <w:sz w:val="18"/>
        </w:rPr>
        <w:t xml:space="preserve"> Conference of the International Association of </w:t>
      </w:r>
      <w:proofErr w:type="spellStart"/>
      <w:r w:rsidRPr="00C859D1">
        <w:rPr>
          <w:sz w:val="18"/>
        </w:rPr>
        <w:t>Inter-American</w:t>
      </w:r>
      <w:proofErr w:type="spellEnd"/>
      <w:r w:rsidRPr="00C859D1">
        <w:rPr>
          <w:sz w:val="18"/>
        </w:rPr>
        <w:t xml:space="preserve"> Studies, “</w:t>
      </w:r>
      <w:proofErr w:type="spellStart"/>
      <w:r w:rsidRPr="00C859D1">
        <w:rPr>
          <w:sz w:val="18"/>
        </w:rPr>
        <w:t>Transnational</w:t>
      </w:r>
      <w:proofErr w:type="spellEnd"/>
      <w:r w:rsidRPr="00C859D1">
        <w:rPr>
          <w:sz w:val="18"/>
        </w:rPr>
        <w:t xml:space="preserve"> Americas: </w:t>
      </w:r>
      <w:proofErr w:type="spellStart"/>
      <w:r w:rsidRPr="00C859D1">
        <w:rPr>
          <w:sz w:val="18"/>
        </w:rPr>
        <w:t>Difference</w:t>
      </w:r>
      <w:proofErr w:type="spellEnd"/>
      <w:r w:rsidRPr="00C859D1">
        <w:rPr>
          <w:sz w:val="18"/>
        </w:rPr>
        <w:t xml:space="preserve">, </w:t>
      </w:r>
      <w:proofErr w:type="spellStart"/>
      <w:r w:rsidRPr="00C859D1">
        <w:rPr>
          <w:sz w:val="18"/>
        </w:rPr>
        <w:t>Belonging</w:t>
      </w:r>
      <w:proofErr w:type="spellEnd"/>
      <w:r w:rsidRPr="00C859D1">
        <w:rPr>
          <w:sz w:val="18"/>
        </w:rPr>
        <w:t xml:space="preserve">, </w:t>
      </w:r>
      <w:proofErr w:type="spellStart"/>
      <w:r w:rsidRPr="00C859D1">
        <w:rPr>
          <w:sz w:val="18"/>
        </w:rPr>
        <w:t>Identitarian</w:t>
      </w:r>
      <w:proofErr w:type="spellEnd"/>
      <w:r w:rsidRPr="00C859D1">
        <w:rPr>
          <w:sz w:val="18"/>
        </w:rPr>
        <w:t xml:space="preserve"> Spaces.” University of </w:t>
      </w:r>
      <w:proofErr w:type="spellStart"/>
      <w:r w:rsidRPr="00C859D1">
        <w:rPr>
          <w:sz w:val="18"/>
        </w:rPr>
        <w:t>Duisburg-Essen</w:t>
      </w:r>
      <w:proofErr w:type="spellEnd"/>
      <w:r w:rsidRPr="00C859D1">
        <w:rPr>
          <w:sz w:val="18"/>
        </w:rPr>
        <w:t xml:space="preserve">, Essen, Germany, </w:t>
      </w:r>
      <w:proofErr w:type="spellStart"/>
      <w:r w:rsidRPr="00C859D1">
        <w:rPr>
          <w:sz w:val="18"/>
        </w:rPr>
        <w:t>November</w:t>
      </w:r>
      <w:proofErr w:type="spellEnd"/>
      <w:r w:rsidRPr="00C859D1">
        <w:rPr>
          <w:sz w:val="18"/>
        </w:rPr>
        <w:t xml:space="preserve"> 11-13.</w:t>
      </w:r>
    </w:p>
    <w:p w14:paraId="39334107" w14:textId="77777777" w:rsidR="00712FC3" w:rsidRPr="00C859D1" w:rsidRDefault="00712FC3" w:rsidP="00BE4A35">
      <w:pPr>
        <w:pStyle w:val="Bibliografia-maisdoqueumaobra"/>
        <w:rPr>
          <w:sz w:val="18"/>
        </w:rPr>
      </w:pPr>
      <w:r w:rsidRPr="00C859D1">
        <w:rPr>
          <w:sz w:val="18"/>
        </w:rPr>
        <w:t>(2009). “</w:t>
      </w:r>
      <w:proofErr w:type="spellStart"/>
      <w:r w:rsidRPr="00C859D1">
        <w:rPr>
          <w:sz w:val="18"/>
        </w:rPr>
        <w:t>Madly</w:t>
      </w:r>
      <w:proofErr w:type="spellEnd"/>
      <w:r w:rsidRPr="00C859D1">
        <w:rPr>
          <w:sz w:val="18"/>
        </w:rPr>
        <w:t xml:space="preserve"> in Love </w:t>
      </w:r>
      <w:proofErr w:type="spellStart"/>
      <w:r w:rsidRPr="00C859D1">
        <w:rPr>
          <w:sz w:val="18"/>
        </w:rPr>
        <w:t>Outside</w:t>
      </w:r>
      <w:proofErr w:type="spellEnd"/>
      <w:r w:rsidRPr="00C859D1">
        <w:rPr>
          <w:sz w:val="18"/>
        </w:rPr>
        <w:t xml:space="preserve"> the Church and the </w:t>
      </w:r>
      <w:proofErr w:type="spellStart"/>
      <w:r w:rsidRPr="00C859D1">
        <w:rPr>
          <w:sz w:val="18"/>
        </w:rPr>
        <w:t>Nunnery</w:t>
      </w:r>
      <w:proofErr w:type="spellEnd"/>
      <w:r w:rsidRPr="00C859D1">
        <w:rPr>
          <w:sz w:val="18"/>
        </w:rPr>
        <w:t xml:space="preserve">: The Portuguese </w:t>
      </w:r>
      <w:proofErr w:type="spellStart"/>
      <w:r w:rsidRPr="00C859D1">
        <w:rPr>
          <w:sz w:val="18"/>
        </w:rPr>
        <w:t>Priest</w:t>
      </w:r>
      <w:proofErr w:type="spellEnd"/>
      <w:r w:rsidRPr="00C859D1">
        <w:rPr>
          <w:sz w:val="18"/>
        </w:rPr>
        <w:t xml:space="preserve"> and </w:t>
      </w:r>
      <w:proofErr w:type="spellStart"/>
      <w:r w:rsidRPr="00C859D1">
        <w:rPr>
          <w:sz w:val="18"/>
        </w:rPr>
        <w:t>Nun</w:t>
      </w:r>
      <w:proofErr w:type="spellEnd"/>
      <w:r w:rsidRPr="00C859D1">
        <w:rPr>
          <w:sz w:val="18"/>
        </w:rPr>
        <w:t xml:space="preserve"> </w:t>
      </w:r>
      <w:proofErr w:type="spellStart"/>
      <w:r w:rsidRPr="00C859D1">
        <w:rPr>
          <w:sz w:val="18"/>
        </w:rPr>
        <w:t>Revisited</w:t>
      </w:r>
      <w:proofErr w:type="spellEnd"/>
      <w:r w:rsidRPr="00C859D1">
        <w:rPr>
          <w:sz w:val="18"/>
        </w:rPr>
        <w:t xml:space="preserve"> in Katherine </w:t>
      </w:r>
      <w:proofErr w:type="spellStart"/>
      <w:r w:rsidRPr="00C859D1">
        <w:rPr>
          <w:sz w:val="18"/>
        </w:rPr>
        <w:t>Vaz’s</w:t>
      </w:r>
      <w:proofErr w:type="spellEnd"/>
      <w:r w:rsidRPr="00C859D1">
        <w:rPr>
          <w:sz w:val="18"/>
        </w:rPr>
        <w:t xml:space="preserve"> </w:t>
      </w:r>
      <w:proofErr w:type="spellStart"/>
      <w:r w:rsidRPr="00C859D1">
        <w:rPr>
          <w:sz w:val="18"/>
        </w:rPr>
        <w:t>Fiction</w:t>
      </w:r>
      <w:proofErr w:type="spellEnd"/>
      <w:r w:rsidRPr="00C859D1">
        <w:rPr>
          <w:sz w:val="18"/>
        </w:rPr>
        <w:t>,” presented at the 4</w:t>
      </w:r>
      <w:r w:rsidRPr="00C859D1">
        <w:rPr>
          <w:sz w:val="18"/>
          <w:vertAlign w:val="superscript"/>
        </w:rPr>
        <w:t>th</w:t>
      </w:r>
      <w:r w:rsidRPr="00C859D1">
        <w:rPr>
          <w:sz w:val="18"/>
        </w:rPr>
        <w:t xml:space="preserve"> International Society for the </w:t>
      </w:r>
      <w:proofErr w:type="spellStart"/>
      <w:r w:rsidRPr="00C859D1">
        <w:rPr>
          <w:sz w:val="18"/>
        </w:rPr>
        <w:t>Study</w:t>
      </w:r>
      <w:proofErr w:type="spellEnd"/>
      <w:r w:rsidRPr="00C859D1">
        <w:rPr>
          <w:sz w:val="18"/>
        </w:rPr>
        <w:t xml:space="preserve"> of American Women </w:t>
      </w:r>
      <w:proofErr w:type="spellStart"/>
      <w:r w:rsidRPr="00C859D1">
        <w:rPr>
          <w:sz w:val="18"/>
        </w:rPr>
        <w:t>Writers</w:t>
      </w:r>
      <w:proofErr w:type="spellEnd"/>
      <w:r w:rsidRPr="00C859D1">
        <w:rPr>
          <w:sz w:val="18"/>
        </w:rPr>
        <w:t xml:space="preserve"> Conference, </w:t>
      </w:r>
      <w:proofErr w:type="spellStart"/>
      <w:r w:rsidRPr="00C859D1">
        <w:rPr>
          <w:sz w:val="18"/>
        </w:rPr>
        <w:t>Philadelphia</w:t>
      </w:r>
      <w:proofErr w:type="spellEnd"/>
      <w:r w:rsidRPr="00C859D1">
        <w:rPr>
          <w:sz w:val="18"/>
        </w:rPr>
        <w:t xml:space="preserve">, Pennsylvania, U. S. A., </w:t>
      </w:r>
      <w:proofErr w:type="spellStart"/>
      <w:r w:rsidRPr="00C859D1">
        <w:rPr>
          <w:sz w:val="18"/>
        </w:rPr>
        <w:t>October</w:t>
      </w:r>
      <w:proofErr w:type="spellEnd"/>
      <w:r w:rsidRPr="00C859D1">
        <w:rPr>
          <w:sz w:val="18"/>
        </w:rPr>
        <w:t xml:space="preserve"> 24.</w:t>
      </w:r>
    </w:p>
    <w:p w14:paraId="7E528A1F" w14:textId="77777777" w:rsidR="00712FC3" w:rsidRPr="00C859D1" w:rsidRDefault="00712FC3" w:rsidP="00BE4A35">
      <w:pPr>
        <w:pStyle w:val="Bibliografia-maisdoqueumaobra"/>
        <w:rPr>
          <w:sz w:val="18"/>
        </w:rPr>
      </w:pPr>
      <w:r w:rsidRPr="00C859D1">
        <w:rPr>
          <w:sz w:val="18"/>
        </w:rPr>
        <w:t xml:space="preserve">(2009). “From Colonial </w:t>
      </w:r>
      <w:proofErr w:type="spellStart"/>
      <w:r w:rsidRPr="00C859D1">
        <w:rPr>
          <w:sz w:val="18"/>
        </w:rPr>
        <w:t>Myopia</w:t>
      </w:r>
      <w:proofErr w:type="spellEnd"/>
      <w:r w:rsidRPr="00C859D1">
        <w:rPr>
          <w:sz w:val="18"/>
        </w:rPr>
        <w:t xml:space="preserve"> to </w:t>
      </w:r>
      <w:proofErr w:type="spellStart"/>
      <w:r w:rsidRPr="00C859D1">
        <w:rPr>
          <w:sz w:val="18"/>
        </w:rPr>
        <w:t>Cosmopolitan</w:t>
      </w:r>
      <w:proofErr w:type="spellEnd"/>
      <w:r w:rsidRPr="00C859D1">
        <w:rPr>
          <w:sz w:val="18"/>
        </w:rPr>
        <w:t xml:space="preserve"> </w:t>
      </w:r>
      <w:proofErr w:type="spellStart"/>
      <w:r w:rsidRPr="00C859D1">
        <w:rPr>
          <w:sz w:val="18"/>
        </w:rPr>
        <w:t>Clear-sightedness</w:t>
      </w:r>
      <w:proofErr w:type="spellEnd"/>
      <w:r w:rsidRPr="00C859D1">
        <w:rPr>
          <w:sz w:val="18"/>
        </w:rPr>
        <w:t xml:space="preserve">: The </w:t>
      </w:r>
      <w:proofErr w:type="spellStart"/>
      <w:r w:rsidRPr="00C859D1">
        <w:rPr>
          <w:sz w:val="18"/>
        </w:rPr>
        <w:t>Influence</w:t>
      </w:r>
      <w:proofErr w:type="spellEnd"/>
      <w:r w:rsidRPr="00C859D1">
        <w:rPr>
          <w:sz w:val="18"/>
        </w:rPr>
        <w:t xml:space="preserve"> of Europe in </w:t>
      </w:r>
      <w:proofErr w:type="spellStart"/>
      <w:r w:rsidRPr="00C859D1">
        <w:rPr>
          <w:sz w:val="18"/>
        </w:rPr>
        <w:t>Correcting</w:t>
      </w:r>
      <w:proofErr w:type="spellEnd"/>
      <w:r w:rsidRPr="00C859D1">
        <w:rPr>
          <w:sz w:val="18"/>
        </w:rPr>
        <w:t xml:space="preserve"> Mark </w:t>
      </w:r>
      <w:proofErr w:type="spellStart"/>
      <w:r w:rsidRPr="00C859D1">
        <w:rPr>
          <w:sz w:val="18"/>
        </w:rPr>
        <w:t>Twain’s</w:t>
      </w:r>
      <w:proofErr w:type="spellEnd"/>
      <w:r w:rsidRPr="00C859D1">
        <w:rPr>
          <w:sz w:val="18"/>
        </w:rPr>
        <w:t xml:space="preserve"> ‘Visual </w:t>
      </w:r>
      <w:proofErr w:type="spellStart"/>
      <w:r w:rsidRPr="00C859D1">
        <w:rPr>
          <w:sz w:val="18"/>
        </w:rPr>
        <w:t>Disorders</w:t>
      </w:r>
      <w:proofErr w:type="spellEnd"/>
      <w:r w:rsidRPr="00C859D1">
        <w:rPr>
          <w:sz w:val="18"/>
        </w:rPr>
        <w:t xml:space="preserve">’,” presented at the </w:t>
      </w:r>
      <w:proofErr w:type="spellStart"/>
      <w:r w:rsidRPr="00C859D1">
        <w:rPr>
          <w:sz w:val="18"/>
        </w:rPr>
        <w:t>Sixth</w:t>
      </w:r>
      <w:proofErr w:type="spellEnd"/>
      <w:r w:rsidRPr="00C859D1">
        <w:rPr>
          <w:sz w:val="18"/>
        </w:rPr>
        <w:t xml:space="preserve"> International Conference on the State of Mark Twain Studies, </w:t>
      </w:r>
      <w:proofErr w:type="spellStart"/>
      <w:r w:rsidRPr="00C859D1">
        <w:rPr>
          <w:sz w:val="18"/>
        </w:rPr>
        <w:t>Elmira</w:t>
      </w:r>
      <w:proofErr w:type="spellEnd"/>
      <w:r w:rsidRPr="00C859D1">
        <w:rPr>
          <w:sz w:val="18"/>
        </w:rPr>
        <w:t xml:space="preserve"> College, </w:t>
      </w:r>
      <w:proofErr w:type="spellStart"/>
      <w:r w:rsidRPr="00C859D1">
        <w:rPr>
          <w:sz w:val="18"/>
        </w:rPr>
        <w:t>Elmira</w:t>
      </w:r>
      <w:proofErr w:type="spellEnd"/>
      <w:r w:rsidRPr="00C859D1">
        <w:rPr>
          <w:sz w:val="18"/>
        </w:rPr>
        <w:t>, NY, August 6-8.</w:t>
      </w:r>
    </w:p>
    <w:p w14:paraId="3F89CCA2" w14:textId="77777777" w:rsidR="00712FC3" w:rsidRPr="00C859D1" w:rsidRDefault="00712FC3" w:rsidP="00BE4A35">
      <w:pPr>
        <w:pStyle w:val="Bibliografia-maisdoqueumaobra"/>
        <w:rPr>
          <w:sz w:val="18"/>
        </w:rPr>
      </w:pPr>
      <w:r w:rsidRPr="00C859D1">
        <w:rPr>
          <w:sz w:val="18"/>
        </w:rPr>
        <w:t>(2008). “</w:t>
      </w:r>
      <w:proofErr w:type="spellStart"/>
      <w:r w:rsidRPr="00C859D1">
        <w:rPr>
          <w:sz w:val="18"/>
        </w:rPr>
        <w:t>Searching</w:t>
      </w:r>
      <w:proofErr w:type="spellEnd"/>
      <w:r w:rsidRPr="00C859D1">
        <w:rPr>
          <w:sz w:val="18"/>
        </w:rPr>
        <w:t xml:space="preserve"> for </w:t>
      </w:r>
      <w:proofErr w:type="spellStart"/>
      <w:r w:rsidRPr="00C859D1">
        <w:rPr>
          <w:sz w:val="18"/>
        </w:rPr>
        <w:t>Anchors</w:t>
      </w:r>
      <w:proofErr w:type="spellEnd"/>
      <w:r w:rsidRPr="00C859D1">
        <w:rPr>
          <w:sz w:val="18"/>
        </w:rPr>
        <w:t xml:space="preserve"> of Ethnic Identity in Katherine </w:t>
      </w:r>
      <w:proofErr w:type="spellStart"/>
      <w:r w:rsidRPr="00C859D1">
        <w:rPr>
          <w:sz w:val="18"/>
        </w:rPr>
        <w:t>Vaz’s</w:t>
      </w:r>
      <w:proofErr w:type="spellEnd"/>
      <w:r w:rsidRPr="00C859D1">
        <w:rPr>
          <w:sz w:val="18"/>
        </w:rPr>
        <w:t xml:space="preserve"> </w:t>
      </w:r>
      <w:proofErr w:type="spellStart"/>
      <w:r w:rsidRPr="00C859D1">
        <w:rPr>
          <w:sz w:val="18"/>
        </w:rPr>
        <w:t>Fiction</w:t>
      </w:r>
      <w:proofErr w:type="spellEnd"/>
      <w:r w:rsidRPr="00C859D1">
        <w:rPr>
          <w:sz w:val="18"/>
        </w:rPr>
        <w:t xml:space="preserve">,” presented at the Second </w:t>
      </w:r>
      <w:proofErr w:type="spellStart"/>
      <w:r w:rsidRPr="00C859D1">
        <w:rPr>
          <w:sz w:val="18"/>
        </w:rPr>
        <w:t>Biennial</w:t>
      </w:r>
      <w:proofErr w:type="spellEnd"/>
      <w:r w:rsidRPr="00C859D1">
        <w:rPr>
          <w:sz w:val="18"/>
        </w:rPr>
        <w:t xml:space="preserve"> Conference of the Contemporary Women’s </w:t>
      </w:r>
      <w:proofErr w:type="spellStart"/>
      <w:r w:rsidRPr="00C859D1">
        <w:rPr>
          <w:sz w:val="18"/>
        </w:rPr>
        <w:t>Writing</w:t>
      </w:r>
      <w:proofErr w:type="spellEnd"/>
      <w:r w:rsidRPr="00C859D1">
        <w:rPr>
          <w:sz w:val="18"/>
        </w:rPr>
        <w:t xml:space="preserve"> </w:t>
      </w:r>
      <w:proofErr w:type="spellStart"/>
      <w:r w:rsidRPr="00C859D1">
        <w:rPr>
          <w:sz w:val="18"/>
        </w:rPr>
        <w:t>Network</w:t>
      </w:r>
      <w:proofErr w:type="spellEnd"/>
      <w:r w:rsidRPr="00C859D1">
        <w:rPr>
          <w:sz w:val="18"/>
        </w:rPr>
        <w:t xml:space="preserve"> – </w:t>
      </w:r>
      <w:proofErr w:type="spellStart"/>
      <w:r w:rsidRPr="00C859D1">
        <w:rPr>
          <w:sz w:val="18"/>
        </w:rPr>
        <w:t>Unsettling</w:t>
      </w:r>
      <w:proofErr w:type="spellEnd"/>
      <w:r w:rsidRPr="00C859D1">
        <w:rPr>
          <w:sz w:val="18"/>
        </w:rPr>
        <w:t xml:space="preserve"> Women: Contemporary Women’s </w:t>
      </w:r>
      <w:proofErr w:type="spellStart"/>
      <w:r w:rsidRPr="00C859D1">
        <w:rPr>
          <w:sz w:val="18"/>
        </w:rPr>
        <w:t>Writing</w:t>
      </w:r>
      <w:proofErr w:type="spellEnd"/>
      <w:r w:rsidRPr="00C859D1">
        <w:rPr>
          <w:sz w:val="18"/>
        </w:rPr>
        <w:t xml:space="preserve"> and </w:t>
      </w:r>
      <w:proofErr w:type="spellStart"/>
      <w:r w:rsidRPr="00C859D1">
        <w:rPr>
          <w:sz w:val="18"/>
        </w:rPr>
        <w:t>Diaspora</w:t>
      </w:r>
      <w:proofErr w:type="spellEnd"/>
      <w:r w:rsidRPr="00C859D1">
        <w:rPr>
          <w:sz w:val="18"/>
        </w:rPr>
        <w:t xml:space="preserve">, University of Leicester, </w:t>
      </w:r>
      <w:proofErr w:type="spellStart"/>
      <w:r w:rsidRPr="00C859D1">
        <w:rPr>
          <w:sz w:val="18"/>
        </w:rPr>
        <w:t>Leicester</w:t>
      </w:r>
      <w:proofErr w:type="spellEnd"/>
      <w:r w:rsidRPr="00C859D1">
        <w:rPr>
          <w:sz w:val="18"/>
        </w:rPr>
        <w:t xml:space="preserve">, United </w:t>
      </w:r>
      <w:proofErr w:type="spellStart"/>
      <w:r w:rsidRPr="00C859D1">
        <w:rPr>
          <w:sz w:val="18"/>
        </w:rPr>
        <w:t>Kingdom</w:t>
      </w:r>
      <w:proofErr w:type="spellEnd"/>
      <w:r w:rsidRPr="00C859D1">
        <w:rPr>
          <w:sz w:val="18"/>
        </w:rPr>
        <w:t xml:space="preserve">, </w:t>
      </w:r>
      <w:proofErr w:type="spellStart"/>
      <w:r w:rsidRPr="00C859D1">
        <w:rPr>
          <w:sz w:val="18"/>
        </w:rPr>
        <w:t>July</w:t>
      </w:r>
      <w:proofErr w:type="spellEnd"/>
      <w:r w:rsidRPr="00C859D1">
        <w:rPr>
          <w:sz w:val="18"/>
        </w:rPr>
        <w:t xml:space="preserve"> 11-13.</w:t>
      </w:r>
    </w:p>
    <w:p w14:paraId="247C48FB" w14:textId="6198C742" w:rsidR="00712FC3" w:rsidRPr="00C859D1" w:rsidRDefault="00712FC3" w:rsidP="00BE4A35">
      <w:pPr>
        <w:pStyle w:val="Bibliografia-maisdoqueumaobra"/>
        <w:rPr>
          <w:sz w:val="18"/>
        </w:rPr>
      </w:pPr>
      <w:r w:rsidRPr="00C859D1">
        <w:rPr>
          <w:sz w:val="18"/>
        </w:rPr>
        <w:t xml:space="preserve">(2008). “Literature at the Service of </w:t>
      </w:r>
      <w:proofErr w:type="spellStart"/>
      <w:r w:rsidRPr="00C859D1">
        <w:rPr>
          <w:sz w:val="18"/>
        </w:rPr>
        <w:t>Politics</w:t>
      </w:r>
      <w:proofErr w:type="spellEnd"/>
      <w:r w:rsidRPr="00C859D1">
        <w:rPr>
          <w:sz w:val="18"/>
        </w:rPr>
        <w:t xml:space="preserve">: The Immigration </w:t>
      </w:r>
      <w:proofErr w:type="spellStart"/>
      <w:r w:rsidRPr="00C859D1">
        <w:rPr>
          <w:sz w:val="18"/>
        </w:rPr>
        <w:t>Acts</w:t>
      </w:r>
      <w:proofErr w:type="spellEnd"/>
      <w:r w:rsidRPr="00C859D1">
        <w:rPr>
          <w:sz w:val="18"/>
        </w:rPr>
        <w:t xml:space="preserve"> of the 1920s and the </w:t>
      </w:r>
      <w:proofErr w:type="spellStart"/>
      <w:r w:rsidRPr="00C859D1">
        <w:rPr>
          <w:sz w:val="18"/>
        </w:rPr>
        <w:t>Demonization</w:t>
      </w:r>
      <w:proofErr w:type="spellEnd"/>
      <w:r w:rsidRPr="00C859D1">
        <w:rPr>
          <w:sz w:val="18"/>
        </w:rPr>
        <w:t xml:space="preserve"> of the Portuguese in American </w:t>
      </w:r>
      <w:proofErr w:type="spellStart"/>
      <w:r w:rsidRPr="00C859D1">
        <w:rPr>
          <w:sz w:val="18"/>
        </w:rPr>
        <w:t>Writing</w:t>
      </w:r>
      <w:proofErr w:type="spellEnd"/>
      <w:r w:rsidRPr="00C859D1">
        <w:rPr>
          <w:sz w:val="18"/>
        </w:rPr>
        <w:t xml:space="preserve">,” presented at the </w:t>
      </w:r>
      <w:proofErr w:type="spellStart"/>
      <w:r w:rsidRPr="00C859D1">
        <w:rPr>
          <w:sz w:val="18"/>
        </w:rPr>
        <w:t>Sixth</w:t>
      </w:r>
      <w:proofErr w:type="spellEnd"/>
      <w:r w:rsidRPr="00C859D1">
        <w:rPr>
          <w:sz w:val="18"/>
        </w:rPr>
        <w:t xml:space="preserve"> </w:t>
      </w:r>
      <w:proofErr w:type="spellStart"/>
      <w:r w:rsidRPr="00C859D1">
        <w:rPr>
          <w:sz w:val="18"/>
        </w:rPr>
        <w:t>Biennial</w:t>
      </w:r>
      <w:proofErr w:type="spellEnd"/>
      <w:r w:rsidRPr="00C859D1">
        <w:rPr>
          <w:sz w:val="18"/>
        </w:rPr>
        <w:t xml:space="preserve"> Conference of The Society for </w:t>
      </w:r>
      <w:proofErr w:type="spellStart"/>
      <w:r w:rsidRPr="00C859D1">
        <w:rPr>
          <w:sz w:val="18"/>
        </w:rPr>
        <w:t>Multi-Ethnic</w:t>
      </w:r>
      <w:proofErr w:type="spellEnd"/>
      <w:r w:rsidRPr="00C859D1">
        <w:rPr>
          <w:sz w:val="18"/>
        </w:rPr>
        <w:t xml:space="preserve"> Studies: Europe and the Americas (MESEA), Leiden University, the </w:t>
      </w:r>
      <w:proofErr w:type="spellStart"/>
      <w:r w:rsidRPr="00C859D1">
        <w:rPr>
          <w:sz w:val="18"/>
        </w:rPr>
        <w:t>Netherlands</w:t>
      </w:r>
      <w:proofErr w:type="spellEnd"/>
      <w:r w:rsidRPr="00C859D1">
        <w:rPr>
          <w:sz w:val="18"/>
        </w:rPr>
        <w:t>, June 25-28.</w:t>
      </w:r>
    </w:p>
    <w:p w14:paraId="4F088EC3" w14:textId="250EE91F" w:rsidR="00712FC3" w:rsidRPr="00C859D1" w:rsidRDefault="00712FC3" w:rsidP="00BE4A35">
      <w:pPr>
        <w:pStyle w:val="BibliografiaRCCS"/>
        <w:spacing w:line="240" w:lineRule="auto"/>
        <w:rPr>
          <w:rFonts w:cs="Arial"/>
          <w:noProof w:val="0"/>
          <w:sz w:val="18"/>
          <w:szCs w:val="18"/>
          <w:lang w:val="pt-PT"/>
        </w:rPr>
      </w:pPr>
      <w:r w:rsidRPr="00C859D1">
        <w:rPr>
          <w:rStyle w:val="Strong"/>
          <w:rFonts w:ascii="Arial" w:eastAsia="Arial Unicode MS" w:hAnsi="Arial" w:cs="Arial"/>
          <w:b/>
          <w:noProof w:val="0"/>
          <w:szCs w:val="18"/>
          <w:lang w:val="pt-PT"/>
        </w:rPr>
        <w:t>Comunicações apresentadas em conferências</w:t>
      </w:r>
      <w:r w:rsidRPr="00C859D1">
        <w:rPr>
          <w:rStyle w:val="Strong"/>
          <w:rFonts w:ascii="Arial" w:eastAsia="Arial Unicode MS" w:hAnsi="Arial" w:cs="Arial"/>
          <w:noProof w:val="0"/>
          <w:szCs w:val="18"/>
          <w:lang w:val="pt-PT"/>
        </w:rPr>
        <w:t xml:space="preserve"> </w:t>
      </w:r>
      <w:r w:rsidRPr="00C859D1">
        <w:rPr>
          <w:rFonts w:cs="Arial"/>
          <w:noProof w:val="0"/>
          <w:sz w:val="18"/>
          <w:szCs w:val="18"/>
          <w:lang w:val="pt-PT"/>
        </w:rPr>
        <w:t>nacionais:</w:t>
      </w:r>
    </w:p>
    <w:p w14:paraId="1659B6EB" w14:textId="77777777" w:rsidR="00712FC3" w:rsidRPr="00C859D1" w:rsidRDefault="00712FC3" w:rsidP="00BE4A35">
      <w:pPr>
        <w:pStyle w:val="Bibliografia-maisdoqueumaobra"/>
        <w:rPr>
          <w:sz w:val="18"/>
        </w:rPr>
      </w:pPr>
      <w:r w:rsidRPr="00C859D1">
        <w:rPr>
          <w:sz w:val="18"/>
        </w:rPr>
        <w:t>(2013). “’</w:t>
      </w:r>
      <w:proofErr w:type="spellStart"/>
      <w:r w:rsidRPr="00C859D1">
        <w:rPr>
          <w:sz w:val="18"/>
        </w:rPr>
        <w:t>Playing</w:t>
      </w:r>
      <w:proofErr w:type="spellEnd"/>
      <w:r w:rsidRPr="00C859D1">
        <w:rPr>
          <w:sz w:val="18"/>
        </w:rPr>
        <w:t xml:space="preserve"> in the </w:t>
      </w:r>
      <w:proofErr w:type="spellStart"/>
      <w:r w:rsidRPr="00C859D1">
        <w:rPr>
          <w:sz w:val="18"/>
        </w:rPr>
        <w:t>Dark</w:t>
      </w:r>
      <w:proofErr w:type="spellEnd"/>
      <w:r w:rsidRPr="00C859D1">
        <w:rPr>
          <w:sz w:val="18"/>
        </w:rPr>
        <w:t xml:space="preserve">’ </w:t>
      </w:r>
      <w:proofErr w:type="spellStart"/>
      <w:r w:rsidRPr="00C859D1">
        <w:rPr>
          <w:sz w:val="18"/>
        </w:rPr>
        <w:t>with</w:t>
      </w:r>
      <w:proofErr w:type="spellEnd"/>
      <w:r w:rsidRPr="00C859D1">
        <w:rPr>
          <w:sz w:val="18"/>
        </w:rPr>
        <w:t xml:space="preserve"> Portuguese </w:t>
      </w:r>
      <w:proofErr w:type="spellStart"/>
      <w:r w:rsidRPr="00C859D1">
        <w:rPr>
          <w:sz w:val="18"/>
        </w:rPr>
        <w:t>Statues</w:t>
      </w:r>
      <w:proofErr w:type="spellEnd"/>
      <w:r w:rsidRPr="00C859D1">
        <w:rPr>
          <w:sz w:val="18"/>
        </w:rPr>
        <w:t xml:space="preserve"> in the United States of America: João Rodrigues Cabrilho, Peter Francisco, and Catarina de Bragança,” presented at the “</w:t>
      </w:r>
      <w:proofErr w:type="spellStart"/>
      <w:r w:rsidRPr="00C859D1">
        <w:rPr>
          <w:sz w:val="18"/>
        </w:rPr>
        <w:t>Neither</w:t>
      </w:r>
      <w:proofErr w:type="spellEnd"/>
      <w:r w:rsidRPr="00C859D1">
        <w:rPr>
          <w:sz w:val="18"/>
        </w:rPr>
        <w:t xml:space="preserve"> </w:t>
      </w:r>
      <w:proofErr w:type="spellStart"/>
      <w:r w:rsidRPr="00C859D1">
        <w:rPr>
          <w:sz w:val="18"/>
        </w:rPr>
        <w:t>Here</w:t>
      </w:r>
      <w:proofErr w:type="spellEnd"/>
      <w:r w:rsidRPr="00C859D1">
        <w:rPr>
          <w:sz w:val="18"/>
        </w:rPr>
        <w:t xml:space="preserve"> </w:t>
      </w:r>
      <w:proofErr w:type="spellStart"/>
      <w:r w:rsidRPr="00C859D1">
        <w:rPr>
          <w:sz w:val="18"/>
        </w:rPr>
        <w:t>Nor</w:t>
      </w:r>
      <w:proofErr w:type="spellEnd"/>
      <w:r w:rsidRPr="00C859D1">
        <w:rPr>
          <w:sz w:val="18"/>
        </w:rPr>
        <w:t xml:space="preserve"> </w:t>
      </w:r>
      <w:proofErr w:type="spellStart"/>
      <w:r w:rsidRPr="00C859D1">
        <w:rPr>
          <w:sz w:val="18"/>
        </w:rPr>
        <w:t>There</w:t>
      </w:r>
      <w:proofErr w:type="spellEnd"/>
      <w:r w:rsidRPr="00C859D1">
        <w:rPr>
          <w:sz w:val="18"/>
        </w:rPr>
        <w:t xml:space="preserve">, </w:t>
      </w:r>
      <w:proofErr w:type="spellStart"/>
      <w:r w:rsidRPr="00C859D1">
        <w:rPr>
          <w:sz w:val="18"/>
        </w:rPr>
        <w:t>Yet</w:t>
      </w:r>
      <w:proofErr w:type="spellEnd"/>
      <w:r w:rsidRPr="00C859D1">
        <w:rPr>
          <w:sz w:val="18"/>
        </w:rPr>
        <w:t xml:space="preserve"> </w:t>
      </w:r>
      <w:proofErr w:type="spellStart"/>
      <w:r w:rsidRPr="00C859D1">
        <w:rPr>
          <w:sz w:val="18"/>
        </w:rPr>
        <w:t>Both</w:t>
      </w:r>
      <w:proofErr w:type="spellEnd"/>
      <w:r w:rsidRPr="00C859D1">
        <w:rPr>
          <w:sz w:val="18"/>
        </w:rPr>
        <w:t xml:space="preserve">: International Conference on the Luso-American </w:t>
      </w:r>
      <w:proofErr w:type="spellStart"/>
      <w:r w:rsidRPr="00C859D1">
        <w:rPr>
          <w:sz w:val="18"/>
        </w:rPr>
        <w:t>Experience</w:t>
      </w:r>
      <w:proofErr w:type="spellEnd"/>
      <w:r w:rsidRPr="00C859D1">
        <w:rPr>
          <w:sz w:val="18"/>
        </w:rPr>
        <w:t xml:space="preserve">,” Faculty of </w:t>
      </w:r>
      <w:proofErr w:type="spellStart"/>
      <w:r w:rsidRPr="00C859D1">
        <w:rPr>
          <w:sz w:val="18"/>
        </w:rPr>
        <w:t>Letters</w:t>
      </w:r>
      <w:proofErr w:type="spellEnd"/>
      <w:r w:rsidRPr="00C859D1">
        <w:rPr>
          <w:sz w:val="18"/>
        </w:rPr>
        <w:t xml:space="preserve">, University of </w:t>
      </w:r>
      <w:proofErr w:type="spellStart"/>
      <w:r w:rsidRPr="00C859D1">
        <w:rPr>
          <w:sz w:val="18"/>
        </w:rPr>
        <w:t>Lisbon/Faculty</w:t>
      </w:r>
      <w:proofErr w:type="spellEnd"/>
      <w:r w:rsidRPr="00C859D1">
        <w:rPr>
          <w:sz w:val="18"/>
        </w:rPr>
        <w:t xml:space="preserve"> of </w:t>
      </w:r>
      <w:proofErr w:type="spellStart"/>
      <w:r w:rsidRPr="00C859D1">
        <w:rPr>
          <w:sz w:val="18"/>
        </w:rPr>
        <w:t>Humanities</w:t>
      </w:r>
      <w:proofErr w:type="spellEnd"/>
      <w:r w:rsidRPr="00C859D1">
        <w:rPr>
          <w:sz w:val="18"/>
        </w:rPr>
        <w:t xml:space="preserve"> and Social Sciences, New University of Lisbon, </w:t>
      </w:r>
      <w:proofErr w:type="spellStart"/>
      <w:r w:rsidRPr="00C859D1">
        <w:rPr>
          <w:sz w:val="18"/>
        </w:rPr>
        <w:t>Lisbon</w:t>
      </w:r>
      <w:proofErr w:type="spellEnd"/>
      <w:r w:rsidRPr="00C859D1">
        <w:rPr>
          <w:sz w:val="18"/>
        </w:rPr>
        <w:t xml:space="preserve">, Portugal, </w:t>
      </w:r>
      <w:proofErr w:type="spellStart"/>
      <w:r w:rsidRPr="00C859D1">
        <w:rPr>
          <w:sz w:val="18"/>
        </w:rPr>
        <w:t>July</w:t>
      </w:r>
      <w:proofErr w:type="spellEnd"/>
      <w:r w:rsidRPr="00C859D1">
        <w:rPr>
          <w:sz w:val="18"/>
        </w:rPr>
        <w:t xml:space="preserve"> 11-12.</w:t>
      </w:r>
    </w:p>
    <w:p w14:paraId="0ACB1450" w14:textId="77777777" w:rsidR="00712FC3" w:rsidRPr="00C859D1" w:rsidRDefault="00712FC3" w:rsidP="00BE4A35">
      <w:pPr>
        <w:pStyle w:val="Bibliografia-maisdoqueumaobra"/>
        <w:rPr>
          <w:sz w:val="18"/>
        </w:rPr>
      </w:pPr>
      <w:r w:rsidRPr="00C859D1">
        <w:rPr>
          <w:sz w:val="18"/>
        </w:rPr>
        <w:t xml:space="preserve">(2012). “Portuguese </w:t>
      </w:r>
      <w:proofErr w:type="spellStart"/>
      <w:r w:rsidRPr="00C859D1">
        <w:rPr>
          <w:sz w:val="18"/>
        </w:rPr>
        <w:t>Americans</w:t>
      </w:r>
      <w:proofErr w:type="spellEnd"/>
      <w:r w:rsidRPr="00C859D1">
        <w:rPr>
          <w:sz w:val="18"/>
        </w:rPr>
        <w:t xml:space="preserve"> on </w:t>
      </w:r>
      <w:proofErr w:type="spellStart"/>
      <w:r w:rsidRPr="00C859D1">
        <w:rPr>
          <w:sz w:val="18"/>
        </w:rPr>
        <w:t>Screen</w:t>
      </w:r>
      <w:proofErr w:type="spellEnd"/>
      <w:r w:rsidRPr="00C859D1">
        <w:rPr>
          <w:sz w:val="18"/>
        </w:rPr>
        <w:t xml:space="preserve">: Hollywood </w:t>
      </w:r>
      <w:proofErr w:type="spellStart"/>
      <w:r w:rsidRPr="00C859D1">
        <w:rPr>
          <w:sz w:val="18"/>
        </w:rPr>
        <w:t>Gone-a-Changing</w:t>
      </w:r>
      <w:proofErr w:type="spellEnd"/>
      <w:r w:rsidRPr="00C859D1">
        <w:rPr>
          <w:sz w:val="18"/>
        </w:rPr>
        <w:t xml:space="preserve"> or the Power and Persistence of </w:t>
      </w:r>
      <w:proofErr w:type="spellStart"/>
      <w:r w:rsidRPr="00C859D1">
        <w:rPr>
          <w:sz w:val="18"/>
        </w:rPr>
        <w:t>Stereotypes</w:t>
      </w:r>
      <w:proofErr w:type="spellEnd"/>
      <w:r w:rsidRPr="00C859D1">
        <w:rPr>
          <w:sz w:val="18"/>
        </w:rPr>
        <w:t>?,” presented at the International Congress “</w:t>
      </w:r>
      <w:proofErr w:type="spellStart"/>
      <w:r w:rsidRPr="00C859D1">
        <w:rPr>
          <w:sz w:val="18"/>
        </w:rPr>
        <w:t>Changing</w:t>
      </w:r>
      <w:proofErr w:type="spellEnd"/>
      <w:r w:rsidRPr="00C859D1">
        <w:rPr>
          <w:sz w:val="18"/>
        </w:rPr>
        <w:t xml:space="preserve"> Times: Performances and </w:t>
      </w:r>
      <w:proofErr w:type="spellStart"/>
      <w:r w:rsidRPr="00C859D1">
        <w:rPr>
          <w:sz w:val="18"/>
        </w:rPr>
        <w:t>Identities</w:t>
      </w:r>
      <w:proofErr w:type="spellEnd"/>
      <w:r w:rsidRPr="00C859D1">
        <w:rPr>
          <w:sz w:val="18"/>
        </w:rPr>
        <w:t xml:space="preserve"> on </w:t>
      </w:r>
      <w:proofErr w:type="spellStart"/>
      <w:r w:rsidRPr="00C859D1">
        <w:rPr>
          <w:sz w:val="18"/>
        </w:rPr>
        <w:t>Screen</w:t>
      </w:r>
      <w:proofErr w:type="spellEnd"/>
      <w:r w:rsidRPr="00C859D1">
        <w:rPr>
          <w:sz w:val="18"/>
        </w:rPr>
        <w:t xml:space="preserve">,” Faculty of </w:t>
      </w:r>
      <w:proofErr w:type="spellStart"/>
      <w:r w:rsidRPr="00C859D1">
        <w:rPr>
          <w:sz w:val="18"/>
        </w:rPr>
        <w:t>Letters</w:t>
      </w:r>
      <w:proofErr w:type="spellEnd"/>
      <w:r w:rsidRPr="00C859D1">
        <w:rPr>
          <w:sz w:val="18"/>
        </w:rPr>
        <w:t xml:space="preserve">, University of Lisbon, Portugal, 7-9 </w:t>
      </w:r>
      <w:proofErr w:type="spellStart"/>
      <w:r w:rsidRPr="00C859D1">
        <w:rPr>
          <w:sz w:val="18"/>
        </w:rPr>
        <w:t>November</w:t>
      </w:r>
      <w:proofErr w:type="spellEnd"/>
      <w:r w:rsidRPr="00C859D1">
        <w:rPr>
          <w:sz w:val="18"/>
        </w:rPr>
        <w:t>.</w:t>
      </w:r>
    </w:p>
    <w:p w14:paraId="2BD70AB8" w14:textId="77777777" w:rsidR="00712FC3" w:rsidRPr="00C859D1" w:rsidRDefault="00712FC3" w:rsidP="00BE4A35">
      <w:pPr>
        <w:pStyle w:val="Bibliografia-maisdoqueumaobra"/>
        <w:rPr>
          <w:sz w:val="18"/>
        </w:rPr>
      </w:pPr>
      <w:r w:rsidRPr="00C859D1">
        <w:rPr>
          <w:sz w:val="18"/>
        </w:rPr>
        <w:t xml:space="preserve">(2012). “From </w:t>
      </w:r>
      <w:proofErr w:type="spellStart"/>
      <w:r w:rsidRPr="00C859D1">
        <w:rPr>
          <w:sz w:val="18"/>
        </w:rPr>
        <w:t>Obscurity</w:t>
      </w:r>
      <w:proofErr w:type="spellEnd"/>
      <w:r w:rsidRPr="00C859D1">
        <w:rPr>
          <w:sz w:val="18"/>
        </w:rPr>
        <w:t xml:space="preserve"> to the </w:t>
      </w:r>
      <w:proofErr w:type="spellStart"/>
      <w:r w:rsidRPr="00C859D1">
        <w:rPr>
          <w:sz w:val="18"/>
        </w:rPr>
        <w:t>Pantheon</w:t>
      </w:r>
      <w:proofErr w:type="spellEnd"/>
      <w:r w:rsidRPr="00C859D1">
        <w:rPr>
          <w:sz w:val="18"/>
        </w:rPr>
        <w:t xml:space="preserve"> of Portuguese American </w:t>
      </w:r>
      <w:proofErr w:type="spellStart"/>
      <w:r w:rsidRPr="00C859D1">
        <w:rPr>
          <w:sz w:val="18"/>
        </w:rPr>
        <w:t>Heroes</w:t>
      </w:r>
      <w:proofErr w:type="spellEnd"/>
      <w:r w:rsidRPr="00C859D1">
        <w:rPr>
          <w:sz w:val="18"/>
        </w:rPr>
        <w:t xml:space="preserve">: </w:t>
      </w:r>
      <w:proofErr w:type="spellStart"/>
      <w:r w:rsidRPr="00C859D1">
        <w:rPr>
          <w:sz w:val="18"/>
        </w:rPr>
        <w:t>Recycling</w:t>
      </w:r>
      <w:proofErr w:type="spellEnd"/>
      <w:r w:rsidRPr="00C859D1">
        <w:rPr>
          <w:sz w:val="18"/>
        </w:rPr>
        <w:t xml:space="preserve"> Peter Francisco for Ethnic </w:t>
      </w:r>
      <w:proofErr w:type="spellStart"/>
      <w:r w:rsidRPr="00C859D1">
        <w:rPr>
          <w:sz w:val="18"/>
        </w:rPr>
        <w:t>Minority</w:t>
      </w:r>
      <w:proofErr w:type="spellEnd"/>
      <w:r w:rsidRPr="00C859D1">
        <w:rPr>
          <w:sz w:val="18"/>
        </w:rPr>
        <w:t xml:space="preserve"> ‘</w:t>
      </w:r>
      <w:proofErr w:type="spellStart"/>
      <w:r w:rsidRPr="00C859D1">
        <w:rPr>
          <w:sz w:val="18"/>
        </w:rPr>
        <w:t>Feel</w:t>
      </w:r>
      <w:proofErr w:type="spellEnd"/>
      <w:r w:rsidRPr="00C859D1">
        <w:rPr>
          <w:sz w:val="18"/>
        </w:rPr>
        <w:t xml:space="preserve"> Good’ and </w:t>
      </w:r>
      <w:proofErr w:type="spellStart"/>
      <w:r w:rsidRPr="00C859D1">
        <w:rPr>
          <w:sz w:val="18"/>
        </w:rPr>
        <w:t>Uplift</w:t>
      </w:r>
      <w:proofErr w:type="spellEnd"/>
      <w:r w:rsidRPr="00C859D1">
        <w:rPr>
          <w:sz w:val="18"/>
        </w:rPr>
        <w:t xml:space="preserve">,” presented at the International Conference </w:t>
      </w:r>
      <w:proofErr w:type="spellStart"/>
      <w:r w:rsidRPr="00C859D1">
        <w:rPr>
          <w:sz w:val="18"/>
        </w:rPr>
        <w:t>Recycling</w:t>
      </w:r>
      <w:proofErr w:type="spellEnd"/>
      <w:r w:rsidRPr="00C859D1">
        <w:rPr>
          <w:sz w:val="18"/>
        </w:rPr>
        <w:t xml:space="preserve"> </w:t>
      </w:r>
      <w:proofErr w:type="spellStart"/>
      <w:r w:rsidRPr="00C859D1">
        <w:rPr>
          <w:sz w:val="18"/>
        </w:rPr>
        <w:t>Myths</w:t>
      </w:r>
      <w:proofErr w:type="spellEnd"/>
      <w:r w:rsidRPr="00C859D1">
        <w:rPr>
          <w:sz w:val="18"/>
        </w:rPr>
        <w:t xml:space="preserve">, Faculty of </w:t>
      </w:r>
      <w:proofErr w:type="spellStart"/>
      <w:r w:rsidRPr="00C859D1">
        <w:rPr>
          <w:sz w:val="18"/>
        </w:rPr>
        <w:t>Letters</w:t>
      </w:r>
      <w:proofErr w:type="spellEnd"/>
      <w:r w:rsidRPr="00C859D1">
        <w:rPr>
          <w:sz w:val="18"/>
        </w:rPr>
        <w:t>, University of Lisbon, Portugal, 2-5 May.</w:t>
      </w:r>
    </w:p>
    <w:p w14:paraId="73C2FD85" w14:textId="0771B356" w:rsidR="00712FC3" w:rsidRPr="00C859D1" w:rsidRDefault="00712FC3" w:rsidP="00BE4A35">
      <w:pPr>
        <w:pStyle w:val="Bibliografia-maisdoqueumaobra"/>
        <w:rPr>
          <w:sz w:val="18"/>
        </w:rPr>
      </w:pPr>
      <w:r w:rsidRPr="00C859D1">
        <w:rPr>
          <w:sz w:val="18"/>
        </w:rPr>
        <w:t xml:space="preserve">(2011). “Watch </w:t>
      </w:r>
      <w:proofErr w:type="spellStart"/>
      <w:r w:rsidRPr="00C859D1">
        <w:rPr>
          <w:sz w:val="18"/>
        </w:rPr>
        <w:t>Out</w:t>
      </w:r>
      <w:proofErr w:type="spellEnd"/>
      <w:r w:rsidRPr="00C859D1">
        <w:rPr>
          <w:sz w:val="18"/>
        </w:rPr>
        <w:t xml:space="preserve"> for the ‘Black </w:t>
      </w:r>
      <w:proofErr w:type="spellStart"/>
      <w:r w:rsidRPr="00C859D1">
        <w:rPr>
          <w:sz w:val="18"/>
        </w:rPr>
        <w:t>Portygee</w:t>
      </w:r>
      <w:proofErr w:type="spellEnd"/>
      <w:r w:rsidRPr="00C859D1">
        <w:rPr>
          <w:sz w:val="18"/>
        </w:rPr>
        <w:t xml:space="preserve">’!: Paranoia and </w:t>
      </w:r>
      <w:proofErr w:type="spellStart"/>
      <w:r w:rsidRPr="00C859D1">
        <w:rPr>
          <w:sz w:val="18"/>
        </w:rPr>
        <w:t>Fear</w:t>
      </w:r>
      <w:proofErr w:type="spellEnd"/>
      <w:r w:rsidRPr="00C859D1">
        <w:rPr>
          <w:sz w:val="18"/>
        </w:rPr>
        <w:t xml:space="preserve"> of Portuguese </w:t>
      </w:r>
      <w:proofErr w:type="spellStart"/>
      <w:r w:rsidRPr="00C859D1">
        <w:rPr>
          <w:sz w:val="18"/>
        </w:rPr>
        <w:t>Commixture</w:t>
      </w:r>
      <w:proofErr w:type="spellEnd"/>
      <w:r w:rsidRPr="00C859D1">
        <w:rPr>
          <w:sz w:val="18"/>
        </w:rPr>
        <w:t xml:space="preserve"> in American Literature,” presented at the 32</w:t>
      </w:r>
      <w:r w:rsidRPr="00C859D1">
        <w:rPr>
          <w:sz w:val="18"/>
          <w:vertAlign w:val="superscript"/>
        </w:rPr>
        <w:t>nd</w:t>
      </w:r>
      <w:r w:rsidR="00B62087" w:rsidRPr="00C859D1">
        <w:rPr>
          <w:sz w:val="18"/>
          <w:vertAlign w:val="superscript"/>
        </w:rPr>
        <w:t xml:space="preserve">  </w:t>
      </w:r>
      <w:r w:rsidRPr="00C859D1">
        <w:rPr>
          <w:sz w:val="18"/>
        </w:rPr>
        <w:t xml:space="preserve">Conference of the Portuguese Association for Anglo-American Studies, Faculdade de Letras da Universidade de Coimbra, </w:t>
      </w:r>
      <w:proofErr w:type="spellStart"/>
      <w:r w:rsidRPr="00C859D1">
        <w:rPr>
          <w:sz w:val="18"/>
        </w:rPr>
        <w:t>Coimbra</w:t>
      </w:r>
      <w:proofErr w:type="spellEnd"/>
      <w:r w:rsidRPr="00C859D1">
        <w:rPr>
          <w:sz w:val="18"/>
        </w:rPr>
        <w:t>, Portugal, May 12-14.</w:t>
      </w:r>
    </w:p>
    <w:p w14:paraId="1A84DEDD" w14:textId="77777777" w:rsidR="00712FC3" w:rsidRPr="00C859D1" w:rsidRDefault="00712FC3" w:rsidP="00BE4A35">
      <w:pPr>
        <w:pStyle w:val="Bibliografia-maisdoqueumaobra"/>
        <w:rPr>
          <w:sz w:val="18"/>
        </w:rPr>
      </w:pPr>
      <w:r w:rsidRPr="00C859D1">
        <w:rPr>
          <w:sz w:val="18"/>
        </w:rPr>
        <w:t xml:space="preserve">(2011). “From the Top of the Racial </w:t>
      </w:r>
      <w:proofErr w:type="spellStart"/>
      <w:r w:rsidRPr="00C859D1">
        <w:rPr>
          <w:sz w:val="18"/>
        </w:rPr>
        <w:t>Pyramid</w:t>
      </w:r>
      <w:proofErr w:type="spellEnd"/>
      <w:r w:rsidRPr="00C859D1">
        <w:rPr>
          <w:sz w:val="18"/>
        </w:rPr>
        <w:t xml:space="preserve"> in Hawaii: </w:t>
      </w:r>
      <w:proofErr w:type="spellStart"/>
      <w:r w:rsidRPr="00C859D1">
        <w:rPr>
          <w:sz w:val="18"/>
        </w:rPr>
        <w:t>Demonizing</w:t>
      </w:r>
      <w:proofErr w:type="spellEnd"/>
      <w:r w:rsidRPr="00C859D1">
        <w:rPr>
          <w:sz w:val="18"/>
        </w:rPr>
        <w:t xml:space="preserve"> the Hawaiian Portuguese in Elvira </w:t>
      </w:r>
      <w:proofErr w:type="spellStart"/>
      <w:r w:rsidRPr="00C859D1">
        <w:rPr>
          <w:sz w:val="18"/>
        </w:rPr>
        <w:t>Osorio</w:t>
      </w:r>
      <w:proofErr w:type="spellEnd"/>
      <w:r w:rsidRPr="00C859D1">
        <w:rPr>
          <w:sz w:val="18"/>
        </w:rPr>
        <w:t xml:space="preserve"> </w:t>
      </w:r>
      <w:proofErr w:type="spellStart"/>
      <w:r w:rsidRPr="00C859D1">
        <w:rPr>
          <w:sz w:val="18"/>
        </w:rPr>
        <w:t>Roll’s</w:t>
      </w:r>
      <w:proofErr w:type="spellEnd"/>
      <w:r w:rsidRPr="00C859D1">
        <w:rPr>
          <w:sz w:val="18"/>
        </w:rPr>
        <w:t xml:space="preserve"> </w:t>
      </w:r>
      <w:proofErr w:type="spellStart"/>
      <w:r w:rsidRPr="00C859D1">
        <w:rPr>
          <w:sz w:val="18"/>
        </w:rPr>
        <w:t>Fiction</w:t>
      </w:r>
      <w:proofErr w:type="spellEnd"/>
      <w:r w:rsidRPr="00C859D1">
        <w:rPr>
          <w:sz w:val="18"/>
        </w:rPr>
        <w:t xml:space="preserve">,” presented at the 2nd International Conference on </w:t>
      </w:r>
      <w:proofErr w:type="spellStart"/>
      <w:r w:rsidRPr="00C859D1">
        <w:rPr>
          <w:sz w:val="18"/>
        </w:rPr>
        <w:t>Anglo-Portuguese</w:t>
      </w:r>
      <w:proofErr w:type="spellEnd"/>
      <w:r w:rsidRPr="00C859D1">
        <w:rPr>
          <w:sz w:val="18"/>
        </w:rPr>
        <w:t xml:space="preserve"> Studies, Fundação Calouste Gulbenkian, Lisbon, Portugal, </w:t>
      </w:r>
      <w:proofErr w:type="spellStart"/>
      <w:r w:rsidRPr="00C859D1">
        <w:rPr>
          <w:sz w:val="18"/>
        </w:rPr>
        <w:t>April</w:t>
      </w:r>
      <w:proofErr w:type="spellEnd"/>
      <w:r w:rsidRPr="00C859D1">
        <w:rPr>
          <w:sz w:val="18"/>
        </w:rPr>
        <w:t xml:space="preserve"> 18-29.</w:t>
      </w:r>
    </w:p>
    <w:p w14:paraId="76668E63" w14:textId="77777777" w:rsidR="00712FC3" w:rsidRPr="00C859D1" w:rsidRDefault="00712FC3" w:rsidP="00BE4A35">
      <w:pPr>
        <w:pStyle w:val="Bibliografia-maisdoqueumaobra"/>
        <w:rPr>
          <w:sz w:val="18"/>
        </w:rPr>
      </w:pPr>
      <w:r w:rsidRPr="00C859D1">
        <w:rPr>
          <w:sz w:val="18"/>
        </w:rPr>
        <w:t xml:space="preserve">(2009). “De ‘refugo’ a cidadãos de pleno direito: Imagens seletivas de portugueses na literatura norte-americana,” presented at the round </w:t>
      </w:r>
      <w:proofErr w:type="spellStart"/>
      <w:r w:rsidRPr="00C859D1">
        <w:rPr>
          <w:sz w:val="18"/>
        </w:rPr>
        <w:t>table</w:t>
      </w:r>
      <w:proofErr w:type="spellEnd"/>
      <w:r w:rsidRPr="00C859D1">
        <w:rPr>
          <w:sz w:val="18"/>
        </w:rPr>
        <w:t>, </w:t>
      </w:r>
      <w:r w:rsidRPr="00C859D1">
        <w:rPr>
          <w:iCs/>
          <w:sz w:val="18"/>
        </w:rPr>
        <w:t>A Presença e a Imagem dos Portugueses nos EUA</w:t>
      </w:r>
      <w:r w:rsidRPr="00C859D1">
        <w:rPr>
          <w:sz w:val="18"/>
        </w:rPr>
        <w:t xml:space="preserve">, Sociedade de Geografia de Lisboa, Lisbon, Portugal, 22 </w:t>
      </w:r>
      <w:proofErr w:type="spellStart"/>
      <w:r w:rsidRPr="00C859D1">
        <w:rPr>
          <w:sz w:val="18"/>
        </w:rPr>
        <w:t>October</w:t>
      </w:r>
      <w:proofErr w:type="spellEnd"/>
      <w:r w:rsidRPr="00C859D1">
        <w:rPr>
          <w:sz w:val="18"/>
        </w:rPr>
        <w:t>.</w:t>
      </w:r>
    </w:p>
    <w:p w14:paraId="57715E74" w14:textId="77777777" w:rsidR="00712FC3" w:rsidRPr="00C859D1" w:rsidRDefault="00712FC3" w:rsidP="00BE4A35">
      <w:pPr>
        <w:pStyle w:val="Bibliografia-maisdoqueumaobra"/>
        <w:rPr>
          <w:sz w:val="18"/>
        </w:rPr>
      </w:pPr>
      <w:r w:rsidRPr="00C859D1">
        <w:rPr>
          <w:sz w:val="18"/>
        </w:rPr>
        <w:t>(2008). “</w:t>
      </w:r>
      <w:proofErr w:type="spellStart"/>
      <w:r w:rsidRPr="00C859D1">
        <w:rPr>
          <w:sz w:val="18"/>
        </w:rPr>
        <w:t>Pride</w:t>
      </w:r>
      <w:proofErr w:type="spellEnd"/>
      <w:r w:rsidRPr="00C859D1">
        <w:rPr>
          <w:sz w:val="18"/>
        </w:rPr>
        <w:t xml:space="preserve"> and </w:t>
      </w:r>
      <w:proofErr w:type="spellStart"/>
      <w:r w:rsidRPr="00C859D1">
        <w:rPr>
          <w:sz w:val="18"/>
        </w:rPr>
        <w:t>Rejection</w:t>
      </w:r>
      <w:proofErr w:type="spellEnd"/>
      <w:r w:rsidRPr="00C859D1">
        <w:rPr>
          <w:sz w:val="18"/>
        </w:rPr>
        <w:t xml:space="preserve">: In </w:t>
      </w:r>
      <w:proofErr w:type="spellStart"/>
      <w:r w:rsidRPr="00C859D1">
        <w:rPr>
          <w:sz w:val="18"/>
        </w:rPr>
        <w:t>Search</w:t>
      </w:r>
      <w:proofErr w:type="spellEnd"/>
      <w:r w:rsidRPr="00C859D1">
        <w:rPr>
          <w:sz w:val="18"/>
        </w:rPr>
        <w:t xml:space="preserve"> of Portuguese </w:t>
      </w:r>
      <w:proofErr w:type="spellStart"/>
      <w:r w:rsidRPr="00C859D1">
        <w:rPr>
          <w:sz w:val="18"/>
        </w:rPr>
        <w:t>Roots</w:t>
      </w:r>
      <w:proofErr w:type="spellEnd"/>
      <w:r w:rsidRPr="00C859D1">
        <w:rPr>
          <w:sz w:val="18"/>
        </w:rPr>
        <w:t xml:space="preserve"> in Julian </w:t>
      </w:r>
      <w:proofErr w:type="spellStart"/>
      <w:r w:rsidRPr="00C859D1">
        <w:rPr>
          <w:sz w:val="18"/>
        </w:rPr>
        <w:t>Silva’s</w:t>
      </w:r>
      <w:proofErr w:type="spellEnd"/>
      <w:r w:rsidRPr="00C859D1">
        <w:rPr>
          <w:sz w:val="18"/>
        </w:rPr>
        <w:t xml:space="preserve"> </w:t>
      </w:r>
      <w:proofErr w:type="spellStart"/>
      <w:r w:rsidRPr="00C859D1">
        <w:rPr>
          <w:sz w:val="18"/>
        </w:rPr>
        <w:t>Fiction</w:t>
      </w:r>
      <w:proofErr w:type="spellEnd"/>
      <w:r w:rsidRPr="00C859D1">
        <w:rPr>
          <w:sz w:val="18"/>
        </w:rPr>
        <w:t>,” presented at the «Lusofilias»</w:t>
      </w:r>
      <w:proofErr w:type="spellStart"/>
      <w:r w:rsidRPr="00C859D1">
        <w:rPr>
          <w:sz w:val="18"/>
        </w:rPr>
        <w:t>/Portuguese</w:t>
      </w:r>
      <w:proofErr w:type="spellEnd"/>
      <w:r w:rsidRPr="00C859D1">
        <w:rPr>
          <w:sz w:val="18"/>
        </w:rPr>
        <w:t xml:space="preserve"> Studies </w:t>
      </w:r>
      <w:proofErr w:type="spellStart"/>
      <w:r w:rsidRPr="00C859D1">
        <w:rPr>
          <w:sz w:val="18"/>
        </w:rPr>
        <w:t>colloquium</w:t>
      </w:r>
      <w:proofErr w:type="spellEnd"/>
      <w:r w:rsidRPr="00C859D1">
        <w:rPr>
          <w:sz w:val="18"/>
        </w:rPr>
        <w:t xml:space="preserve">, Department of Languages and </w:t>
      </w:r>
      <w:proofErr w:type="spellStart"/>
      <w:r w:rsidRPr="00C859D1">
        <w:rPr>
          <w:sz w:val="18"/>
        </w:rPr>
        <w:t>Cultures</w:t>
      </w:r>
      <w:proofErr w:type="spellEnd"/>
      <w:r w:rsidRPr="00C859D1">
        <w:rPr>
          <w:sz w:val="18"/>
        </w:rPr>
        <w:t xml:space="preserve">, University of Aveiro, </w:t>
      </w:r>
      <w:proofErr w:type="spellStart"/>
      <w:r w:rsidRPr="00C859D1">
        <w:rPr>
          <w:sz w:val="18"/>
        </w:rPr>
        <w:t>November</w:t>
      </w:r>
      <w:proofErr w:type="spellEnd"/>
      <w:r w:rsidRPr="00C859D1">
        <w:rPr>
          <w:sz w:val="18"/>
        </w:rPr>
        <w:t xml:space="preserve"> 13-14.</w:t>
      </w:r>
    </w:p>
    <w:p w14:paraId="334176F6" w14:textId="77777777" w:rsidR="00712FC3" w:rsidRPr="00C859D1" w:rsidRDefault="00712FC3" w:rsidP="00BE4A35">
      <w:pPr>
        <w:pStyle w:val="Bibliografia-maisdoqueumaobra"/>
        <w:rPr>
          <w:sz w:val="18"/>
        </w:rPr>
      </w:pPr>
      <w:r w:rsidRPr="00C859D1">
        <w:rPr>
          <w:sz w:val="18"/>
        </w:rPr>
        <w:t>(2008). “</w:t>
      </w:r>
      <w:proofErr w:type="spellStart"/>
      <w:r w:rsidRPr="00C859D1">
        <w:rPr>
          <w:sz w:val="18"/>
        </w:rPr>
        <w:t>Her</w:t>
      </w:r>
      <w:proofErr w:type="spellEnd"/>
      <w:r w:rsidRPr="00C859D1">
        <w:rPr>
          <w:sz w:val="18"/>
        </w:rPr>
        <w:t xml:space="preserve"> Story vs. </w:t>
      </w:r>
      <w:proofErr w:type="spellStart"/>
      <w:r w:rsidRPr="00C859D1">
        <w:rPr>
          <w:sz w:val="18"/>
        </w:rPr>
        <w:t>His</w:t>
      </w:r>
      <w:proofErr w:type="spellEnd"/>
      <w:r w:rsidRPr="00C859D1">
        <w:rPr>
          <w:sz w:val="18"/>
        </w:rPr>
        <w:t xml:space="preserve"> Story: </w:t>
      </w:r>
      <w:proofErr w:type="spellStart"/>
      <w:r w:rsidRPr="00C859D1">
        <w:rPr>
          <w:sz w:val="18"/>
        </w:rPr>
        <w:t>Narrating</w:t>
      </w:r>
      <w:proofErr w:type="spellEnd"/>
      <w:r w:rsidRPr="00C859D1">
        <w:rPr>
          <w:sz w:val="18"/>
        </w:rPr>
        <w:t xml:space="preserve"> the Portuguese </w:t>
      </w:r>
      <w:proofErr w:type="spellStart"/>
      <w:r w:rsidRPr="00C859D1">
        <w:rPr>
          <w:sz w:val="18"/>
        </w:rPr>
        <w:t>Diaspora</w:t>
      </w:r>
      <w:proofErr w:type="spellEnd"/>
      <w:r w:rsidRPr="00C859D1">
        <w:rPr>
          <w:sz w:val="18"/>
        </w:rPr>
        <w:t xml:space="preserve"> in the United States of America,” presented at the </w:t>
      </w:r>
      <w:proofErr w:type="spellStart"/>
      <w:r w:rsidRPr="00C859D1">
        <w:rPr>
          <w:sz w:val="18"/>
        </w:rPr>
        <w:t>Narrating</w:t>
      </w:r>
      <w:proofErr w:type="spellEnd"/>
      <w:r w:rsidRPr="00C859D1">
        <w:rPr>
          <w:sz w:val="18"/>
        </w:rPr>
        <w:t xml:space="preserve"> the Portuguese </w:t>
      </w:r>
      <w:proofErr w:type="spellStart"/>
      <w:r w:rsidRPr="00C859D1">
        <w:rPr>
          <w:sz w:val="18"/>
        </w:rPr>
        <w:t>Diaspora</w:t>
      </w:r>
      <w:proofErr w:type="spellEnd"/>
      <w:r w:rsidRPr="00C859D1">
        <w:rPr>
          <w:sz w:val="18"/>
        </w:rPr>
        <w:t xml:space="preserve"> (1928-2008): International Conference on </w:t>
      </w:r>
      <w:proofErr w:type="spellStart"/>
      <w:r w:rsidRPr="00C859D1">
        <w:rPr>
          <w:sz w:val="18"/>
        </w:rPr>
        <w:t>Storytelling</w:t>
      </w:r>
      <w:proofErr w:type="spellEnd"/>
      <w:r w:rsidRPr="00C859D1">
        <w:rPr>
          <w:sz w:val="18"/>
        </w:rPr>
        <w:t xml:space="preserve">, University of Lisbon, </w:t>
      </w:r>
      <w:proofErr w:type="spellStart"/>
      <w:r w:rsidRPr="00C859D1">
        <w:rPr>
          <w:sz w:val="18"/>
        </w:rPr>
        <w:t>Lisbon</w:t>
      </w:r>
      <w:proofErr w:type="spellEnd"/>
      <w:r w:rsidRPr="00C859D1">
        <w:rPr>
          <w:sz w:val="18"/>
        </w:rPr>
        <w:t xml:space="preserve">, Portugal, </w:t>
      </w:r>
      <w:proofErr w:type="spellStart"/>
      <w:r w:rsidRPr="00C859D1">
        <w:rPr>
          <w:sz w:val="18"/>
        </w:rPr>
        <w:t>October</w:t>
      </w:r>
      <w:proofErr w:type="spellEnd"/>
      <w:r w:rsidRPr="00C859D1">
        <w:rPr>
          <w:sz w:val="18"/>
        </w:rPr>
        <w:t xml:space="preserve"> 23-25.</w:t>
      </w:r>
    </w:p>
    <w:p w14:paraId="717D87A4" w14:textId="77777777" w:rsidR="00712FC3" w:rsidRPr="00C859D1" w:rsidRDefault="00712FC3" w:rsidP="00BE4A35">
      <w:pPr>
        <w:pStyle w:val="Bibliografia-maisdoqueumaobra"/>
        <w:rPr>
          <w:sz w:val="18"/>
        </w:rPr>
      </w:pPr>
      <w:r w:rsidRPr="00C859D1">
        <w:rPr>
          <w:sz w:val="18"/>
        </w:rPr>
        <w:t xml:space="preserve">(2008). “Mary McCarthy, V. S. Pritchett e Richard </w:t>
      </w:r>
      <w:proofErr w:type="spellStart"/>
      <w:r w:rsidRPr="00C859D1">
        <w:rPr>
          <w:sz w:val="18"/>
        </w:rPr>
        <w:t>Franko</w:t>
      </w:r>
      <w:proofErr w:type="spellEnd"/>
      <w:r w:rsidRPr="00C859D1">
        <w:rPr>
          <w:sz w:val="18"/>
        </w:rPr>
        <w:t xml:space="preserve"> Goldman: Os Sucessos e Insucessos da Política de Salazar,” presented at the 29th </w:t>
      </w:r>
      <w:proofErr w:type="spellStart"/>
      <w:r w:rsidRPr="00C859D1">
        <w:rPr>
          <w:sz w:val="18"/>
        </w:rPr>
        <w:t>Annual</w:t>
      </w:r>
      <w:proofErr w:type="spellEnd"/>
      <w:r w:rsidRPr="00C859D1">
        <w:rPr>
          <w:sz w:val="18"/>
        </w:rPr>
        <w:t xml:space="preserve"> Conference of the Associação Portuguesa de Estudos Anglo-Americanos, University of Aveiro, </w:t>
      </w:r>
      <w:proofErr w:type="spellStart"/>
      <w:r w:rsidRPr="00C859D1">
        <w:rPr>
          <w:sz w:val="18"/>
        </w:rPr>
        <w:t>Aveiro</w:t>
      </w:r>
      <w:proofErr w:type="spellEnd"/>
      <w:r w:rsidRPr="00C859D1">
        <w:rPr>
          <w:sz w:val="18"/>
        </w:rPr>
        <w:t>, Portugal, April17-19.</w:t>
      </w:r>
    </w:p>
    <w:p w14:paraId="77C99B55" w14:textId="77777777" w:rsidR="00712FC3" w:rsidRPr="00C859D1" w:rsidRDefault="00712FC3" w:rsidP="00BE4A35">
      <w:pPr>
        <w:tabs>
          <w:tab w:val="left" w:pos="284"/>
        </w:tabs>
        <w:spacing w:line="240" w:lineRule="auto"/>
        <w:ind w:right="-142" w:firstLine="85"/>
        <w:rPr>
          <w:sz w:val="18"/>
          <w:szCs w:val="18"/>
        </w:rPr>
      </w:pPr>
    </w:p>
    <w:p w14:paraId="4541315F" w14:textId="55FE84CD" w:rsidR="008F2C99" w:rsidRPr="00C859D1" w:rsidRDefault="00712FC3" w:rsidP="00BE4A35">
      <w:pPr>
        <w:pStyle w:val="Heading5"/>
        <w:spacing w:line="240" w:lineRule="auto"/>
        <w:rPr>
          <w:lang w:val="en-US"/>
        </w:rPr>
      </w:pPr>
      <w:r w:rsidRPr="00C859D1">
        <w:t>TEMA As festas do Espírito Santo na diáspora norte-americana como incentivo à escrita luso-americana</w:t>
      </w:r>
      <w:r w:rsidR="008F2C99" w:rsidRPr="00C859D1">
        <w:t xml:space="preserve">. </w:t>
      </w:r>
      <w:r w:rsidR="008F2C99" w:rsidRPr="00C859D1">
        <w:rPr>
          <w:lang w:val="en-US"/>
        </w:rPr>
        <w:t>The Holy Ghost Feasts in the California Diaspora as an Incentive for Portuguese American Writing, Reinaldo Francisco Silva. Universidade de Aveiro</w:t>
      </w:r>
    </w:p>
    <w:p w14:paraId="469475F1" w14:textId="50BDFA69" w:rsidR="00712FC3" w:rsidRPr="00C859D1" w:rsidRDefault="00712FC3" w:rsidP="00BE4A35">
      <w:pPr>
        <w:tabs>
          <w:tab w:val="left" w:pos="284"/>
        </w:tabs>
        <w:spacing w:line="240" w:lineRule="auto"/>
        <w:ind w:right="-142" w:firstLine="85"/>
        <w:rPr>
          <w:sz w:val="18"/>
          <w:szCs w:val="18"/>
        </w:rPr>
      </w:pPr>
      <w:r w:rsidRPr="00C859D1">
        <w:rPr>
          <w:sz w:val="18"/>
          <w:szCs w:val="18"/>
        </w:rPr>
        <w:t>O presente ensaio propõe-se analisar as tradições associadas ao culto do Espírito Santo na diáspora norte-americana da Califórnia e a forma como estas festividades incentivaram alguma da produção literária de três escritores norte-americanos de ascendência Terceirense, nomeadamente os seguintes: 1) David Oliveira, no seu poema,  “</w:t>
      </w:r>
      <w:proofErr w:type="spellStart"/>
      <w:r w:rsidRPr="00C859D1">
        <w:rPr>
          <w:sz w:val="18"/>
          <w:szCs w:val="18"/>
        </w:rPr>
        <w:t>Stations</w:t>
      </w:r>
      <w:proofErr w:type="spellEnd"/>
      <w:r w:rsidRPr="00C859D1">
        <w:rPr>
          <w:sz w:val="18"/>
          <w:szCs w:val="18"/>
        </w:rPr>
        <w:t xml:space="preserve"> of the Cross,” na coletânea </w:t>
      </w:r>
      <w:r w:rsidRPr="00C859D1">
        <w:rPr>
          <w:i/>
          <w:sz w:val="18"/>
          <w:szCs w:val="18"/>
        </w:rPr>
        <w:t xml:space="preserve">In the </w:t>
      </w:r>
      <w:proofErr w:type="spellStart"/>
      <w:r w:rsidRPr="00C859D1">
        <w:rPr>
          <w:i/>
          <w:sz w:val="18"/>
          <w:szCs w:val="18"/>
        </w:rPr>
        <w:t>Presence</w:t>
      </w:r>
      <w:proofErr w:type="spellEnd"/>
      <w:r w:rsidRPr="00C859D1">
        <w:rPr>
          <w:i/>
          <w:sz w:val="18"/>
          <w:szCs w:val="18"/>
        </w:rPr>
        <w:t xml:space="preserve"> of </w:t>
      </w:r>
      <w:proofErr w:type="spellStart"/>
      <w:r w:rsidRPr="00C859D1">
        <w:rPr>
          <w:i/>
          <w:sz w:val="18"/>
          <w:szCs w:val="18"/>
        </w:rPr>
        <w:t>Snakes</w:t>
      </w:r>
      <w:proofErr w:type="spellEnd"/>
      <w:r w:rsidRPr="00C859D1">
        <w:rPr>
          <w:sz w:val="18"/>
          <w:szCs w:val="18"/>
        </w:rPr>
        <w:t xml:space="preserve"> (2000) e em </w:t>
      </w:r>
      <w:r w:rsidRPr="00C859D1">
        <w:rPr>
          <w:i/>
          <w:sz w:val="18"/>
          <w:szCs w:val="18"/>
        </w:rPr>
        <w:t xml:space="preserve">A Little Travel Story </w:t>
      </w:r>
      <w:r w:rsidRPr="00C859D1">
        <w:rPr>
          <w:sz w:val="18"/>
          <w:szCs w:val="18"/>
        </w:rPr>
        <w:t xml:space="preserve">(2008) e “Festa,” na coletânea </w:t>
      </w:r>
      <w:r w:rsidRPr="00C859D1">
        <w:rPr>
          <w:i/>
          <w:sz w:val="18"/>
          <w:szCs w:val="18"/>
        </w:rPr>
        <w:t xml:space="preserve">As </w:t>
      </w:r>
      <w:proofErr w:type="spellStart"/>
      <w:r w:rsidRPr="00C859D1">
        <w:rPr>
          <w:i/>
          <w:sz w:val="18"/>
          <w:szCs w:val="18"/>
        </w:rPr>
        <w:t>Everyone</w:t>
      </w:r>
      <w:proofErr w:type="spellEnd"/>
      <w:r w:rsidRPr="00C859D1">
        <w:rPr>
          <w:i/>
          <w:sz w:val="18"/>
          <w:szCs w:val="18"/>
        </w:rPr>
        <w:t xml:space="preserve"> Goes</w:t>
      </w:r>
      <w:r w:rsidRPr="00C859D1">
        <w:rPr>
          <w:sz w:val="18"/>
          <w:szCs w:val="18"/>
        </w:rPr>
        <w:t xml:space="preserve"> (2017); 2) Katherine Vaz, no seu conto, “The Man </w:t>
      </w:r>
      <w:proofErr w:type="spellStart"/>
      <w:r w:rsidRPr="00C859D1">
        <w:rPr>
          <w:sz w:val="18"/>
          <w:szCs w:val="18"/>
        </w:rPr>
        <w:t>Who</w:t>
      </w:r>
      <w:proofErr w:type="spellEnd"/>
      <w:r w:rsidRPr="00C859D1">
        <w:rPr>
          <w:sz w:val="18"/>
          <w:szCs w:val="18"/>
        </w:rPr>
        <w:t xml:space="preserve"> </w:t>
      </w:r>
      <w:proofErr w:type="spellStart"/>
      <w:r w:rsidRPr="00C859D1">
        <w:rPr>
          <w:sz w:val="18"/>
          <w:szCs w:val="18"/>
        </w:rPr>
        <w:t>Was</w:t>
      </w:r>
      <w:proofErr w:type="spellEnd"/>
      <w:r w:rsidRPr="00C859D1">
        <w:rPr>
          <w:sz w:val="18"/>
          <w:szCs w:val="18"/>
        </w:rPr>
        <w:t xml:space="preserve"> Made of </w:t>
      </w:r>
      <w:proofErr w:type="spellStart"/>
      <w:r w:rsidRPr="00C859D1">
        <w:rPr>
          <w:sz w:val="18"/>
          <w:szCs w:val="18"/>
        </w:rPr>
        <w:t>Netting</w:t>
      </w:r>
      <w:proofErr w:type="spellEnd"/>
      <w:r w:rsidRPr="00C859D1">
        <w:rPr>
          <w:sz w:val="18"/>
          <w:szCs w:val="18"/>
        </w:rPr>
        <w:t xml:space="preserve">” na coleção </w:t>
      </w:r>
      <w:proofErr w:type="spellStart"/>
      <w:r w:rsidRPr="00C859D1">
        <w:rPr>
          <w:i/>
          <w:sz w:val="18"/>
          <w:szCs w:val="18"/>
        </w:rPr>
        <w:t>Our</w:t>
      </w:r>
      <w:proofErr w:type="spellEnd"/>
      <w:r w:rsidRPr="00C859D1">
        <w:rPr>
          <w:i/>
          <w:sz w:val="18"/>
          <w:szCs w:val="18"/>
        </w:rPr>
        <w:t xml:space="preserve"> Lady of the </w:t>
      </w:r>
      <w:proofErr w:type="spellStart"/>
      <w:r w:rsidRPr="00C859D1">
        <w:rPr>
          <w:i/>
          <w:sz w:val="18"/>
          <w:szCs w:val="18"/>
        </w:rPr>
        <w:t>Artichokes</w:t>
      </w:r>
      <w:proofErr w:type="spellEnd"/>
      <w:r w:rsidRPr="00C859D1">
        <w:rPr>
          <w:i/>
          <w:sz w:val="18"/>
          <w:szCs w:val="18"/>
        </w:rPr>
        <w:t xml:space="preserve"> and</w:t>
      </w:r>
      <w:r w:rsidRPr="00C859D1">
        <w:rPr>
          <w:sz w:val="18"/>
          <w:szCs w:val="18"/>
        </w:rPr>
        <w:t xml:space="preserve"> </w:t>
      </w:r>
      <w:proofErr w:type="spellStart"/>
      <w:r w:rsidRPr="00C859D1">
        <w:rPr>
          <w:i/>
          <w:sz w:val="18"/>
          <w:szCs w:val="18"/>
        </w:rPr>
        <w:t>Other</w:t>
      </w:r>
      <w:proofErr w:type="spellEnd"/>
      <w:r w:rsidRPr="00C859D1">
        <w:rPr>
          <w:i/>
          <w:sz w:val="18"/>
          <w:szCs w:val="18"/>
        </w:rPr>
        <w:t xml:space="preserve"> </w:t>
      </w:r>
      <w:proofErr w:type="spellStart"/>
      <w:r w:rsidRPr="00C859D1">
        <w:rPr>
          <w:i/>
          <w:sz w:val="18"/>
          <w:szCs w:val="18"/>
        </w:rPr>
        <w:t>Portuguese-American</w:t>
      </w:r>
      <w:proofErr w:type="spellEnd"/>
      <w:r w:rsidRPr="00C859D1">
        <w:rPr>
          <w:i/>
          <w:sz w:val="18"/>
          <w:szCs w:val="18"/>
        </w:rPr>
        <w:t xml:space="preserve"> Stories</w:t>
      </w:r>
      <w:r w:rsidRPr="00C859D1">
        <w:rPr>
          <w:sz w:val="18"/>
          <w:szCs w:val="18"/>
        </w:rPr>
        <w:t xml:space="preserve"> (2008); 3) Anthony Barcellos, no seu romance, </w:t>
      </w:r>
      <w:r w:rsidRPr="00C859D1">
        <w:rPr>
          <w:i/>
          <w:sz w:val="18"/>
          <w:szCs w:val="18"/>
        </w:rPr>
        <w:t>Land of Milk and Money</w:t>
      </w:r>
      <w:r w:rsidRPr="00C859D1">
        <w:rPr>
          <w:sz w:val="18"/>
          <w:szCs w:val="18"/>
        </w:rPr>
        <w:t xml:space="preserve">, publicado em 2012. </w:t>
      </w:r>
    </w:p>
    <w:p w14:paraId="3514AABF" w14:textId="77777777" w:rsidR="008F2C99" w:rsidRPr="00C859D1" w:rsidRDefault="00712FC3" w:rsidP="00BE4A35">
      <w:pPr>
        <w:tabs>
          <w:tab w:val="left" w:pos="284"/>
        </w:tabs>
        <w:spacing w:line="240" w:lineRule="auto"/>
        <w:ind w:right="-142" w:firstLine="85"/>
        <w:rPr>
          <w:sz w:val="18"/>
          <w:szCs w:val="18"/>
        </w:rPr>
      </w:pPr>
      <w:r w:rsidRPr="00C859D1">
        <w:rPr>
          <w:sz w:val="18"/>
          <w:szCs w:val="18"/>
        </w:rPr>
        <w:t xml:space="preserve">Proceder-se-á assim a uma análise detalhada da forma como cada um dos referidos autores abordou estas questões culturais e religiosas que se prendem com as migrações e a diáspora portuguesa na América do Norte, designadamente a preservação e/ou apagamento da cultura, da memória e da identidade ancestrais. A revisitação destas manifestações através dos seus textos literários contribuirá para iluminar a relação destes escritores com o seu legado linguístico-cultural, levado para a diáspora pelos seus pais, avós ou bisavós. O estudo em apreço pretende em última instância pôr em evidência as marcas, intergeracionalmente transmitidas, que ainda persistem da cultura portuguesa de origem nas obras dos supramencionados autores lusodescendentes, espelhando a preservação da respetiva identidade nacional no seio de um espaço cultural, incluindo linguístico, diferente e também ele heterogéneo.  </w:t>
      </w:r>
    </w:p>
    <w:p w14:paraId="6320510A" w14:textId="77777777" w:rsidR="008F2C99" w:rsidRPr="00C859D1" w:rsidRDefault="008F2C99" w:rsidP="00BE4A35">
      <w:pPr>
        <w:tabs>
          <w:tab w:val="left" w:pos="284"/>
        </w:tabs>
        <w:spacing w:line="240" w:lineRule="auto"/>
        <w:ind w:right="-142" w:firstLine="85"/>
        <w:rPr>
          <w:sz w:val="18"/>
          <w:szCs w:val="18"/>
        </w:rPr>
      </w:pPr>
    </w:p>
    <w:p w14:paraId="5AFE5926" w14:textId="77777777" w:rsidR="008F2C99" w:rsidRPr="00C859D1" w:rsidRDefault="008F2C99" w:rsidP="00BE4A35">
      <w:pPr>
        <w:tabs>
          <w:tab w:val="left" w:pos="284"/>
        </w:tabs>
        <w:spacing w:line="240" w:lineRule="auto"/>
        <w:ind w:right="-142" w:firstLine="85"/>
        <w:rPr>
          <w:b/>
          <w:bCs/>
          <w:sz w:val="18"/>
          <w:szCs w:val="18"/>
        </w:rPr>
      </w:pPr>
      <w:r w:rsidRPr="00C859D1">
        <w:rPr>
          <w:b/>
          <w:bCs/>
          <w:sz w:val="18"/>
          <w:szCs w:val="18"/>
        </w:rPr>
        <w:t>(O autor pede desculpa por não ter tido tempo de traduzir o texto originalmente escrito em Inglês)</w:t>
      </w:r>
      <w:r w:rsidR="00712FC3" w:rsidRPr="00C859D1">
        <w:rPr>
          <w:b/>
          <w:bCs/>
          <w:sz w:val="18"/>
          <w:szCs w:val="18"/>
        </w:rPr>
        <w:t xml:space="preserve">          </w:t>
      </w:r>
    </w:p>
    <w:p w14:paraId="53263D84" w14:textId="77777777" w:rsidR="008F2C99" w:rsidRPr="00C859D1" w:rsidRDefault="008F2C99" w:rsidP="00BE4A35">
      <w:pPr>
        <w:tabs>
          <w:tab w:val="left" w:pos="284"/>
        </w:tabs>
        <w:spacing w:line="240" w:lineRule="auto"/>
        <w:ind w:right="-142" w:firstLine="85"/>
        <w:rPr>
          <w:sz w:val="18"/>
          <w:szCs w:val="18"/>
        </w:rPr>
      </w:pPr>
    </w:p>
    <w:p w14:paraId="75FDB9DB" w14:textId="7933DFCE" w:rsidR="008F2C99" w:rsidRPr="00C859D1" w:rsidRDefault="008F2C99" w:rsidP="00BE4A35">
      <w:pPr>
        <w:spacing w:line="240" w:lineRule="auto"/>
        <w:ind w:firstLine="708"/>
        <w:rPr>
          <w:sz w:val="18"/>
          <w:szCs w:val="18"/>
          <w:lang w:val="en-US"/>
        </w:rPr>
      </w:pPr>
      <w:r w:rsidRPr="00C859D1">
        <w:rPr>
          <w:sz w:val="18"/>
          <w:szCs w:val="18"/>
          <w:lang w:val="en-US"/>
        </w:rPr>
        <w:t xml:space="preserve">This essay aims at analyzing the traditions associated with the observance of the Holy Ghost celebrations in the California diasporic communities and the way in which these festivities have been an impulse for some of the literary writings produced by three American writers whose ancestors hailed from the island of Terceira, namely the following ones: 1) David Oliveira, in his poems, “Stations of the Cross” and “Why is there anything?,” in the collection </w:t>
      </w:r>
      <w:r w:rsidRPr="00C859D1">
        <w:rPr>
          <w:i/>
          <w:sz w:val="18"/>
          <w:szCs w:val="18"/>
          <w:lang w:val="en-US"/>
        </w:rPr>
        <w:t>In the Presence of Snakes</w:t>
      </w:r>
      <w:r w:rsidRPr="00C859D1">
        <w:rPr>
          <w:sz w:val="18"/>
          <w:szCs w:val="18"/>
          <w:lang w:val="en-US"/>
        </w:rPr>
        <w:t xml:space="preserve"> (2000) and in </w:t>
      </w:r>
      <w:r w:rsidRPr="00C859D1">
        <w:rPr>
          <w:i/>
          <w:sz w:val="18"/>
          <w:szCs w:val="18"/>
          <w:lang w:val="en-US"/>
        </w:rPr>
        <w:t xml:space="preserve">A Little Travel Story </w:t>
      </w:r>
      <w:r w:rsidRPr="00C859D1">
        <w:rPr>
          <w:sz w:val="18"/>
          <w:szCs w:val="18"/>
          <w:lang w:val="en-US"/>
        </w:rPr>
        <w:t xml:space="preserve">(2008) as well as “Festa,” in his most recent volume of poetry, </w:t>
      </w:r>
      <w:r w:rsidRPr="00C859D1">
        <w:rPr>
          <w:i/>
          <w:sz w:val="18"/>
          <w:szCs w:val="18"/>
          <w:lang w:val="en-US"/>
        </w:rPr>
        <w:t>As Everyone Goes</w:t>
      </w:r>
      <w:r w:rsidRPr="00C859D1">
        <w:rPr>
          <w:sz w:val="18"/>
          <w:szCs w:val="18"/>
          <w:lang w:val="en-US"/>
        </w:rPr>
        <w:t xml:space="preserve"> (2017); 2) Katherine </w:t>
      </w:r>
      <w:proofErr w:type="spellStart"/>
      <w:r w:rsidRPr="00C859D1">
        <w:rPr>
          <w:sz w:val="18"/>
          <w:szCs w:val="18"/>
          <w:lang w:val="en-US"/>
        </w:rPr>
        <w:t>Vaz</w:t>
      </w:r>
      <w:proofErr w:type="spellEnd"/>
      <w:r w:rsidRPr="00C859D1">
        <w:rPr>
          <w:sz w:val="18"/>
          <w:szCs w:val="18"/>
          <w:lang w:val="en-US"/>
        </w:rPr>
        <w:t xml:space="preserve">, in her short story, “The Man Who Was Made of Netting,” in her collection, </w:t>
      </w:r>
      <w:r w:rsidRPr="00C859D1">
        <w:rPr>
          <w:i/>
          <w:sz w:val="18"/>
          <w:szCs w:val="18"/>
          <w:lang w:val="en-US"/>
        </w:rPr>
        <w:t>Our Lady of the Artichokes and</w:t>
      </w:r>
      <w:r w:rsidRPr="00C859D1">
        <w:rPr>
          <w:sz w:val="18"/>
          <w:szCs w:val="18"/>
          <w:lang w:val="en-US"/>
        </w:rPr>
        <w:t xml:space="preserve"> </w:t>
      </w:r>
      <w:r w:rsidRPr="00C859D1">
        <w:rPr>
          <w:i/>
          <w:sz w:val="18"/>
          <w:szCs w:val="18"/>
          <w:lang w:val="en-US"/>
        </w:rPr>
        <w:t>Other Portuguese-American Stories</w:t>
      </w:r>
      <w:r w:rsidRPr="00C859D1">
        <w:rPr>
          <w:sz w:val="18"/>
          <w:szCs w:val="18"/>
          <w:lang w:val="en-US"/>
        </w:rPr>
        <w:t xml:space="preserve"> (2008); and, finally, 3) Anthony Barcellos, in his inaugural novel, </w:t>
      </w:r>
      <w:r w:rsidRPr="00C859D1">
        <w:rPr>
          <w:i/>
          <w:sz w:val="18"/>
          <w:szCs w:val="18"/>
          <w:lang w:val="en-US"/>
        </w:rPr>
        <w:t>Land of Milk and Money</w:t>
      </w:r>
      <w:r w:rsidRPr="00C859D1">
        <w:rPr>
          <w:sz w:val="18"/>
          <w:szCs w:val="18"/>
          <w:lang w:val="en-US"/>
        </w:rPr>
        <w:t>, published in 2012.</w:t>
      </w:r>
    </w:p>
    <w:p w14:paraId="21D0038B" w14:textId="2252BC80" w:rsidR="008F2C99" w:rsidRPr="00C859D1" w:rsidRDefault="008F2C99" w:rsidP="00BE4A35">
      <w:pPr>
        <w:spacing w:line="240" w:lineRule="auto"/>
        <w:ind w:firstLine="708"/>
        <w:rPr>
          <w:sz w:val="18"/>
          <w:szCs w:val="18"/>
          <w:lang w:val="en-US"/>
        </w:rPr>
      </w:pPr>
      <w:r w:rsidRPr="00C859D1">
        <w:rPr>
          <w:sz w:val="18"/>
          <w:szCs w:val="18"/>
          <w:lang w:val="en-US"/>
        </w:rPr>
        <w:t xml:space="preserve">I will endeavor to provide a detailed analysis of how each one of these authors addressed these cultural and religious manifestations, which are truly related to issues pertaining to the Portuguese migrations and the diasporic communities in North America, namely the preservation and/or erasure of their ancestral culture, </w:t>
      </w:r>
      <w:proofErr w:type="gramStart"/>
      <w:r w:rsidRPr="00C859D1">
        <w:rPr>
          <w:sz w:val="18"/>
          <w:szCs w:val="18"/>
          <w:lang w:val="en-US"/>
        </w:rPr>
        <w:t>memory</w:t>
      </w:r>
      <w:proofErr w:type="gramEnd"/>
      <w:r w:rsidRPr="00C859D1">
        <w:rPr>
          <w:sz w:val="18"/>
          <w:szCs w:val="18"/>
          <w:lang w:val="en-US"/>
        </w:rPr>
        <w:t xml:space="preserve"> and identity. Revisiting these manifestations through their literary texts will, undoubtedly, contribute to our understanding of the relations between these writers and their linguistic and cultural heritages, taken there by their parents, </w:t>
      </w:r>
      <w:proofErr w:type="gramStart"/>
      <w:r w:rsidRPr="00C859D1">
        <w:rPr>
          <w:sz w:val="18"/>
          <w:szCs w:val="18"/>
          <w:lang w:val="en-US"/>
        </w:rPr>
        <w:t>grandparents</w:t>
      </w:r>
      <w:proofErr w:type="gramEnd"/>
      <w:r w:rsidRPr="00C859D1">
        <w:rPr>
          <w:sz w:val="18"/>
          <w:szCs w:val="18"/>
          <w:lang w:val="en-US"/>
        </w:rPr>
        <w:t xml:space="preserve"> or great-grandparents upon emigration.              </w:t>
      </w:r>
    </w:p>
    <w:p w14:paraId="02C3E647" w14:textId="77777777" w:rsidR="001E7E66" w:rsidRPr="00C859D1" w:rsidRDefault="008F2C99" w:rsidP="00BE4A35">
      <w:pPr>
        <w:spacing w:line="240" w:lineRule="auto"/>
        <w:ind w:firstLine="708"/>
        <w:rPr>
          <w:sz w:val="18"/>
          <w:szCs w:val="18"/>
          <w:lang w:val="en-US"/>
        </w:rPr>
      </w:pPr>
      <w:r w:rsidRPr="00C859D1">
        <w:rPr>
          <w:sz w:val="18"/>
          <w:szCs w:val="18"/>
          <w:lang w:val="en-US"/>
        </w:rPr>
        <w:t xml:space="preserve">Lastly, the intent of the study under review is to highlight the lingering ethnic footprint, transmitted from one generation to the next, in the </w:t>
      </w:r>
      <w:proofErr w:type="gramStart"/>
      <w:r w:rsidRPr="00C859D1">
        <w:rPr>
          <w:sz w:val="18"/>
          <w:szCs w:val="18"/>
          <w:lang w:val="en-US"/>
        </w:rPr>
        <w:t>aforementioned works</w:t>
      </w:r>
      <w:proofErr w:type="gramEnd"/>
      <w:r w:rsidRPr="00C859D1">
        <w:rPr>
          <w:sz w:val="18"/>
          <w:szCs w:val="18"/>
          <w:lang w:val="en-US"/>
        </w:rPr>
        <w:t xml:space="preserve"> by these American writers of Portuguese descent. Moreover, I also attempt to analyze how these texts mirror the preservation of their national identity within a much wider American cultural and linguistic framework. </w:t>
      </w:r>
    </w:p>
    <w:p w14:paraId="4BD109AE" w14:textId="35309421" w:rsidR="008F2C99" w:rsidRPr="00C859D1" w:rsidRDefault="008F2C99" w:rsidP="00BE4A35">
      <w:pPr>
        <w:spacing w:line="240" w:lineRule="auto"/>
        <w:ind w:firstLine="708"/>
        <w:rPr>
          <w:sz w:val="18"/>
          <w:szCs w:val="18"/>
          <w:lang w:val="en-US"/>
        </w:rPr>
      </w:pPr>
      <w:r w:rsidRPr="00C859D1">
        <w:rPr>
          <w:sz w:val="18"/>
          <w:szCs w:val="18"/>
          <w:lang w:val="en-US"/>
        </w:rPr>
        <w:t xml:space="preserve"> Before delving into the writings at stake, I will first provide a historical framework </w:t>
      </w:r>
      <w:proofErr w:type="gramStart"/>
      <w:r w:rsidRPr="00C859D1">
        <w:rPr>
          <w:sz w:val="18"/>
          <w:szCs w:val="18"/>
          <w:lang w:val="en-US"/>
        </w:rPr>
        <w:t>in order to</w:t>
      </w:r>
      <w:proofErr w:type="gramEnd"/>
      <w:r w:rsidRPr="00C859D1">
        <w:rPr>
          <w:sz w:val="18"/>
          <w:szCs w:val="18"/>
          <w:lang w:val="en-US"/>
        </w:rPr>
        <w:t xml:space="preserve"> understand the origin of these rituals associated with the Holy Ghost, how they were adapted within the wider Christian church and, eventually, adopted in Portugal in the Middle Ages. Afterwards, I shall trace their introduction in the Azorean islands, mostly in the island of Terceira, after their discovery and subsequent peopling of these Atlantic islands. I will then go on to discuss the religious and cultural importance imbued in these feasts – especially as markers of identity in the Azorean/Portuguese diasporic communities in California – the place where these writers were born, reared and came of age. And, lastly, delve into the literary contributions these three contemporary voices left for posterity regarding their family’s observance of the religious and cultural festivities associated with the Holy Ghost and how they were shaped by them.   </w:t>
      </w:r>
    </w:p>
    <w:p w14:paraId="2D6D3CB1" w14:textId="77777777" w:rsidR="008F2C99" w:rsidRPr="00C859D1" w:rsidRDefault="008F2C99" w:rsidP="00BE4A35">
      <w:pPr>
        <w:spacing w:line="240" w:lineRule="auto"/>
        <w:ind w:firstLine="708"/>
        <w:rPr>
          <w:sz w:val="18"/>
          <w:szCs w:val="18"/>
          <w:lang w:val="en-US"/>
        </w:rPr>
      </w:pPr>
      <w:r w:rsidRPr="00C859D1">
        <w:rPr>
          <w:sz w:val="18"/>
          <w:szCs w:val="18"/>
          <w:lang w:val="en-US"/>
        </w:rPr>
        <w:t xml:space="preserve">                   </w:t>
      </w:r>
    </w:p>
    <w:p w14:paraId="52BE1C08" w14:textId="6C636D8B" w:rsidR="008F2C99" w:rsidRPr="00C859D1" w:rsidRDefault="008F2C99" w:rsidP="00BE4A35">
      <w:pPr>
        <w:spacing w:line="240" w:lineRule="auto"/>
        <w:jc w:val="center"/>
        <w:rPr>
          <w:b/>
          <w:sz w:val="18"/>
          <w:szCs w:val="18"/>
          <w:lang w:val="en-US"/>
        </w:rPr>
      </w:pPr>
      <w:r w:rsidRPr="00C859D1">
        <w:rPr>
          <w:b/>
          <w:sz w:val="18"/>
          <w:szCs w:val="18"/>
          <w:lang w:val="en-US"/>
        </w:rPr>
        <w:t xml:space="preserve">Historical Background of the Holy Ghost Feasts in North America </w:t>
      </w:r>
    </w:p>
    <w:p w14:paraId="3D6E6FA6" w14:textId="77777777" w:rsidR="001E7E66" w:rsidRPr="00C859D1" w:rsidRDefault="001E7E66" w:rsidP="00BE4A35">
      <w:pPr>
        <w:spacing w:line="240" w:lineRule="auto"/>
        <w:jc w:val="center"/>
        <w:rPr>
          <w:b/>
          <w:sz w:val="18"/>
          <w:szCs w:val="18"/>
          <w:lang w:val="en-US"/>
        </w:rPr>
      </w:pPr>
    </w:p>
    <w:p w14:paraId="62462E8E" w14:textId="3065ED36" w:rsidR="008F2C99" w:rsidRPr="00C859D1" w:rsidRDefault="008F2C99" w:rsidP="00BE4A35">
      <w:pPr>
        <w:pStyle w:val="NormalWeb"/>
        <w:spacing w:before="0" w:beforeAutospacing="0" w:after="0" w:afterAutospacing="0" w:line="240" w:lineRule="auto"/>
        <w:ind w:firstLine="709"/>
        <w:rPr>
          <w:rFonts w:ascii="Arial" w:hAnsi="Arial" w:cs="Arial"/>
          <w:sz w:val="18"/>
          <w:szCs w:val="18"/>
          <w:lang w:val="en-US"/>
        </w:rPr>
      </w:pPr>
      <w:r w:rsidRPr="00C859D1">
        <w:rPr>
          <w:rFonts w:ascii="Arial" w:hAnsi="Arial" w:cs="Arial"/>
          <w:sz w:val="18"/>
          <w:szCs w:val="18"/>
          <w:lang w:val="en-US"/>
        </w:rPr>
        <w:t xml:space="preserve">When writing about the Holy Ghost feasts in “Festas do </w:t>
      </w:r>
      <w:proofErr w:type="spellStart"/>
      <w:r w:rsidRPr="00C859D1">
        <w:rPr>
          <w:rFonts w:ascii="Arial" w:hAnsi="Arial" w:cs="Arial"/>
          <w:sz w:val="18"/>
          <w:szCs w:val="18"/>
          <w:lang w:val="en-US"/>
        </w:rPr>
        <w:t>Espírito</w:t>
      </w:r>
      <w:proofErr w:type="spellEnd"/>
      <w:r w:rsidRPr="00C859D1">
        <w:rPr>
          <w:rFonts w:ascii="Arial" w:hAnsi="Arial" w:cs="Arial"/>
          <w:sz w:val="18"/>
          <w:szCs w:val="18"/>
          <w:lang w:val="en-US"/>
        </w:rPr>
        <w:t xml:space="preserve"> Santo,” João Leal notes that in the United States of America and Canada, the Holy Ghost feasts were recreated by Azorean immigrants </w:t>
      </w:r>
      <w:proofErr w:type="gramStart"/>
      <w:r w:rsidRPr="00C859D1">
        <w:rPr>
          <w:rFonts w:ascii="Arial" w:hAnsi="Arial" w:cs="Arial"/>
          <w:sz w:val="18"/>
          <w:szCs w:val="18"/>
          <w:lang w:val="en-US"/>
        </w:rPr>
        <w:t>in the course of</w:t>
      </w:r>
      <w:proofErr w:type="gramEnd"/>
      <w:r w:rsidRPr="00C859D1">
        <w:rPr>
          <w:rFonts w:ascii="Arial" w:hAnsi="Arial" w:cs="Arial"/>
          <w:sz w:val="18"/>
          <w:szCs w:val="18"/>
          <w:lang w:val="en-US"/>
        </w:rPr>
        <w:t xml:space="preserve"> two distinctive phases. The first one developed between the years of 1870 and 1930, when the first wave of Azorean emigration to the USA took place (as well as to Hawaii). In the </w:t>
      </w:r>
      <w:proofErr w:type="gramStart"/>
      <w:r w:rsidRPr="00C859D1">
        <w:rPr>
          <w:rFonts w:ascii="Arial" w:hAnsi="Arial" w:cs="Arial"/>
          <w:sz w:val="18"/>
          <w:szCs w:val="18"/>
          <w:lang w:val="en-US"/>
        </w:rPr>
        <w:t>particular case</w:t>
      </w:r>
      <w:proofErr w:type="gramEnd"/>
      <w:r w:rsidRPr="00C859D1">
        <w:rPr>
          <w:rFonts w:ascii="Arial" w:hAnsi="Arial" w:cs="Arial"/>
          <w:sz w:val="18"/>
          <w:szCs w:val="18"/>
          <w:lang w:val="en-US"/>
        </w:rPr>
        <w:t xml:space="preserve"> of the USA, these immigrants settled down in California and New England. Although whaling had been the initial motive luring this first group to the whaling centers, New Bedford and Nantucket, the decline in this activity after the turn of the </w:t>
      </w:r>
      <w:proofErr w:type="gramStart"/>
      <w:r w:rsidRPr="00C859D1">
        <w:rPr>
          <w:rFonts w:ascii="Arial" w:hAnsi="Arial" w:cs="Arial"/>
          <w:sz w:val="18"/>
          <w:szCs w:val="18"/>
          <w:lang w:val="en-US"/>
        </w:rPr>
        <w:t>nineteenth-century</w:t>
      </w:r>
      <w:proofErr w:type="gramEnd"/>
      <w:r w:rsidRPr="00C859D1">
        <w:rPr>
          <w:rFonts w:ascii="Arial" w:hAnsi="Arial" w:cs="Arial"/>
          <w:sz w:val="18"/>
          <w:szCs w:val="18"/>
          <w:lang w:val="en-US"/>
        </w:rPr>
        <w:t xml:space="preserve"> determined their embracing other professional activities such as the following: agriculture and cattle-raising, in California, and blue-collar work in the New England textile mills. With the Immigration Acts of 1917-1924, followed by the Great Depression of 1929, Azorean emigration to the USA was interrupted, and it would only resume between the years comprising the 1960s and the 1980s. In the United States, California and New England continued to attract these new waves of immigrants. Concurrently, this second wave of immigration would also include a brand-new set of destinations, more specifically Canada (and Bermuda). In Canada, most of these immigrants engaged in construction work, mostly in building new railroads while others took on farm work. Shortly afterwards, they relocated to the big cities (Toronto, Montreal, and Vancouver), where they started working in factories and construction (men) or in housekeeping and cleaning-related services (women). Because of both waves of immigration, the estimated number of people with a Portuguese descent currently living there is about 1.8 million: 1.4 million living in the United States (90% of which mostly from the Azores) and 420.000 in Canada (70% of which originally from the Azores). </w:t>
      </w:r>
    </w:p>
    <w:p w14:paraId="3974DAA6" w14:textId="77777777" w:rsidR="008F2C99" w:rsidRPr="00C859D1" w:rsidRDefault="008F2C99" w:rsidP="00BE4A35">
      <w:pPr>
        <w:pStyle w:val="NormalWeb"/>
        <w:spacing w:before="0" w:beforeAutospacing="0" w:after="0" w:afterAutospacing="0" w:line="240" w:lineRule="auto"/>
        <w:ind w:firstLine="709"/>
        <w:rPr>
          <w:rFonts w:ascii="Arial" w:hAnsi="Arial" w:cs="Arial"/>
          <w:sz w:val="18"/>
          <w:szCs w:val="18"/>
          <w:lang w:val="en-US"/>
        </w:rPr>
      </w:pPr>
      <w:r w:rsidRPr="00C859D1">
        <w:rPr>
          <w:rFonts w:ascii="Arial" w:hAnsi="Arial" w:cs="Arial"/>
          <w:sz w:val="18"/>
          <w:szCs w:val="18"/>
          <w:lang w:val="en-US"/>
        </w:rPr>
        <w:t xml:space="preserve">As we can observe, Leal provides us with relevant, concise information regarding the immigration patterns, </w:t>
      </w:r>
      <w:proofErr w:type="gramStart"/>
      <w:r w:rsidRPr="00C859D1">
        <w:rPr>
          <w:rFonts w:ascii="Arial" w:hAnsi="Arial" w:cs="Arial"/>
          <w:sz w:val="18"/>
          <w:szCs w:val="18"/>
          <w:lang w:val="en-US"/>
        </w:rPr>
        <w:t>settlement</w:t>
      </w:r>
      <w:proofErr w:type="gramEnd"/>
      <w:r w:rsidRPr="00C859D1">
        <w:rPr>
          <w:rFonts w:ascii="Arial" w:hAnsi="Arial" w:cs="Arial"/>
          <w:sz w:val="18"/>
          <w:szCs w:val="18"/>
          <w:lang w:val="en-US"/>
        </w:rPr>
        <w:t xml:space="preserve"> and economic pursuits of these Portuguese. In this section, I am indebted to his work and find it extremely useful for our understanding of how the three American writers – David Oliveira, Katherine </w:t>
      </w:r>
      <w:proofErr w:type="spellStart"/>
      <w:r w:rsidRPr="00C859D1">
        <w:rPr>
          <w:rFonts w:ascii="Arial" w:hAnsi="Arial" w:cs="Arial"/>
          <w:sz w:val="18"/>
          <w:szCs w:val="18"/>
          <w:lang w:val="en-US"/>
        </w:rPr>
        <w:t>Vaz</w:t>
      </w:r>
      <w:proofErr w:type="spellEnd"/>
      <w:r w:rsidRPr="00C859D1">
        <w:rPr>
          <w:rFonts w:ascii="Arial" w:hAnsi="Arial" w:cs="Arial"/>
          <w:sz w:val="18"/>
          <w:szCs w:val="18"/>
          <w:lang w:val="en-US"/>
        </w:rPr>
        <w:t xml:space="preserve">, and Anthony Barcellos – confirm these historical realities.    </w:t>
      </w:r>
    </w:p>
    <w:p w14:paraId="52F4DCB5" w14:textId="109EBFCB" w:rsidR="008F2C99" w:rsidRPr="00C859D1" w:rsidRDefault="008F2C99" w:rsidP="00BE4A35">
      <w:pPr>
        <w:pStyle w:val="NormalWeb"/>
        <w:spacing w:before="0" w:beforeAutospacing="0" w:after="0" w:afterAutospacing="0" w:line="240" w:lineRule="auto"/>
        <w:ind w:firstLine="709"/>
        <w:rPr>
          <w:rFonts w:ascii="Arial" w:hAnsi="Arial" w:cs="Arial"/>
          <w:sz w:val="18"/>
          <w:szCs w:val="18"/>
          <w:lang w:val="en-US"/>
        </w:rPr>
      </w:pPr>
      <w:r w:rsidRPr="00C859D1">
        <w:rPr>
          <w:rFonts w:ascii="Arial" w:hAnsi="Arial" w:cs="Arial"/>
          <w:sz w:val="18"/>
          <w:szCs w:val="18"/>
          <w:lang w:val="en-US"/>
        </w:rPr>
        <w:t xml:space="preserve">With both migration waves, the attempt at recreating these feasts in the diaspora followed quite shortly given that the first feast was held in Carmelo, in 1865. In the following decades, the number of feasts increased considerably in California; by the end of the </w:t>
      </w:r>
      <w:proofErr w:type="gramStart"/>
      <w:r w:rsidRPr="00C859D1">
        <w:rPr>
          <w:rFonts w:ascii="Arial" w:hAnsi="Arial" w:cs="Arial"/>
          <w:sz w:val="18"/>
          <w:szCs w:val="18"/>
          <w:lang w:val="en-US"/>
        </w:rPr>
        <w:t>nineteenth-century</w:t>
      </w:r>
      <w:proofErr w:type="gramEnd"/>
      <w:r w:rsidRPr="00C859D1">
        <w:rPr>
          <w:rFonts w:ascii="Arial" w:hAnsi="Arial" w:cs="Arial"/>
          <w:sz w:val="18"/>
          <w:szCs w:val="18"/>
          <w:lang w:val="en-US"/>
        </w:rPr>
        <w:t xml:space="preserve">, at least twenty-six were held each year. But it was mostly during the first decades of the </w:t>
      </w:r>
      <w:r w:rsidR="008D3B0E" w:rsidRPr="00C859D1">
        <w:rPr>
          <w:rFonts w:ascii="Arial" w:hAnsi="Arial" w:cs="Arial"/>
          <w:sz w:val="18"/>
          <w:szCs w:val="18"/>
          <w:lang w:val="en-US"/>
        </w:rPr>
        <w:t>twentieth century</w:t>
      </w:r>
      <w:r w:rsidRPr="00C859D1">
        <w:rPr>
          <w:rFonts w:ascii="Arial" w:hAnsi="Arial" w:cs="Arial"/>
          <w:sz w:val="18"/>
          <w:szCs w:val="18"/>
          <w:lang w:val="en-US"/>
        </w:rPr>
        <w:t xml:space="preserve"> that the number of feasts, which kept up with the pace of growth in immigration figures, became far more evident: between 1910 and 1930 the rhythm of growth in these festivities was at least thirty per decade. Because of this, at the end of the 1920s, the total number of Holy Ghost feasts in California was one hundred and thirty. In New England (Massachusetts, Rhode Island, </w:t>
      </w:r>
      <w:proofErr w:type="gramStart"/>
      <w:r w:rsidRPr="00C859D1">
        <w:rPr>
          <w:rFonts w:ascii="Arial" w:hAnsi="Arial" w:cs="Arial"/>
          <w:sz w:val="18"/>
          <w:szCs w:val="18"/>
          <w:lang w:val="en-US"/>
        </w:rPr>
        <w:t>Connecticut</w:t>
      </w:r>
      <w:proofErr w:type="gramEnd"/>
      <w:r w:rsidRPr="00C859D1">
        <w:rPr>
          <w:rFonts w:ascii="Arial" w:hAnsi="Arial" w:cs="Arial"/>
          <w:sz w:val="18"/>
          <w:szCs w:val="18"/>
          <w:lang w:val="en-US"/>
        </w:rPr>
        <w:t xml:space="preserve"> and New Hampshire) the first feast took place much later, in 1877, in Fall River. The growth in these feasts throughout the </w:t>
      </w:r>
      <w:r w:rsidR="008D3B0E" w:rsidRPr="00C859D1">
        <w:rPr>
          <w:rFonts w:ascii="Arial" w:hAnsi="Arial" w:cs="Arial"/>
          <w:sz w:val="18"/>
          <w:szCs w:val="18"/>
          <w:lang w:val="en-US"/>
        </w:rPr>
        <w:t>nineteenth century</w:t>
      </w:r>
      <w:r w:rsidRPr="00C859D1">
        <w:rPr>
          <w:rFonts w:ascii="Arial" w:hAnsi="Arial" w:cs="Arial"/>
          <w:sz w:val="18"/>
          <w:szCs w:val="18"/>
          <w:lang w:val="en-US"/>
        </w:rPr>
        <w:t xml:space="preserve"> was also slower: only five feasts were held in 1910. But in the beginning of the </w:t>
      </w:r>
      <w:proofErr w:type="gramStart"/>
      <w:r w:rsidRPr="00C859D1">
        <w:rPr>
          <w:rFonts w:ascii="Arial" w:hAnsi="Arial" w:cs="Arial"/>
          <w:sz w:val="18"/>
          <w:szCs w:val="18"/>
          <w:lang w:val="en-US"/>
        </w:rPr>
        <w:t>twentieth-century</w:t>
      </w:r>
      <w:proofErr w:type="gramEnd"/>
      <w:r w:rsidRPr="00C859D1">
        <w:rPr>
          <w:rFonts w:ascii="Arial" w:hAnsi="Arial" w:cs="Arial"/>
          <w:sz w:val="18"/>
          <w:szCs w:val="18"/>
          <w:lang w:val="en-US"/>
        </w:rPr>
        <w:t xml:space="preserve">, the rhythm associated with the launching of new feasts increased; and even if the numbers are not as representative as in California, in 1929, there were at least a total of thirty feasts in New England.         </w:t>
      </w:r>
    </w:p>
    <w:p w14:paraId="48D1C437" w14:textId="77777777" w:rsidR="001E7E66" w:rsidRPr="00C859D1" w:rsidRDefault="008F2C99" w:rsidP="00BE4A35">
      <w:pPr>
        <w:pStyle w:val="NormalWeb"/>
        <w:spacing w:before="0" w:beforeAutospacing="0" w:after="0" w:afterAutospacing="0" w:line="240" w:lineRule="auto"/>
        <w:ind w:firstLine="708"/>
        <w:rPr>
          <w:rFonts w:ascii="Arial" w:hAnsi="Arial" w:cs="Arial"/>
          <w:sz w:val="18"/>
          <w:szCs w:val="18"/>
          <w:lang w:val="en-US"/>
        </w:rPr>
      </w:pPr>
      <w:r w:rsidRPr="00C859D1">
        <w:rPr>
          <w:rFonts w:ascii="Arial" w:hAnsi="Arial" w:cs="Arial"/>
          <w:sz w:val="18"/>
          <w:szCs w:val="18"/>
          <w:lang w:val="en-US"/>
        </w:rPr>
        <w:t xml:space="preserve">This momentum in founding new feasts – which also includes a feast in Hawaii – slowed down after the 1930s, mostly because Azorean immigration came to a standstill. Both in California and in New England, the number of new feasts that were created between the decades of 1930 and 1950 became residual. Along with the assimilation of second-generation Azoreans within the larger American society, there was, in fact, a decrease in the number of feasts, which is well documented in California. There, the total number of feasts that were </w:t>
      </w:r>
      <w:proofErr w:type="gramStart"/>
      <w:r w:rsidRPr="00C859D1">
        <w:rPr>
          <w:rFonts w:ascii="Arial" w:hAnsi="Arial" w:cs="Arial"/>
          <w:sz w:val="18"/>
          <w:szCs w:val="18"/>
          <w:lang w:val="en-US"/>
        </w:rPr>
        <w:t>actually discontinued</w:t>
      </w:r>
      <w:proofErr w:type="gramEnd"/>
      <w:r w:rsidRPr="00C859D1">
        <w:rPr>
          <w:rFonts w:ascii="Arial" w:hAnsi="Arial" w:cs="Arial"/>
          <w:sz w:val="18"/>
          <w:szCs w:val="18"/>
          <w:lang w:val="en-US"/>
        </w:rPr>
        <w:t xml:space="preserve"> from 1860 until 2000 was forty-five, with the majority having probably ended during the years after World War II.</w:t>
      </w:r>
    </w:p>
    <w:p w14:paraId="766B1172" w14:textId="1A56D96D" w:rsidR="008F2C99" w:rsidRPr="00C859D1" w:rsidRDefault="008F2C99" w:rsidP="00BE4A35">
      <w:pPr>
        <w:pStyle w:val="NormalWeb"/>
        <w:spacing w:before="0" w:beforeAutospacing="0" w:after="0" w:afterAutospacing="0" w:line="240" w:lineRule="auto"/>
        <w:ind w:firstLine="708"/>
        <w:rPr>
          <w:rFonts w:ascii="Arial" w:hAnsi="Arial" w:cs="Arial"/>
          <w:sz w:val="18"/>
          <w:szCs w:val="18"/>
          <w:lang w:val="en-US"/>
        </w:rPr>
      </w:pPr>
      <w:r w:rsidRPr="00C859D1">
        <w:rPr>
          <w:rFonts w:ascii="Arial" w:hAnsi="Arial" w:cs="Arial"/>
          <w:sz w:val="18"/>
          <w:szCs w:val="18"/>
          <w:lang w:val="en-US"/>
        </w:rPr>
        <w:t xml:space="preserve"> After 1960, with the second wave of Azorean immigration, the movement to recreate these feasts was renewed. Moribund festivities or feasts that had been interrupted were, then, </w:t>
      </w:r>
      <w:proofErr w:type="gramStart"/>
      <w:r w:rsidRPr="00C859D1">
        <w:rPr>
          <w:rFonts w:ascii="Arial" w:hAnsi="Arial" w:cs="Arial"/>
          <w:sz w:val="18"/>
          <w:szCs w:val="18"/>
          <w:lang w:val="en-US"/>
        </w:rPr>
        <w:t>revitalized</w:t>
      </w:r>
      <w:proofErr w:type="gramEnd"/>
      <w:r w:rsidRPr="00C859D1">
        <w:rPr>
          <w:rFonts w:ascii="Arial" w:hAnsi="Arial" w:cs="Arial"/>
          <w:sz w:val="18"/>
          <w:szCs w:val="18"/>
          <w:lang w:val="en-US"/>
        </w:rPr>
        <w:t xml:space="preserve"> and new feasts were soon created. Meanwhile, in opposition to what had occurred in the period between 1860 and 1940, the rhythm of starting new feasts was more manifest in New England than in California. Between 1960 and 1990 – when this second wave of immigration also ended – nine new feasts were, in the meantime, launched in California, in contrast to thirty-four in New England. After 1990, the creation of new feasts has been residual, but even so, it was more significant in New England – with fifteen feasts – than in California, where only two new ones were started. To compensate for this decline, in the meantime, new feasts were launched in other American States, where many Azorean immigrants have relocated to, especially those originally from California and New England. Such is the case with Florida, where many retired immigrants – the majority hailing from New England – have been settling down </w:t>
      </w:r>
      <w:proofErr w:type="gramStart"/>
      <w:r w:rsidRPr="00C859D1">
        <w:rPr>
          <w:rFonts w:ascii="Arial" w:hAnsi="Arial" w:cs="Arial"/>
          <w:sz w:val="18"/>
          <w:szCs w:val="18"/>
          <w:lang w:val="en-US"/>
        </w:rPr>
        <w:t>in the course of</w:t>
      </w:r>
      <w:proofErr w:type="gramEnd"/>
      <w:r w:rsidRPr="00C859D1">
        <w:rPr>
          <w:rFonts w:ascii="Arial" w:hAnsi="Arial" w:cs="Arial"/>
          <w:sz w:val="18"/>
          <w:szCs w:val="18"/>
          <w:lang w:val="en-US"/>
        </w:rPr>
        <w:t xml:space="preserve"> the past few decades and where six feasts are held every year. Such is also the case with the States of Idaho and Colorado, where new feasts were launched by groups of immigrants originally from California.</w:t>
      </w:r>
    </w:p>
    <w:p w14:paraId="0489368F" w14:textId="17E8C2CF" w:rsidR="008F2C99" w:rsidRPr="00C859D1" w:rsidRDefault="008F2C99" w:rsidP="00BE4A35">
      <w:pPr>
        <w:pStyle w:val="NormalWeb"/>
        <w:spacing w:before="0" w:beforeAutospacing="0" w:after="0" w:afterAutospacing="0" w:line="240" w:lineRule="auto"/>
        <w:ind w:firstLine="708"/>
        <w:rPr>
          <w:rFonts w:ascii="Arial" w:hAnsi="Arial" w:cs="Arial"/>
          <w:sz w:val="18"/>
          <w:szCs w:val="18"/>
          <w:lang w:val="en-US"/>
        </w:rPr>
      </w:pPr>
      <w:r w:rsidRPr="00C859D1">
        <w:rPr>
          <w:rFonts w:ascii="Arial" w:hAnsi="Arial" w:cs="Arial"/>
          <w:sz w:val="18"/>
          <w:szCs w:val="18"/>
          <w:lang w:val="en-US"/>
        </w:rPr>
        <w:t>The first Holy Ghost feasts in Canada date back to the 1960s. The first one began in 1962 in Cambridge, Ontario. Throughout the 1960s, five new feasts were also launched, but it was mostly during the 1970s and 1980s that this momentum accelerated: fifty new feasts were then created. After 1990 – with the ensuing decline in Azorean emigration to Canada – the movement towards recreating feasts became – just as had been the case in the United States – more residual, but, nonetheless, nineteen new feasts came about during this period.</w:t>
      </w:r>
    </w:p>
    <w:p w14:paraId="1EFEAE0B" w14:textId="55B141B9" w:rsidR="008F2C99" w:rsidRPr="00C859D1" w:rsidRDefault="008F2C99" w:rsidP="00BE4A35">
      <w:pPr>
        <w:pStyle w:val="NormalWeb"/>
        <w:spacing w:before="0" w:beforeAutospacing="0" w:after="0" w:afterAutospacing="0" w:line="240" w:lineRule="auto"/>
        <w:ind w:firstLine="708"/>
        <w:rPr>
          <w:rFonts w:ascii="Arial" w:hAnsi="Arial" w:cs="Arial"/>
          <w:sz w:val="18"/>
          <w:szCs w:val="18"/>
          <w:lang w:val="en-US"/>
        </w:rPr>
      </w:pPr>
      <w:r w:rsidRPr="00C859D1">
        <w:rPr>
          <w:rFonts w:ascii="Arial" w:hAnsi="Arial" w:cs="Arial"/>
          <w:sz w:val="18"/>
          <w:szCs w:val="18"/>
          <w:lang w:val="en-US"/>
        </w:rPr>
        <w:t>Currently, there about two hundred and ninety Holy Ghost feasts in North America.  In the United States, the total number is 202: 99 feasts are held in California, 91 in New England, 6 in Florida and 5 in States close to California (Colorado and Montana). On the other hand, in Canada, eighty-seven feasts take place every single year: 59 in the province of Ontario; 11 in Quebec, 7 in British Columbia and 10 in other Canadian provinces (Manitoba and Alberta). There are also feasts in Hawaii and Bermuda.</w:t>
      </w:r>
    </w:p>
    <w:p w14:paraId="3BE3ABA3" w14:textId="77777777" w:rsidR="001E7E66" w:rsidRPr="00C859D1" w:rsidRDefault="008F2C99" w:rsidP="00BE4A35">
      <w:pPr>
        <w:pStyle w:val="NormalWeb"/>
        <w:spacing w:before="0" w:beforeAutospacing="0" w:after="0" w:afterAutospacing="0" w:line="240" w:lineRule="auto"/>
        <w:ind w:firstLine="708"/>
        <w:rPr>
          <w:rFonts w:ascii="Arial" w:hAnsi="Arial" w:cs="Arial"/>
          <w:sz w:val="18"/>
          <w:szCs w:val="18"/>
          <w:lang w:val="en-US"/>
        </w:rPr>
      </w:pPr>
      <w:r w:rsidRPr="00C859D1">
        <w:rPr>
          <w:rFonts w:ascii="Arial" w:hAnsi="Arial" w:cs="Arial"/>
          <w:sz w:val="18"/>
          <w:szCs w:val="18"/>
          <w:lang w:val="en-US"/>
        </w:rPr>
        <w:t xml:space="preserve">Although some of these feasts – especially in the United States – are organized by third- and fourth- generation descendants of Azoreans, </w:t>
      </w:r>
      <w:proofErr w:type="gramStart"/>
      <w:r w:rsidRPr="00C859D1">
        <w:rPr>
          <w:rFonts w:ascii="Arial" w:hAnsi="Arial" w:cs="Arial"/>
          <w:sz w:val="18"/>
          <w:szCs w:val="18"/>
          <w:lang w:val="en-US"/>
        </w:rPr>
        <w:t>the vast majority of</w:t>
      </w:r>
      <w:proofErr w:type="gramEnd"/>
      <w:r w:rsidRPr="00C859D1">
        <w:rPr>
          <w:rFonts w:ascii="Arial" w:hAnsi="Arial" w:cs="Arial"/>
          <w:sz w:val="18"/>
          <w:szCs w:val="18"/>
          <w:lang w:val="en-US"/>
        </w:rPr>
        <w:t xml:space="preserve"> feasts in North America is organized by first-generation immigrants, who structure them, initially, according to the different models prevalent in the islands where they are originally from. Hence, in California, where most Azorean immigrants living there came from the central group of islands composing the Azorean archipelago (Terceira, Pico, São Jorge, Faial, and Graciosa), most feasts might have initially followed the pattern prevalent in these islands, but it seems as if </w:t>
      </w:r>
      <w:proofErr w:type="gramStart"/>
      <w:r w:rsidRPr="00C859D1">
        <w:rPr>
          <w:rFonts w:ascii="Arial" w:hAnsi="Arial" w:cs="Arial"/>
          <w:sz w:val="18"/>
          <w:szCs w:val="18"/>
          <w:lang w:val="en-US"/>
        </w:rPr>
        <w:t>later on</w:t>
      </w:r>
      <w:proofErr w:type="gramEnd"/>
      <w:r w:rsidRPr="00C859D1">
        <w:rPr>
          <w:rFonts w:ascii="Arial" w:hAnsi="Arial" w:cs="Arial"/>
          <w:sz w:val="18"/>
          <w:szCs w:val="18"/>
          <w:lang w:val="en-US"/>
        </w:rPr>
        <w:t xml:space="preserve"> they evolved into a more standard pattern. This shift may have emerged and</w:t>
      </w:r>
      <w:proofErr w:type="gramStart"/>
      <w:r w:rsidRPr="00C859D1">
        <w:rPr>
          <w:rFonts w:ascii="Arial" w:hAnsi="Arial" w:cs="Arial"/>
          <w:sz w:val="18"/>
          <w:szCs w:val="18"/>
          <w:lang w:val="en-US"/>
        </w:rPr>
        <w:t>, actually, been</w:t>
      </w:r>
      <w:proofErr w:type="gramEnd"/>
      <w:r w:rsidRPr="00C859D1">
        <w:rPr>
          <w:rFonts w:ascii="Arial" w:hAnsi="Arial" w:cs="Arial"/>
          <w:sz w:val="18"/>
          <w:szCs w:val="18"/>
          <w:lang w:val="en-US"/>
        </w:rPr>
        <w:t xml:space="preserve"> facilitated by the existence of a common framework which brought these different feasts together, the so-called IDES (</w:t>
      </w:r>
      <w:proofErr w:type="spellStart"/>
      <w:r w:rsidRPr="00C859D1">
        <w:rPr>
          <w:rFonts w:ascii="Arial" w:hAnsi="Arial" w:cs="Arial"/>
          <w:i/>
          <w:sz w:val="18"/>
          <w:szCs w:val="18"/>
          <w:lang w:val="en-US"/>
        </w:rPr>
        <w:t>Irmandade</w:t>
      </w:r>
      <w:proofErr w:type="spellEnd"/>
      <w:r w:rsidRPr="00C859D1">
        <w:rPr>
          <w:rFonts w:ascii="Arial" w:hAnsi="Arial" w:cs="Arial"/>
          <w:i/>
          <w:sz w:val="18"/>
          <w:szCs w:val="18"/>
          <w:lang w:val="en-US"/>
        </w:rPr>
        <w:t xml:space="preserve"> do </w:t>
      </w:r>
      <w:proofErr w:type="spellStart"/>
      <w:r w:rsidRPr="00C859D1">
        <w:rPr>
          <w:rFonts w:ascii="Arial" w:hAnsi="Arial" w:cs="Arial"/>
          <w:i/>
          <w:sz w:val="18"/>
          <w:szCs w:val="18"/>
          <w:lang w:val="en-US"/>
        </w:rPr>
        <w:t>Divino</w:t>
      </w:r>
      <w:proofErr w:type="spellEnd"/>
      <w:r w:rsidRPr="00C859D1">
        <w:rPr>
          <w:rFonts w:ascii="Arial" w:hAnsi="Arial" w:cs="Arial"/>
          <w:i/>
          <w:sz w:val="18"/>
          <w:szCs w:val="18"/>
          <w:lang w:val="en-US"/>
        </w:rPr>
        <w:t xml:space="preserve"> </w:t>
      </w:r>
      <w:proofErr w:type="spellStart"/>
      <w:r w:rsidRPr="00C859D1">
        <w:rPr>
          <w:rFonts w:ascii="Arial" w:hAnsi="Arial" w:cs="Arial"/>
          <w:i/>
          <w:sz w:val="18"/>
          <w:szCs w:val="18"/>
          <w:lang w:val="en-US"/>
        </w:rPr>
        <w:t>Espírito</w:t>
      </w:r>
      <w:proofErr w:type="spellEnd"/>
      <w:r w:rsidRPr="00C859D1">
        <w:rPr>
          <w:rFonts w:ascii="Arial" w:hAnsi="Arial" w:cs="Arial"/>
          <w:i/>
          <w:sz w:val="18"/>
          <w:szCs w:val="18"/>
          <w:lang w:val="en-US"/>
        </w:rPr>
        <w:t xml:space="preserve"> Santo </w:t>
      </w:r>
      <w:r w:rsidRPr="00C859D1">
        <w:rPr>
          <w:rFonts w:ascii="Arial" w:hAnsi="Arial" w:cs="Arial"/>
          <w:sz w:val="18"/>
          <w:szCs w:val="18"/>
          <w:lang w:val="en-US"/>
        </w:rPr>
        <w:t xml:space="preserve">or The Brotherhood of the Divine Holy Ghost) in the State of California. In New England and Canada, where most immigrants residing there are originally from São Miguel, most feasts tend to follow the Saint Michael’s model. This tradition, however, does not necessarily invalidate the possibility of organizing these feasts according to other models prevailing in other islands.  </w:t>
      </w:r>
    </w:p>
    <w:p w14:paraId="42AF5BD2" w14:textId="6ECF1B4A" w:rsidR="008F2C99" w:rsidRPr="00C859D1" w:rsidRDefault="008F2C99" w:rsidP="00BE4A35">
      <w:pPr>
        <w:pStyle w:val="NormalWeb"/>
        <w:spacing w:before="0" w:beforeAutospacing="0" w:after="0" w:afterAutospacing="0" w:line="240" w:lineRule="auto"/>
        <w:ind w:firstLine="708"/>
        <w:rPr>
          <w:rFonts w:ascii="Arial" w:hAnsi="Arial" w:cs="Arial"/>
          <w:sz w:val="18"/>
          <w:szCs w:val="18"/>
          <w:lang w:val="en-US"/>
        </w:rPr>
      </w:pPr>
      <w:r w:rsidRPr="00C859D1">
        <w:rPr>
          <w:rFonts w:ascii="Arial" w:hAnsi="Arial" w:cs="Arial"/>
          <w:sz w:val="18"/>
          <w:szCs w:val="18"/>
          <w:lang w:val="en-US"/>
        </w:rPr>
        <w:t xml:space="preserve">    While these feasts tend to follow the model prevalent in the islands where these immigrants were originally from, these Holy Ghost feasts have also undergone important changes in the North American diaspora. One of the most prominent was the introduction of the so-called queens and their subsequent accommodation in the ritual sequence: children or adolescents from the female gender dressed up in luxurious attire, who have taken on a central role in these festivities. First introduced in California during the first decades of the </w:t>
      </w:r>
      <w:proofErr w:type="gramStart"/>
      <w:r w:rsidRPr="00C859D1">
        <w:rPr>
          <w:rFonts w:ascii="Arial" w:hAnsi="Arial" w:cs="Arial"/>
          <w:sz w:val="18"/>
          <w:szCs w:val="18"/>
          <w:lang w:val="en-US"/>
        </w:rPr>
        <w:t>twentieth-century</w:t>
      </w:r>
      <w:proofErr w:type="gramEnd"/>
      <w:r w:rsidRPr="00C859D1">
        <w:rPr>
          <w:rFonts w:ascii="Arial" w:hAnsi="Arial" w:cs="Arial"/>
          <w:sz w:val="18"/>
          <w:szCs w:val="18"/>
          <w:lang w:val="en-US"/>
        </w:rPr>
        <w:t xml:space="preserve">, this innovation quickly disseminated among many feasts in New England and Canada and, as such, added an additional North American touch to these feasts. In addition to these queens, other significant innovations were also included, namely those pertaining to the dates and the types of organization of these feasts, the ritual’s script, as well as their religious, cultural, and social meanings. Because of these changes, the Holy Ghost feasts in North America took on a distinctively American character. As such, these Portuguese individuals with an Azorean heritage were gradually shaped by these new forms of religiosity, sociability, and identity. Furthermore, they used these important instruments </w:t>
      </w:r>
      <w:proofErr w:type="gramStart"/>
      <w:r w:rsidRPr="00C859D1">
        <w:rPr>
          <w:rFonts w:ascii="Arial" w:hAnsi="Arial" w:cs="Arial"/>
          <w:sz w:val="18"/>
          <w:szCs w:val="18"/>
          <w:lang w:val="en-US"/>
        </w:rPr>
        <w:t>as a means to</w:t>
      </w:r>
      <w:proofErr w:type="gramEnd"/>
      <w:r w:rsidRPr="00C859D1">
        <w:rPr>
          <w:rFonts w:ascii="Arial" w:hAnsi="Arial" w:cs="Arial"/>
          <w:sz w:val="18"/>
          <w:szCs w:val="18"/>
          <w:lang w:val="en-US"/>
        </w:rPr>
        <w:t xml:space="preserve"> negotiate their cultural and social integration within the multicultural landscape of their new country of adoption.    </w:t>
      </w:r>
    </w:p>
    <w:p w14:paraId="5C6271B0" w14:textId="77777777" w:rsidR="008F2C99" w:rsidRPr="00C859D1" w:rsidRDefault="008F2C99" w:rsidP="00BE4A35">
      <w:pPr>
        <w:pStyle w:val="NormalWeb"/>
        <w:spacing w:before="0" w:beforeAutospacing="0" w:after="0" w:afterAutospacing="0" w:line="240" w:lineRule="auto"/>
        <w:ind w:firstLine="708"/>
        <w:rPr>
          <w:rFonts w:ascii="Arial" w:hAnsi="Arial" w:cs="Arial"/>
          <w:sz w:val="18"/>
          <w:szCs w:val="18"/>
          <w:lang w:val="en-US"/>
        </w:rPr>
      </w:pPr>
      <w:r w:rsidRPr="00C859D1">
        <w:rPr>
          <w:rFonts w:ascii="Arial" w:hAnsi="Arial" w:cs="Arial"/>
          <w:sz w:val="18"/>
          <w:szCs w:val="18"/>
          <w:lang w:val="en-US"/>
        </w:rPr>
        <w:t xml:space="preserve">                                                 </w:t>
      </w:r>
    </w:p>
    <w:p w14:paraId="5030969F" w14:textId="73745D87" w:rsidR="008F2C99" w:rsidRPr="00C859D1" w:rsidRDefault="008F2C99" w:rsidP="00BE4A35">
      <w:pPr>
        <w:pStyle w:val="NormalWeb"/>
        <w:spacing w:before="0" w:beforeAutospacing="0" w:after="0" w:afterAutospacing="0" w:line="240" w:lineRule="auto"/>
        <w:jc w:val="center"/>
        <w:rPr>
          <w:rFonts w:ascii="Arial" w:hAnsi="Arial" w:cs="Arial"/>
          <w:b/>
          <w:sz w:val="18"/>
          <w:szCs w:val="18"/>
          <w:lang w:val="en-US"/>
        </w:rPr>
      </w:pPr>
      <w:r w:rsidRPr="00C859D1">
        <w:rPr>
          <w:rFonts w:ascii="Arial" w:hAnsi="Arial" w:cs="Arial"/>
          <w:b/>
          <w:sz w:val="18"/>
          <w:szCs w:val="18"/>
          <w:lang w:val="en-US"/>
        </w:rPr>
        <w:t>A Historical Perspective of the Origin of the Feast of the Holy Ghost</w:t>
      </w:r>
      <w:r w:rsidR="001E7E66" w:rsidRPr="00C859D1">
        <w:rPr>
          <w:rFonts w:ascii="Arial" w:hAnsi="Arial" w:cs="Arial"/>
          <w:b/>
          <w:sz w:val="18"/>
          <w:szCs w:val="18"/>
          <w:lang w:val="en-US"/>
        </w:rPr>
        <w:t xml:space="preserve"> </w:t>
      </w:r>
      <w:r w:rsidRPr="00C859D1">
        <w:rPr>
          <w:rFonts w:ascii="Arial" w:hAnsi="Arial" w:cs="Arial"/>
          <w:b/>
          <w:sz w:val="18"/>
          <w:szCs w:val="18"/>
          <w:lang w:val="en-US"/>
        </w:rPr>
        <w:t>and How it Is Still Celebrated in California</w:t>
      </w:r>
    </w:p>
    <w:p w14:paraId="5234E693" w14:textId="77777777" w:rsidR="001E7E66" w:rsidRPr="00C859D1" w:rsidRDefault="001E7E66" w:rsidP="00BE4A35">
      <w:pPr>
        <w:pStyle w:val="NormalWeb"/>
        <w:spacing w:before="0" w:beforeAutospacing="0" w:after="0" w:afterAutospacing="0" w:line="240" w:lineRule="auto"/>
        <w:jc w:val="center"/>
        <w:rPr>
          <w:rFonts w:ascii="Arial" w:hAnsi="Arial" w:cs="Arial"/>
          <w:b/>
          <w:sz w:val="18"/>
          <w:szCs w:val="18"/>
          <w:lang w:val="en-US"/>
        </w:rPr>
      </w:pPr>
    </w:p>
    <w:p w14:paraId="730F260E" w14:textId="527E69D9" w:rsidR="008F2C99" w:rsidRPr="00C859D1" w:rsidRDefault="008F2C99" w:rsidP="00BE4A35">
      <w:pPr>
        <w:spacing w:line="240" w:lineRule="auto"/>
        <w:ind w:firstLine="708"/>
        <w:rPr>
          <w:bCs/>
          <w:sz w:val="18"/>
          <w:szCs w:val="18"/>
          <w:lang w:val="en-US" w:eastAsia="pt-PT"/>
        </w:rPr>
      </w:pPr>
      <w:r w:rsidRPr="00C859D1">
        <w:rPr>
          <w:sz w:val="18"/>
          <w:szCs w:val="18"/>
          <w:lang w:val="en-US"/>
        </w:rPr>
        <w:t xml:space="preserve">Before moving on to a lengthier discussion of these matters, the information in this section was adapted from </w:t>
      </w:r>
      <w:r w:rsidRPr="00C859D1">
        <w:rPr>
          <w:bCs/>
          <w:sz w:val="18"/>
          <w:szCs w:val="18"/>
          <w:lang w:val="en-US" w:eastAsia="pt-PT"/>
        </w:rPr>
        <w:t>Tony P. Goulart’s essay, “</w:t>
      </w:r>
      <w:r w:rsidRPr="00C859D1">
        <w:rPr>
          <w:bCs/>
          <w:i/>
          <w:iCs/>
          <w:sz w:val="18"/>
          <w:szCs w:val="18"/>
          <w:lang w:val="en-US" w:eastAsia="pt-PT"/>
        </w:rPr>
        <w:t xml:space="preserve">The Holy Ghost Festas: A Historic Perspective of the Portuguese in California,” </w:t>
      </w:r>
      <w:r w:rsidRPr="00C859D1">
        <w:rPr>
          <w:bCs/>
          <w:iCs/>
          <w:sz w:val="18"/>
          <w:szCs w:val="18"/>
          <w:lang w:val="en-US" w:eastAsia="pt-PT"/>
        </w:rPr>
        <w:t xml:space="preserve">published by the </w:t>
      </w:r>
      <w:r w:rsidRPr="00C859D1">
        <w:rPr>
          <w:bCs/>
          <w:sz w:val="18"/>
          <w:szCs w:val="18"/>
          <w:lang w:val="en-US" w:eastAsia="pt-PT"/>
        </w:rPr>
        <w:t xml:space="preserve">Portuguese Chamber of Commerce of California, in San Jose, California, in 2002.  </w:t>
      </w:r>
    </w:p>
    <w:p w14:paraId="2733CE30" w14:textId="24AEE26E" w:rsidR="008F2C99" w:rsidRPr="00C859D1" w:rsidRDefault="008F2C99" w:rsidP="00BE4A35">
      <w:pPr>
        <w:pStyle w:val="NormalWeb"/>
        <w:spacing w:before="0" w:beforeAutospacing="0" w:after="0" w:afterAutospacing="0" w:line="240" w:lineRule="auto"/>
        <w:ind w:firstLine="708"/>
        <w:rPr>
          <w:rFonts w:ascii="Arial" w:hAnsi="Arial" w:cs="Arial"/>
          <w:bCs/>
          <w:sz w:val="18"/>
          <w:szCs w:val="18"/>
          <w:lang w:val="en-US"/>
        </w:rPr>
      </w:pPr>
      <w:r w:rsidRPr="00C859D1">
        <w:rPr>
          <w:rFonts w:ascii="Arial" w:hAnsi="Arial" w:cs="Arial"/>
          <w:bCs/>
          <w:sz w:val="18"/>
          <w:szCs w:val="18"/>
          <w:lang w:val="en-US"/>
        </w:rPr>
        <w:t xml:space="preserve">Goulart notes that each year in the Portuguese communities, especially those with an Azorean background, there are held </w:t>
      </w:r>
      <w:r w:rsidRPr="00C859D1">
        <w:rPr>
          <w:rFonts w:ascii="Arial" w:hAnsi="Arial" w:cs="Arial"/>
          <w:bCs/>
          <w:i/>
          <w:iCs/>
          <w:sz w:val="18"/>
          <w:szCs w:val="18"/>
          <w:lang w:val="en-US"/>
        </w:rPr>
        <w:t xml:space="preserve">Festas do </w:t>
      </w:r>
      <w:proofErr w:type="spellStart"/>
      <w:r w:rsidRPr="00C859D1">
        <w:rPr>
          <w:rFonts w:ascii="Arial" w:hAnsi="Arial" w:cs="Arial"/>
          <w:bCs/>
          <w:i/>
          <w:iCs/>
          <w:sz w:val="18"/>
          <w:szCs w:val="18"/>
          <w:lang w:val="en-US"/>
        </w:rPr>
        <w:t>Espírito</w:t>
      </w:r>
      <w:proofErr w:type="spellEnd"/>
      <w:r w:rsidRPr="00C859D1">
        <w:rPr>
          <w:rFonts w:ascii="Arial" w:hAnsi="Arial" w:cs="Arial"/>
          <w:bCs/>
          <w:i/>
          <w:iCs/>
          <w:sz w:val="18"/>
          <w:szCs w:val="18"/>
          <w:lang w:val="en-US"/>
        </w:rPr>
        <w:t xml:space="preserve"> Santo</w:t>
      </w:r>
      <w:r w:rsidRPr="00C859D1">
        <w:rPr>
          <w:rFonts w:ascii="Arial" w:hAnsi="Arial" w:cs="Arial"/>
          <w:bCs/>
          <w:sz w:val="18"/>
          <w:szCs w:val="18"/>
          <w:lang w:val="en-US"/>
        </w:rPr>
        <w:t xml:space="preserve"> (the Holy Spirit feasts). They involve a dressed parade with some </w:t>
      </w:r>
      <w:proofErr w:type="spellStart"/>
      <w:r w:rsidRPr="00C859D1">
        <w:rPr>
          <w:rFonts w:ascii="Arial" w:hAnsi="Arial" w:cs="Arial"/>
          <w:bCs/>
          <w:sz w:val="18"/>
          <w:szCs w:val="18"/>
          <w:lang w:val="en-US"/>
        </w:rPr>
        <w:t>paraders</w:t>
      </w:r>
      <w:proofErr w:type="spellEnd"/>
      <w:r w:rsidRPr="00C859D1">
        <w:rPr>
          <w:rFonts w:ascii="Arial" w:hAnsi="Arial" w:cs="Arial"/>
          <w:bCs/>
          <w:sz w:val="18"/>
          <w:szCs w:val="18"/>
          <w:lang w:val="en-US"/>
        </w:rPr>
        <w:t xml:space="preserve"> carrying baskets of bread on their heads, the crowning of queens of the festivals, and a community meal in each community. Prominently displayed during each festival is a crown topped with an image of a dove. This festival is usually held on Pentecost Sunday (Whitsuntide or Whitsunday), the seventh Sunday after Easter, but could be held on any Sunday between Easter and Pentecost Sunday.</w:t>
      </w:r>
    </w:p>
    <w:p w14:paraId="64314936" w14:textId="77777777" w:rsidR="001E7E66" w:rsidRPr="00C859D1" w:rsidRDefault="001E7E66" w:rsidP="00BE4A35">
      <w:pPr>
        <w:pStyle w:val="NormalWeb"/>
        <w:spacing w:before="0" w:beforeAutospacing="0" w:after="0" w:afterAutospacing="0" w:line="240" w:lineRule="auto"/>
        <w:ind w:firstLine="708"/>
        <w:rPr>
          <w:rFonts w:ascii="Arial" w:hAnsi="Arial" w:cs="Arial"/>
          <w:bCs/>
          <w:sz w:val="18"/>
          <w:szCs w:val="18"/>
          <w:lang w:val="en-US"/>
        </w:rPr>
      </w:pPr>
    </w:p>
    <w:p w14:paraId="0979DEE2" w14:textId="77777777" w:rsidR="008F2C99" w:rsidRPr="00C859D1" w:rsidRDefault="008F2C99" w:rsidP="00BE4A35">
      <w:pPr>
        <w:spacing w:line="240" w:lineRule="auto"/>
        <w:ind w:firstLine="708"/>
        <w:rPr>
          <w:bCs/>
          <w:sz w:val="18"/>
          <w:szCs w:val="18"/>
          <w:lang w:val="en-US" w:eastAsia="pt-PT"/>
        </w:rPr>
      </w:pPr>
      <w:r w:rsidRPr="00C859D1">
        <w:rPr>
          <w:bCs/>
          <w:sz w:val="18"/>
          <w:szCs w:val="18"/>
          <w:lang w:val="en-US" w:eastAsia="pt-PT"/>
        </w:rPr>
        <w:t xml:space="preserve">The participants and onlookers think of the festival as a quaint manifestation of Portuguese community spirit. It is usually organized and presented by a local non-church organization but utilizes church facilities. Little do the onlookers know that this festival had its origins in a radical theological movement that was widespread in Europe but survived largely only in Portugal because the King and Queen in Portugal moderated its radical elements and supported its observation. </w:t>
      </w:r>
    </w:p>
    <w:p w14:paraId="2368369B" w14:textId="77777777" w:rsidR="008F2C99" w:rsidRPr="00C859D1" w:rsidRDefault="008F2C99" w:rsidP="00BE4A35">
      <w:pPr>
        <w:spacing w:line="240" w:lineRule="auto"/>
        <w:ind w:firstLine="708"/>
        <w:rPr>
          <w:bCs/>
          <w:sz w:val="18"/>
          <w:szCs w:val="18"/>
          <w:lang w:val="en-US" w:eastAsia="pt-PT"/>
        </w:rPr>
      </w:pPr>
    </w:p>
    <w:p w14:paraId="70039C1E" w14:textId="77777777" w:rsidR="008F2C99" w:rsidRPr="00C859D1" w:rsidRDefault="008F2C99" w:rsidP="00BE4A35">
      <w:pPr>
        <w:spacing w:line="240" w:lineRule="auto"/>
        <w:jc w:val="center"/>
        <w:rPr>
          <w:b/>
          <w:sz w:val="18"/>
          <w:szCs w:val="18"/>
          <w:lang w:val="en-US" w:eastAsia="pt-PT"/>
        </w:rPr>
      </w:pPr>
      <w:r w:rsidRPr="00C859D1">
        <w:rPr>
          <w:b/>
          <w:sz w:val="18"/>
          <w:szCs w:val="18"/>
          <w:lang w:val="en-US" w:eastAsia="pt-PT"/>
        </w:rPr>
        <w:t>The Distant Origins of the Festival</w:t>
      </w:r>
    </w:p>
    <w:p w14:paraId="5589137F" w14:textId="51D27FBF" w:rsidR="008F2C99" w:rsidRPr="00C859D1" w:rsidRDefault="008F2C99" w:rsidP="00BE4A35">
      <w:pPr>
        <w:spacing w:line="240" w:lineRule="auto"/>
        <w:ind w:firstLine="708"/>
        <w:rPr>
          <w:bCs/>
          <w:sz w:val="18"/>
          <w:szCs w:val="18"/>
          <w:lang w:val="en-US" w:eastAsia="pt-PT"/>
        </w:rPr>
      </w:pPr>
      <w:r w:rsidRPr="00C859D1">
        <w:rPr>
          <w:bCs/>
          <w:sz w:val="18"/>
          <w:szCs w:val="18"/>
          <w:lang w:val="en-US" w:eastAsia="pt-PT"/>
        </w:rPr>
        <w:t xml:space="preserve">There was a widespread belief throughout Europe as the year 1000 AD and a change in the millennium approached, that something significant would happen that year. Some, called </w:t>
      </w:r>
      <w:r w:rsidRPr="00C859D1">
        <w:rPr>
          <w:bCs/>
          <w:i/>
          <w:iCs/>
          <w:sz w:val="18"/>
          <w:szCs w:val="18"/>
          <w:lang w:val="en-US" w:eastAsia="pt-PT"/>
        </w:rPr>
        <w:t>Millenarians</w:t>
      </w:r>
      <w:r w:rsidRPr="00C859D1">
        <w:rPr>
          <w:bCs/>
          <w:sz w:val="18"/>
          <w:szCs w:val="18"/>
          <w:lang w:val="en-US" w:eastAsia="pt-PT"/>
        </w:rPr>
        <w:t xml:space="preserve"> believed a new era would begin, perhaps even the Second Coming of Christ. When nothing like a new era happened in 1000 AD the </w:t>
      </w:r>
      <w:r w:rsidRPr="00C859D1">
        <w:rPr>
          <w:bCs/>
          <w:i/>
          <w:sz w:val="18"/>
          <w:szCs w:val="18"/>
          <w:lang w:val="en-US" w:eastAsia="pt-PT"/>
        </w:rPr>
        <w:t>Millenarians</w:t>
      </w:r>
      <w:r w:rsidRPr="00C859D1">
        <w:rPr>
          <w:bCs/>
          <w:sz w:val="18"/>
          <w:szCs w:val="18"/>
          <w:lang w:val="en-US" w:eastAsia="pt-PT"/>
        </w:rPr>
        <w:t xml:space="preserve"> shifted their projected time for a change in the era to sometime in the future. </w:t>
      </w:r>
    </w:p>
    <w:p w14:paraId="06BDDEDC" w14:textId="09EE3A2F" w:rsidR="008F2C99" w:rsidRPr="00C859D1" w:rsidRDefault="008F2C99" w:rsidP="00BE4A35">
      <w:pPr>
        <w:spacing w:line="240" w:lineRule="auto"/>
        <w:ind w:firstLine="708"/>
        <w:rPr>
          <w:b/>
          <w:bCs/>
          <w:sz w:val="18"/>
          <w:szCs w:val="18"/>
          <w:lang w:val="en-US" w:eastAsia="pt-PT"/>
        </w:rPr>
      </w:pPr>
      <w:r w:rsidRPr="00C859D1">
        <w:rPr>
          <w:bCs/>
          <w:sz w:val="18"/>
          <w:szCs w:val="18"/>
          <w:lang w:val="en-US" w:eastAsia="pt-PT"/>
        </w:rPr>
        <w:t xml:space="preserve">In Italy there was a monk named Joachim who was born in 1132. He became the abbot of a monastery in Fiore, Italy. He considered what might be the implications of the concept of God as a trinity; i.e., the Father, the Son and the Holy Spirit They were of equal importance. Joachim then reflected that the Old Testament of the Bible concerned the </w:t>
      </w:r>
      <w:proofErr w:type="gramStart"/>
      <w:r w:rsidRPr="00C859D1">
        <w:rPr>
          <w:bCs/>
          <w:sz w:val="18"/>
          <w:szCs w:val="18"/>
          <w:lang w:val="en-US" w:eastAsia="pt-PT"/>
        </w:rPr>
        <w:t>Father</w:t>
      </w:r>
      <w:proofErr w:type="gramEnd"/>
      <w:r w:rsidRPr="00C859D1">
        <w:rPr>
          <w:bCs/>
          <w:sz w:val="18"/>
          <w:szCs w:val="18"/>
          <w:lang w:val="en-US" w:eastAsia="pt-PT"/>
        </w:rPr>
        <w:t xml:space="preserve"> and the New Testament concerned the Son. He then reasoned that there must be three eras for humanity: 1) The Era of God the Father lasting from 1260 B. C. to the time of Christ; 2) The Era of God the Son lasting from 0 AD to 1260 AD; 3) The Era of God the Holy Spirit to commence in 1260. </w:t>
      </w:r>
      <w:r w:rsidRPr="00C859D1">
        <w:rPr>
          <w:b/>
          <w:bCs/>
          <w:sz w:val="18"/>
          <w:szCs w:val="18"/>
          <w:lang w:val="en-US" w:eastAsia="pt-PT"/>
        </w:rPr>
        <w:t xml:space="preserve"> </w:t>
      </w:r>
    </w:p>
    <w:p w14:paraId="3D1B4ABB" w14:textId="51D868F9" w:rsidR="008F2C99" w:rsidRPr="00C859D1" w:rsidRDefault="008F2C99" w:rsidP="00BE4A35">
      <w:pPr>
        <w:spacing w:line="240" w:lineRule="auto"/>
        <w:ind w:firstLine="708"/>
        <w:rPr>
          <w:bCs/>
          <w:sz w:val="18"/>
          <w:szCs w:val="18"/>
          <w:lang w:val="en-US" w:eastAsia="pt-PT"/>
        </w:rPr>
      </w:pPr>
      <w:r w:rsidRPr="00C859D1">
        <w:rPr>
          <w:bCs/>
          <w:sz w:val="18"/>
          <w:szCs w:val="18"/>
          <w:lang w:val="en-US" w:eastAsia="pt-PT"/>
        </w:rPr>
        <w:t xml:space="preserve">According to Joachim, based upon his reading of </w:t>
      </w:r>
      <w:r w:rsidRPr="00C859D1">
        <w:rPr>
          <w:bCs/>
          <w:i/>
          <w:iCs/>
          <w:sz w:val="18"/>
          <w:szCs w:val="18"/>
          <w:lang w:val="en-US" w:eastAsia="pt-PT"/>
        </w:rPr>
        <w:t>Revelations</w:t>
      </w:r>
      <w:r w:rsidRPr="00C859D1">
        <w:rPr>
          <w:bCs/>
          <w:sz w:val="18"/>
          <w:szCs w:val="18"/>
          <w:lang w:val="en-US" w:eastAsia="pt-PT"/>
        </w:rPr>
        <w:t xml:space="preserve"> and </w:t>
      </w:r>
      <w:r w:rsidRPr="00C859D1">
        <w:rPr>
          <w:bCs/>
          <w:i/>
          <w:iCs/>
          <w:sz w:val="18"/>
          <w:szCs w:val="18"/>
          <w:lang w:val="en-US" w:eastAsia="pt-PT"/>
        </w:rPr>
        <w:t>the Book of St. John</w:t>
      </w:r>
      <w:r w:rsidRPr="00C859D1">
        <w:rPr>
          <w:bCs/>
          <w:sz w:val="18"/>
          <w:szCs w:val="18"/>
          <w:lang w:val="en-US" w:eastAsia="pt-PT"/>
        </w:rPr>
        <w:t xml:space="preserve">, the Era of the Holy Spirit would bring peace, justice, equality, </w:t>
      </w:r>
      <w:proofErr w:type="gramStart"/>
      <w:r w:rsidRPr="00C859D1">
        <w:rPr>
          <w:bCs/>
          <w:sz w:val="18"/>
          <w:szCs w:val="18"/>
          <w:lang w:val="en-US" w:eastAsia="pt-PT"/>
        </w:rPr>
        <w:t>tolerance</w:t>
      </w:r>
      <w:proofErr w:type="gramEnd"/>
      <w:r w:rsidRPr="00C859D1">
        <w:rPr>
          <w:bCs/>
          <w:sz w:val="18"/>
          <w:szCs w:val="18"/>
          <w:lang w:val="en-US" w:eastAsia="pt-PT"/>
        </w:rPr>
        <w:t xml:space="preserve"> and brotherly love. People would lead lives of simplicity, innocence, </w:t>
      </w:r>
      <w:proofErr w:type="gramStart"/>
      <w:r w:rsidRPr="00C859D1">
        <w:rPr>
          <w:bCs/>
          <w:sz w:val="18"/>
          <w:szCs w:val="18"/>
          <w:lang w:val="en-US" w:eastAsia="pt-PT"/>
        </w:rPr>
        <w:t>happiness</w:t>
      </w:r>
      <w:proofErr w:type="gramEnd"/>
      <w:r w:rsidRPr="00C859D1">
        <w:rPr>
          <w:bCs/>
          <w:sz w:val="18"/>
          <w:szCs w:val="18"/>
          <w:lang w:val="en-US" w:eastAsia="pt-PT"/>
        </w:rPr>
        <w:t xml:space="preserve"> and freedom from sin. It would be the </w:t>
      </w:r>
      <w:r w:rsidRPr="00C859D1">
        <w:rPr>
          <w:bCs/>
          <w:i/>
          <w:iCs/>
          <w:sz w:val="18"/>
          <w:szCs w:val="18"/>
          <w:lang w:val="en-US" w:eastAsia="pt-PT"/>
        </w:rPr>
        <w:t xml:space="preserve">Empire of the Holy Spirit. </w:t>
      </w:r>
      <w:r w:rsidRPr="00C859D1">
        <w:rPr>
          <w:bCs/>
          <w:sz w:val="18"/>
          <w:szCs w:val="18"/>
          <w:lang w:val="en-US" w:eastAsia="pt-PT"/>
        </w:rPr>
        <w:t xml:space="preserve">Abbot Joachim died in 1202. </w:t>
      </w:r>
    </w:p>
    <w:p w14:paraId="5B0EB33C" w14:textId="0E75BCD4"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Joachim's idea of a utopia on Earth captured the minds of many, notably many monks in the Franciscan Order. This utopian philosophy, however, also intrigued members of the royalty. The intellectuals of the time, including Dante, were taken by the beauty of Joachim's image of paradise on Earth. Intellectuals throughout history have been captivated by plans or prescriptions for utopias.</w:t>
      </w:r>
    </w:p>
    <w:p w14:paraId="5DFEF3B0" w14:textId="77777777"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 xml:space="preserve">Some of the followers took the ideology of the Era of God the Holy Spirit a step further. They reasoned that the Catholic Church was an institution of the Era of the Son and should therefore disappear in the Age of the Holy Spirit. This was too much for the Catholic hierarchy and the Church commenced a program to suppress the ideology of Joachim and his followers. In 1256, Pope Alexander IV condemned as heresy all writings promoting the ideology of Joachim. Subsequently the movement concerning the Era of the Holy Spirit was wiped almost everywhere in Europe. Groups of Franciscan monks resisted the condemnation of the concept of an Era of the Holy Spirit as did the Order of the Knights Templar. </w:t>
      </w:r>
    </w:p>
    <w:p w14:paraId="18D7A08D" w14:textId="77777777" w:rsidR="008F2C99" w:rsidRPr="00C859D1" w:rsidRDefault="008F2C99" w:rsidP="00BE4A35">
      <w:pPr>
        <w:spacing w:line="240" w:lineRule="auto"/>
        <w:jc w:val="center"/>
        <w:rPr>
          <w:sz w:val="18"/>
          <w:szCs w:val="18"/>
          <w:lang w:val="en-US" w:eastAsia="pt-PT"/>
        </w:rPr>
      </w:pPr>
    </w:p>
    <w:p w14:paraId="2336ED22" w14:textId="1E092ACF" w:rsidR="008F2C99" w:rsidRPr="00C859D1" w:rsidRDefault="008F2C99" w:rsidP="00BE4A35">
      <w:pPr>
        <w:spacing w:line="240" w:lineRule="auto"/>
        <w:jc w:val="center"/>
        <w:rPr>
          <w:b/>
          <w:sz w:val="18"/>
          <w:szCs w:val="18"/>
          <w:lang w:val="en-US" w:eastAsia="pt-PT"/>
        </w:rPr>
      </w:pPr>
      <w:r w:rsidRPr="00C859D1">
        <w:rPr>
          <w:b/>
          <w:sz w:val="18"/>
          <w:szCs w:val="18"/>
          <w:lang w:val="en-US" w:eastAsia="pt-PT"/>
        </w:rPr>
        <w:t>The Survival of the Holy Spirit Movement in Portugal</w:t>
      </w:r>
    </w:p>
    <w:p w14:paraId="60BC18A5" w14:textId="77777777" w:rsidR="001E7E66" w:rsidRPr="00C859D1" w:rsidRDefault="001E7E66" w:rsidP="00BE4A35">
      <w:pPr>
        <w:spacing w:line="240" w:lineRule="auto"/>
        <w:jc w:val="center"/>
        <w:rPr>
          <w:b/>
          <w:sz w:val="18"/>
          <w:szCs w:val="18"/>
          <w:lang w:val="en-US" w:eastAsia="pt-PT"/>
        </w:rPr>
      </w:pPr>
    </w:p>
    <w:p w14:paraId="0D33F5C4" w14:textId="2B0A5CCA"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 xml:space="preserve">In Portugal, the Queen Isabel, originally a Princess of Aragon, was an enthusiast for Joachim's vision and her husband King Dom </w:t>
      </w:r>
      <w:proofErr w:type="spellStart"/>
      <w:r w:rsidRPr="00C859D1">
        <w:rPr>
          <w:bCs/>
          <w:color w:val="000000"/>
          <w:sz w:val="18"/>
          <w:szCs w:val="18"/>
          <w:lang w:val="en-US" w:eastAsia="pt-PT"/>
        </w:rPr>
        <w:t>Dinis</w:t>
      </w:r>
      <w:proofErr w:type="spellEnd"/>
      <w:r w:rsidRPr="00C859D1">
        <w:rPr>
          <w:bCs/>
          <w:color w:val="000000"/>
          <w:sz w:val="18"/>
          <w:szCs w:val="18"/>
          <w:lang w:val="en-US" w:eastAsia="pt-PT"/>
        </w:rPr>
        <w:t xml:space="preserve"> also became one. They, however, saw no need for the disappearance of the Catholic Church and its hierarchy. Isabel was accepted by the populace as a saint in her own lifetime and made officially a saint by the Catholic Church after her death. </w:t>
      </w:r>
    </w:p>
    <w:p w14:paraId="1D680D76" w14:textId="75849A15"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 xml:space="preserve">So, the King and Queen of Portugal promoted the celebration of the Festival of the Holy Spirit throughout their kingdom. Sometime between 1296 and 1325 they established a church in the city of </w:t>
      </w:r>
      <w:proofErr w:type="spellStart"/>
      <w:r w:rsidRPr="00C859D1">
        <w:rPr>
          <w:bCs/>
          <w:color w:val="000000"/>
          <w:sz w:val="18"/>
          <w:szCs w:val="18"/>
          <w:lang w:val="en-US" w:eastAsia="pt-PT"/>
        </w:rPr>
        <w:t>Alenquer</w:t>
      </w:r>
      <w:proofErr w:type="spellEnd"/>
      <w:r w:rsidRPr="00C859D1">
        <w:rPr>
          <w:bCs/>
          <w:color w:val="000000"/>
          <w:sz w:val="18"/>
          <w:szCs w:val="18"/>
          <w:lang w:val="en-US" w:eastAsia="pt-PT"/>
        </w:rPr>
        <w:t xml:space="preserve"> dedicated to the Holy Spirit. It was staffed by Franciscan monks. Later a hospital was built in </w:t>
      </w:r>
      <w:proofErr w:type="spellStart"/>
      <w:r w:rsidRPr="00C859D1">
        <w:rPr>
          <w:bCs/>
          <w:color w:val="000000"/>
          <w:sz w:val="18"/>
          <w:szCs w:val="18"/>
          <w:lang w:val="en-US" w:eastAsia="pt-PT"/>
        </w:rPr>
        <w:t>Alenquer</w:t>
      </w:r>
      <w:proofErr w:type="spellEnd"/>
      <w:r w:rsidRPr="00C859D1">
        <w:rPr>
          <w:bCs/>
          <w:color w:val="000000"/>
          <w:sz w:val="18"/>
          <w:szCs w:val="18"/>
          <w:lang w:val="en-US" w:eastAsia="pt-PT"/>
        </w:rPr>
        <w:t xml:space="preserve"> along with the church. </w:t>
      </w:r>
    </w:p>
    <w:p w14:paraId="3BD9369E" w14:textId="65D89DD0"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 xml:space="preserve">The Royal Couple also created a lay brotherhood to organize the Festivals of the Holy Spirit. The </w:t>
      </w:r>
      <w:proofErr w:type="gramStart"/>
      <w:r w:rsidRPr="00C859D1">
        <w:rPr>
          <w:bCs/>
          <w:color w:val="000000"/>
          <w:sz w:val="18"/>
          <w:szCs w:val="18"/>
          <w:lang w:val="en-US" w:eastAsia="pt-PT"/>
        </w:rPr>
        <w:t>Festivals</w:t>
      </w:r>
      <w:proofErr w:type="gramEnd"/>
      <w:r w:rsidRPr="00C859D1">
        <w:rPr>
          <w:bCs/>
          <w:color w:val="000000"/>
          <w:sz w:val="18"/>
          <w:szCs w:val="18"/>
          <w:lang w:val="en-US" w:eastAsia="pt-PT"/>
        </w:rPr>
        <w:t xml:space="preserve"> included a ceremony for crowning a commoner as the representative of the </w:t>
      </w:r>
      <w:r w:rsidRPr="00C859D1">
        <w:rPr>
          <w:bCs/>
          <w:i/>
          <w:iCs/>
          <w:color w:val="000000"/>
          <w:sz w:val="18"/>
          <w:szCs w:val="18"/>
          <w:lang w:val="en-US" w:eastAsia="pt-PT"/>
        </w:rPr>
        <w:t>Emperor of the Holy Spirit.</w:t>
      </w:r>
      <w:r w:rsidRPr="00C859D1">
        <w:rPr>
          <w:bCs/>
          <w:color w:val="000000"/>
          <w:sz w:val="18"/>
          <w:szCs w:val="18"/>
          <w:lang w:val="en-US" w:eastAsia="pt-PT"/>
        </w:rPr>
        <w:t xml:space="preserve"> The crown used in the coronation initially had a cross on top, but later that cross was replaced or superseded by a dove. The cross was a symbol of the Era of God the Son whereas the dove was the symbol of the Era of God the Holy Spirit. </w:t>
      </w:r>
      <w:proofErr w:type="gramStart"/>
      <w:r w:rsidRPr="00C859D1">
        <w:rPr>
          <w:bCs/>
          <w:color w:val="000000"/>
          <w:sz w:val="18"/>
          <w:szCs w:val="18"/>
          <w:lang w:val="en-US" w:eastAsia="pt-PT"/>
        </w:rPr>
        <w:t>So</w:t>
      </w:r>
      <w:proofErr w:type="gramEnd"/>
      <w:r w:rsidRPr="00C859D1">
        <w:rPr>
          <w:bCs/>
          <w:color w:val="000000"/>
          <w:sz w:val="18"/>
          <w:szCs w:val="18"/>
          <w:lang w:val="en-US" w:eastAsia="pt-PT"/>
        </w:rPr>
        <w:t xml:space="preserve"> the Festival of the Holy Spirit was thoroughly a celebration of Joachim's concept of the Era of the Holy Spirit. It survived in Portugal due to the support of the King and Queen of Portugal with their accommodation of the Catholic Church. </w:t>
      </w:r>
    </w:p>
    <w:p w14:paraId="17112192" w14:textId="77777777"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 xml:space="preserve">Several elements of the festival stem directly from the life of Queen Isabel, such as the distribution of bread. There was a famine in Portugal. Queen Isabel began to take food from her table to the poor. Her husband, King </w:t>
      </w:r>
      <w:proofErr w:type="spellStart"/>
      <w:r w:rsidRPr="00C859D1">
        <w:rPr>
          <w:bCs/>
          <w:color w:val="000000"/>
          <w:sz w:val="18"/>
          <w:szCs w:val="18"/>
          <w:lang w:val="en-US" w:eastAsia="pt-PT"/>
        </w:rPr>
        <w:t>Dinis</w:t>
      </w:r>
      <w:proofErr w:type="spellEnd"/>
      <w:r w:rsidRPr="00C859D1">
        <w:rPr>
          <w:bCs/>
          <w:color w:val="000000"/>
          <w:sz w:val="18"/>
          <w:szCs w:val="18"/>
          <w:lang w:val="en-US" w:eastAsia="pt-PT"/>
        </w:rPr>
        <w:t>, admonished her to stop doing so. One time he saw her with something under her cloak and suspected it was bread and thus evidence of her disobeying him. Isabel said a quick prayer and when she opened her cloak it was roses, which tumbled out instead of bread. The use of a crown in the festival stems from Queen Isabel praying for the suffering of the people to be alleviated and promising that she would give her crown to the ceremony if the people's suffering were reduced.</w:t>
      </w:r>
    </w:p>
    <w:p w14:paraId="07418D2C" w14:textId="77777777"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 xml:space="preserve"> </w:t>
      </w:r>
    </w:p>
    <w:p w14:paraId="78D18E1F" w14:textId="0DFE9B9A" w:rsidR="008F2C99" w:rsidRPr="00C859D1" w:rsidRDefault="008F2C99" w:rsidP="00BE4A35">
      <w:pPr>
        <w:spacing w:line="240" w:lineRule="auto"/>
        <w:jc w:val="center"/>
        <w:rPr>
          <w:b/>
          <w:sz w:val="18"/>
          <w:szCs w:val="18"/>
          <w:lang w:val="en-US" w:eastAsia="pt-PT"/>
        </w:rPr>
      </w:pPr>
      <w:r w:rsidRPr="00C859D1">
        <w:rPr>
          <w:b/>
          <w:sz w:val="18"/>
          <w:szCs w:val="18"/>
          <w:lang w:val="en-US" w:eastAsia="pt-PT"/>
        </w:rPr>
        <w:t>The Establishment of the Devotion to the Holy Spirit in the Azores Islands</w:t>
      </w:r>
    </w:p>
    <w:p w14:paraId="7BA42C72" w14:textId="77777777" w:rsidR="001E7E66" w:rsidRPr="00C859D1" w:rsidRDefault="001E7E66" w:rsidP="00BE4A35">
      <w:pPr>
        <w:spacing w:line="240" w:lineRule="auto"/>
        <w:jc w:val="center"/>
        <w:rPr>
          <w:b/>
          <w:sz w:val="18"/>
          <w:szCs w:val="18"/>
          <w:lang w:val="en-US" w:eastAsia="pt-PT"/>
        </w:rPr>
      </w:pPr>
    </w:p>
    <w:p w14:paraId="1A4643DC" w14:textId="644A18E2"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 xml:space="preserve">The Azores were discovered by Portuguese ship navigators spotting in the distance hawks soaring over the Islands. The name </w:t>
      </w:r>
      <w:r w:rsidRPr="00C859D1">
        <w:rPr>
          <w:bCs/>
          <w:i/>
          <w:iCs/>
          <w:color w:val="000000"/>
          <w:sz w:val="18"/>
          <w:szCs w:val="18"/>
          <w:lang w:val="en-US" w:eastAsia="pt-PT"/>
        </w:rPr>
        <w:t>Azores</w:t>
      </w:r>
      <w:r w:rsidRPr="00C859D1">
        <w:rPr>
          <w:bCs/>
          <w:color w:val="000000"/>
          <w:sz w:val="18"/>
          <w:szCs w:val="18"/>
          <w:lang w:val="en-US" w:eastAsia="pt-PT"/>
        </w:rPr>
        <w:t xml:space="preserve"> means goshawk in Portuguese. The Azores consist of nine major islands in three groups. Officially, they were discovered in 1427, but they apparently were spotted by passing ships before that because they appear on some maps created before 1427. First sheep were brought to some of the islands and freed in hopes that they would multiply and provide food for passing ships and later for settlers. In the 1430s there were settlements made on two of the islands. However, settlement of some of the islands did not begin until two decades later in 1439. </w:t>
      </w:r>
    </w:p>
    <w:p w14:paraId="14A6077F" w14:textId="468E2753"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 xml:space="preserve">The settlement of the islands was under the administration of the Knights of the Order of Christ, the organization that was the successor to the Knights Templar. Prince Henry of Portugal was the Grand Master of the Order of Christ. Franciscan friars were involved in the early settlements. Those friars promoted the creation of brotherhoods to organize the Festivals of the Holy Spirit. The brotherhoods were also devoted to the building of hospitals. </w:t>
      </w:r>
    </w:p>
    <w:p w14:paraId="407A4BEF" w14:textId="2394DD7C"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 xml:space="preserve">There were many Flemish people involved in the early settlements partly because too few Portuguese were interested in migrating to distant volcanic islands. The Flemish were people of Dutch language and culture who lived in Belgium. The </w:t>
      </w:r>
      <w:proofErr w:type="spellStart"/>
      <w:r w:rsidRPr="00C859D1">
        <w:rPr>
          <w:bCs/>
          <w:color w:val="000000"/>
          <w:sz w:val="18"/>
          <w:szCs w:val="18"/>
          <w:lang w:val="en-US" w:eastAsia="pt-PT"/>
        </w:rPr>
        <w:t>Flems</w:t>
      </w:r>
      <w:proofErr w:type="spellEnd"/>
      <w:r w:rsidRPr="00C859D1">
        <w:rPr>
          <w:bCs/>
          <w:color w:val="000000"/>
          <w:sz w:val="18"/>
          <w:szCs w:val="18"/>
          <w:lang w:val="en-US" w:eastAsia="pt-PT"/>
        </w:rPr>
        <w:t xml:space="preserve"> had revolted against their ruler, Duke Philip of Burgundy. Duke Philip's wife was the sister of the Prince Henry of Portugal. She asked Prince Henry to allow the rebellious </w:t>
      </w:r>
      <w:proofErr w:type="spellStart"/>
      <w:r w:rsidRPr="00C859D1">
        <w:rPr>
          <w:bCs/>
          <w:color w:val="000000"/>
          <w:sz w:val="18"/>
          <w:szCs w:val="18"/>
          <w:lang w:val="en-US" w:eastAsia="pt-PT"/>
        </w:rPr>
        <w:t>Flems</w:t>
      </w:r>
      <w:proofErr w:type="spellEnd"/>
      <w:r w:rsidRPr="00C859D1">
        <w:rPr>
          <w:bCs/>
          <w:color w:val="000000"/>
          <w:sz w:val="18"/>
          <w:szCs w:val="18"/>
          <w:lang w:val="en-US" w:eastAsia="pt-PT"/>
        </w:rPr>
        <w:t xml:space="preserve"> to settle in the Azores. Prince Henry agreed and supplied transportation. Those transported Flemish families adopted Portuguese family names. </w:t>
      </w:r>
    </w:p>
    <w:p w14:paraId="2EBFDD87" w14:textId="77777777" w:rsidR="008F2C99" w:rsidRPr="00C859D1" w:rsidRDefault="008F2C99" w:rsidP="00BE4A35">
      <w:pPr>
        <w:spacing w:line="240" w:lineRule="auto"/>
        <w:ind w:firstLine="708"/>
        <w:rPr>
          <w:bCs/>
          <w:color w:val="000000"/>
          <w:sz w:val="18"/>
          <w:szCs w:val="18"/>
          <w:lang w:val="en-US" w:eastAsia="pt-PT"/>
        </w:rPr>
      </w:pPr>
      <w:r w:rsidRPr="00C859D1">
        <w:rPr>
          <w:bCs/>
          <w:color w:val="000000"/>
          <w:sz w:val="18"/>
          <w:szCs w:val="18"/>
          <w:lang w:val="en-US" w:eastAsia="pt-PT"/>
        </w:rPr>
        <w:t xml:space="preserve">There were also Portuguese Sephardic Jewish families who had been forced to convert to Christianity who migrated to the Azores to escape the surveillance of the Inquisition. </w:t>
      </w:r>
    </w:p>
    <w:p w14:paraId="11A24562" w14:textId="77777777" w:rsidR="008F2C99" w:rsidRPr="00C859D1" w:rsidRDefault="008F2C99" w:rsidP="00BE4A35">
      <w:pPr>
        <w:spacing w:line="240" w:lineRule="auto"/>
        <w:ind w:firstLine="708"/>
        <w:rPr>
          <w:bCs/>
          <w:color w:val="FF0000"/>
          <w:sz w:val="18"/>
          <w:szCs w:val="18"/>
          <w:lang w:val="en-US" w:eastAsia="pt-PT"/>
        </w:rPr>
      </w:pPr>
      <w:r w:rsidRPr="00C859D1">
        <w:rPr>
          <w:bCs/>
          <w:color w:val="000000"/>
          <w:sz w:val="18"/>
          <w:szCs w:val="18"/>
          <w:lang w:val="en-US" w:eastAsia="pt-PT"/>
        </w:rPr>
        <w:t xml:space="preserve">The Festival of the Holy Spirit survived in the Azores and became a distinctive element of Azorean culture. Therefore, the Festival was brought to America and preserved as a treasure of their culture. Thus, a remnant of a radical utopian ideology created in the 14th century was preserved as a cultural heritage without the participants being conscious of its radical origin. As noted earlier, and confirmed by Leo Pap, these feasts became a distinctive trait of diasporic life and, through time, would inevitably become Americanized. “Over the decades,” writes Pap, “the Holy Ghost festival as celebrated by Azorean-Americans […] naturally underwent some modifications that may be loosely characterized as ‘Americanization,’ or perhaps simply as a weakening of tradition.” Some of these changes or even the “purpose of the ceremony,” argues Pap, “is all but forgotten” (Pap 196). With this historical information as a backdrop, let us now move on to the writers themselves and ascertain how each one of them fleshed out these historical, sociological, and cultural realities in their stories and poems.    </w:t>
      </w:r>
      <w:r w:rsidRPr="00C859D1">
        <w:rPr>
          <w:bCs/>
          <w:color w:val="FF0000"/>
          <w:sz w:val="18"/>
          <w:szCs w:val="18"/>
          <w:lang w:val="en-US" w:eastAsia="pt-PT"/>
        </w:rPr>
        <w:t xml:space="preserve"> </w:t>
      </w:r>
    </w:p>
    <w:p w14:paraId="194C8311" w14:textId="77777777" w:rsidR="008F2C99" w:rsidRPr="00C859D1" w:rsidRDefault="008F2C99" w:rsidP="00BE4A35">
      <w:pPr>
        <w:spacing w:line="240" w:lineRule="auto"/>
        <w:ind w:firstLine="708"/>
        <w:rPr>
          <w:bCs/>
          <w:color w:val="FF0000"/>
          <w:sz w:val="18"/>
          <w:szCs w:val="18"/>
          <w:lang w:val="en-US" w:eastAsia="pt-PT"/>
        </w:rPr>
      </w:pPr>
    </w:p>
    <w:p w14:paraId="4A7D2EB6" w14:textId="5D5138F0" w:rsidR="008F2C99" w:rsidRPr="00C859D1" w:rsidRDefault="008F2C99" w:rsidP="00BE4A35">
      <w:pPr>
        <w:spacing w:line="240" w:lineRule="auto"/>
        <w:jc w:val="center"/>
        <w:rPr>
          <w:b/>
          <w:sz w:val="18"/>
          <w:szCs w:val="18"/>
          <w:lang w:val="en-US"/>
        </w:rPr>
      </w:pPr>
      <w:r w:rsidRPr="00C859D1">
        <w:rPr>
          <w:b/>
          <w:sz w:val="18"/>
          <w:szCs w:val="18"/>
          <w:lang w:val="en-US"/>
        </w:rPr>
        <w:t>The Holy Ghost Feast by Portuguese American Writers from California</w:t>
      </w:r>
      <w:r w:rsidR="001E7E66" w:rsidRPr="00C859D1">
        <w:rPr>
          <w:b/>
          <w:sz w:val="18"/>
          <w:szCs w:val="18"/>
          <w:lang w:val="en-US"/>
        </w:rPr>
        <w:t xml:space="preserve">. </w:t>
      </w:r>
      <w:r w:rsidRPr="00C859D1">
        <w:rPr>
          <w:b/>
          <w:sz w:val="18"/>
          <w:szCs w:val="18"/>
          <w:lang w:val="en-US"/>
        </w:rPr>
        <w:t>David Oliveira’s poems, “Stations of the Cross” and “Why is there anything?”</w:t>
      </w:r>
    </w:p>
    <w:p w14:paraId="10023851" w14:textId="77777777" w:rsidR="001E7E66" w:rsidRPr="00C859D1" w:rsidRDefault="001E7E66" w:rsidP="00BE4A35">
      <w:pPr>
        <w:spacing w:line="240" w:lineRule="auto"/>
        <w:jc w:val="center"/>
        <w:rPr>
          <w:b/>
          <w:sz w:val="18"/>
          <w:szCs w:val="18"/>
          <w:lang w:val="en-US"/>
        </w:rPr>
      </w:pPr>
    </w:p>
    <w:p w14:paraId="3F75C88B" w14:textId="77777777" w:rsidR="008F2C99" w:rsidRPr="00C859D1" w:rsidRDefault="008F2C99" w:rsidP="00BE4A35">
      <w:pPr>
        <w:spacing w:line="240" w:lineRule="auto"/>
        <w:ind w:firstLine="709"/>
        <w:rPr>
          <w:rFonts w:eastAsia="Calibri"/>
          <w:sz w:val="18"/>
          <w:szCs w:val="18"/>
          <w:lang w:val="en-US"/>
        </w:rPr>
      </w:pPr>
      <w:r w:rsidRPr="00C859D1">
        <w:rPr>
          <w:rFonts w:eastAsia="Calibri"/>
          <w:sz w:val="18"/>
          <w:szCs w:val="18"/>
          <w:lang w:val="en-US"/>
        </w:rPr>
        <w:t xml:space="preserve"> In David Oliveira’s (1946-) poems on ethnicity and how it was shaped or conditioned by the larger mainstream Anglo culture, to which he is comfortably accommodated and of which he is an integral part, is perhaps where he comes close to his Azorean heritage. This includes the poems where he touches upon the foods, the customs, the poet’s Catholic upbringing, his parents and grandparents who opened the doors to these ancestral ways. The poem, “Stations of the Cross” is a case in point.  In these writings, however, we witness a residual presence of this </w:t>
      </w:r>
      <w:proofErr w:type="gramStart"/>
      <w:r w:rsidRPr="00C859D1">
        <w:rPr>
          <w:rFonts w:eastAsia="Calibri"/>
          <w:sz w:val="18"/>
          <w:szCs w:val="18"/>
          <w:lang w:val="en-US"/>
        </w:rPr>
        <w:t>Old World</w:t>
      </w:r>
      <w:proofErr w:type="gramEnd"/>
      <w:r w:rsidRPr="00C859D1">
        <w:rPr>
          <w:rFonts w:eastAsia="Calibri"/>
          <w:sz w:val="18"/>
          <w:szCs w:val="18"/>
          <w:lang w:val="en-US"/>
        </w:rPr>
        <w:t xml:space="preserve"> past which, in America, has become filtered and whose vigor has been lost through successive generations. In essence, in layman’s English, it is a watered-down version of the real thing. Possibly one of the most riveting poems where ethnicity is brought into the fore but keeping the focus on the </w:t>
      </w:r>
      <w:proofErr w:type="gramStart"/>
      <w:r w:rsidRPr="00C859D1">
        <w:rPr>
          <w:rFonts w:eastAsia="Calibri"/>
          <w:sz w:val="18"/>
          <w:szCs w:val="18"/>
          <w:lang w:val="en-US"/>
        </w:rPr>
        <w:t>poet’s</w:t>
      </w:r>
      <w:proofErr w:type="gramEnd"/>
      <w:r w:rsidRPr="00C859D1">
        <w:rPr>
          <w:rFonts w:eastAsia="Calibri"/>
          <w:sz w:val="18"/>
          <w:szCs w:val="18"/>
          <w:lang w:val="en-US"/>
        </w:rPr>
        <w:t xml:space="preserve"> </w:t>
      </w:r>
      <w:r w:rsidRPr="00C859D1">
        <w:rPr>
          <w:rFonts w:eastAsia="Calibri"/>
          <w:i/>
          <w:sz w:val="18"/>
          <w:szCs w:val="18"/>
          <w:lang w:val="en-US"/>
        </w:rPr>
        <w:t>via dolorosa</w:t>
      </w:r>
      <w:r w:rsidRPr="00C859D1">
        <w:rPr>
          <w:rFonts w:eastAsia="Calibri"/>
          <w:sz w:val="18"/>
          <w:szCs w:val="18"/>
          <w:lang w:val="en-US"/>
        </w:rPr>
        <w:t xml:space="preserve"> in life, is “Stations of the Cross” (</w:t>
      </w:r>
      <w:r w:rsidRPr="00C859D1">
        <w:rPr>
          <w:rFonts w:eastAsia="Calibri"/>
          <w:i/>
          <w:sz w:val="18"/>
          <w:szCs w:val="18"/>
          <w:lang w:val="en-US"/>
        </w:rPr>
        <w:t xml:space="preserve">Snakes </w:t>
      </w:r>
      <w:r w:rsidRPr="00C859D1">
        <w:rPr>
          <w:rFonts w:eastAsia="Calibri"/>
          <w:sz w:val="18"/>
          <w:szCs w:val="18"/>
          <w:lang w:val="en-US"/>
        </w:rPr>
        <w:t xml:space="preserve">2-8). It consists of a sequence of fourteen poems focusing on the main points or phases in Oliveira’s life paralleling Christ’s carrying of the Cross to Golgotha. Briefly, and without focusing on </w:t>
      </w:r>
      <w:proofErr w:type="gramStart"/>
      <w:r w:rsidRPr="00C859D1">
        <w:rPr>
          <w:rFonts w:eastAsia="Calibri"/>
          <w:sz w:val="18"/>
          <w:szCs w:val="18"/>
          <w:lang w:val="en-US"/>
        </w:rPr>
        <w:t>all of</w:t>
      </w:r>
      <w:proofErr w:type="gramEnd"/>
      <w:r w:rsidRPr="00C859D1">
        <w:rPr>
          <w:rFonts w:eastAsia="Calibri"/>
          <w:sz w:val="18"/>
          <w:szCs w:val="18"/>
          <w:lang w:val="en-US"/>
        </w:rPr>
        <w:t xml:space="preserve"> these pieces, the sequence spans the poetic voice’s birth, the choice of name, growing up as a child, attending school, sex and masturbation, religious values and praying the rosary, Catholic guilt, his upbringing and his college days, making choices in life, etc. In the section “David Assumes His Mission,” we are introduced to an inquisitive boy who feeds on stories from the Old World told to him by his grandparents: “I am in bed begging for a story / between two grandparents who want to sleep. / It’s here I receive the holy gospel / of the Portuguese: Saints Isabella, / Anthony, the children of Fatima” (</w:t>
      </w:r>
      <w:r w:rsidRPr="00C859D1">
        <w:rPr>
          <w:rFonts w:eastAsia="Calibri"/>
          <w:i/>
          <w:sz w:val="18"/>
          <w:szCs w:val="18"/>
          <w:lang w:val="en-US"/>
        </w:rPr>
        <w:t>Snakes</w:t>
      </w:r>
      <w:r w:rsidRPr="00C859D1">
        <w:rPr>
          <w:rFonts w:eastAsia="Calibri"/>
          <w:sz w:val="18"/>
          <w:szCs w:val="18"/>
          <w:lang w:val="en-US"/>
        </w:rPr>
        <w:t xml:space="preserve"> 2). This suggests that the future poet would later shape these stories, which were conveyed to him by his grandparents, and from which he drew spiritual sustenance. As in so many ethnic literatures, the figure of the grandmother (and the grandfather, as well) is emblematic, for she is the liaison between the ancestral culture and the grandson. Presumably, as religious persons, they are the ones who give shape to the stories they had narrated to him much earlier. On this issue, Fred L. </w:t>
      </w:r>
      <w:proofErr w:type="spellStart"/>
      <w:r w:rsidRPr="00C859D1">
        <w:rPr>
          <w:rFonts w:eastAsia="Calibri"/>
          <w:sz w:val="18"/>
          <w:szCs w:val="18"/>
          <w:lang w:val="en-US"/>
        </w:rPr>
        <w:t>Gardaphé</w:t>
      </w:r>
      <w:proofErr w:type="spellEnd"/>
      <w:r w:rsidRPr="00C859D1">
        <w:rPr>
          <w:rFonts w:eastAsia="Calibri"/>
          <w:sz w:val="18"/>
          <w:szCs w:val="18"/>
          <w:lang w:val="en-US"/>
        </w:rPr>
        <w:t xml:space="preserve"> has noted </w:t>
      </w:r>
      <w:proofErr w:type="gramStart"/>
      <w:r w:rsidRPr="00C859D1">
        <w:rPr>
          <w:rFonts w:eastAsia="Calibri"/>
          <w:sz w:val="18"/>
          <w:szCs w:val="18"/>
          <w:lang w:val="en-US"/>
        </w:rPr>
        <w:t>that</w:t>
      </w:r>
      <w:proofErr w:type="gramEnd"/>
      <w:r w:rsidRPr="00C859D1">
        <w:rPr>
          <w:rFonts w:eastAsia="Calibri"/>
          <w:sz w:val="18"/>
          <w:szCs w:val="18"/>
          <w:lang w:val="en-US"/>
        </w:rPr>
        <w:t xml:space="preserve"> </w:t>
      </w:r>
    </w:p>
    <w:p w14:paraId="249B60D4" w14:textId="403728D5" w:rsidR="008F2C99" w:rsidRPr="00C859D1" w:rsidRDefault="008F2C99" w:rsidP="00BE4A35">
      <w:pPr>
        <w:spacing w:line="240" w:lineRule="auto"/>
        <w:ind w:left="720" w:right="720"/>
        <w:rPr>
          <w:rFonts w:eastAsia="Calibri"/>
          <w:sz w:val="18"/>
          <w:szCs w:val="18"/>
          <w:lang w:val="en-US"/>
        </w:rPr>
      </w:pPr>
      <w:r w:rsidRPr="00C859D1">
        <w:rPr>
          <w:rFonts w:eastAsia="Calibri"/>
          <w:sz w:val="18"/>
          <w:szCs w:val="18"/>
          <w:lang w:val="en-US"/>
        </w:rPr>
        <w:t xml:space="preserve">The key to reading the literature produced by third-generation Italian American writers is observing the role that the grandparent plays in connecting the writer to his or her ancestral past. A significant difference between second- and third- generation writers, then, is this presence of a grandparent figure who serves to reconnect the protagonist to a </w:t>
      </w:r>
      <w:proofErr w:type="gramStart"/>
      <w:r w:rsidRPr="00C859D1">
        <w:rPr>
          <w:rFonts w:eastAsia="Calibri"/>
          <w:sz w:val="18"/>
          <w:szCs w:val="18"/>
          <w:lang w:val="en-US"/>
        </w:rPr>
        <w:t>past</w:t>
      </w:r>
      <w:proofErr w:type="gramEnd"/>
      <w:r w:rsidRPr="00C859D1">
        <w:rPr>
          <w:rFonts w:eastAsia="Calibri"/>
          <w:sz w:val="18"/>
          <w:szCs w:val="18"/>
          <w:lang w:val="en-US"/>
        </w:rPr>
        <w:t xml:space="preserve"> out of which the protagonist fashions an ethnic identity. (120) </w:t>
      </w:r>
    </w:p>
    <w:p w14:paraId="77DE60CE" w14:textId="1BDA6A1B" w:rsidR="008F2C99" w:rsidRPr="00C859D1" w:rsidRDefault="008F2C99" w:rsidP="00BE4A35">
      <w:pPr>
        <w:spacing w:line="240" w:lineRule="auto"/>
        <w:ind w:firstLine="709"/>
        <w:rPr>
          <w:rFonts w:eastAsia="Calibri"/>
          <w:sz w:val="18"/>
          <w:szCs w:val="18"/>
          <w:lang w:val="en-US"/>
        </w:rPr>
      </w:pPr>
      <w:r w:rsidRPr="00C859D1">
        <w:rPr>
          <w:rFonts w:eastAsia="Calibri"/>
          <w:sz w:val="18"/>
          <w:szCs w:val="18"/>
          <w:lang w:val="en-US"/>
        </w:rPr>
        <w:t>In the section “David Encounters the Sorrowful Woman,” Oliveira recalls having been introduced to Our Lady of Fatima and why his parents want him to join them in praying the rosary: “The conversion of Russia and world peace / have become the responsibility / of our family. We do what we can, / Monday through Friday, kneeling in front of / the television to say the rosary / with Bishop Sheen” (</w:t>
      </w:r>
      <w:r w:rsidRPr="00C859D1">
        <w:rPr>
          <w:rFonts w:eastAsia="Calibri"/>
          <w:i/>
          <w:sz w:val="18"/>
          <w:szCs w:val="18"/>
          <w:lang w:val="en-US"/>
        </w:rPr>
        <w:t>Snakes</w:t>
      </w:r>
      <w:r w:rsidRPr="00C859D1">
        <w:rPr>
          <w:rFonts w:eastAsia="Calibri"/>
          <w:sz w:val="18"/>
          <w:szCs w:val="18"/>
          <w:lang w:val="en-US"/>
        </w:rPr>
        <w:t xml:space="preserve"> 3). These recollections from the past clearly attest to the poet’s Catholic upbringing and, as potential materials for the craft of poetry, would be later shaped into poems such as the one on Henry Simas, who, we learn in “Why is there anything?” “</w:t>
      </w:r>
      <w:proofErr w:type="gramStart"/>
      <w:r w:rsidRPr="00C859D1">
        <w:rPr>
          <w:rFonts w:eastAsia="Calibri"/>
          <w:sz w:val="18"/>
          <w:szCs w:val="18"/>
          <w:lang w:val="en-US"/>
        </w:rPr>
        <w:t>spent</w:t>
      </w:r>
      <w:proofErr w:type="gramEnd"/>
      <w:r w:rsidRPr="00C859D1">
        <w:rPr>
          <w:rFonts w:eastAsia="Calibri"/>
          <w:sz w:val="18"/>
          <w:szCs w:val="18"/>
          <w:lang w:val="en-US"/>
        </w:rPr>
        <w:t xml:space="preserve"> a year at seminary wondering why he / wanted to be a priest” (</w:t>
      </w:r>
      <w:r w:rsidRPr="00C859D1">
        <w:rPr>
          <w:rFonts w:eastAsia="Calibri"/>
          <w:i/>
          <w:sz w:val="18"/>
          <w:szCs w:val="18"/>
          <w:lang w:val="en-US"/>
        </w:rPr>
        <w:t xml:space="preserve">Travel </w:t>
      </w:r>
      <w:r w:rsidRPr="00C859D1">
        <w:rPr>
          <w:rFonts w:eastAsia="Calibri"/>
          <w:sz w:val="18"/>
          <w:szCs w:val="18"/>
          <w:lang w:val="en-US"/>
        </w:rPr>
        <w:t xml:space="preserve">62). This poem contains a few references to the community’s Holy Ghost feast such as the time when Henry was “driving the homecoming king and queen in the town’s annual / parade” or at “Another time, at the Kings County Fair, Henry spent forty dollars to / win five-dollars of plaster shaped like Our Lady of Fatima.” This poem is clearly about finding answers for some </w:t>
      </w:r>
      <w:proofErr w:type="gramStart"/>
      <w:r w:rsidRPr="00C859D1">
        <w:rPr>
          <w:rFonts w:eastAsia="Calibri"/>
          <w:sz w:val="18"/>
          <w:szCs w:val="18"/>
          <w:lang w:val="en-US"/>
        </w:rPr>
        <w:t>particular issue</w:t>
      </w:r>
      <w:proofErr w:type="gramEnd"/>
      <w:r w:rsidRPr="00C859D1">
        <w:rPr>
          <w:rFonts w:eastAsia="Calibri"/>
          <w:sz w:val="18"/>
          <w:szCs w:val="18"/>
          <w:lang w:val="en-US"/>
        </w:rPr>
        <w:t xml:space="preserve"> and, most of the time, Henry Simas is said to have one. </w:t>
      </w:r>
    </w:p>
    <w:p w14:paraId="2934BD18" w14:textId="77777777" w:rsidR="008F2C99" w:rsidRPr="00C859D1" w:rsidRDefault="008F2C99" w:rsidP="00BE4A35">
      <w:pPr>
        <w:spacing w:line="240" w:lineRule="auto"/>
        <w:ind w:firstLine="709"/>
        <w:rPr>
          <w:rFonts w:eastAsia="Calibri"/>
          <w:sz w:val="18"/>
          <w:szCs w:val="18"/>
          <w:lang w:val="en-US"/>
        </w:rPr>
      </w:pPr>
      <w:r w:rsidRPr="00C859D1">
        <w:rPr>
          <w:rFonts w:eastAsia="Calibri"/>
          <w:sz w:val="18"/>
          <w:szCs w:val="18"/>
          <w:lang w:val="en-US"/>
        </w:rPr>
        <w:t xml:space="preserve">This poem has a few “ethnic signs” and even if the poet’s intention </w:t>
      </w:r>
      <w:proofErr w:type="gramStart"/>
      <w:r w:rsidRPr="00C859D1">
        <w:rPr>
          <w:rFonts w:eastAsia="Calibri"/>
          <w:sz w:val="18"/>
          <w:szCs w:val="18"/>
          <w:lang w:val="en-US"/>
        </w:rPr>
        <w:t>was</w:t>
      </w:r>
      <w:proofErr w:type="gramEnd"/>
      <w:r w:rsidRPr="00C859D1">
        <w:rPr>
          <w:rFonts w:eastAsia="Calibri"/>
          <w:sz w:val="18"/>
          <w:szCs w:val="18"/>
          <w:lang w:val="en-US"/>
        </w:rPr>
        <w:t xml:space="preserve"> to not elaborate on them, these references point to a few traditions that are kept alive in the Portuguese diaspora in a few Californian communities. To name, the crowning of the Queen and the food that is served during the luncheon, which is reminiscent of the traditions Azorean immigrants brought with them to the diaspora. These traditions, however, originated in their devotion to the </w:t>
      </w:r>
      <w:r w:rsidRPr="00C859D1">
        <w:rPr>
          <w:rFonts w:eastAsia="Calibri"/>
          <w:i/>
          <w:sz w:val="18"/>
          <w:szCs w:val="18"/>
          <w:lang w:val="en-US"/>
        </w:rPr>
        <w:t>Rainha Santa Isabel</w:t>
      </w:r>
      <w:r w:rsidRPr="00C859D1">
        <w:rPr>
          <w:rFonts w:eastAsia="Calibri"/>
          <w:sz w:val="18"/>
          <w:szCs w:val="18"/>
          <w:lang w:val="en-US"/>
        </w:rPr>
        <w:t xml:space="preserve"> (1271-1336), saint and queen (the wife of King </w:t>
      </w:r>
      <w:proofErr w:type="spellStart"/>
      <w:r w:rsidRPr="00C859D1">
        <w:rPr>
          <w:rFonts w:eastAsia="Calibri"/>
          <w:sz w:val="18"/>
          <w:szCs w:val="18"/>
          <w:lang w:val="en-US"/>
        </w:rPr>
        <w:t>Dinis</w:t>
      </w:r>
      <w:proofErr w:type="spellEnd"/>
      <w:r w:rsidRPr="00C859D1">
        <w:rPr>
          <w:rFonts w:eastAsia="Calibri"/>
          <w:sz w:val="18"/>
          <w:szCs w:val="18"/>
          <w:lang w:val="en-US"/>
        </w:rPr>
        <w:t xml:space="preserve">), who assisted the poor and needy. Catholics believe that she performed the miracle of the white roses (unavailable in the month of January, as we learn in the legend), which, some believe, were transformed into bread, and later given to feed the poor. This tradition of distributing sweet bread or providing a meal for the community is still observed every year, especially on the island of Terceira, from where Oliveira’s ancestors came from. For the reasons pointed out earlier, the scope of this poem is simply another one, but these allusions are, nonetheless, embedded within it. The reference to Queen Isabella or the Our Lady of Fatima also appear in the previous poem, “Stations of the Cross” (here within the context of childhood), but they are nowhere fleshed out either in these or in any of his other poems. Furthermore, poetry also has its limitations regarding this possibility, something a narrative does not. It is quite understandable that, as a third generation American of Portuguese descent, these references may not have even been given to him by his ancestors. Presumably, they may not have been well versed in Portuguese history given their condition as immigrants who had to leave behind a world of poverty and just a basic three- or four-year elementary education or even illiteracy (some of his grandparents). Not to mention the parents’ generation, most of whom sought to Americanize as quickly as possible for several reasons ranging from shame, erasing their ethnic background to being accepted in America. One can, therefore, ask: So how can these matters be dealt with in an adequate manner given these realities? </w:t>
      </w:r>
      <w:proofErr w:type="gramStart"/>
      <w:r w:rsidRPr="00C859D1">
        <w:rPr>
          <w:rFonts w:eastAsia="Calibri"/>
          <w:sz w:val="18"/>
          <w:szCs w:val="18"/>
          <w:lang w:val="en-US"/>
        </w:rPr>
        <w:t>This is why</w:t>
      </w:r>
      <w:proofErr w:type="gramEnd"/>
      <w:r w:rsidRPr="00C859D1">
        <w:rPr>
          <w:rFonts w:eastAsia="Calibri"/>
          <w:sz w:val="18"/>
          <w:szCs w:val="18"/>
          <w:lang w:val="en-US"/>
        </w:rPr>
        <w:t xml:space="preserve"> I view some of these ethnic poems as mirroring this reality – of mere references without much cultural substance – even if we, as readers would enjoy viewing these connections being established more forcefully in some of the poems under review.</w:t>
      </w:r>
    </w:p>
    <w:p w14:paraId="6746F7BD" w14:textId="77777777" w:rsidR="008F2C99" w:rsidRPr="00C859D1" w:rsidRDefault="008F2C99" w:rsidP="00BE4A35">
      <w:pPr>
        <w:spacing w:line="240" w:lineRule="auto"/>
        <w:ind w:firstLine="709"/>
        <w:rPr>
          <w:rFonts w:eastAsia="Calibri"/>
          <w:sz w:val="18"/>
          <w:szCs w:val="18"/>
          <w:lang w:val="en-US"/>
        </w:rPr>
      </w:pPr>
    </w:p>
    <w:p w14:paraId="289B0C71" w14:textId="20BC6567" w:rsidR="008F2C99" w:rsidRPr="00C859D1" w:rsidRDefault="008F2C99" w:rsidP="00BE4A35">
      <w:pPr>
        <w:spacing w:line="240" w:lineRule="auto"/>
        <w:jc w:val="center"/>
        <w:rPr>
          <w:b/>
          <w:sz w:val="18"/>
          <w:szCs w:val="18"/>
          <w:lang w:val="en-US"/>
        </w:rPr>
      </w:pPr>
      <w:r w:rsidRPr="00C859D1">
        <w:rPr>
          <w:b/>
          <w:sz w:val="18"/>
          <w:szCs w:val="18"/>
          <w:lang w:val="en-US"/>
        </w:rPr>
        <w:t>David Oliveira’s poem, “Festa”</w:t>
      </w:r>
    </w:p>
    <w:p w14:paraId="768AD96F" w14:textId="77777777" w:rsidR="001E7E66" w:rsidRPr="00C859D1" w:rsidRDefault="001E7E66" w:rsidP="00BE4A35">
      <w:pPr>
        <w:spacing w:line="240" w:lineRule="auto"/>
        <w:jc w:val="center"/>
        <w:rPr>
          <w:b/>
          <w:sz w:val="18"/>
          <w:szCs w:val="18"/>
          <w:lang w:val="en-US"/>
        </w:rPr>
      </w:pPr>
    </w:p>
    <w:p w14:paraId="5F390B6A" w14:textId="47C4804B" w:rsidR="008F2C99" w:rsidRPr="00C859D1" w:rsidRDefault="008F2C99" w:rsidP="00BE4A35">
      <w:pPr>
        <w:spacing w:line="240" w:lineRule="auto"/>
        <w:ind w:firstLine="708"/>
        <w:rPr>
          <w:rFonts w:eastAsia="Calibri"/>
          <w:sz w:val="18"/>
          <w:szCs w:val="18"/>
          <w:lang w:val="en-US"/>
        </w:rPr>
      </w:pPr>
      <w:r w:rsidRPr="00C859D1">
        <w:rPr>
          <w:rFonts w:eastAsia="Calibri"/>
          <w:sz w:val="18"/>
          <w:szCs w:val="18"/>
          <w:lang w:val="en-US"/>
        </w:rPr>
        <w:t xml:space="preserve">Compared to Oliveira’s previous collections of poetry, </w:t>
      </w:r>
      <w:r w:rsidRPr="00C859D1">
        <w:rPr>
          <w:rFonts w:eastAsia="Calibri"/>
          <w:i/>
          <w:sz w:val="18"/>
          <w:szCs w:val="18"/>
          <w:lang w:val="en-US"/>
        </w:rPr>
        <w:t>In the Presence of Snakes</w:t>
      </w:r>
      <w:r w:rsidRPr="00C859D1">
        <w:rPr>
          <w:rFonts w:eastAsia="Calibri"/>
          <w:sz w:val="18"/>
          <w:szCs w:val="18"/>
          <w:lang w:val="en-US"/>
        </w:rPr>
        <w:t xml:space="preserve"> and </w:t>
      </w:r>
      <w:r w:rsidRPr="00C859D1">
        <w:rPr>
          <w:rFonts w:eastAsia="Calibri"/>
          <w:i/>
          <w:sz w:val="18"/>
          <w:szCs w:val="18"/>
          <w:lang w:val="en-US"/>
        </w:rPr>
        <w:t xml:space="preserve">A Little Travel Story, </w:t>
      </w:r>
      <w:r w:rsidRPr="00C859D1">
        <w:rPr>
          <w:rFonts w:eastAsia="Calibri"/>
          <w:sz w:val="18"/>
          <w:szCs w:val="18"/>
          <w:lang w:val="en-US"/>
        </w:rPr>
        <w:t xml:space="preserve">his ancestral Portuguese/Azorean culture and upbringing are residual in </w:t>
      </w:r>
      <w:r w:rsidRPr="00C859D1">
        <w:rPr>
          <w:rFonts w:eastAsia="Calibri"/>
          <w:i/>
          <w:sz w:val="18"/>
          <w:szCs w:val="18"/>
          <w:lang w:val="en-US"/>
        </w:rPr>
        <w:t>As Everyone Goes</w:t>
      </w:r>
      <w:r w:rsidRPr="00C859D1">
        <w:rPr>
          <w:rFonts w:eastAsia="Calibri"/>
          <w:sz w:val="18"/>
          <w:szCs w:val="18"/>
          <w:lang w:val="en-US"/>
        </w:rPr>
        <w:t xml:space="preserve">. His relocation to Cambodia in 2002 might also explain this reality. In this volume, however, references to Oliveira’s ancestral Portuguese/Azorean culture are even thinner. There is no reference to the inspirational grandfather/grandparents’ figure, their stories from the Old World, the religious and cultural echoes they brought from the Azores at the end of the nineteenth- or early twentieth- centuries and passed on to the grandson. So, what is </w:t>
      </w:r>
      <w:proofErr w:type="gramStart"/>
      <w:r w:rsidRPr="00C859D1">
        <w:rPr>
          <w:rFonts w:eastAsia="Calibri"/>
          <w:sz w:val="18"/>
          <w:szCs w:val="18"/>
          <w:lang w:val="en-US"/>
        </w:rPr>
        <w:t>actually here</w:t>
      </w:r>
      <w:proofErr w:type="gramEnd"/>
      <w:r w:rsidRPr="00C859D1">
        <w:rPr>
          <w:rFonts w:eastAsia="Calibri"/>
          <w:sz w:val="18"/>
          <w:szCs w:val="18"/>
          <w:lang w:val="en-US"/>
        </w:rPr>
        <w:t xml:space="preserve"> in this volume that the writer tries to hold on to as an anchor of a distant ethnic past and upbringing, in California?  </w:t>
      </w:r>
    </w:p>
    <w:p w14:paraId="2A77BC79" w14:textId="77777777" w:rsidR="008F2C99" w:rsidRPr="00C859D1" w:rsidRDefault="008F2C99" w:rsidP="00BE4A35">
      <w:pPr>
        <w:spacing w:line="240" w:lineRule="auto"/>
        <w:ind w:firstLine="709"/>
        <w:rPr>
          <w:rFonts w:eastAsia="Calibri"/>
          <w:sz w:val="18"/>
          <w:szCs w:val="18"/>
          <w:lang w:val="en-US"/>
        </w:rPr>
      </w:pPr>
      <w:r w:rsidRPr="00C859D1">
        <w:rPr>
          <w:rFonts w:eastAsia="Calibri"/>
          <w:sz w:val="18"/>
          <w:szCs w:val="18"/>
          <w:lang w:val="en-US"/>
        </w:rPr>
        <w:t xml:space="preserve">The poem “Festa” is perhaps as close as the reader may get in this volume to the poet’s ancestral culture – not language, however. Starting off with a few recollections of the author’s College days as an undergraduate in 1969, the first two men on the moon and Nixon’s inauguration, the poem “Festa” gradually narrows down to focus on the poet’s immediate family and life in Hanford, California, where he grew up in a Portuguese community: his brother’s being drafted into the Vietnam war; his father’s carrying the banner “for the Knights / of Columbus, and the honor of America, Portugal, and the Holy / Ghost”; the </w:t>
      </w:r>
      <w:proofErr w:type="spellStart"/>
      <w:r w:rsidRPr="00C859D1">
        <w:rPr>
          <w:rFonts w:eastAsia="Calibri"/>
          <w:i/>
          <w:sz w:val="18"/>
          <w:szCs w:val="18"/>
          <w:lang w:val="en-US"/>
        </w:rPr>
        <w:t>Espírito</w:t>
      </w:r>
      <w:proofErr w:type="spellEnd"/>
      <w:r w:rsidRPr="00C859D1">
        <w:rPr>
          <w:rFonts w:eastAsia="Calibri"/>
          <w:i/>
          <w:sz w:val="18"/>
          <w:szCs w:val="18"/>
          <w:lang w:val="en-US"/>
        </w:rPr>
        <w:t xml:space="preserve"> Santo</w:t>
      </w:r>
      <w:r w:rsidRPr="00C859D1">
        <w:rPr>
          <w:rFonts w:eastAsia="Calibri"/>
          <w:sz w:val="18"/>
          <w:szCs w:val="18"/>
          <w:lang w:val="en-US"/>
        </w:rPr>
        <w:t xml:space="preserve"> procession through the streets of Hanford; the traditional meal during this festivity which had been brought to the communities by Azorean immigrants from the island of Terceira, like Oliveira’s own grandparents; to the dancing of the </w:t>
      </w:r>
      <w:r w:rsidRPr="00C859D1">
        <w:rPr>
          <w:rFonts w:eastAsia="Calibri"/>
          <w:i/>
          <w:sz w:val="18"/>
          <w:szCs w:val="18"/>
          <w:lang w:val="en-US"/>
        </w:rPr>
        <w:t xml:space="preserve">chamarrita </w:t>
      </w:r>
      <w:r w:rsidRPr="00C859D1">
        <w:rPr>
          <w:rFonts w:eastAsia="Calibri"/>
          <w:sz w:val="18"/>
          <w:szCs w:val="18"/>
          <w:lang w:val="en-US"/>
        </w:rPr>
        <w:t xml:space="preserve">and the traditional music played on such festive occasions; to the endless list of Portuguese last names (some of which Anglicized such as Perry/Pereira), to allude to the “Centuries before this morning’s sunrise, Dom Henrique’s protégés sail wooden ships laden with sweet tastes from the </w:t>
      </w:r>
      <w:proofErr w:type="spellStart"/>
      <w:r w:rsidRPr="00C859D1">
        <w:rPr>
          <w:rFonts w:eastAsia="Calibri"/>
          <w:sz w:val="18"/>
          <w:szCs w:val="18"/>
          <w:lang w:val="en-US"/>
        </w:rPr>
        <w:t>Malaccas</w:t>
      </w:r>
      <w:proofErr w:type="spellEnd"/>
      <w:r w:rsidRPr="00C859D1">
        <w:rPr>
          <w:rFonts w:eastAsia="Calibri"/>
          <w:sz w:val="18"/>
          <w:szCs w:val="18"/>
          <w:lang w:val="en-US"/>
        </w:rPr>
        <w:t xml:space="preserve"> to the Fraternal Hall kitchen” and the role of the Portuguese navigators in charting the world during the Age of European Discoveries and the spices and gold they brought along with them. The poem also takes the author back in time to recall the hospital where he was born, his father’s “dark hair and handsome smile” and his mother’s talent as a seamstress:  </w:t>
      </w:r>
    </w:p>
    <w:p w14:paraId="4E863510" w14:textId="77777777" w:rsidR="008F2C99" w:rsidRPr="00C859D1" w:rsidRDefault="008F2C99" w:rsidP="00BE4A35">
      <w:pPr>
        <w:spacing w:line="240" w:lineRule="auto"/>
        <w:ind w:firstLine="708"/>
        <w:rPr>
          <w:rFonts w:eastAsia="Calibri"/>
          <w:sz w:val="18"/>
          <w:szCs w:val="18"/>
          <w:lang w:val="en-US"/>
        </w:rPr>
      </w:pPr>
      <w:r w:rsidRPr="00C859D1">
        <w:rPr>
          <w:rFonts w:eastAsia="Calibri"/>
          <w:sz w:val="18"/>
          <w:szCs w:val="18"/>
          <w:lang w:val="en-US"/>
        </w:rPr>
        <w:t>………………………………………Behind Dad, the parade</w:t>
      </w:r>
    </w:p>
    <w:p w14:paraId="0DAE8F1E" w14:textId="77777777" w:rsidR="008F2C99" w:rsidRPr="00C859D1" w:rsidRDefault="008F2C99" w:rsidP="00BE4A35">
      <w:pPr>
        <w:spacing w:line="240" w:lineRule="auto"/>
        <w:ind w:firstLine="708"/>
        <w:rPr>
          <w:rFonts w:eastAsia="Calibri"/>
          <w:sz w:val="18"/>
          <w:szCs w:val="18"/>
          <w:lang w:val="en-US"/>
        </w:rPr>
      </w:pPr>
      <w:r w:rsidRPr="00C859D1">
        <w:rPr>
          <w:rFonts w:eastAsia="Calibri"/>
          <w:sz w:val="18"/>
          <w:szCs w:val="18"/>
          <w:lang w:val="en-US"/>
        </w:rPr>
        <w:t xml:space="preserve">of Portuguese queens and their courts, radiant in rhinestone </w:t>
      </w:r>
      <w:proofErr w:type="spellStart"/>
      <w:r w:rsidRPr="00C859D1">
        <w:rPr>
          <w:rFonts w:eastAsia="Calibri"/>
          <w:sz w:val="18"/>
          <w:szCs w:val="18"/>
          <w:lang w:val="en-US"/>
        </w:rPr>
        <w:t>ti</w:t>
      </w:r>
      <w:proofErr w:type="spellEnd"/>
      <w:r w:rsidRPr="00C859D1">
        <w:rPr>
          <w:rFonts w:eastAsia="Calibri"/>
          <w:sz w:val="18"/>
          <w:szCs w:val="18"/>
          <w:lang w:val="en-US"/>
        </w:rPr>
        <w:t>-</w:t>
      </w:r>
    </w:p>
    <w:p w14:paraId="7CB51F60" w14:textId="77777777" w:rsidR="008F2C99" w:rsidRPr="00C859D1" w:rsidRDefault="008F2C99" w:rsidP="00BE4A35">
      <w:pPr>
        <w:spacing w:line="240" w:lineRule="auto"/>
        <w:ind w:firstLine="709"/>
        <w:rPr>
          <w:rFonts w:eastAsia="Calibri"/>
          <w:sz w:val="18"/>
          <w:szCs w:val="18"/>
          <w:lang w:val="en-US"/>
        </w:rPr>
      </w:pPr>
      <w:proofErr w:type="spellStart"/>
      <w:r w:rsidRPr="00C859D1">
        <w:rPr>
          <w:rFonts w:eastAsia="Calibri"/>
          <w:sz w:val="18"/>
          <w:szCs w:val="18"/>
          <w:lang w:val="en-US"/>
        </w:rPr>
        <w:t>aras</w:t>
      </w:r>
      <w:proofErr w:type="spellEnd"/>
      <w:r w:rsidRPr="00C859D1">
        <w:rPr>
          <w:rFonts w:eastAsia="Calibri"/>
          <w:sz w:val="18"/>
          <w:szCs w:val="18"/>
          <w:lang w:val="en-US"/>
        </w:rPr>
        <w:t xml:space="preserve"> and weeks of sewing. My young sister is stunning in </w:t>
      </w:r>
      <w:proofErr w:type="gramStart"/>
      <w:r w:rsidRPr="00C859D1">
        <w:rPr>
          <w:rFonts w:eastAsia="Calibri"/>
          <w:sz w:val="18"/>
          <w:szCs w:val="18"/>
          <w:lang w:val="en-US"/>
        </w:rPr>
        <w:t>white</w:t>
      </w:r>
      <w:proofErr w:type="gramEnd"/>
    </w:p>
    <w:p w14:paraId="4B81AFE4" w14:textId="77777777" w:rsidR="008F2C99" w:rsidRPr="00C859D1" w:rsidRDefault="008F2C99" w:rsidP="00BE4A35">
      <w:pPr>
        <w:spacing w:line="240" w:lineRule="auto"/>
        <w:ind w:firstLine="709"/>
        <w:rPr>
          <w:rFonts w:eastAsia="Calibri"/>
          <w:sz w:val="18"/>
          <w:szCs w:val="18"/>
          <w:lang w:val="en-US"/>
        </w:rPr>
      </w:pPr>
      <w:r w:rsidRPr="00C859D1">
        <w:rPr>
          <w:rFonts w:eastAsia="Calibri"/>
          <w:sz w:val="18"/>
          <w:szCs w:val="18"/>
          <w:lang w:val="en-US"/>
        </w:rPr>
        <w:t xml:space="preserve">satin sheen, her carmine cape trimmed in imitation ermine, </w:t>
      </w:r>
      <w:proofErr w:type="gramStart"/>
      <w:r w:rsidRPr="00C859D1">
        <w:rPr>
          <w:rFonts w:eastAsia="Calibri"/>
          <w:sz w:val="18"/>
          <w:szCs w:val="18"/>
          <w:lang w:val="en-US"/>
        </w:rPr>
        <w:t>500</w:t>
      </w:r>
      <w:proofErr w:type="gramEnd"/>
    </w:p>
    <w:p w14:paraId="4945AE25" w14:textId="77777777" w:rsidR="008F2C99" w:rsidRPr="00C859D1" w:rsidRDefault="008F2C99" w:rsidP="00BE4A35">
      <w:pPr>
        <w:spacing w:line="240" w:lineRule="auto"/>
        <w:ind w:firstLine="709"/>
        <w:rPr>
          <w:rFonts w:eastAsia="Calibri"/>
          <w:sz w:val="18"/>
          <w:szCs w:val="18"/>
          <w:lang w:val="en-US"/>
        </w:rPr>
      </w:pPr>
      <w:r w:rsidRPr="00C859D1">
        <w:rPr>
          <w:rFonts w:eastAsia="Calibri"/>
          <w:sz w:val="18"/>
          <w:szCs w:val="18"/>
          <w:lang w:val="en-US"/>
        </w:rPr>
        <w:t xml:space="preserve">seed pearls stitched to the velvet by our mother’s hand…” (18).  </w:t>
      </w:r>
    </w:p>
    <w:p w14:paraId="1136A600" w14:textId="77777777" w:rsidR="008F2C99" w:rsidRPr="00C859D1" w:rsidRDefault="008F2C99" w:rsidP="00BE4A35">
      <w:pPr>
        <w:spacing w:line="240" w:lineRule="auto"/>
        <w:rPr>
          <w:rFonts w:eastAsia="Calibri"/>
          <w:sz w:val="18"/>
          <w:szCs w:val="18"/>
          <w:lang w:val="en-US"/>
        </w:rPr>
      </w:pPr>
      <w:r w:rsidRPr="00C859D1">
        <w:rPr>
          <w:rFonts w:eastAsia="Calibri"/>
          <w:i/>
          <w:sz w:val="18"/>
          <w:szCs w:val="18"/>
          <w:lang w:val="en-US"/>
        </w:rPr>
        <w:t>A Little Travel Story</w:t>
      </w:r>
      <w:r w:rsidRPr="00C859D1">
        <w:rPr>
          <w:rFonts w:eastAsia="Calibri"/>
          <w:sz w:val="18"/>
          <w:szCs w:val="18"/>
          <w:lang w:val="en-US"/>
        </w:rPr>
        <w:t xml:space="preserve"> was dedicated to his parents, Frank James </w:t>
      </w:r>
      <w:proofErr w:type="gramStart"/>
      <w:r w:rsidRPr="00C859D1">
        <w:rPr>
          <w:rFonts w:eastAsia="Calibri"/>
          <w:sz w:val="18"/>
          <w:szCs w:val="18"/>
          <w:lang w:val="en-US"/>
        </w:rPr>
        <w:t>Oliveira</w:t>
      </w:r>
      <w:proofErr w:type="gramEnd"/>
      <w:r w:rsidRPr="00C859D1">
        <w:rPr>
          <w:rFonts w:eastAsia="Calibri"/>
          <w:sz w:val="18"/>
          <w:szCs w:val="18"/>
          <w:lang w:val="en-US"/>
        </w:rPr>
        <w:t xml:space="preserve"> and Mary Alice Souza Oliveira, but these nostalgic images invite us to ponder the poet’s recollections of his progenitors and his fondness for them. </w:t>
      </w:r>
    </w:p>
    <w:p w14:paraId="788AF855" w14:textId="77777777" w:rsidR="008F2C99" w:rsidRPr="00C859D1" w:rsidRDefault="008F2C99" w:rsidP="00BE4A35">
      <w:pPr>
        <w:spacing w:line="240" w:lineRule="auto"/>
        <w:rPr>
          <w:i/>
          <w:sz w:val="18"/>
          <w:szCs w:val="18"/>
          <w:lang w:val="en-US"/>
        </w:rPr>
      </w:pPr>
      <w:r w:rsidRPr="00C859D1">
        <w:rPr>
          <w:sz w:val="18"/>
          <w:szCs w:val="18"/>
          <w:lang w:val="en-US"/>
        </w:rPr>
        <w:t xml:space="preserve">  </w:t>
      </w:r>
      <w:r w:rsidRPr="00C859D1">
        <w:rPr>
          <w:i/>
          <w:sz w:val="18"/>
          <w:szCs w:val="18"/>
          <w:lang w:val="en-US"/>
        </w:rPr>
        <w:t xml:space="preserve"> </w:t>
      </w:r>
    </w:p>
    <w:p w14:paraId="0665C6C6" w14:textId="723C7613" w:rsidR="008F2C99" w:rsidRPr="00C859D1" w:rsidRDefault="008F2C99" w:rsidP="00BE4A35">
      <w:pPr>
        <w:spacing w:line="240" w:lineRule="auto"/>
        <w:jc w:val="center"/>
        <w:rPr>
          <w:b/>
          <w:sz w:val="18"/>
          <w:szCs w:val="18"/>
          <w:lang w:val="en-US"/>
        </w:rPr>
      </w:pPr>
      <w:r w:rsidRPr="00C859D1">
        <w:rPr>
          <w:b/>
          <w:sz w:val="18"/>
          <w:szCs w:val="18"/>
          <w:lang w:val="en-US"/>
        </w:rPr>
        <w:t xml:space="preserve">Katherine </w:t>
      </w:r>
      <w:proofErr w:type="spellStart"/>
      <w:r w:rsidRPr="00C859D1">
        <w:rPr>
          <w:b/>
          <w:sz w:val="18"/>
          <w:szCs w:val="18"/>
          <w:lang w:val="en-US"/>
        </w:rPr>
        <w:t>Vaz’s</w:t>
      </w:r>
      <w:proofErr w:type="spellEnd"/>
      <w:r w:rsidRPr="00C859D1">
        <w:rPr>
          <w:b/>
          <w:sz w:val="18"/>
          <w:szCs w:val="18"/>
          <w:lang w:val="en-US"/>
        </w:rPr>
        <w:t xml:space="preserve"> story, “The Man Who Was Made of </w:t>
      </w:r>
      <w:proofErr w:type="gramStart"/>
      <w:r w:rsidRPr="00C859D1">
        <w:rPr>
          <w:b/>
          <w:sz w:val="18"/>
          <w:szCs w:val="18"/>
          <w:lang w:val="en-US"/>
        </w:rPr>
        <w:t>Netting</w:t>
      </w:r>
      <w:proofErr w:type="gramEnd"/>
      <w:r w:rsidRPr="00C859D1">
        <w:rPr>
          <w:b/>
          <w:sz w:val="18"/>
          <w:szCs w:val="18"/>
          <w:lang w:val="en-US"/>
        </w:rPr>
        <w:t>”</w:t>
      </w:r>
    </w:p>
    <w:p w14:paraId="148AB0F7" w14:textId="77777777" w:rsidR="001E7E66" w:rsidRPr="00C859D1" w:rsidRDefault="001E7E66" w:rsidP="00BE4A35">
      <w:pPr>
        <w:spacing w:line="240" w:lineRule="auto"/>
        <w:jc w:val="center"/>
        <w:rPr>
          <w:b/>
          <w:sz w:val="18"/>
          <w:szCs w:val="18"/>
          <w:lang w:val="en-US"/>
        </w:rPr>
      </w:pPr>
    </w:p>
    <w:p w14:paraId="09875101" w14:textId="77777777" w:rsidR="008F2C99" w:rsidRPr="00C859D1" w:rsidRDefault="008F2C99" w:rsidP="00BE4A35">
      <w:pPr>
        <w:spacing w:line="240" w:lineRule="auto"/>
        <w:ind w:firstLine="708"/>
        <w:rPr>
          <w:rFonts w:eastAsia="Calibri"/>
          <w:sz w:val="18"/>
          <w:szCs w:val="18"/>
          <w:lang w:val="en-US"/>
        </w:rPr>
      </w:pPr>
      <w:r w:rsidRPr="00C859D1">
        <w:rPr>
          <w:sz w:val="18"/>
          <w:szCs w:val="18"/>
          <w:lang w:val="en-US"/>
        </w:rPr>
        <w:t>K</w:t>
      </w:r>
      <w:r w:rsidRPr="00C859D1">
        <w:rPr>
          <w:rFonts w:eastAsia="Calibri"/>
          <w:sz w:val="18"/>
          <w:szCs w:val="18"/>
          <w:lang w:val="en-US"/>
        </w:rPr>
        <w:t xml:space="preserve">atherine </w:t>
      </w:r>
      <w:proofErr w:type="spellStart"/>
      <w:r w:rsidRPr="00C859D1">
        <w:rPr>
          <w:rFonts w:eastAsia="Calibri"/>
          <w:sz w:val="18"/>
          <w:szCs w:val="18"/>
          <w:lang w:val="en-US"/>
        </w:rPr>
        <w:t>Vaz’s</w:t>
      </w:r>
      <w:proofErr w:type="spellEnd"/>
      <w:r w:rsidRPr="00C859D1">
        <w:rPr>
          <w:rFonts w:eastAsia="Calibri"/>
          <w:sz w:val="18"/>
          <w:szCs w:val="18"/>
          <w:lang w:val="en-US"/>
        </w:rPr>
        <w:t xml:space="preserve"> (1955- ) carefree ways with the divinity in her collection,</w:t>
      </w:r>
      <w:r w:rsidRPr="00C859D1">
        <w:rPr>
          <w:rFonts w:eastAsia="Calibri"/>
          <w:b/>
          <w:sz w:val="18"/>
          <w:szCs w:val="18"/>
          <w:lang w:val="en-US"/>
        </w:rPr>
        <w:t xml:space="preserve"> </w:t>
      </w:r>
      <w:r w:rsidRPr="00C859D1">
        <w:rPr>
          <w:rFonts w:eastAsia="Calibri"/>
          <w:i/>
          <w:sz w:val="18"/>
          <w:szCs w:val="18"/>
          <w:lang w:val="en-US"/>
        </w:rPr>
        <w:t>Our Lady of the Artichokes</w:t>
      </w:r>
      <w:r w:rsidRPr="00C859D1">
        <w:rPr>
          <w:rFonts w:eastAsia="Calibri"/>
          <w:sz w:val="18"/>
          <w:szCs w:val="18"/>
          <w:lang w:val="en-US"/>
        </w:rPr>
        <w:t xml:space="preserve"> </w:t>
      </w:r>
      <w:r w:rsidRPr="00C859D1">
        <w:rPr>
          <w:rFonts w:eastAsia="Calibri"/>
          <w:i/>
          <w:sz w:val="18"/>
          <w:szCs w:val="18"/>
          <w:lang w:val="en-US"/>
        </w:rPr>
        <w:t xml:space="preserve">and Other </w:t>
      </w:r>
      <w:proofErr w:type="gramStart"/>
      <w:r w:rsidRPr="00C859D1">
        <w:rPr>
          <w:rFonts w:eastAsia="Calibri"/>
          <w:i/>
          <w:sz w:val="18"/>
          <w:szCs w:val="18"/>
          <w:lang w:val="en-US"/>
        </w:rPr>
        <w:t>Portuguese-American</w:t>
      </w:r>
      <w:proofErr w:type="gramEnd"/>
      <w:r w:rsidRPr="00C859D1">
        <w:rPr>
          <w:rFonts w:eastAsia="Calibri"/>
          <w:i/>
          <w:sz w:val="18"/>
          <w:szCs w:val="18"/>
          <w:lang w:val="en-US"/>
        </w:rPr>
        <w:t xml:space="preserve"> Stories</w:t>
      </w:r>
      <w:r w:rsidRPr="00C859D1">
        <w:rPr>
          <w:rFonts w:eastAsia="Calibri"/>
          <w:sz w:val="18"/>
          <w:szCs w:val="18"/>
          <w:lang w:val="en-US"/>
        </w:rPr>
        <w:t xml:space="preserve"> evince a different approach towards the divine compared to her previous writings. In my view, they mark a different relationship with Catholicism and its representation in Portuguese American writings. Some of the stories are quite comical such as the story, “All Riptides Roar with Sand from Opposing Shores,” where Lara Pereira writes funny letters to sister </w:t>
      </w:r>
      <w:proofErr w:type="spellStart"/>
      <w:r w:rsidRPr="00C859D1">
        <w:rPr>
          <w:rFonts w:eastAsia="Calibri"/>
          <w:sz w:val="18"/>
          <w:szCs w:val="18"/>
          <w:lang w:val="en-US"/>
        </w:rPr>
        <w:t>Lúcia</w:t>
      </w:r>
      <w:proofErr w:type="spellEnd"/>
      <w:r w:rsidRPr="00C859D1">
        <w:rPr>
          <w:rFonts w:eastAsia="Calibri"/>
          <w:sz w:val="18"/>
          <w:szCs w:val="18"/>
          <w:lang w:val="en-US"/>
        </w:rPr>
        <w:t xml:space="preserve">.  Published in 2008, the major theme around which most of the stories composing </w:t>
      </w:r>
      <w:r w:rsidRPr="00C859D1">
        <w:rPr>
          <w:rFonts w:eastAsia="Calibri"/>
          <w:i/>
          <w:sz w:val="18"/>
          <w:szCs w:val="18"/>
          <w:lang w:val="en-US"/>
        </w:rPr>
        <w:t xml:space="preserve">Our Lady of the Artichokes </w:t>
      </w:r>
      <w:r w:rsidRPr="00C859D1">
        <w:rPr>
          <w:rFonts w:eastAsia="Calibri"/>
          <w:sz w:val="18"/>
          <w:szCs w:val="18"/>
          <w:lang w:val="en-US"/>
        </w:rPr>
        <w:t xml:space="preserve">revolve is the issue of generational differences and cultural assimilation. Possibly the best story in the entire collection, “The Man Who Was Made of Netting,” happens to be about the Holy Ghost festivities in the California diaspora. It narrates the story of Manny Cruz, who had “bought his daughter a cape that would stun everyone into silence. It cost him ten thousand dollars, half of which he had taken from the Miscellaneous account at his brother-in-law’s furniture company, where Manny kept the books” (67). He “planned to replace the money as soon as humanly possible” (67). Gemma, his daughter, would wear it at the annual Portuguese Holy-Ghost Festival in Monterey and it was simply exquisite, a piece of art: “The cape had a lengthwise gold weave with rusts and reds that looked like tongues of fire, and the opposite weave was brilliant white. On the whole sweep of </w:t>
      </w:r>
      <w:proofErr w:type="gramStart"/>
      <w:r w:rsidRPr="00C859D1">
        <w:rPr>
          <w:rFonts w:eastAsia="Calibri"/>
          <w:sz w:val="18"/>
          <w:szCs w:val="18"/>
          <w:lang w:val="en-US"/>
        </w:rPr>
        <w:t>it</w:t>
      </w:r>
      <w:proofErr w:type="gramEnd"/>
      <w:r w:rsidRPr="00C859D1">
        <w:rPr>
          <w:rFonts w:eastAsia="Calibri"/>
          <w:sz w:val="18"/>
          <w:szCs w:val="18"/>
          <w:lang w:val="en-US"/>
        </w:rPr>
        <w:t xml:space="preserve"> sequined doves held ribbons attached to fishes in a sea that was a froth of lace” (70). He hopes it will assist her in attracting some Hollywood scout who would be attending with some producer intent on turning the Monterey Portuguese community and their religious rituals into a movie. Manny has his hands full. For one thing, he is terrified of being caught. Almost as bad, he is a single dad – the child’s mother vanished with an older, richer man – and he has promised to stop gambling, while trying to cope with raising a moody teenager. The story abounds with minute descriptions of the procession and is rich with references to the origin of the Holy Ghost festivals and Queen Isabel of Portugal, who had “declared that each year, at Pentecost, the poor and hungry to be fed for free, and the nobility should give them robes and crowns and sit down with them” (75). Gemma’s remark to her father as she was parading down the street with the other girls, “Wouldn’t Grandpa love to see me now?” brings a flood of recollections and feelings of nostalgia for his father while reconnecting with his ancestral roots in Vila de São </w:t>
      </w:r>
      <w:proofErr w:type="spellStart"/>
      <w:r w:rsidRPr="00C859D1">
        <w:rPr>
          <w:rFonts w:eastAsia="Calibri"/>
          <w:sz w:val="18"/>
          <w:szCs w:val="18"/>
          <w:lang w:val="en-US"/>
        </w:rPr>
        <w:t>Sebastião</w:t>
      </w:r>
      <w:proofErr w:type="spellEnd"/>
      <w:r w:rsidRPr="00C859D1">
        <w:rPr>
          <w:rFonts w:eastAsia="Calibri"/>
          <w:sz w:val="18"/>
          <w:szCs w:val="18"/>
          <w:lang w:val="en-US"/>
        </w:rPr>
        <w:t xml:space="preserve">, on the island of Terceira, in the Azores, where his father had been a “gardener and expert grafter” before immigrating to the Portuguese diaspora in California. This story is replete with feelings of ethnic pride while zooming in on this annual Holy Ghost festival, which functions as an anchor for ethnic identity.              </w:t>
      </w:r>
    </w:p>
    <w:p w14:paraId="273B5A3F" w14:textId="77777777" w:rsidR="008F2C99" w:rsidRPr="00C859D1" w:rsidRDefault="008F2C99" w:rsidP="00BE4A35">
      <w:pPr>
        <w:spacing w:line="240" w:lineRule="auto"/>
        <w:ind w:firstLine="708"/>
        <w:rPr>
          <w:rFonts w:eastAsia="Calibri"/>
          <w:i/>
          <w:sz w:val="18"/>
          <w:szCs w:val="18"/>
          <w:lang w:val="en-US"/>
        </w:rPr>
      </w:pPr>
      <w:r w:rsidRPr="00C859D1">
        <w:rPr>
          <w:rFonts w:eastAsia="Calibri"/>
          <w:sz w:val="18"/>
          <w:szCs w:val="18"/>
          <w:lang w:val="en-US"/>
        </w:rPr>
        <w:t xml:space="preserve">   </w:t>
      </w:r>
    </w:p>
    <w:p w14:paraId="0552085E" w14:textId="2B05A065" w:rsidR="008F2C99" w:rsidRPr="00C859D1" w:rsidRDefault="008F2C99" w:rsidP="00BE4A35">
      <w:pPr>
        <w:spacing w:line="240" w:lineRule="auto"/>
        <w:jc w:val="center"/>
        <w:rPr>
          <w:rFonts w:eastAsia="Calibri"/>
          <w:b/>
          <w:sz w:val="18"/>
          <w:szCs w:val="18"/>
          <w:lang w:val="en-US"/>
        </w:rPr>
      </w:pPr>
      <w:r w:rsidRPr="00C859D1">
        <w:rPr>
          <w:rFonts w:eastAsia="Calibri"/>
          <w:b/>
          <w:sz w:val="18"/>
          <w:szCs w:val="18"/>
          <w:lang w:val="en-US"/>
        </w:rPr>
        <w:t xml:space="preserve">Family Conflicts in Anthony Barcellos’ </w:t>
      </w:r>
      <w:r w:rsidRPr="00C859D1">
        <w:rPr>
          <w:rFonts w:eastAsia="Calibri"/>
          <w:b/>
          <w:i/>
          <w:sz w:val="18"/>
          <w:szCs w:val="18"/>
          <w:lang w:val="en-US"/>
        </w:rPr>
        <w:t>Land of Milk and Money</w:t>
      </w:r>
      <w:r w:rsidRPr="00C859D1">
        <w:rPr>
          <w:rFonts w:eastAsia="Calibri"/>
          <w:b/>
          <w:sz w:val="18"/>
          <w:szCs w:val="18"/>
          <w:lang w:val="en-US"/>
        </w:rPr>
        <w:t>:</w:t>
      </w:r>
      <w:r w:rsidR="001E7E66" w:rsidRPr="00C859D1">
        <w:rPr>
          <w:rFonts w:eastAsia="Calibri"/>
          <w:b/>
          <w:sz w:val="18"/>
          <w:szCs w:val="18"/>
          <w:lang w:val="en-US"/>
        </w:rPr>
        <w:t xml:space="preserve"> </w:t>
      </w:r>
      <w:r w:rsidRPr="00C859D1">
        <w:rPr>
          <w:rFonts w:eastAsia="Calibri"/>
          <w:b/>
          <w:sz w:val="18"/>
          <w:szCs w:val="18"/>
          <w:lang w:val="en-US"/>
        </w:rPr>
        <w:t>From Ethnic Pride to Ethnic Depersonalization</w:t>
      </w:r>
    </w:p>
    <w:p w14:paraId="11E6FCB0" w14:textId="77777777" w:rsidR="001E7E66" w:rsidRPr="00C859D1" w:rsidRDefault="001E7E66" w:rsidP="00BE4A35">
      <w:pPr>
        <w:spacing w:line="240" w:lineRule="auto"/>
        <w:jc w:val="center"/>
        <w:rPr>
          <w:rFonts w:eastAsia="Calibri"/>
          <w:b/>
          <w:sz w:val="18"/>
          <w:szCs w:val="18"/>
          <w:lang w:val="en-US"/>
        </w:rPr>
      </w:pPr>
    </w:p>
    <w:p w14:paraId="3717BA51" w14:textId="6578B60A" w:rsidR="008F2C99" w:rsidRPr="00C859D1" w:rsidRDefault="008F2C99" w:rsidP="00BE4A35">
      <w:pPr>
        <w:spacing w:line="240" w:lineRule="auto"/>
        <w:ind w:firstLine="709"/>
        <w:rPr>
          <w:rFonts w:eastAsia="Calibri"/>
          <w:sz w:val="18"/>
          <w:szCs w:val="18"/>
          <w:lang w:val="en-US"/>
        </w:rPr>
      </w:pPr>
      <w:r w:rsidRPr="00C859D1">
        <w:rPr>
          <w:rFonts w:eastAsia="Calibri"/>
          <w:sz w:val="18"/>
          <w:szCs w:val="18"/>
          <w:lang w:val="en-US"/>
        </w:rPr>
        <w:t xml:space="preserve">Anthony Barcellos’ novel, </w:t>
      </w:r>
      <w:r w:rsidRPr="00C859D1">
        <w:rPr>
          <w:rFonts w:eastAsia="Calibri"/>
          <w:i/>
          <w:sz w:val="18"/>
          <w:szCs w:val="18"/>
          <w:lang w:val="en-US"/>
        </w:rPr>
        <w:t>Land of Milk and Money</w:t>
      </w:r>
      <w:r w:rsidRPr="00C859D1">
        <w:rPr>
          <w:rFonts w:eastAsia="Calibri"/>
          <w:sz w:val="18"/>
          <w:szCs w:val="18"/>
          <w:lang w:val="en-US"/>
        </w:rPr>
        <w:t xml:space="preserve"> (2012) revolves around the biblical passage featuring Cain and Abel – but within the contemporary context of family feuds and greed in the Portuguese diaspora in California. This piece aims at highlighting this saga, which covers a few generations of the Francisco family, an immigrant family, while showing the gradual, but inexorable, assimilation of their Azorean traditions into a new and overwhelming American culture. The three or four generations in </w:t>
      </w:r>
      <w:r w:rsidRPr="00C859D1">
        <w:rPr>
          <w:rFonts w:eastAsia="Calibri"/>
          <w:i/>
          <w:sz w:val="18"/>
          <w:szCs w:val="18"/>
          <w:lang w:val="en-US"/>
        </w:rPr>
        <w:t>Land of Milk</w:t>
      </w:r>
      <w:r w:rsidRPr="00C859D1">
        <w:rPr>
          <w:rFonts w:eastAsia="Calibri"/>
          <w:sz w:val="18"/>
          <w:szCs w:val="18"/>
          <w:lang w:val="en-US"/>
        </w:rPr>
        <w:t xml:space="preserve"> </w:t>
      </w:r>
      <w:r w:rsidRPr="00C859D1">
        <w:rPr>
          <w:rFonts w:eastAsia="Calibri"/>
          <w:i/>
          <w:sz w:val="18"/>
          <w:szCs w:val="18"/>
          <w:lang w:val="en-US"/>
        </w:rPr>
        <w:t>and Money</w:t>
      </w:r>
      <w:r w:rsidRPr="00C859D1">
        <w:rPr>
          <w:rFonts w:eastAsia="Calibri"/>
          <w:sz w:val="18"/>
          <w:szCs w:val="18"/>
          <w:lang w:val="en-US"/>
        </w:rPr>
        <w:t xml:space="preserve"> follow the customary path of assimilation – </w:t>
      </w:r>
      <w:proofErr w:type="gramStart"/>
      <w:r w:rsidRPr="00C859D1">
        <w:rPr>
          <w:rFonts w:eastAsia="Calibri"/>
          <w:sz w:val="18"/>
          <w:szCs w:val="18"/>
          <w:lang w:val="en-US"/>
        </w:rPr>
        <w:t>from immigrants,</w:t>
      </w:r>
      <w:proofErr w:type="gramEnd"/>
      <w:r w:rsidRPr="00C859D1">
        <w:rPr>
          <w:rFonts w:eastAsia="Calibri"/>
          <w:sz w:val="18"/>
          <w:szCs w:val="18"/>
          <w:lang w:val="en-US"/>
        </w:rPr>
        <w:t xml:space="preserve"> to hyphenated-Americans, to hybrids plunging into the vast </w:t>
      </w:r>
      <w:proofErr w:type="spellStart"/>
      <w:r w:rsidRPr="00C859D1">
        <w:rPr>
          <w:rFonts w:eastAsia="Calibri"/>
          <w:sz w:val="18"/>
          <w:szCs w:val="18"/>
          <w:lang w:val="en-US"/>
        </w:rPr>
        <w:t>Crèvecoeurean</w:t>
      </w:r>
      <w:proofErr w:type="spellEnd"/>
      <w:r w:rsidRPr="00C859D1">
        <w:rPr>
          <w:rFonts w:eastAsia="Calibri"/>
          <w:sz w:val="18"/>
          <w:szCs w:val="18"/>
          <w:lang w:val="en-US"/>
        </w:rPr>
        <w:t xml:space="preserve"> melting pot. In this   generational saga, they become this depersonalized American, this “new man” with all the traits that this assimilation entails – egotism, greed, envy, and nasty family feuds – and with the concomitant loss of a simpler, humanistic way of life, marked by genuine feelings of brotherly love towards one another.      </w:t>
      </w:r>
    </w:p>
    <w:p w14:paraId="245389CC" w14:textId="63F02BAC" w:rsidR="008F2C99" w:rsidRPr="00C859D1" w:rsidRDefault="008F2C99" w:rsidP="00BE4A35">
      <w:pPr>
        <w:spacing w:line="240" w:lineRule="auto"/>
        <w:ind w:firstLine="709"/>
        <w:rPr>
          <w:rFonts w:eastAsia="Calibri"/>
          <w:sz w:val="18"/>
          <w:szCs w:val="18"/>
          <w:lang w:val="en-US"/>
        </w:rPr>
      </w:pPr>
      <w:r w:rsidRPr="00C859D1">
        <w:rPr>
          <w:rFonts w:eastAsia="Calibri"/>
          <w:sz w:val="18"/>
          <w:szCs w:val="18"/>
          <w:lang w:val="en-US"/>
        </w:rPr>
        <w:t xml:space="preserve">In a book review titled, “California, or God’s Country,” Vamberto Freitas has shown that most of Anthony Barcellos’ novel, </w:t>
      </w:r>
      <w:r w:rsidRPr="00C859D1">
        <w:rPr>
          <w:rFonts w:eastAsia="Calibri"/>
          <w:i/>
          <w:sz w:val="18"/>
          <w:szCs w:val="18"/>
          <w:lang w:val="en-US"/>
        </w:rPr>
        <w:t>Land of Milk and Money</w:t>
      </w:r>
      <w:r w:rsidRPr="00C859D1">
        <w:rPr>
          <w:rFonts w:eastAsia="Calibri"/>
          <w:sz w:val="18"/>
          <w:szCs w:val="18"/>
          <w:lang w:val="en-US"/>
        </w:rPr>
        <w:t xml:space="preserve"> updates this biblical passage – but within the context of ugly family feuds and greed in the Portuguese diaspora in California. “It is a universal portrait of greed and feigned love,” writes Freitas, “an almost biblical retelling of the oldest of human themes, brother against brother, clan against clan: there is nothing like the dividing up of property and money to reveal all our venom and envy and, once again, the greed that drives the world of business and prosperity.” Barcellos’ novel tells the story of the Francisco family, Portuguese immigrants from the Azores, who settle on a dairy farm in California’s Central Valley. Their plans to eventually return to the Old Country fall by the wayside as their success grows and their American lives take root. The legacy of one generation becomes a point of contention as the members of the next generation begin to compete to inherit and control their heritage, which includes herds of cattle and tracts of farmland.</w:t>
      </w:r>
    </w:p>
    <w:p w14:paraId="33DA1ED1" w14:textId="2861E415" w:rsidR="008F2C99" w:rsidRPr="00C859D1" w:rsidRDefault="008F2C99" w:rsidP="00BE4A35">
      <w:pPr>
        <w:spacing w:line="240" w:lineRule="auto"/>
        <w:ind w:firstLine="709"/>
        <w:rPr>
          <w:rFonts w:eastAsia="Calibri"/>
          <w:sz w:val="18"/>
          <w:szCs w:val="18"/>
          <w:lang w:val="en-US"/>
        </w:rPr>
      </w:pPr>
      <w:r w:rsidRPr="00C859D1">
        <w:rPr>
          <w:rFonts w:eastAsia="Calibri"/>
          <w:sz w:val="18"/>
          <w:szCs w:val="18"/>
          <w:lang w:val="en-US"/>
        </w:rPr>
        <w:t xml:space="preserve">The death of Teresa Francisco, the family’s matriarch, sets off a string of battles (both personal and legal) between brothers, spouses, in-laws, and cousins. A courtroom confrontation over Teresa’s will is at center stage as the contending factions discover that the old lady had plans of her own for securing her legacy. </w:t>
      </w:r>
    </w:p>
    <w:p w14:paraId="51DD0B3F" w14:textId="12AD683F" w:rsidR="008F2C99" w:rsidRPr="00C859D1" w:rsidRDefault="008F2C99" w:rsidP="00BE4A35">
      <w:pPr>
        <w:spacing w:line="240" w:lineRule="auto"/>
        <w:rPr>
          <w:rFonts w:eastAsia="Calibri"/>
          <w:sz w:val="18"/>
          <w:szCs w:val="18"/>
          <w:lang w:val="en-US"/>
        </w:rPr>
      </w:pPr>
      <w:r w:rsidRPr="00C859D1">
        <w:rPr>
          <w:rFonts w:eastAsia="Calibri"/>
          <w:sz w:val="18"/>
          <w:szCs w:val="18"/>
          <w:lang w:val="en-US"/>
        </w:rPr>
        <w:tab/>
        <w:t xml:space="preserve">This piece aims at highlighting this saga, which covers a few generations of this immigrant family, while showing the gradual, but inexorable, assimilation of Old-World traditions into a new and overwhelming culture. Like many other similar stories, this one is no exception. Paulo and Teresa, the patriarch and matriarch of the dynasty remain throughout their lives more Portuguese than American.  </w:t>
      </w:r>
    </w:p>
    <w:p w14:paraId="29045302" w14:textId="77777777" w:rsidR="001E7E66" w:rsidRPr="00C859D1" w:rsidRDefault="008F2C99" w:rsidP="00BE4A35">
      <w:pPr>
        <w:spacing w:line="240" w:lineRule="auto"/>
        <w:ind w:firstLine="708"/>
        <w:rPr>
          <w:rFonts w:eastAsia="Calibri"/>
          <w:sz w:val="18"/>
          <w:szCs w:val="18"/>
          <w:lang w:val="en-US"/>
        </w:rPr>
      </w:pPr>
      <w:r w:rsidRPr="00C859D1">
        <w:rPr>
          <w:rFonts w:eastAsia="Calibri"/>
          <w:i/>
          <w:sz w:val="18"/>
          <w:szCs w:val="18"/>
          <w:lang w:val="en-US"/>
        </w:rPr>
        <w:t>Land of Milk and Money</w:t>
      </w:r>
      <w:r w:rsidRPr="00C859D1">
        <w:rPr>
          <w:rFonts w:eastAsia="Calibri"/>
          <w:sz w:val="18"/>
          <w:szCs w:val="18"/>
          <w:lang w:val="en-US"/>
        </w:rPr>
        <w:t xml:space="preserve"> is a splendid contribution to this emerging field of Portuguese American studies and an invaluable fictional representation of the Portuguese contribution to California’s dairy industry. In my view, it is the best fictional work to date on this theme, the process of acculturation, assimilation, the erosion of Portuguese “ethnic signs” (William </w:t>
      </w:r>
      <w:proofErr w:type="spellStart"/>
      <w:r w:rsidRPr="00C859D1">
        <w:rPr>
          <w:rFonts w:eastAsia="Calibri"/>
          <w:sz w:val="18"/>
          <w:szCs w:val="18"/>
          <w:lang w:val="en-US"/>
        </w:rPr>
        <w:t>Boelhower</w:t>
      </w:r>
      <w:proofErr w:type="spellEnd"/>
      <w:r w:rsidRPr="00C859D1">
        <w:rPr>
          <w:rFonts w:eastAsia="Calibri"/>
          <w:sz w:val="18"/>
          <w:szCs w:val="18"/>
          <w:lang w:val="en-US"/>
        </w:rPr>
        <w:t xml:space="preserve">), etc. Not even the references writer Katherine </w:t>
      </w:r>
      <w:proofErr w:type="spellStart"/>
      <w:r w:rsidRPr="00C859D1">
        <w:rPr>
          <w:rFonts w:eastAsia="Calibri"/>
          <w:sz w:val="18"/>
          <w:szCs w:val="18"/>
          <w:lang w:val="en-US"/>
        </w:rPr>
        <w:t>Vaz</w:t>
      </w:r>
      <w:proofErr w:type="spellEnd"/>
      <w:r w:rsidRPr="00C859D1">
        <w:rPr>
          <w:rFonts w:eastAsia="Calibri"/>
          <w:sz w:val="18"/>
          <w:szCs w:val="18"/>
          <w:lang w:val="en-US"/>
        </w:rPr>
        <w:t xml:space="preserve"> makes to these matters in </w:t>
      </w:r>
      <w:r w:rsidRPr="00C859D1">
        <w:rPr>
          <w:rFonts w:eastAsia="Calibri"/>
          <w:i/>
          <w:sz w:val="18"/>
          <w:szCs w:val="18"/>
          <w:lang w:val="en-US"/>
        </w:rPr>
        <w:t>Saudade</w:t>
      </w:r>
      <w:r w:rsidRPr="00C859D1">
        <w:rPr>
          <w:rFonts w:eastAsia="Calibri"/>
          <w:sz w:val="18"/>
          <w:szCs w:val="18"/>
          <w:lang w:val="en-US"/>
        </w:rPr>
        <w:t xml:space="preserve"> (1994) and </w:t>
      </w:r>
      <w:r w:rsidRPr="00C859D1">
        <w:rPr>
          <w:rFonts w:eastAsia="Calibri"/>
          <w:i/>
          <w:sz w:val="18"/>
          <w:szCs w:val="18"/>
          <w:lang w:val="en-US"/>
        </w:rPr>
        <w:t>Fado &amp; Other Stories</w:t>
      </w:r>
      <w:r w:rsidRPr="00C859D1">
        <w:rPr>
          <w:rFonts w:eastAsia="Calibri"/>
          <w:sz w:val="18"/>
          <w:szCs w:val="18"/>
          <w:lang w:val="en-US"/>
        </w:rPr>
        <w:t xml:space="preserve"> (1997) or </w:t>
      </w:r>
      <w:r w:rsidRPr="00C859D1">
        <w:rPr>
          <w:rFonts w:eastAsia="Calibri"/>
          <w:i/>
          <w:sz w:val="18"/>
          <w:szCs w:val="18"/>
          <w:lang w:val="en-US"/>
        </w:rPr>
        <w:t>Sixty Acres and a Barn</w:t>
      </w:r>
      <w:r w:rsidRPr="00C859D1">
        <w:rPr>
          <w:rFonts w:eastAsia="Calibri"/>
          <w:sz w:val="18"/>
          <w:szCs w:val="18"/>
          <w:lang w:val="en-US"/>
        </w:rPr>
        <w:t xml:space="preserve"> (2005), by Alfred Lewis, have such depth. Like his predecessors, Barcellos fictionalized one of the most lucrative activities the Portuguese from many decades ago ever engaged in in the United States – the dairy industry – and, hence, confirms Leo Pap’s contention that “it was the dairy industry more than gardening that produced the relative wealth of California’s Portuguese ethnics” (144). Around 1915, notes Pap, the Azorean settlers there “owned about half of all the dairy land in the San Joaquin Valley, and together with compatriots in coastal areas were then producing well over half of all the milk, cream, and butter (but not cheese) in California” (145). Moreover, writes Pap, in “the early 1930s the Portuguese in California were estimated to control 60 to 70 percent of the state’s dairy industry” (145).      </w:t>
      </w:r>
    </w:p>
    <w:p w14:paraId="6DD33746" w14:textId="45E18A8F" w:rsidR="008F2C99" w:rsidRPr="00C859D1" w:rsidRDefault="008F2C99" w:rsidP="008D3B0E">
      <w:pPr>
        <w:spacing w:line="240" w:lineRule="auto"/>
        <w:ind w:firstLine="708"/>
        <w:rPr>
          <w:rFonts w:eastAsia="Calibri"/>
          <w:sz w:val="18"/>
          <w:szCs w:val="18"/>
          <w:lang w:val="en-US"/>
        </w:rPr>
      </w:pPr>
      <w:r w:rsidRPr="00C859D1">
        <w:rPr>
          <w:rFonts w:eastAsia="Calibri"/>
          <w:sz w:val="18"/>
          <w:szCs w:val="18"/>
          <w:lang w:val="en-US"/>
        </w:rPr>
        <w:t xml:space="preserve"> </w:t>
      </w:r>
      <w:r w:rsidRPr="00C859D1">
        <w:rPr>
          <w:rFonts w:eastAsia="Calibri"/>
          <w:sz w:val="18"/>
          <w:szCs w:val="18"/>
          <w:lang w:val="en-US"/>
        </w:rPr>
        <w:tab/>
        <w:t>In this story about assimilation, Paul and Teresa Francisco, the old-timers, are the ones who uphold Old World values and ways in America. In the chapter “June 1943- Chico Is a Citizen,” we learn that his wife Teresa would remain loyal to her Portuguese ancestry and nationality. After declaring on oath that he renounced his former Portuguese citizenship, thinking to himself, “</w:t>
      </w:r>
      <w:r w:rsidRPr="00C859D1">
        <w:rPr>
          <w:rFonts w:eastAsia="Calibri"/>
          <w:i/>
          <w:sz w:val="18"/>
          <w:szCs w:val="18"/>
          <w:lang w:val="en-US"/>
        </w:rPr>
        <w:t>Adeus, Portugal</w:t>
      </w:r>
      <w:r w:rsidRPr="00C859D1">
        <w:rPr>
          <w:rFonts w:eastAsia="Calibri"/>
          <w:sz w:val="18"/>
          <w:szCs w:val="18"/>
          <w:lang w:val="en-US"/>
        </w:rPr>
        <w:t xml:space="preserve">! Goodbye, Portugal” (116), for Teresa, this “was too much” (117). Even if it was a hassle for her dealing with bureaucracy every year, she renewed her alien resident status without complaining. By refusing to learn the English language, this will force her children and grandchildren to continue speaking in  Portuguese to her, but “ever more rudimentarily,” notes Julian Silva, “until by the fourth generation the old language has been almost completely subsumed by American English, though some ancient customs, such as the festival celebrating the Feast of the Pentecost, continue to be observed.”    </w:t>
      </w:r>
    </w:p>
    <w:p w14:paraId="5AFC72C9" w14:textId="31F04439" w:rsidR="008F2C99" w:rsidRPr="00C859D1" w:rsidRDefault="008F2C99" w:rsidP="00BE4A35">
      <w:pPr>
        <w:spacing w:line="240" w:lineRule="auto"/>
        <w:rPr>
          <w:rFonts w:eastAsia="Calibri"/>
          <w:sz w:val="18"/>
          <w:szCs w:val="18"/>
          <w:lang w:val="en-US"/>
        </w:rPr>
      </w:pPr>
      <w:r w:rsidRPr="00C859D1">
        <w:rPr>
          <w:rFonts w:eastAsia="Calibri"/>
          <w:sz w:val="18"/>
          <w:szCs w:val="18"/>
          <w:lang w:val="en-US"/>
        </w:rPr>
        <w:tab/>
        <w:t xml:space="preserve">In contrast, the second and third generations exhibit little or no interest in the Old Country or what it represents. On occasion, some of Chico’s and Teresa’s children or grandchildren speak some Portuguese or display a few ethnic signs on special occasions involving festivities or family gatherings, but often, some of them do not necessarily know what they mean. They engage in these rituals because it is merely a custom, a tradition – like asking for their grandmother’s blessing, attending the Pentecost feast, or eating certain sweets or meals. In “May 1947 – Boys meet Girls,” we learn how the two Avila sisters, </w:t>
      </w:r>
      <w:proofErr w:type="gramStart"/>
      <w:r w:rsidRPr="00C859D1">
        <w:rPr>
          <w:rFonts w:eastAsia="Calibri"/>
          <w:sz w:val="18"/>
          <w:szCs w:val="18"/>
          <w:lang w:val="en-US"/>
        </w:rPr>
        <w:t>Odile</w:t>
      </w:r>
      <w:proofErr w:type="gramEnd"/>
      <w:r w:rsidRPr="00C859D1">
        <w:rPr>
          <w:rFonts w:eastAsia="Calibri"/>
          <w:sz w:val="18"/>
          <w:szCs w:val="18"/>
          <w:lang w:val="en-US"/>
        </w:rPr>
        <w:t xml:space="preserve"> and Odette, met Paulinho and Candido at the Pentecost feast. The “Avila girls were dressed in long pink gowns because they had been attendants to the Queen of the Pentecost </w:t>
      </w:r>
      <w:r w:rsidRPr="00C859D1">
        <w:rPr>
          <w:rFonts w:eastAsia="Calibri"/>
          <w:i/>
          <w:sz w:val="18"/>
          <w:szCs w:val="18"/>
          <w:lang w:val="en-US"/>
        </w:rPr>
        <w:t>festa</w:t>
      </w:r>
      <w:r w:rsidRPr="00C859D1">
        <w:rPr>
          <w:rFonts w:eastAsia="Calibri"/>
          <w:sz w:val="18"/>
          <w:szCs w:val="18"/>
          <w:lang w:val="en-US"/>
        </w:rPr>
        <w:t xml:space="preserve">. They had marched in the parade, attended the High Mass, dined on </w:t>
      </w:r>
      <w:proofErr w:type="spellStart"/>
      <w:r w:rsidRPr="00C859D1">
        <w:rPr>
          <w:rFonts w:eastAsia="Calibri"/>
          <w:i/>
          <w:sz w:val="18"/>
          <w:szCs w:val="18"/>
          <w:lang w:val="en-US"/>
        </w:rPr>
        <w:t>sopas</w:t>
      </w:r>
      <w:proofErr w:type="spellEnd"/>
      <w:r w:rsidRPr="00C859D1">
        <w:rPr>
          <w:rFonts w:eastAsia="Calibri"/>
          <w:sz w:val="18"/>
          <w:szCs w:val="18"/>
          <w:lang w:val="en-US"/>
        </w:rPr>
        <w:t xml:space="preserve"> at the long trestle tables in the </w:t>
      </w:r>
      <w:proofErr w:type="gramStart"/>
      <w:r w:rsidRPr="00C859D1">
        <w:rPr>
          <w:rFonts w:eastAsia="Calibri"/>
          <w:sz w:val="18"/>
          <w:szCs w:val="18"/>
          <w:lang w:val="en-US"/>
        </w:rPr>
        <w:t>Holy Ghost hall</w:t>
      </w:r>
      <w:proofErr w:type="gramEnd"/>
      <w:r w:rsidRPr="00C859D1">
        <w:rPr>
          <w:rFonts w:eastAsia="Calibri"/>
          <w:sz w:val="18"/>
          <w:szCs w:val="18"/>
          <w:lang w:val="en-US"/>
        </w:rPr>
        <w:t xml:space="preserve">,” but it seems that what they really wanted was to wander freely and “check out the other young people in attendance” (30). Whether they </w:t>
      </w:r>
      <w:proofErr w:type="gramStart"/>
      <w:r w:rsidRPr="00C859D1">
        <w:rPr>
          <w:rFonts w:eastAsia="Calibri"/>
          <w:sz w:val="18"/>
          <w:szCs w:val="18"/>
          <w:lang w:val="en-US"/>
        </w:rPr>
        <w:t>actually knew</w:t>
      </w:r>
      <w:proofErr w:type="gramEnd"/>
      <w:r w:rsidRPr="00C859D1">
        <w:rPr>
          <w:rFonts w:eastAsia="Calibri"/>
          <w:sz w:val="18"/>
          <w:szCs w:val="18"/>
          <w:lang w:val="en-US"/>
        </w:rPr>
        <w:t xml:space="preserve"> or understood the religious and cultural meanings of this event we, as readers, do not know, but the narrator immediately provides the reader with the following information:</w:t>
      </w:r>
    </w:p>
    <w:p w14:paraId="21CC7AB0" w14:textId="6F0F0D44" w:rsidR="008F2C99" w:rsidRPr="00C859D1" w:rsidRDefault="008F2C99" w:rsidP="00BE4A35">
      <w:pPr>
        <w:spacing w:line="240" w:lineRule="auto"/>
        <w:ind w:left="708"/>
        <w:rPr>
          <w:rFonts w:eastAsia="Calibri"/>
          <w:sz w:val="18"/>
          <w:szCs w:val="18"/>
          <w:lang w:val="en-US"/>
        </w:rPr>
      </w:pPr>
      <w:r w:rsidRPr="00C859D1">
        <w:rPr>
          <w:rFonts w:eastAsia="Calibri"/>
          <w:sz w:val="18"/>
          <w:szCs w:val="18"/>
          <w:lang w:val="en-US"/>
        </w:rPr>
        <w:t xml:space="preserve">Many Portuguese families traveled for miles to attend Pentecost celebrations in various towns. The Holy Ghost was revered in the Azores as the special guardian of its nine islands, and most of the Portuguese immigrants in California were islanders. The characteristically Azorean celebration of the Festa do </w:t>
      </w:r>
      <w:proofErr w:type="spellStart"/>
      <w:r w:rsidRPr="00C859D1">
        <w:rPr>
          <w:rFonts w:eastAsia="Calibri"/>
          <w:sz w:val="18"/>
          <w:szCs w:val="18"/>
          <w:lang w:val="en-US"/>
        </w:rPr>
        <w:t>Divino</w:t>
      </w:r>
      <w:proofErr w:type="spellEnd"/>
      <w:r w:rsidRPr="00C859D1">
        <w:rPr>
          <w:rFonts w:eastAsia="Calibri"/>
          <w:sz w:val="18"/>
          <w:szCs w:val="18"/>
          <w:lang w:val="en-US"/>
        </w:rPr>
        <w:t xml:space="preserve"> </w:t>
      </w:r>
      <w:proofErr w:type="spellStart"/>
      <w:r w:rsidRPr="00C859D1">
        <w:rPr>
          <w:rFonts w:eastAsia="Calibri"/>
          <w:sz w:val="18"/>
          <w:szCs w:val="18"/>
          <w:lang w:val="en-US"/>
        </w:rPr>
        <w:t>Espirito</w:t>
      </w:r>
      <w:proofErr w:type="spellEnd"/>
      <w:r w:rsidRPr="00C859D1">
        <w:rPr>
          <w:rFonts w:eastAsia="Calibri"/>
          <w:sz w:val="18"/>
          <w:szCs w:val="18"/>
          <w:lang w:val="en-US"/>
        </w:rPr>
        <w:t xml:space="preserve"> Santo had become an indispensable part of maintaining the immigrant community’s unity and identification with the homeland. (30) </w:t>
      </w:r>
    </w:p>
    <w:p w14:paraId="3C8B7A78" w14:textId="6526669C" w:rsidR="008F2C99" w:rsidRPr="00C859D1" w:rsidRDefault="008F2C99" w:rsidP="00BE4A35">
      <w:pPr>
        <w:spacing w:line="240" w:lineRule="auto"/>
        <w:rPr>
          <w:rFonts w:eastAsia="Calibri"/>
          <w:sz w:val="18"/>
          <w:szCs w:val="18"/>
          <w:lang w:val="en-US"/>
        </w:rPr>
      </w:pPr>
      <w:r w:rsidRPr="00C859D1">
        <w:rPr>
          <w:rFonts w:eastAsia="Calibri"/>
          <w:sz w:val="18"/>
          <w:szCs w:val="18"/>
          <w:lang w:val="en-US"/>
        </w:rPr>
        <w:t xml:space="preserve">Perhaps, this is what this feast meant for the older generations, but for the younger ones, the more Americanized, it “was also a meat market” (30). The parents of this younger generation tried to “herd” their “unattached sons and daughters…to the annual </w:t>
      </w:r>
      <w:r w:rsidRPr="00C859D1">
        <w:rPr>
          <w:rFonts w:eastAsia="Calibri"/>
          <w:i/>
          <w:sz w:val="18"/>
          <w:szCs w:val="18"/>
          <w:lang w:val="en-US"/>
        </w:rPr>
        <w:t>festas</w:t>
      </w:r>
      <w:r w:rsidRPr="00C859D1">
        <w:rPr>
          <w:rFonts w:eastAsia="Calibri"/>
          <w:sz w:val="18"/>
          <w:szCs w:val="18"/>
          <w:lang w:val="en-US"/>
        </w:rPr>
        <w:t xml:space="preserve"> in hopes of finding ethnically and religiously suitable partners” (30). The next generation, that is, Mary Carmen, the daughter of Paulinho (Teresa’s granddaughter), is dating a young man from the mainstream, Gerry Chamberlain. From one generation to the next, ethnicity inexorably dissolves into the wider American mainstream. </w:t>
      </w:r>
    </w:p>
    <w:p w14:paraId="4DE620D7" w14:textId="3B97FEDE" w:rsidR="008F2C99" w:rsidRPr="00C859D1" w:rsidRDefault="008F2C99" w:rsidP="00BE4A35">
      <w:pPr>
        <w:spacing w:line="240" w:lineRule="auto"/>
        <w:ind w:firstLine="708"/>
        <w:rPr>
          <w:rFonts w:eastAsia="Calibri"/>
          <w:sz w:val="18"/>
          <w:szCs w:val="18"/>
          <w:lang w:val="en-US"/>
        </w:rPr>
      </w:pPr>
      <w:r w:rsidRPr="00C859D1">
        <w:rPr>
          <w:rFonts w:eastAsia="Calibri"/>
          <w:sz w:val="18"/>
          <w:szCs w:val="18"/>
          <w:lang w:val="en-US"/>
        </w:rPr>
        <w:t xml:space="preserve">What really matters at the end of this novel now is finding some family member who might be willing to carry the family legacy and business when most of the family is either dead, scattered or has pursued another career other than the family’s dairy business. (Paul through higher education or Paulinho fixing TVs). In “January 2006- Legacy” – the hope lies in Paulinho’s grandson, that is, Hank’s son, for the baby’s first word was neither “mama” or “dada.”  The boy’s first word was ‘cow’” (324). When this boy becomes a grown man, it is quite probable that he will have no Portuguese ethnic signs to display. In this sense, Julian Silva confirms my view of this novel as a story focusing on assimilation, a “saga covering many generations of an immigrant family” in which the “obvious objectives </w:t>
      </w:r>
      <w:proofErr w:type="gramStart"/>
      <w:r w:rsidRPr="00C859D1">
        <w:rPr>
          <w:rFonts w:eastAsia="Calibri"/>
          <w:sz w:val="18"/>
          <w:szCs w:val="18"/>
          <w:lang w:val="en-US"/>
        </w:rPr>
        <w:t>is</w:t>
      </w:r>
      <w:proofErr w:type="gramEnd"/>
      <w:r w:rsidRPr="00C859D1">
        <w:rPr>
          <w:rFonts w:eastAsia="Calibri"/>
          <w:sz w:val="18"/>
          <w:szCs w:val="18"/>
          <w:lang w:val="en-US"/>
        </w:rPr>
        <w:t xml:space="preserve"> to show the gradual, but inexorable, assimilation of old world traditions into a new and overwhelming culture.” </w:t>
      </w:r>
      <w:proofErr w:type="gramStart"/>
      <w:r w:rsidRPr="00C859D1">
        <w:rPr>
          <w:rFonts w:eastAsia="Calibri"/>
          <w:sz w:val="18"/>
          <w:szCs w:val="18"/>
          <w:lang w:val="en-US"/>
        </w:rPr>
        <w:t>This novel traces</w:t>
      </w:r>
      <w:proofErr w:type="gramEnd"/>
      <w:r w:rsidRPr="00C859D1">
        <w:rPr>
          <w:rFonts w:eastAsia="Calibri"/>
          <w:sz w:val="18"/>
          <w:szCs w:val="18"/>
          <w:lang w:val="en-US"/>
        </w:rPr>
        <w:t xml:space="preserve"> the gradual, that is, generational disappearance of one’s country of origin to create what J. Hector St. John de Crevecoeur, in </w:t>
      </w:r>
      <w:r w:rsidRPr="00C859D1">
        <w:rPr>
          <w:rFonts w:eastAsia="Calibri"/>
          <w:i/>
          <w:sz w:val="18"/>
          <w:szCs w:val="18"/>
          <w:lang w:val="en-US"/>
        </w:rPr>
        <w:t>Letters From and American Farmer</w:t>
      </w:r>
      <w:r w:rsidRPr="00C859D1">
        <w:rPr>
          <w:rFonts w:eastAsia="Calibri"/>
          <w:sz w:val="18"/>
          <w:szCs w:val="18"/>
          <w:lang w:val="en-US"/>
        </w:rPr>
        <w:t xml:space="preserve"> (1782) has postulated as this “new man,” who is quintessentially American. Worth keeping in mind, nonetheless, is that with </w:t>
      </w:r>
      <w:r w:rsidRPr="00C859D1">
        <w:rPr>
          <w:rFonts w:eastAsia="Calibri"/>
          <w:i/>
          <w:sz w:val="18"/>
          <w:szCs w:val="18"/>
          <w:lang w:val="en-US"/>
        </w:rPr>
        <w:t xml:space="preserve">Land of Milk and Money </w:t>
      </w:r>
      <w:r w:rsidRPr="00C859D1">
        <w:rPr>
          <w:rFonts w:eastAsia="Calibri"/>
          <w:sz w:val="18"/>
          <w:szCs w:val="18"/>
          <w:lang w:val="en-US"/>
        </w:rPr>
        <w:t>we are given a truly unique and the most up-to-date fictional piece of writing about the role of the Portuguese in the California dairy industry.</w:t>
      </w:r>
    </w:p>
    <w:p w14:paraId="1086AA61" w14:textId="77777777" w:rsidR="008F2C99" w:rsidRPr="00C859D1" w:rsidRDefault="008F2C99" w:rsidP="00BE4A35">
      <w:pPr>
        <w:spacing w:line="240" w:lineRule="auto"/>
        <w:rPr>
          <w:rFonts w:eastAsia="Calibri"/>
          <w:sz w:val="18"/>
          <w:szCs w:val="18"/>
          <w:lang w:val="en-US"/>
        </w:rPr>
      </w:pPr>
      <w:r w:rsidRPr="00C859D1">
        <w:rPr>
          <w:rFonts w:eastAsia="Calibri"/>
          <w:sz w:val="18"/>
          <w:szCs w:val="18"/>
          <w:lang w:val="en-US"/>
        </w:rPr>
        <w:tab/>
        <w:t xml:space="preserve">As this exposition and discussion have shown, I attempted to pinpoint in this essay the origins, development, </w:t>
      </w:r>
      <w:proofErr w:type="gramStart"/>
      <w:r w:rsidRPr="00C859D1">
        <w:rPr>
          <w:rFonts w:eastAsia="Calibri"/>
          <w:sz w:val="18"/>
          <w:szCs w:val="18"/>
          <w:lang w:val="en-US"/>
        </w:rPr>
        <w:t>adaptation</w:t>
      </w:r>
      <w:proofErr w:type="gramEnd"/>
      <w:r w:rsidRPr="00C859D1">
        <w:rPr>
          <w:rFonts w:eastAsia="Calibri"/>
          <w:sz w:val="18"/>
          <w:szCs w:val="18"/>
          <w:lang w:val="en-US"/>
        </w:rPr>
        <w:t xml:space="preserve"> and dissemination of the Holy Ghost festivities into the wider Portuguese diasporic world. What started in the Middle Ages as the Friar Joachim’s  response to biblical exegesis to King Dom </w:t>
      </w:r>
      <w:proofErr w:type="spellStart"/>
      <w:r w:rsidRPr="00C859D1">
        <w:rPr>
          <w:rFonts w:eastAsia="Calibri"/>
          <w:sz w:val="18"/>
          <w:szCs w:val="18"/>
          <w:lang w:val="en-US"/>
        </w:rPr>
        <w:t>Dinis</w:t>
      </w:r>
      <w:proofErr w:type="spellEnd"/>
      <w:r w:rsidRPr="00C859D1">
        <w:rPr>
          <w:rFonts w:eastAsia="Calibri"/>
          <w:sz w:val="18"/>
          <w:szCs w:val="18"/>
          <w:lang w:val="en-US"/>
        </w:rPr>
        <w:t xml:space="preserve">’ and the Queen Saint Isabel’s  accommodation of charity and a miracle to understand the Holy Trinity’s sacred ways to this ritual of feeding the poor in the Azores after it </w:t>
      </w:r>
      <w:proofErr w:type="gramStart"/>
      <w:r w:rsidRPr="00C859D1">
        <w:rPr>
          <w:rFonts w:eastAsia="Calibri"/>
          <w:sz w:val="18"/>
          <w:szCs w:val="18"/>
          <w:lang w:val="en-US"/>
        </w:rPr>
        <w:t>having</w:t>
      </w:r>
      <w:proofErr w:type="gramEnd"/>
      <w:r w:rsidRPr="00C859D1">
        <w:rPr>
          <w:rFonts w:eastAsia="Calibri"/>
          <w:sz w:val="18"/>
          <w:szCs w:val="18"/>
          <w:lang w:val="en-US"/>
        </w:rPr>
        <w:t xml:space="preserve"> been peopled and much later on carried to the North American diaspora – and elsewhere – we witness in these writers’ accounts of the Holy Ghost feast in California a more mundane attachment. Whether it was a means to feed the imagination of a grandson, who thrived on stories from his grandparents to help him fall asleep, to the showing off of the Queen’s luxurious outfit to attract an all-American boyfriend or simply to have fun; or simply eat a Holy Ghost meal at a yearly gathering at the feast and find a suitable mate to marry, we have come to the conclusion that from one century to the next  or from one generation to the next, the original meaning of the Holy Spirit has undergone a radical change and may have completely eclipsed from what it was originally understood as. With these writers, at least, we can witness how it is slowly being dissolved into the huge American cauldron of ethnic depersonalization.                          </w:t>
      </w:r>
    </w:p>
    <w:p w14:paraId="3CBC26ED" w14:textId="77777777" w:rsidR="008F2C99" w:rsidRPr="00C859D1" w:rsidRDefault="008F2C99" w:rsidP="00BE4A35">
      <w:pPr>
        <w:spacing w:line="240" w:lineRule="auto"/>
        <w:ind w:firstLine="708"/>
        <w:jc w:val="center"/>
        <w:rPr>
          <w:rFonts w:eastAsia="Calibri"/>
          <w:sz w:val="18"/>
          <w:szCs w:val="18"/>
          <w:lang w:val="en-US"/>
        </w:rPr>
      </w:pPr>
      <w:r w:rsidRPr="00C859D1">
        <w:rPr>
          <w:rFonts w:eastAsia="Calibri"/>
          <w:sz w:val="18"/>
          <w:szCs w:val="18"/>
          <w:lang w:val="en-US"/>
        </w:rPr>
        <w:t xml:space="preserve">Works Cited </w:t>
      </w:r>
    </w:p>
    <w:p w14:paraId="192E20DA" w14:textId="77777777" w:rsidR="008F2C99" w:rsidRPr="00C859D1" w:rsidRDefault="008F2C99" w:rsidP="00BE4A35">
      <w:pPr>
        <w:pStyle w:val="Bibliografia-maisdoqueumaobra"/>
        <w:rPr>
          <w:sz w:val="18"/>
          <w:lang w:val="en-US"/>
        </w:rPr>
      </w:pPr>
      <w:r w:rsidRPr="00C859D1">
        <w:rPr>
          <w:sz w:val="18"/>
          <w:lang w:val="en-US"/>
        </w:rPr>
        <w:t xml:space="preserve">Barcellos, Anthony (2012), </w:t>
      </w:r>
      <w:r w:rsidRPr="00C859D1">
        <w:rPr>
          <w:i/>
          <w:sz w:val="18"/>
          <w:lang w:val="en-US"/>
        </w:rPr>
        <w:t>Land of Milk and Money</w:t>
      </w:r>
      <w:r w:rsidRPr="00C859D1">
        <w:rPr>
          <w:sz w:val="18"/>
          <w:lang w:val="en-US"/>
        </w:rPr>
        <w:t>, Dartmouth, MA: Tagus Press,</w:t>
      </w:r>
    </w:p>
    <w:p w14:paraId="19AEFB01" w14:textId="77777777" w:rsidR="008F2C99" w:rsidRPr="00C859D1" w:rsidRDefault="008F2C99" w:rsidP="00BE4A35">
      <w:pPr>
        <w:pStyle w:val="Bibliografia-maisdoqueumaobra"/>
        <w:rPr>
          <w:sz w:val="18"/>
          <w:lang w:val="en-US"/>
        </w:rPr>
      </w:pPr>
      <w:r w:rsidRPr="00C859D1">
        <w:rPr>
          <w:sz w:val="18"/>
          <w:lang w:val="en-US"/>
        </w:rPr>
        <w:t xml:space="preserve">University Press of New England.   </w:t>
      </w:r>
    </w:p>
    <w:p w14:paraId="68E0047E" w14:textId="77777777" w:rsidR="008F2C99" w:rsidRPr="00C859D1" w:rsidRDefault="008F2C99" w:rsidP="00BE4A35">
      <w:pPr>
        <w:pStyle w:val="Bibliografia-maisdoqueumaobra"/>
        <w:rPr>
          <w:sz w:val="18"/>
          <w:lang w:val="en-US"/>
        </w:rPr>
      </w:pPr>
      <w:proofErr w:type="spellStart"/>
      <w:r w:rsidRPr="00C859D1">
        <w:rPr>
          <w:sz w:val="18"/>
          <w:lang w:val="en-US"/>
        </w:rPr>
        <w:t>Boelhower</w:t>
      </w:r>
      <w:proofErr w:type="spellEnd"/>
      <w:r w:rsidRPr="00C859D1">
        <w:rPr>
          <w:sz w:val="18"/>
          <w:lang w:val="en-US"/>
        </w:rPr>
        <w:t xml:space="preserve">, William (1987), </w:t>
      </w:r>
      <w:r w:rsidRPr="00C859D1">
        <w:rPr>
          <w:i/>
          <w:sz w:val="18"/>
          <w:lang w:val="en-US"/>
        </w:rPr>
        <w:t>Through a Glass Darkly: Ethnic Semiosis in American Literature</w:t>
      </w:r>
      <w:r w:rsidRPr="00C859D1">
        <w:rPr>
          <w:sz w:val="18"/>
          <w:lang w:val="en-US"/>
        </w:rPr>
        <w:t xml:space="preserve">, New York: Oxford UP. </w:t>
      </w:r>
    </w:p>
    <w:p w14:paraId="75193946" w14:textId="77777777" w:rsidR="008F2C99" w:rsidRPr="00C859D1" w:rsidRDefault="008F2C99" w:rsidP="00BE4A35">
      <w:pPr>
        <w:pStyle w:val="Bibliografia-maisdoqueumaobra"/>
        <w:rPr>
          <w:sz w:val="18"/>
          <w:lang w:val="en-US"/>
        </w:rPr>
      </w:pPr>
      <w:r w:rsidRPr="00C859D1">
        <w:rPr>
          <w:sz w:val="18"/>
          <w:lang w:val="en-US"/>
        </w:rPr>
        <w:t>Freitas, Vamberto (2015), “</w:t>
      </w:r>
      <w:proofErr w:type="spellStart"/>
      <w:r w:rsidRPr="00C859D1">
        <w:rPr>
          <w:sz w:val="18"/>
          <w:lang w:val="en-US"/>
        </w:rPr>
        <w:t>Califórnia</w:t>
      </w:r>
      <w:proofErr w:type="spellEnd"/>
      <w:r w:rsidRPr="00C859D1">
        <w:rPr>
          <w:sz w:val="18"/>
          <w:lang w:val="en-US"/>
        </w:rPr>
        <w:t xml:space="preserve">, ou o país de Deus.” </w:t>
      </w:r>
      <w:proofErr w:type="spellStart"/>
      <w:r w:rsidRPr="00C859D1">
        <w:rPr>
          <w:i/>
          <w:sz w:val="18"/>
          <w:lang w:val="en-US"/>
        </w:rPr>
        <w:t>Açoriano</w:t>
      </w:r>
      <w:proofErr w:type="spellEnd"/>
      <w:r w:rsidRPr="00C859D1">
        <w:rPr>
          <w:i/>
          <w:sz w:val="18"/>
          <w:lang w:val="en-US"/>
        </w:rPr>
        <w:t xml:space="preserve"> Oriental</w:t>
      </w:r>
      <w:r w:rsidRPr="00C859D1">
        <w:rPr>
          <w:sz w:val="18"/>
          <w:lang w:val="en-US"/>
        </w:rPr>
        <w:t xml:space="preserve"> Web. 10</w:t>
      </w:r>
    </w:p>
    <w:p w14:paraId="63B73B06" w14:textId="77777777" w:rsidR="008F2C99" w:rsidRPr="00C859D1" w:rsidRDefault="008F2C99" w:rsidP="00BE4A35">
      <w:pPr>
        <w:pStyle w:val="Bibliografia-maisdoqueumaobra"/>
        <w:rPr>
          <w:sz w:val="18"/>
          <w:lang w:val="en-US"/>
        </w:rPr>
      </w:pPr>
      <w:r w:rsidRPr="00C859D1">
        <w:rPr>
          <w:sz w:val="18"/>
          <w:lang w:val="en-US"/>
        </w:rPr>
        <w:t>March. &lt;http://www.acorianooriental.pt/artigo/california-ou-o-pais-de-deus</w:t>
      </w:r>
    </w:p>
    <w:p w14:paraId="0760341E" w14:textId="77777777" w:rsidR="008F2C99" w:rsidRPr="00C859D1" w:rsidRDefault="008F2C99" w:rsidP="00BE4A35">
      <w:pPr>
        <w:pStyle w:val="Bibliografia-maisdoqueumaobra"/>
        <w:rPr>
          <w:sz w:val="18"/>
          <w:lang w:val="en-US"/>
        </w:rPr>
      </w:pPr>
      <w:r w:rsidRPr="00C859D1">
        <w:rPr>
          <w:sz w:val="18"/>
          <w:lang w:val="en-US"/>
        </w:rPr>
        <w:t>“California, or God’s Country”. Trans. Katharine F. Baker and Bobby J.</w:t>
      </w:r>
    </w:p>
    <w:p w14:paraId="10BC1BB3" w14:textId="77777777" w:rsidR="008F2C99" w:rsidRPr="00C859D1" w:rsidRDefault="008F2C99" w:rsidP="00BE4A35">
      <w:pPr>
        <w:pStyle w:val="Bibliografia-maisdoqueumaobra"/>
        <w:rPr>
          <w:sz w:val="18"/>
          <w:lang w:val="en-US"/>
        </w:rPr>
      </w:pPr>
      <w:r w:rsidRPr="00C859D1">
        <w:rPr>
          <w:sz w:val="18"/>
          <w:lang w:val="en-US"/>
        </w:rPr>
        <w:t xml:space="preserve">Chamberlain. </w:t>
      </w:r>
    </w:p>
    <w:p w14:paraId="1B7F495E" w14:textId="77777777" w:rsidR="008F2C99" w:rsidRPr="00C859D1" w:rsidRDefault="008F2C99" w:rsidP="00BE4A35">
      <w:pPr>
        <w:pStyle w:val="Bibliografia-maisdoqueumaobra"/>
        <w:rPr>
          <w:i/>
          <w:sz w:val="18"/>
          <w:lang w:val="en-US"/>
        </w:rPr>
      </w:pPr>
      <w:proofErr w:type="spellStart"/>
      <w:r w:rsidRPr="00C859D1">
        <w:rPr>
          <w:sz w:val="18"/>
          <w:lang w:val="en-US"/>
        </w:rPr>
        <w:t>Gardaphé</w:t>
      </w:r>
      <w:proofErr w:type="spellEnd"/>
      <w:r w:rsidRPr="00C859D1">
        <w:rPr>
          <w:sz w:val="18"/>
          <w:lang w:val="en-US"/>
        </w:rPr>
        <w:t xml:space="preserve">, Fred L (1996). </w:t>
      </w:r>
      <w:r w:rsidRPr="00C859D1">
        <w:rPr>
          <w:i/>
          <w:sz w:val="18"/>
          <w:lang w:val="en-US"/>
        </w:rPr>
        <w:t>Italian Signs, American Streets: The Evolution of Italian</w:t>
      </w:r>
    </w:p>
    <w:p w14:paraId="7D2E5C7C" w14:textId="77777777" w:rsidR="008F2C99" w:rsidRPr="00C859D1" w:rsidRDefault="008F2C99" w:rsidP="00BE4A35">
      <w:pPr>
        <w:pStyle w:val="Bibliografia-maisdoqueumaobra"/>
        <w:rPr>
          <w:sz w:val="18"/>
          <w:lang w:val="en-US"/>
        </w:rPr>
      </w:pPr>
      <w:r w:rsidRPr="00C859D1">
        <w:rPr>
          <w:i/>
          <w:sz w:val="18"/>
          <w:lang w:val="en-US"/>
        </w:rPr>
        <w:t>American Narrative</w:t>
      </w:r>
      <w:r w:rsidRPr="00C859D1">
        <w:rPr>
          <w:sz w:val="18"/>
          <w:lang w:val="en-US"/>
        </w:rPr>
        <w:t xml:space="preserve">. Durham and London: Duke UP. </w:t>
      </w:r>
    </w:p>
    <w:p w14:paraId="769EE9DE" w14:textId="77777777" w:rsidR="008F2C99" w:rsidRPr="00C859D1" w:rsidRDefault="008F2C99" w:rsidP="00BE4A35">
      <w:pPr>
        <w:pStyle w:val="Bibliografia-maisdoqueumaobra"/>
        <w:rPr>
          <w:rFonts w:eastAsia="Times New Roman"/>
          <w:i/>
          <w:iCs/>
          <w:color w:val="000000"/>
          <w:sz w:val="18"/>
          <w:lang w:val="en-US"/>
        </w:rPr>
      </w:pPr>
      <w:r w:rsidRPr="00C859D1">
        <w:rPr>
          <w:rFonts w:eastAsia="Times New Roman"/>
          <w:color w:val="000000"/>
          <w:sz w:val="18"/>
          <w:lang w:val="en-US"/>
        </w:rPr>
        <w:t xml:space="preserve">Goulart, Tony P. (2002), </w:t>
      </w:r>
      <w:r w:rsidRPr="00C859D1">
        <w:rPr>
          <w:rFonts w:eastAsia="Times New Roman"/>
          <w:i/>
          <w:iCs/>
          <w:color w:val="000000"/>
          <w:sz w:val="18"/>
          <w:lang w:val="en-US"/>
        </w:rPr>
        <w:t>The Holy Ghost Festas: A Historic Perspective of the</w:t>
      </w:r>
    </w:p>
    <w:p w14:paraId="497EEE59" w14:textId="77777777" w:rsidR="008F2C99" w:rsidRPr="00C859D1" w:rsidRDefault="008F2C99" w:rsidP="00BE4A35">
      <w:pPr>
        <w:pStyle w:val="Bibliografia-maisdoqueumaobra"/>
        <w:rPr>
          <w:rFonts w:eastAsia="Times New Roman"/>
          <w:color w:val="000000"/>
          <w:sz w:val="18"/>
          <w:lang w:val="en-US"/>
        </w:rPr>
      </w:pPr>
      <w:r w:rsidRPr="00C859D1">
        <w:rPr>
          <w:rFonts w:eastAsia="Times New Roman"/>
          <w:i/>
          <w:iCs/>
          <w:color w:val="000000"/>
          <w:sz w:val="18"/>
          <w:lang w:val="en-US"/>
        </w:rPr>
        <w:t>Portuguese in California</w:t>
      </w:r>
      <w:r w:rsidRPr="00C859D1">
        <w:rPr>
          <w:rFonts w:eastAsia="Times New Roman"/>
          <w:color w:val="000000"/>
          <w:sz w:val="18"/>
          <w:lang w:val="en-US"/>
        </w:rPr>
        <w:t>. San Jose, CA: Portuguese Chamber of Commerce of</w:t>
      </w:r>
    </w:p>
    <w:p w14:paraId="258A9A2F" w14:textId="77777777" w:rsidR="008F2C99" w:rsidRPr="00C859D1" w:rsidRDefault="008F2C99" w:rsidP="00BE4A35">
      <w:pPr>
        <w:pStyle w:val="Bibliografia-maisdoqueumaobra"/>
        <w:rPr>
          <w:rFonts w:eastAsia="Times New Roman"/>
          <w:color w:val="000000"/>
          <w:sz w:val="18"/>
          <w:lang w:val="en-US"/>
        </w:rPr>
      </w:pPr>
      <w:r w:rsidRPr="00C859D1">
        <w:rPr>
          <w:rFonts w:eastAsia="Times New Roman"/>
          <w:color w:val="000000"/>
          <w:sz w:val="18"/>
          <w:lang w:val="en-US"/>
        </w:rPr>
        <w:t xml:space="preserve">California. Web 4 July 2019 </w:t>
      </w:r>
      <w:hyperlink r:id="rId896" w:history="1">
        <w:r w:rsidRPr="00C859D1">
          <w:rPr>
            <w:rStyle w:val="Hyperlink"/>
            <w:rFonts w:eastAsia="Times New Roman"/>
            <w:sz w:val="18"/>
            <w:lang w:val="en-US"/>
          </w:rPr>
          <w:t>http://www.sjsu.edu/faculty/watkins/holyspirit.htm</w:t>
        </w:r>
      </w:hyperlink>
      <w:r w:rsidRPr="00C859D1">
        <w:rPr>
          <w:rStyle w:val="Hyperlink"/>
          <w:rFonts w:eastAsia="Times New Roman"/>
          <w:sz w:val="18"/>
          <w:lang w:val="en-US"/>
        </w:rPr>
        <w:t>.</w:t>
      </w:r>
      <w:r w:rsidRPr="00C859D1">
        <w:rPr>
          <w:rFonts w:eastAsia="Times New Roman"/>
          <w:color w:val="000000"/>
          <w:sz w:val="18"/>
          <w:lang w:val="en-US"/>
        </w:rPr>
        <w:t xml:space="preserve"> Leal, João (2019), “Festas do </w:t>
      </w:r>
      <w:proofErr w:type="spellStart"/>
      <w:r w:rsidRPr="00C859D1">
        <w:rPr>
          <w:rFonts w:eastAsia="Times New Roman"/>
          <w:color w:val="000000"/>
          <w:sz w:val="18"/>
          <w:lang w:val="en-US"/>
        </w:rPr>
        <w:t>Espírito</w:t>
      </w:r>
      <w:proofErr w:type="spellEnd"/>
      <w:r w:rsidRPr="00C859D1">
        <w:rPr>
          <w:rFonts w:eastAsia="Times New Roman"/>
          <w:color w:val="000000"/>
          <w:sz w:val="18"/>
          <w:lang w:val="en-US"/>
        </w:rPr>
        <w:t xml:space="preserve"> Santo.” Centro </w:t>
      </w:r>
      <w:proofErr w:type="spellStart"/>
      <w:r w:rsidRPr="00C859D1">
        <w:rPr>
          <w:rFonts w:eastAsia="Times New Roman"/>
          <w:color w:val="000000"/>
          <w:sz w:val="18"/>
          <w:lang w:val="en-US"/>
        </w:rPr>
        <w:t>em</w:t>
      </w:r>
      <w:proofErr w:type="spellEnd"/>
      <w:r w:rsidRPr="00C859D1">
        <w:rPr>
          <w:rFonts w:eastAsia="Times New Roman"/>
          <w:color w:val="000000"/>
          <w:sz w:val="18"/>
          <w:lang w:val="en-US"/>
        </w:rPr>
        <w:t xml:space="preserve"> Rede de </w:t>
      </w:r>
      <w:proofErr w:type="spellStart"/>
      <w:r w:rsidRPr="00C859D1">
        <w:rPr>
          <w:rFonts w:eastAsia="Times New Roman"/>
          <w:color w:val="000000"/>
          <w:sz w:val="18"/>
          <w:lang w:val="en-US"/>
        </w:rPr>
        <w:t>Investigação</w:t>
      </w:r>
      <w:proofErr w:type="spellEnd"/>
      <w:r w:rsidRPr="00C859D1">
        <w:rPr>
          <w:rFonts w:eastAsia="Times New Roman"/>
          <w:color w:val="000000"/>
          <w:sz w:val="18"/>
          <w:lang w:val="en-US"/>
        </w:rPr>
        <w:t xml:space="preserve"> </w:t>
      </w:r>
      <w:proofErr w:type="spellStart"/>
      <w:r w:rsidRPr="00C859D1">
        <w:rPr>
          <w:rFonts w:eastAsia="Times New Roman"/>
          <w:color w:val="000000"/>
          <w:sz w:val="18"/>
          <w:lang w:val="en-US"/>
        </w:rPr>
        <w:t>em</w:t>
      </w:r>
      <w:proofErr w:type="spellEnd"/>
    </w:p>
    <w:p w14:paraId="5149CC59" w14:textId="77777777" w:rsidR="008F2C99" w:rsidRPr="00C859D1" w:rsidRDefault="008F2C99" w:rsidP="00BE4A35">
      <w:pPr>
        <w:pStyle w:val="Bibliografia-maisdoqueumaobra"/>
        <w:rPr>
          <w:rFonts w:eastAsia="Times New Roman"/>
          <w:color w:val="000000"/>
          <w:sz w:val="18"/>
          <w:lang w:val="en-US"/>
        </w:rPr>
      </w:pPr>
      <w:proofErr w:type="spellStart"/>
      <w:r w:rsidRPr="00C859D1">
        <w:rPr>
          <w:rFonts w:eastAsia="Times New Roman"/>
          <w:color w:val="000000"/>
          <w:sz w:val="18"/>
          <w:lang w:val="en-US"/>
        </w:rPr>
        <w:t>Antropologia</w:t>
      </w:r>
      <w:proofErr w:type="spellEnd"/>
      <w:r w:rsidRPr="00C859D1">
        <w:rPr>
          <w:rFonts w:eastAsia="Times New Roman"/>
          <w:color w:val="000000"/>
          <w:sz w:val="18"/>
          <w:lang w:val="en-US"/>
        </w:rPr>
        <w:t xml:space="preserve">, FCSH (UNL). Web 5 July 2019. </w:t>
      </w:r>
      <w:hyperlink r:id="rId897" w:history="1">
        <w:r w:rsidRPr="00C859D1">
          <w:rPr>
            <w:rStyle w:val="Hyperlink"/>
            <w:rFonts w:eastAsia="Times New Roman"/>
            <w:sz w:val="18"/>
            <w:lang w:val="en-US"/>
          </w:rPr>
          <w:t>http://festasdoespiritosanto.pt/mapas</w:t>
        </w:r>
      </w:hyperlink>
      <w:r w:rsidRPr="00C859D1">
        <w:rPr>
          <w:rFonts w:eastAsia="Times New Roman"/>
          <w:sz w:val="18"/>
          <w:lang w:val="en-US"/>
        </w:rPr>
        <w:t xml:space="preserve">. </w:t>
      </w:r>
      <w:r w:rsidRPr="00C859D1">
        <w:rPr>
          <w:rFonts w:eastAsia="Times New Roman"/>
          <w:color w:val="000000"/>
          <w:sz w:val="18"/>
          <w:lang w:val="en-US"/>
        </w:rPr>
        <w:t xml:space="preserve"> </w:t>
      </w:r>
    </w:p>
    <w:p w14:paraId="173152EB" w14:textId="77777777" w:rsidR="008F2C99" w:rsidRPr="00C859D1" w:rsidRDefault="008F2C99" w:rsidP="00BE4A35">
      <w:pPr>
        <w:pStyle w:val="Bibliografia-maisdoqueumaobra"/>
        <w:rPr>
          <w:sz w:val="18"/>
          <w:lang w:val="en-US"/>
        </w:rPr>
      </w:pPr>
      <w:r w:rsidRPr="00C859D1">
        <w:rPr>
          <w:sz w:val="18"/>
          <w:lang w:val="en-US"/>
        </w:rPr>
        <w:t xml:space="preserve">Lewis, Alfred (2005), </w:t>
      </w:r>
      <w:r w:rsidRPr="00C859D1">
        <w:rPr>
          <w:i/>
          <w:sz w:val="18"/>
          <w:lang w:val="en-US"/>
        </w:rPr>
        <w:t>Sixty Acres and a Barn</w:t>
      </w:r>
      <w:r w:rsidRPr="00C859D1">
        <w:rPr>
          <w:sz w:val="18"/>
          <w:lang w:val="en-US"/>
        </w:rPr>
        <w:t>. Ed. Frank F. Sousa. North Dartmouth,</w:t>
      </w:r>
    </w:p>
    <w:p w14:paraId="5A46BA04" w14:textId="77777777" w:rsidR="008F2C99" w:rsidRPr="00C859D1" w:rsidRDefault="008F2C99" w:rsidP="00BE4A35">
      <w:pPr>
        <w:pStyle w:val="Bibliografia-maisdoqueumaobra"/>
        <w:rPr>
          <w:sz w:val="18"/>
          <w:lang w:val="en-US"/>
        </w:rPr>
      </w:pPr>
      <w:r w:rsidRPr="00C859D1">
        <w:rPr>
          <w:sz w:val="18"/>
          <w:lang w:val="en-US"/>
        </w:rPr>
        <w:t xml:space="preserve">MA: U of Massachusetts Dartmouth. </w:t>
      </w:r>
    </w:p>
    <w:p w14:paraId="665B1194" w14:textId="77777777" w:rsidR="008F2C99" w:rsidRPr="00C859D1" w:rsidRDefault="008F2C99" w:rsidP="00BE4A35">
      <w:pPr>
        <w:pStyle w:val="Bibliografia-maisdoqueumaobra"/>
        <w:rPr>
          <w:sz w:val="18"/>
          <w:lang w:val="en-US"/>
        </w:rPr>
      </w:pPr>
      <w:r w:rsidRPr="00C859D1">
        <w:rPr>
          <w:sz w:val="18"/>
          <w:lang w:val="en-US"/>
        </w:rPr>
        <w:t xml:space="preserve">Oliveira, David (2017), </w:t>
      </w:r>
      <w:r w:rsidRPr="00C859D1">
        <w:rPr>
          <w:i/>
          <w:sz w:val="18"/>
          <w:lang w:val="en-US"/>
        </w:rPr>
        <w:t>As Everyone Goes</w:t>
      </w:r>
      <w:r w:rsidRPr="00C859D1">
        <w:rPr>
          <w:sz w:val="18"/>
          <w:lang w:val="en-US"/>
        </w:rPr>
        <w:t xml:space="preserve">, Cambodia: </w:t>
      </w:r>
      <w:proofErr w:type="spellStart"/>
      <w:r w:rsidRPr="00C859D1">
        <w:rPr>
          <w:sz w:val="18"/>
          <w:lang w:val="en-US"/>
        </w:rPr>
        <w:t>TreeHouse</w:t>
      </w:r>
      <w:proofErr w:type="spellEnd"/>
      <w:r w:rsidRPr="00C859D1">
        <w:rPr>
          <w:sz w:val="18"/>
          <w:lang w:val="en-US"/>
        </w:rPr>
        <w:t xml:space="preserve"> Press, 2017.   </w:t>
      </w:r>
    </w:p>
    <w:p w14:paraId="4EBE4AB5" w14:textId="77777777" w:rsidR="008F2C99" w:rsidRPr="00C859D1" w:rsidRDefault="008F2C99" w:rsidP="00BE4A35">
      <w:pPr>
        <w:pStyle w:val="Bibliografia-maisdoqueumaobra"/>
        <w:rPr>
          <w:sz w:val="18"/>
          <w:lang w:val="en-US"/>
        </w:rPr>
      </w:pPr>
      <w:r w:rsidRPr="00C859D1">
        <w:rPr>
          <w:sz w:val="18"/>
          <w:lang w:val="en-US"/>
        </w:rPr>
        <w:t xml:space="preserve">------ (2000), </w:t>
      </w:r>
      <w:r w:rsidRPr="00C859D1">
        <w:rPr>
          <w:i/>
          <w:sz w:val="18"/>
          <w:lang w:val="en-US"/>
        </w:rPr>
        <w:t>In the Presence of Snakes</w:t>
      </w:r>
      <w:r w:rsidRPr="00C859D1">
        <w:rPr>
          <w:sz w:val="18"/>
          <w:lang w:val="en-US"/>
        </w:rPr>
        <w:t xml:space="preserve">, Santa Barbara, CA: Brandenburg Press. </w:t>
      </w:r>
    </w:p>
    <w:p w14:paraId="7544E9D4" w14:textId="77777777" w:rsidR="008F2C99" w:rsidRPr="00C859D1" w:rsidRDefault="008F2C99" w:rsidP="00BE4A35">
      <w:pPr>
        <w:pStyle w:val="Bibliografia-maisdoqueumaobra"/>
        <w:rPr>
          <w:sz w:val="18"/>
          <w:lang w:val="en-US"/>
        </w:rPr>
      </w:pPr>
      <w:r w:rsidRPr="00C859D1">
        <w:rPr>
          <w:sz w:val="18"/>
          <w:lang w:val="en-US"/>
        </w:rPr>
        <w:t xml:space="preserve">------ (2008), </w:t>
      </w:r>
      <w:r w:rsidRPr="00C859D1">
        <w:rPr>
          <w:i/>
          <w:sz w:val="18"/>
          <w:lang w:val="en-US"/>
        </w:rPr>
        <w:t>A Little Travel Story</w:t>
      </w:r>
      <w:r w:rsidRPr="00C859D1">
        <w:rPr>
          <w:sz w:val="18"/>
          <w:lang w:val="en-US"/>
        </w:rPr>
        <w:t xml:space="preserve">, Brownsville, VT: Harbor Mountain Press. </w:t>
      </w:r>
    </w:p>
    <w:p w14:paraId="6FCB4F51" w14:textId="77777777" w:rsidR="008F2C99" w:rsidRPr="00C859D1" w:rsidRDefault="008F2C99" w:rsidP="00BE4A35">
      <w:pPr>
        <w:pStyle w:val="Bibliografia-maisdoqueumaobra"/>
        <w:rPr>
          <w:sz w:val="18"/>
          <w:lang w:val="en-US"/>
        </w:rPr>
      </w:pPr>
      <w:r w:rsidRPr="00C859D1">
        <w:rPr>
          <w:sz w:val="18"/>
          <w:lang w:val="en-US"/>
        </w:rPr>
        <w:t xml:space="preserve">Pap, Leo (1981), </w:t>
      </w:r>
      <w:r w:rsidRPr="00C859D1">
        <w:rPr>
          <w:i/>
          <w:sz w:val="18"/>
          <w:lang w:val="en-US"/>
        </w:rPr>
        <w:t xml:space="preserve">The </w:t>
      </w:r>
      <w:proofErr w:type="gramStart"/>
      <w:r w:rsidRPr="00C859D1">
        <w:rPr>
          <w:i/>
          <w:sz w:val="18"/>
          <w:lang w:val="en-US"/>
        </w:rPr>
        <w:t>Portuguese-Americans</w:t>
      </w:r>
      <w:proofErr w:type="gramEnd"/>
      <w:r w:rsidRPr="00C859D1">
        <w:rPr>
          <w:sz w:val="18"/>
          <w:lang w:val="en-US"/>
        </w:rPr>
        <w:t xml:space="preserve">, Boston: Twayne. </w:t>
      </w:r>
    </w:p>
    <w:p w14:paraId="65AEC671" w14:textId="77777777" w:rsidR="008F2C99" w:rsidRPr="00C859D1" w:rsidRDefault="008F2C99" w:rsidP="00BE4A35">
      <w:pPr>
        <w:pStyle w:val="Bibliografia-maisdoqueumaobra"/>
        <w:rPr>
          <w:sz w:val="18"/>
          <w:lang w:val="en-US"/>
        </w:rPr>
      </w:pPr>
      <w:r w:rsidRPr="00C859D1">
        <w:rPr>
          <w:sz w:val="18"/>
          <w:lang w:val="en-US"/>
        </w:rPr>
        <w:t xml:space="preserve">Silva, Julian (2011), “Review by Julian Silva of ‘Land of Milk and Money’.” </w:t>
      </w:r>
      <w:proofErr w:type="spellStart"/>
      <w:r w:rsidRPr="00C859D1">
        <w:rPr>
          <w:i/>
          <w:sz w:val="18"/>
          <w:lang w:val="en-US"/>
        </w:rPr>
        <w:t>Comunidades</w:t>
      </w:r>
      <w:proofErr w:type="spellEnd"/>
      <w:r w:rsidRPr="00C859D1">
        <w:rPr>
          <w:i/>
          <w:sz w:val="18"/>
          <w:lang w:val="en-US"/>
        </w:rPr>
        <w:t xml:space="preserve"> </w:t>
      </w:r>
      <w:r w:rsidRPr="00C859D1">
        <w:rPr>
          <w:sz w:val="18"/>
          <w:lang w:val="en-US"/>
        </w:rPr>
        <w:t xml:space="preserve">Web. 29 Nov. &lt;http://www.rtp.pt/icmblogs/rtp/comunidades/?k= </w:t>
      </w:r>
    </w:p>
    <w:p w14:paraId="7CFFCC2B" w14:textId="77777777" w:rsidR="008F2C99" w:rsidRPr="00C859D1" w:rsidRDefault="008F2C99" w:rsidP="00BE4A35">
      <w:pPr>
        <w:pStyle w:val="Bibliografia-maisdoqueumaobra"/>
        <w:rPr>
          <w:sz w:val="18"/>
          <w:lang w:val="en-US"/>
        </w:rPr>
      </w:pPr>
      <w:r w:rsidRPr="00C859D1">
        <w:rPr>
          <w:sz w:val="18"/>
          <w:lang w:val="en-US"/>
        </w:rPr>
        <w:t>REVIEW-by-JULIAN-SILVA-of--</w:t>
      </w:r>
      <w:proofErr w:type="spellStart"/>
      <w:r w:rsidRPr="00C859D1">
        <w:rPr>
          <w:sz w:val="18"/>
          <w:lang w:val="en-US"/>
        </w:rPr>
        <w:t>Land-of-Milk-and-Money-Anthony-Barcellos.rtp&amp;post</w:t>
      </w:r>
      <w:proofErr w:type="spellEnd"/>
      <w:r w:rsidRPr="00C859D1">
        <w:rPr>
          <w:sz w:val="18"/>
          <w:lang w:val="en-US"/>
        </w:rPr>
        <w:t xml:space="preserve">=42466. </w:t>
      </w:r>
    </w:p>
    <w:p w14:paraId="7C4875C5" w14:textId="77777777" w:rsidR="008F2C99" w:rsidRPr="00C859D1" w:rsidRDefault="008F2C99" w:rsidP="00BE4A35">
      <w:pPr>
        <w:pStyle w:val="Bibliografia-maisdoqueumaobra"/>
        <w:rPr>
          <w:sz w:val="18"/>
          <w:lang w:val="en-US"/>
        </w:rPr>
      </w:pPr>
      <w:proofErr w:type="spellStart"/>
      <w:r w:rsidRPr="00C859D1">
        <w:rPr>
          <w:sz w:val="18"/>
          <w:lang w:val="en-US"/>
        </w:rPr>
        <w:t>Vaz</w:t>
      </w:r>
      <w:proofErr w:type="spellEnd"/>
      <w:r w:rsidRPr="00C859D1">
        <w:rPr>
          <w:sz w:val="18"/>
          <w:lang w:val="en-US"/>
        </w:rPr>
        <w:t xml:space="preserve">, Katherine (1997), </w:t>
      </w:r>
      <w:r w:rsidRPr="00C859D1">
        <w:rPr>
          <w:i/>
          <w:sz w:val="18"/>
          <w:lang w:val="en-US"/>
        </w:rPr>
        <w:t>Fado &amp; Other Stories</w:t>
      </w:r>
      <w:r w:rsidRPr="00C859D1">
        <w:rPr>
          <w:sz w:val="18"/>
          <w:lang w:val="en-US"/>
        </w:rPr>
        <w:t xml:space="preserve">, Pittsburgh, PA: U of Pittsburgh P. </w:t>
      </w:r>
    </w:p>
    <w:p w14:paraId="02DAF2FE" w14:textId="77777777" w:rsidR="008F2C99" w:rsidRPr="00C859D1" w:rsidRDefault="008F2C99" w:rsidP="00BE4A35">
      <w:pPr>
        <w:pStyle w:val="Bibliografia-maisdoqueumaobra"/>
        <w:rPr>
          <w:sz w:val="18"/>
          <w:lang w:val="en-US"/>
        </w:rPr>
      </w:pPr>
      <w:r w:rsidRPr="00C859D1">
        <w:rPr>
          <w:sz w:val="18"/>
          <w:lang w:val="en-US"/>
        </w:rPr>
        <w:t xml:space="preserve">------ (2008), </w:t>
      </w:r>
      <w:r w:rsidRPr="00C859D1">
        <w:rPr>
          <w:i/>
          <w:sz w:val="18"/>
          <w:lang w:val="en-US"/>
        </w:rPr>
        <w:t xml:space="preserve">Our Lady of the Artichokes and other </w:t>
      </w:r>
      <w:proofErr w:type="gramStart"/>
      <w:r w:rsidRPr="00C859D1">
        <w:rPr>
          <w:i/>
          <w:sz w:val="18"/>
          <w:lang w:val="en-US"/>
        </w:rPr>
        <w:t>Portuguese-American</w:t>
      </w:r>
      <w:proofErr w:type="gramEnd"/>
      <w:r w:rsidRPr="00C859D1">
        <w:rPr>
          <w:i/>
          <w:sz w:val="18"/>
          <w:lang w:val="en-US"/>
        </w:rPr>
        <w:t xml:space="preserve"> Stories</w:t>
      </w:r>
      <w:r w:rsidRPr="00C859D1">
        <w:rPr>
          <w:sz w:val="18"/>
          <w:lang w:val="en-US"/>
        </w:rPr>
        <w:t>,</w:t>
      </w:r>
    </w:p>
    <w:p w14:paraId="24A8A775" w14:textId="77777777" w:rsidR="008F2C99" w:rsidRPr="00C859D1" w:rsidRDefault="008F2C99" w:rsidP="00BE4A35">
      <w:pPr>
        <w:pStyle w:val="Bibliografia-maisdoqueumaobra"/>
        <w:rPr>
          <w:sz w:val="18"/>
          <w:lang w:val="en-US"/>
        </w:rPr>
      </w:pPr>
      <w:r w:rsidRPr="00C859D1">
        <w:rPr>
          <w:sz w:val="18"/>
          <w:lang w:val="en-US"/>
        </w:rPr>
        <w:t xml:space="preserve">Lincoln and London: U of Nebraska P. </w:t>
      </w:r>
    </w:p>
    <w:p w14:paraId="752CFB49" w14:textId="552B4CDA" w:rsidR="008F2C99" w:rsidRPr="00C859D1" w:rsidRDefault="008F2C99" w:rsidP="00BE4A35">
      <w:pPr>
        <w:pStyle w:val="Bibliografia-maisdoqueumaobra"/>
        <w:rPr>
          <w:sz w:val="18"/>
          <w:lang w:val="en-US"/>
        </w:rPr>
      </w:pPr>
      <w:r w:rsidRPr="00C859D1">
        <w:rPr>
          <w:sz w:val="18"/>
          <w:lang w:val="en-US"/>
        </w:rPr>
        <w:t xml:space="preserve">------ (1994), </w:t>
      </w:r>
      <w:r w:rsidRPr="00C859D1">
        <w:rPr>
          <w:i/>
          <w:sz w:val="18"/>
          <w:lang w:val="en-US"/>
        </w:rPr>
        <w:t>Saudade</w:t>
      </w:r>
      <w:r w:rsidRPr="00C859D1">
        <w:rPr>
          <w:sz w:val="18"/>
          <w:lang w:val="en-US"/>
        </w:rPr>
        <w:t xml:space="preserve">, New York: St. Martin’s.  </w:t>
      </w:r>
    </w:p>
    <w:p w14:paraId="32CB8296" w14:textId="45145797" w:rsidR="00712FC3" w:rsidRPr="00C859D1" w:rsidRDefault="00712FC3" w:rsidP="00BE4A35">
      <w:pPr>
        <w:pStyle w:val="Colquio"/>
        <w:rPr>
          <w:rStyle w:val="Strong"/>
          <w:rFonts w:ascii="Arial" w:hAnsi="Arial" w:cs="Arial"/>
          <w:b/>
          <w:bCs/>
        </w:rPr>
      </w:pPr>
      <w:r w:rsidRPr="00C859D1">
        <w:rPr>
          <w:rStyle w:val="Strong"/>
          <w:rFonts w:ascii="Arial" w:hAnsi="Arial" w:cs="Arial"/>
          <w:b/>
          <w:bCs/>
        </w:rPr>
        <w:t>TOMOU PARTE PELA PRIMEIRA VEZ NO 278º EM VILA DO PORTO 2017</w:t>
      </w:r>
    </w:p>
    <w:p w14:paraId="4FCBF6DC" w14:textId="77777777" w:rsidR="00712FC3" w:rsidRPr="00C859D1" w:rsidRDefault="002A4F73" w:rsidP="00BE4A35">
      <w:pPr>
        <w:tabs>
          <w:tab w:val="left" w:pos="284"/>
        </w:tabs>
        <w:spacing w:line="240" w:lineRule="auto"/>
        <w:ind w:right="-142" w:firstLine="85"/>
        <w:rPr>
          <w:sz w:val="18"/>
          <w:szCs w:val="18"/>
          <w:highlight w:val="yellow"/>
          <w:lang w:eastAsia="pt-PT"/>
        </w:rPr>
      </w:pPr>
      <w:r>
        <w:rPr>
          <w:bCs/>
          <w:sz w:val="18"/>
          <w:szCs w:val="18"/>
          <w:lang w:eastAsia="pt-PT"/>
        </w:rPr>
        <w:pict w14:anchorId="1AB970FA">
          <v:shape id="_x0000_i1138" type="#_x0000_t75" style="width:324pt;height:5.4pt" o:hrpct="0" o:hr="t">
            <v:imagedata r:id="rId317" o:title="BD10256_"/>
          </v:shape>
        </w:pict>
      </w:r>
      <w:bookmarkEnd w:id="167"/>
    </w:p>
    <w:p w14:paraId="5ECA2725" w14:textId="77777777" w:rsidR="00712FC3" w:rsidRPr="00C859D1" w:rsidRDefault="00712FC3" w:rsidP="00BE4A35">
      <w:pPr>
        <w:pStyle w:val="Heading3"/>
        <w:spacing w:line="240" w:lineRule="auto"/>
        <w:rPr>
          <w:sz w:val="18"/>
          <w:szCs w:val="18"/>
          <w:highlight w:val="yellow"/>
        </w:rPr>
      </w:pPr>
      <w:r w:rsidRPr="00C859D1">
        <w:rPr>
          <w:sz w:val="18"/>
          <w:szCs w:val="18"/>
          <w:highlight w:val="yellow"/>
        </w:rPr>
        <w:t>ROLF KEMMLER, ACADEMIA DE CIÊNCIAS DE LISBOA, UTAD VILA REAL – ALEMANHA</w:t>
      </w:r>
    </w:p>
    <w:p w14:paraId="2BB78232" w14:textId="69D4B7D7" w:rsidR="00816917" w:rsidRPr="00C859D1" w:rsidRDefault="00816917" w:rsidP="00BE4A35">
      <w:pPr>
        <w:tabs>
          <w:tab w:val="left" w:pos="284"/>
        </w:tabs>
        <w:spacing w:line="240" w:lineRule="auto"/>
        <w:ind w:right="-142"/>
        <w:rPr>
          <w:sz w:val="18"/>
          <w:szCs w:val="18"/>
          <w:vertAlign w:val="superscript"/>
          <w:lang w:eastAsia="pt-PT"/>
        </w:rPr>
      </w:pPr>
      <w:r w:rsidRPr="00C859D1">
        <w:rPr>
          <w:noProof/>
          <w:sz w:val="18"/>
          <w:szCs w:val="18"/>
          <w:vertAlign w:val="superscript"/>
          <w:lang w:eastAsia="pt-PT"/>
        </w:rPr>
        <w:drawing>
          <wp:inline distT="0" distB="0" distL="0" distR="0" wp14:anchorId="7E00BB73" wp14:editId="7D2429DA">
            <wp:extent cx="3095625" cy="1737043"/>
            <wp:effectExtent l="0" t="0" r="0" b="0"/>
            <wp:docPr id="180" name="Picture 1440" descr="C:\Users\AICL2016\AppData\Local\Microsoft\Windows\INetCacheContent.Word\Montalegre 2016 23abr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C:\Users\AICL2016\AppData\Local\Microsoft\Windows\INetCacheContent.Word\Montalegre 2016 23abr (22).jpg"/>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3107268" cy="1743576"/>
                    </a:xfrm>
                    <a:prstGeom prst="rect">
                      <a:avLst/>
                    </a:prstGeom>
                    <a:noFill/>
                    <a:ln>
                      <a:noFill/>
                    </a:ln>
                  </pic:spPr>
                </pic:pic>
              </a:graphicData>
            </a:graphic>
          </wp:inline>
        </w:drawing>
      </w:r>
      <w:r w:rsidRPr="00C859D1">
        <w:rPr>
          <w:noProof/>
          <w:sz w:val="18"/>
          <w:szCs w:val="18"/>
          <w:vertAlign w:val="superscript"/>
          <w:lang w:eastAsia="pt-PT"/>
        </w:rPr>
        <w:drawing>
          <wp:inline distT="0" distB="0" distL="0" distR="0" wp14:anchorId="6F6692CB" wp14:editId="4D1A66AA">
            <wp:extent cx="2137599" cy="1706245"/>
            <wp:effectExtent l="0" t="0" r="0" b="8255"/>
            <wp:docPr id="179" name="Picture 1443" descr="C:\Users\chrys\AppData\Local\Microsoft\Windows\INetCacheContent.Word\16abr2011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Users\chrys\AppData\Local\Microsoft\Windows\INetCacheContent.Word\16abr2011 (60).jpg"/>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2142881" cy="1710461"/>
                    </a:xfrm>
                    <a:prstGeom prst="rect">
                      <a:avLst/>
                    </a:prstGeom>
                    <a:noFill/>
                    <a:ln>
                      <a:noFill/>
                    </a:ln>
                  </pic:spPr>
                </pic:pic>
              </a:graphicData>
            </a:graphic>
          </wp:inline>
        </w:drawing>
      </w:r>
      <w:r w:rsidRPr="00C859D1">
        <w:rPr>
          <w:noProof/>
          <w:sz w:val="18"/>
          <w:szCs w:val="18"/>
          <w:lang w:eastAsia="pt-PT"/>
        </w:rPr>
        <w:drawing>
          <wp:inline distT="0" distB="0" distL="0" distR="0" wp14:anchorId="08E15769" wp14:editId="47E30DD8">
            <wp:extent cx="2152650" cy="1724067"/>
            <wp:effectExtent l="0" t="0" r="0" b="9525"/>
            <wp:docPr id="178" name="Picture 1449" descr="C:\Users\chrys\AppData\Local\Microsoft\Windows\INetCache\Content.Word\6abr2017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C:\Users\chrys\AppData\Local\Microsoft\Windows\INetCache\Content.Word\6abr2017 (190).jpg"/>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2157038" cy="1727581"/>
                    </a:xfrm>
                    <a:prstGeom prst="rect">
                      <a:avLst/>
                    </a:prstGeom>
                    <a:noFill/>
                    <a:ln>
                      <a:noFill/>
                    </a:ln>
                  </pic:spPr>
                </pic:pic>
              </a:graphicData>
            </a:graphic>
          </wp:inline>
        </w:drawing>
      </w:r>
      <w:r w:rsidRPr="00C859D1">
        <w:rPr>
          <w:noProof/>
          <w:sz w:val="18"/>
          <w:szCs w:val="18"/>
          <w:vertAlign w:val="superscript"/>
          <w:lang w:eastAsia="pt-PT"/>
        </w:rPr>
        <w:drawing>
          <wp:inline distT="0" distB="0" distL="0" distR="0" wp14:anchorId="6C96E1DF" wp14:editId="73641002">
            <wp:extent cx="2219946" cy="1738630"/>
            <wp:effectExtent l="0" t="0" r="9525" b="0"/>
            <wp:docPr id="177" name="Picture 9216" descr="I:\clipart\AICLslides fotos coloquios\2012galiza\2012galiza net\GALIZA2012 (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 descr="I:\clipart\AICLslides fotos coloquios\2012galiza\2012galiza net\GALIZA2012 (903).JPG"/>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2227119" cy="1744248"/>
                    </a:xfrm>
                    <a:prstGeom prst="rect">
                      <a:avLst/>
                    </a:prstGeom>
                    <a:noFill/>
                    <a:ln>
                      <a:noFill/>
                    </a:ln>
                  </pic:spPr>
                </pic:pic>
              </a:graphicData>
            </a:graphic>
          </wp:inline>
        </w:drawing>
      </w:r>
      <w:r w:rsidRPr="00C859D1">
        <w:rPr>
          <w:noProof/>
          <w:sz w:val="18"/>
          <w:szCs w:val="18"/>
          <w:lang w:eastAsia="pt-PT"/>
        </w:rPr>
        <w:drawing>
          <wp:inline distT="0" distB="0" distL="0" distR="0" wp14:anchorId="60C7216C" wp14:editId="525A2073">
            <wp:extent cx="3134772" cy="1760220"/>
            <wp:effectExtent l="0" t="0" r="8890" b="0"/>
            <wp:docPr id="17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3143936" cy="1765366"/>
                    </a:xfrm>
                    <a:prstGeom prst="rect">
                      <a:avLst/>
                    </a:prstGeom>
                    <a:noFill/>
                    <a:ln>
                      <a:noFill/>
                    </a:ln>
                  </pic:spPr>
                </pic:pic>
              </a:graphicData>
            </a:graphic>
          </wp:inline>
        </w:drawing>
      </w:r>
      <w:r w:rsidRPr="00C859D1">
        <w:rPr>
          <w:noProof/>
          <w:sz w:val="18"/>
          <w:szCs w:val="18"/>
        </w:rPr>
        <w:drawing>
          <wp:inline distT="0" distB="0" distL="0" distR="0" wp14:anchorId="669BAB0D" wp14:editId="7CFDF24D">
            <wp:extent cx="1151572" cy="1751965"/>
            <wp:effectExtent l="0" t="0" r="0" b="635"/>
            <wp:docPr id="175" name="Picture 1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5"/>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1160064" cy="1764885"/>
                    </a:xfrm>
                    <a:prstGeom prst="rect">
                      <a:avLst/>
                    </a:prstGeom>
                    <a:noFill/>
                    <a:ln>
                      <a:noFill/>
                    </a:ln>
                  </pic:spPr>
                </pic:pic>
              </a:graphicData>
            </a:graphic>
          </wp:inline>
        </w:drawing>
      </w:r>
    </w:p>
    <w:p w14:paraId="3A0A8B1C" w14:textId="16CF1F59" w:rsidR="00816917" w:rsidRPr="00C859D1" w:rsidRDefault="00816917" w:rsidP="00BE4A35">
      <w:pPr>
        <w:pStyle w:val="IntenseQuote"/>
        <w:spacing w:line="240" w:lineRule="auto"/>
      </w:pPr>
      <w:r w:rsidRPr="00C859D1">
        <w:rPr>
          <w:rStyle w:val="FootnoteReference"/>
          <w:b/>
          <w:sz w:val="18"/>
          <w:szCs w:val="18"/>
        </w:rPr>
        <w:t>Montalegre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MACAU 2011      </w:t>
      </w:r>
      <w:r w:rsidRPr="00C859D1">
        <w:rPr>
          <w:rStyle w:val="FootnoteReference"/>
          <w:b/>
          <w:sz w:val="18"/>
          <w:szCs w:val="18"/>
        </w:rPr>
        <w:tab/>
        <w:t xml:space="preserve">BELMONTE 2017                                                                 GALIZA 2012 </w:t>
      </w:r>
      <w:r w:rsidRPr="00C859D1">
        <w:rPr>
          <w:rStyle w:val="FootnoteReference"/>
          <w:b/>
          <w:sz w:val="18"/>
          <w:szCs w:val="18"/>
        </w:rPr>
        <w:tab/>
      </w:r>
      <w:r w:rsidRPr="00C859D1">
        <w:rPr>
          <w:rStyle w:val="FootnoteReference"/>
          <w:b/>
          <w:sz w:val="18"/>
          <w:szCs w:val="18"/>
        </w:rPr>
        <w:tab/>
        <w:t>28º VILA DO PORTO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19º Maia 2013</w:t>
      </w:r>
    </w:p>
    <w:p w14:paraId="7A4D92A5" w14:textId="77777777" w:rsidR="001F56BA" w:rsidRPr="00C859D1" w:rsidRDefault="001F56BA" w:rsidP="00BE4A35">
      <w:pPr>
        <w:tabs>
          <w:tab w:val="left" w:pos="284"/>
        </w:tabs>
        <w:spacing w:line="240" w:lineRule="auto"/>
        <w:ind w:left="0" w:right="-142"/>
        <w:rPr>
          <w:sz w:val="18"/>
          <w:szCs w:val="18"/>
          <w:vertAlign w:val="superscript"/>
          <w:lang w:eastAsia="pt-PT"/>
        </w:rPr>
      </w:pPr>
      <w:r w:rsidRPr="00C859D1">
        <w:rPr>
          <w:noProof/>
          <w:sz w:val="18"/>
          <w:szCs w:val="18"/>
          <w:vertAlign w:val="superscript"/>
          <w:lang w:eastAsia="pt-PT"/>
        </w:rPr>
        <w:drawing>
          <wp:inline distT="0" distB="0" distL="0" distR="0" wp14:anchorId="48ECAA05" wp14:editId="3A4353CA">
            <wp:extent cx="2002631" cy="2670175"/>
            <wp:effectExtent l="0" t="0" r="0" b="0"/>
            <wp:docPr id="174" name="Picture 38" descr="C:\Users\Chrys\AppData\Local\Microsoft\Windows\INetCache\Content.Word\BELMONTE 07abr2017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hrys\AppData\Local\Microsoft\Windows\INetCache\Content.Word\BELMONTE 07abr2017 (82).jpg"/>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2008572" cy="2678097"/>
                    </a:xfrm>
                    <a:prstGeom prst="rect">
                      <a:avLst/>
                    </a:prstGeom>
                    <a:noFill/>
                    <a:ln>
                      <a:noFill/>
                    </a:ln>
                  </pic:spPr>
                </pic:pic>
              </a:graphicData>
            </a:graphic>
          </wp:inline>
        </w:drawing>
      </w:r>
      <w:r w:rsidRPr="00C859D1">
        <w:rPr>
          <w:sz w:val="18"/>
          <w:szCs w:val="18"/>
          <w:vertAlign w:val="superscript"/>
          <w:lang w:eastAsia="pt-PT"/>
        </w:rPr>
        <w:t xml:space="preserve"> </w:t>
      </w:r>
      <w:r w:rsidRPr="00C859D1">
        <w:rPr>
          <w:noProof/>
          <w:sz w:val="18"/>
          <w:szCs w:val="18"/>
        </w:rPr>
        <w:drawing>
          <wp:inline distT="0" distB="0" distL="0" distR="0" wp14:anchorId="43F23B48" wp14:editId="3ED91D43">
            <wp:extent cx="3505277" cy="2631440"/>
            <wp:effectExtent l="0" t="0" r="0" b="0"/>
            <wp:docPr id="17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3517493" cy="2640611"/>
                    </a:xfrm>
                    <a:prstGeom prst="rect">
                      <a:avLst/>
                    </a:prstGeom>
                    <a:noFill/>
                    <a:ln>
                      <a:noFill/>
                    </a:ln>
                  </pic:spPr>
                </pic:pic>
              </a:graphicData>
            </a:graphic>
          </wp:inline>
        </w:drawing>
      </w:r>
      <w:r w:rsidRPr="00C859D1">
        <w:rPr>
          <w:sz w:val="18"/>
          <w:szCs w:val="18"/>
          <w:vertAlign w:val="superscript"/>
          <w:lang w:eastAsia="pt-PT"/>
        </w:rPr>
        <w:t xml:space="preserve"> </w:t>
      </w:r>
      <w:r w:rsidRPr="00C859D1">
        <w:rPr>
          <w:noProof/>
          <w:sz w:val="18"/>
          <w:szCs w:val="18"/>
          <w:vertAlign w:val="superscript"/>
          <w:lang w:eastAsia="pt-PT"/>
        </w:rPr>
        <w:drawing>
          <wp:inline distT="0" distB="0" distL="0" distR="0" wp14:anchorId="2A446098" wp14:editId="1C3A651D">
            <wp:extent cx="3467100" cy="2600325"/>
            <wp:effectExtent l="0" t="0" r="0" b="9525"/>
            <wp:docPr id="172" name="Picture 40" descr="C:\Users\Chrys\AppData\Local\Microsoft\Windows\INetCache\Content.Word\BELMONTE 9ABR2017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Chrys\AppData\Local\Microsoft\Windows\INetCache\Content.Word\BELMONTE 9ABR2017 (6).jpg"/>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3470341" cy="2602756"/>
                    </a:xfrm>
                    <a:prstGeom prst="rect">
                      <a:avLst/>
                    </a:prstGeom>
                    <a:noFill/>
                    <a:ln>
                      <a:noFill/>
                    </a:ln>
                  </pic:spPr>
                </pic:pic>
              </a:graphicData>
            </a:graphic>
          </wp:inline>
        </w:drawing>
      </w:r>
      <w:r w:rsidRPr="00C859D1">
        <w:rPr>
          <w:noProof/>
          <w:sz w:val="18"/>
          <w:szCs w:val="18"/>
          <w:vertAlign w:val="superscript"/>
          <w:lang w:eastAsia="pt-PT"/>
        </w:rPr>
        <w:drawing>
          <wp:inline distT="0" distB="0" distL="0" distR="0" wp14:anchorId="0745BE5D" wp14:editId="19A4AB70">
            <wp:extent cx="3472815" cy="2604612"/>
            <wp:effectExtent l="0" t="0" r="0" b="5715"/>
            <wp:docPr id="171" name="Picture 1457" descr="http://photos.academia.edu/1536871/543530/678909/large_rolf.kemmler.jpg?133468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http://photos.academia.edu/1536871/543530/678909/large_rolf.kemmler.jpg?1334682476"/>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3489987" cy="2617491"/>
                    </a:xfrm>
                    <a:prstGeom prst="rect">
                      <a:avLst/>
                    </a:prstGeom>
                    <a:noFill/>
                    <a:ln>
                      <a:noFill/>
                    </a:ln>
                  </pic:spPr>
                </pic:pic>
              </a:graphicData>
            </a:graphic>
          </wp:inline>
        </w:drawing>
      </w:r>
      <w:r w:rsidRPr="00C859D1">
        <w:rPr>
          <w:noProof/>
          <w:sz w:val="18"/>
          <w:szCs w:val="18"/>
        </w:rPr>
        <w:drawing>
          <wp:inline distT="0" distB="0" distL="0" distR="0" wp14:anchorId="5D519D43" wp14:editId="1F0AE850">
            <wp:extent cx="1543727" cy="2643505"/>
            <wp:effectExtent l="0" t="0" r="0" b="4445"/>
            <wp:docPr id="170" name="Picture 10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7"/>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556957" cy="2666161"/>
                    </a:xfrm>
                    <a:prstGeom prst="rect">
                      <a:avLst/>
                    </a:prstGeom>
                    <a:noFill/>
                    <a:ln>
                      <a:noFill/>
                    </a:ln>
                  </pic:spPr>
                </pic:pic>
              </a:graphicData>
            </a:graphic>
          </wp:inline>
        </w:drawing>
      </w:r>
    </w:p>
    <w:p w14:paraId="0CFFB5C3" w14:textId="77777777" w:rsidR="001F56BA" w:rsidRPr="00C859D1" w:rsidRDefault="001F56BA" w:rsidP="00BE4A35">
      <w:pPr>
        <w:pStyle w:val="IntenseQuote"/>
        <w:spacing w:line="240" w:lineRule="auto"/>
        <w:rPr>
          <w:b/>
        </w:rPr>
      </w:pPr>
      <w:r w:rsidRPr="00C859D1">
        <w:rPr>
          <w:rStyle w:val="FootnoteReference"/>
          <w:b/>
          <w:sz w:val="18"/>
          <w:szCs w:val="18"/>
        </w:rPr>
        <w:t>25º fundão 2015</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27º BELMONTE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15º MACAU 2010</w:t>
      </w:r>
    </w:p>
    <w:p w14:paraId="22F25175" w14:textId="452BAADA" w:rsidR="00C66AD9" w:rsidRPr="00C859D1" w:rsidRDefault="00C66AD9" w:rsidP="00BE4A35">
      <w:pPr>
        <w:spacing w:line="240" w:lineRule="auto"/>
        <w:rPr>
          <w:sz w:val="18"/>
          <w:szCs w:val="18"/>
        </w:rPr>
      </w:pPr>
    </w:p>
    <w:p w14:paraId="2002E038" w14:textId="77777777" w:rsidR="00C66AD9" w:rsidRPr="00C859D1" w:rsidRDefault="00C66AD9" w:rsidP="00BE4A35">
      <w:pPr>
        <w:pStyle w:val="Default"/>
        <w:tabs>
          <w:tab w:val="left" w:pos="284"/>
        </w:tabs>
        <w:ind w:left="57" w:right="-142" w:firstLine="85"/>
        <w:jc w:val="both"/>
        <w:rPr>
          <w:rFonts w:ascii="Arial" w:hAnsi="Arial" w:cs="Arial"/>
          <w:sz w:val="18"/>
          <w:szCs w:val="18"/>
        </w:rPr>
      </w:pPr>
      <w:r w:rsidRPr="00C859D1">
        <w:rPr>
          <w:rFonts w:ascii="Arial" w:hAnsi="Arial" w:cs="Arial"/>
          <w:b/>
          <w:bCs/>
          <w:sz w:val="18"/>
          <w:szCs w:val="18"/>
        </w:rPr>
        <w:t>ROLF KEMMLER,</w:t>
      </w:r>
      <w:r w:rsidRPr="00C859D1">
        <w:rPr>
          <w:rFonts w:ascii="Arial" w:hAnsi="Arial" w:cs="Arial"/>
          <w:sz w:val="18"/>
          <w:szCs w:val="18"/>
        </w:rPr>
        <w:t xml:space="preserve"> Nascido em Reutlingen (Alemanha) em 23 setembro de 1967, Rolf Kemmler atualmente é professor auxiliar convidado (60%) na Universidade de Trás-os-Montes e Alto Douro (UTAD, Vila Real), membro integrado e Secretário do Centro de Estudos em Letras (CEL) da UTAD. </w:t>
      </w:r>
    </w:p>
    <w:p w14:paraId="29607593" w14:textId="77777777" w:rsidR="00C66AD9" w:rsidRPr="00C859D1" w:rsidRDefault="00C66AD9" w:rsidP="00BE4A35">
      <w:pPr>
        <w:pStyle w:val="Default"/>
        <w:tabs>
          <w:tab w:val="left" w:pos="284"/>
        </w:tabs>
        <w:ind w:left="57" w:right="-142" w:firstLine="85"/>
        <w:jc w:val="both"/>
        <w:rPr>
          <w:rFonts w:ascii="Arial" w:hAnsi="Arial" w:cs="Arial"/>
          <w:sz w:val="18"/>
          <w:szCs w:val="18"/>
        </w:rPr>
      </w:pPr>
      <w:r w:rsidRPr="00C859D1">
        <w:rPr>
          <w:rFonts w:ascii="Arial" w:hAnsi="Arial" w:cs="Arial"/>
          <w:sz w:val="18"/>
          <w:szCs w:val="18"/>
        </w:rPr>
        <w:t xml:space="preserve">É agregado em Ciências da Linguagem pela Universidade de Trás-os-Montes e Alto Douro desde 9 de abril de 2014 e possui dos graus de doutor. </w:t>
      </w:r>
    </w:p>
    <w:p w14:paraId="748B48D6" w14:textId="77777777" w:rsidR="00C66AD9" w:rsidRPr="00C859D1" w:rsidRDefault="00C66AD9" w:rsidP="00BE4A35">
      <w:pPr>
        <w:pStyle w:val="Default"/>
        <w:tabs>
          <w:tab w:val="left" w:pos="284"/>
        </w:tabs>
        <w:ind w:left="57" w:right="-142" w:firstLine="85"/>
        <w:jc w:val="both"/>
        <w:rPr>
          <w:rFonts w:ascii="Arial" w:hAnsi="Arial" w:cs="Arial"/>
          <w:sz w:val="18"/>
          <w:szCs w:val="18"/>
        </w:rPr>
      </w:pPr>
      <w:r w:rsidRPr="00C859D1">
        <w:rPr>
          <w:rFonts w:ascii="Arial" w:hAnsi="Arial" w:cs="Arial"/>
          <w:sz w:val="18"/>
          <w:szCs w:val="18"/>
        </w:rPr>
        <w:t xml:space="preserve">Desde 6 de julho de 2005 é </w:t>
      </w:r>
      <w:proofErr w:type="spellStart"/>
      <w:r w:rsidRPr="00C859D1">
        <w:rPr>
          <w:rFonts w:ascii="Arial" w:hAnsi="Arial" w:cs="Arial"/>
          <w:i/>
          <w:iCs/>
          <w:sz w:val="18"/>
          <w:szCs w:val="18"/>
        </w:rPr>
        <w:t>Doktor</w:t>
      </w:r>
      <w:proofErr w:type="spellEnd"/>
      <w:r w:rsidRPr="00C859D1">
        <w:rPr>
          <w:rFonts w:ascii="Arial" w:hAnsi="Arial" w:cs="Arial"/>
          <w:i/>
          <w:iCs/>
          <w:sz w:val="18"/>
          <w:szCs w:val="18"/>
        </w:rPr>
        <w:t xml:space="preserve"> der </w:t>
      </w:r>
      <w:proofErr w:type="spellStart"/>
      <w:r w:rsidRPr="00C859D1">
        <w:rPr>
          <w:rFonts w:ascii="Arial" w:hAnsi="Arial" w:cs="Arial"/>
          <w:i/>
          <w:iCs/>
          <w:sz w:val="18"/>
          <w:szCs w:val="18"/>
        </w:rPr>
        <w:t>Philosophie</w:t>
      </w:r>
      <w:proofErr w:type="spellEnd"/>
      <w:r w:rsidRPr="00C859D1">
        <w:rPr>
          <w:rFonts w:ascii="Arial" w:hAnsi="Arial" w:cs="Arial"/>
          <w:sz w:val="18"/>
          <w:szCs w:val="18"/>
        </w:rPr>
        <w:t xml:space="preserve"> (Dr. Phil.) pela área das Ciências da Linguagem e da Literatura Universidade de Bremen (Alemanha). </w:t>
      </w:r>
    </w:p>
    <w:p w14:paraId="1E76420A" w14:textId="77777777" w:rsidR="00C66AD9" w:rsidRPr="00C859D1" w:rsidRDefault="00C66AD9" w:rsidP="00BE4A35">
      <w:pPr>
        <w:pStyle w:val="Default"/>
        <w:tabs>
          <w:tab w:val="left" w:pos="284"/>
        </w:tabs>
        <w:ind w:left="57" w:right="-142" w:firstLine="85"/>
        <w:jc w:val="both"/>
        <w:rPr>
          <w:rFonts w:ascii="Arial" w:hAnsi="Arial" w:cs="Arial"/>
          <w:sz w:val="18"/>
          <w:szCs w:val="18"/>
        </w:rPr>
      </w:pPr>
      <w:r w:rsidRPr="00C859D1">
        <w:rPr>
          <w:rFonts w:ascii="Arial" w:hAnsi="Arial" w:cs="Arial"/>
          <w:sz w:val="18"/>
          <w:szCs w:val="18"/>
        </w:rPr>
        <w:t xml:space="preserve">Recentemente, em 9 de novembro de 2018, defendeu com máximo sucesso na Universidade de Vigo (Galiza) a sua tese de doutoramento dedicada aos inícios da aprendizagem e do ensino do alemão em Portugal. </w:t>
      </w:r>
    </w:p>
    <w:p w14:paraId="39D03CB2" w14:textId="77777777" w:rsidR="00C66AD9" w:rsidRPr="00C859D1" w:rsidRDefault="00C66AD9" w:rsidP="00BE4A35">
      <w:pPr>
        <w:pStyle w:val="Default"/>
        <w:tabs>
          <w:tab w:val="left" w:pos="284"/>
        </w:tabs>
        <w:ind w:left="57" w:right="-142" w:firstLine="85"/>
        <w:jc w:val="both"/>
        <w:rPr>
          <w:rFonts w:ascii="Arial" w:hAnsi="Arial" w:cs="Arial"/>
          <w:sz w:val="18"/>
          <w:szCs w:val="18"/>
        </w:rPr>
      </w:pPr>
      <w:r w:rsidRPr="00C859D1">
        <w:rPr>
          <w:rFonts w:ascii="Arial" w:hAnsi="Arial" w:cs="Arial"/>
          <w:sz w:val="18"/>
          <w:szCs w:val="18"/>
        </w:rPr>
        <w:t xml:space="preserve">A sua formação académica básica na </w:t>
      </w:r>
      <w:proofErr w:type="spellStart"/>
      <w:r w:rsidRPr="00C859D1">
        <w:rPr>
          <w:rFonts w:ascii="Arial" w:hAnsi="Arial" w:cs="Arial"/>
          <w:sz w:val="18"/>
          <w:szCs w:val="18"/>
        </w:rPr>
        <w:t>Eberhard-Karls-Universität</w:t>
      </w:r>
      <w:proofErr w:type="spellEnd"/>
      <w:r w:rsidRPr="00C859D1">
        <w:rPr>
          <w:rFonts w:ascii="Arial" w:hAnsi="Arial" w:cs="Arial"/>
          <w:sz w:val="18"/>
          <w:szCs w:val="18"/>
        </w:rPr>
        <w:t xml:space="preserve"> Tübingen (Alemanha) terminou com o grau de </w:t>
      </w:r>
      <w:r w:rsidRPr="00C859D1">
        <w:rPr>
          <w:rFonts w:ascii="Arial" w:hAnsi="Arial" w:cs="Arial"/>
          <w:i/>
          <w:sz w:val="18"/>
          <w:szCs w:val="18"/>
        </w:rPr>
        <w:t>Magister Artium</w:t>
      </w:r>
      <w:r w:rsidRPr="00C859D1">
        <w:rPr>
          <w:rFonts w:ascii="Arial" w:hAnsi="Arial" w:cs="Arial"/>
          <w:sz w:val="18"/>
          <w:szCs w:val="18"/>
        </w:rPr>
        <w:t xml:space="preserve"> (M.A.) em Filologia Românica em 1997.</w:t>
      </w:r>
    </w:p>
    <w:p w14:paraId="04B541F3" w14:textId="77777777" w:rsidR="00C66AD9" w:rsidRPr="00C859D1" w:rsidRDefault="00C66AD9" w:rsidP="00BE4A35">
      <w:pPr>
        <w:pStyle w:val="Default"/>
        <w:tabs>
          <w:tab w:val="left" w:pos="284"/>
        </w:tabs>
        <w:ind w:left="57" w:right="-142" w:firstLine="85"/>
        <w:jc w:val="both"/>
        <w:rPr>
          <w:rFonts w:ascii="Arial" w:hAnsi="Arial" w:cs="Arial"/>
          <w:sz w:val="18"/>
          <w:szCs w:val="18"/>
        </w:rPr>
      </w:pPr>
      <w:r w:rsidRPr="00C859D1">
        <w:rPr>
          <w:rFonts w:ascii="Arial" w:hAnsi="Arial" w:cs="Arial"/>
          <w:sz w:val="18"/>
          <w:szCs w:val="18"/>
        </w:rPr>
        <w:t xml:space="preserve">Com vasto número de publicações originais desde 1996, que se debruçam sobretudo a questões pertencentes à historiografia linguística, é especialista nas áreas da história da ortografia da língua portuguesa desde o século XVI até ao século XXI e da história das tradições gramaticográficas portuguesa e latino-portuguesa dos séculos XVI-XIX. </w:t>
      </w:r>
    </w:p>
    <w:p w14:paraId="38AFAD1E" w14:textId="77777777" w:rsidR="00C66AD9" w:rsidRPr="00C859D1" w:rsidRDefault="00C66AD9" w:rsidP="00BE4A35">
      <w:pPr>
        <w:pStyle w:val="Default"/>
        <w:tabs>
          <w:tab w:val="left" w:pos="284"/>
        </w:tabs>
        <w:ind w:left="57" w:right="-142" w:firstLine="85"/>
        <w:jc w:val="both"/>
        <w:rPr>
          <w:rFonts w:ascii="Arial" w:hAnsi="Arial" w:cs="Arial"/>
          <w:sz w:val="18"/>
          <w:szCs w:val="18"/>
        </w:rPr>
      </w:pPr>
      <w:r w:rsidRPr="00C859D1">
        <w:rPr>
          <w:rFonts w:ascii="Arial" w:hAnsi="Arial" w:cs="Arial"/>
          <w:sz w:val="18"/>
          <w:szCs w:val="18"/>
        </w:rPr>
        <w:t xml:space="preserve">Mais recentemente, tem-se dedicado ainda ao estudo de aspetos da literatura de viagens anglófona novecentista sobre os Açores e à investigação sobre a aprendizagem e o ensino das línguas modernas em Portugal (línguas alemã, francesa e inglesa). </w:t>
      </w:r>
    </w:p>
    <w:p w14:paraId="46912753" w14:textId="77777777" w:rsidR="00C66AD9" w:rsidRPr="00C859D1" w:rsidRDefault="00C66AD9" w:rsidP="00BE4A35">
      <w:pPr>
        <w:pStyle w:val="Default"/>
        <w:tabs>
          <w:tab w:val="left" w:pos="284"/>
        </w:tabs>
        <w:ind w:left="57" w:right="-142" w:firstLine="85"/>
        <w:jc w:val="both"/>
        <w:rPr>
          <w:rFonts w:ascii="Arial" w:hAnsi="Arial" w:cs="Arial"/>
          <w:sz w:val="18"/>
          <w:szCs w:val="18"/>
        </w:rPr>
      </w:pPr>
      <w:r w:rsidRPr="00C859D1">
        <w:rPr>
          <w:rFonts w:ascii="Arial" w:hAnsi="Arial" w:cs="Arial"/>
          <w:sz w:val="18"/>
          <w:szCs w:val="18"/>
        </w:rPr>
        <w:t>Sócio Correspondente Estrangeiro da Academia das Ciências de Lisboa, pertence ainda a um número considerável de associações e agremiações científicas de relevo nacional e internacional, sendo sócio do Instituto Cultural de Ponta Delgada (Ponta Delgada, São Miguel, Açores), do Instituto Açoriano de Cultura (Angra do Heroísmo, Terceira, Açores).</w:t>
      </w:r>
    </w:p>
    <w:p w14:paraId="499E634F" w14:textId="77777777" w:rsidR="00C66AD9" w:rsidRPr="00C859D1" w:rsidRDefault="00C66AD9" w:rsidP="00BE4A35">
      <w:pPr>
        <w:pStyle w:val="Default"/>
        <w:tabs>
          <w:tab w:val="left" w:pos="284"/>
        </w:tabs>
        <w:ind w:left="57" w:right="-142" w:firstLine="85"/>
        <w:jc w:val="both"/>
        <w:rPr>
          <w:rFonts w:ascii="Arial" w:hAnsi="Arial" w:cs="Arial"/>
          <w:sz w:val="18"/>
          <w:szCs w:val="18"/>
        </w:rPr>
      </w:pPr>
      <w:r w:rsidRPr="00C859D1">
        <w:rPr>
          <w:rFonts w:ascii="Arial" w:hAnsi="Arial" w:cs="Arial"/>
          <w:sz w:val="18"/>
          <w:szCs w:val="18"/>
        </w:rPr>
        <w:t xml:space="preserve"> É sócio fundador da Associação Alemã de Lusitanistas (Frankfurt, Alemanha) e da Associação Internacional dos Colóquios da Lusofonia (Lomba da Maia, São Miguel, Açores).</w:t>
      </w:r>
    </w:p>
    <w:p w14:paraId="5C54A477" w14:textId="77777777" w:rsidR="00C66AD9" w:rsidRPr="00C859D1" w:rsidRDefault="00C66AD9" w:rsidP="00BE4A35">
      <w:pPr>
        <w:pStyle w:val="HTMLPreformatted"/>
        <w:tabs>
          <w:tab w:val="left" w:pos="284"/>
        </w:tabs>
        <w:spacing w:line="240" w:lineRule="auto"/>
        <w:ind w:left="57" w:right="-142" w:firstLine="85"/>
        <w:rPr>
          <w:rFonts w:ascii="Arial" w:hAnsi="Arial" w:cs="Arial"/>
          <w:sz w:val="18"/>
          <w:szCs w:val="18"/>
        </w:rPr>
      </w:pPr>
      <w:r w:rsidRPr="00C859D1">
        <w:rPr>
          <w:rFonts w:ascii="Arial" w:hAnsi="Arial" w:cs="Arial"/>
          <w:sz w:val="18"/>
          <w:szCs w:val="18"/>
        </w:rPr>
        <w:t xml:space="preserve">Curriculum Vitæ na plataforma CiênciaVitae: </w:t>
      </w:r>
      <w:hyperlink r:id="rId909" w:history="1">
        <w:r w:rsidRPr="00C859D1">
          <w:rPr>
            <w:rStyle w:val="Hyperlink"/>
            <w:rFonts w:cs="Arial"/>
            <w:sz w:val="18"/>
            <w:szCs w:val="18"/>
          </w:rPr>
          <w:t>https://www.cienciavitae.pt/pt/E316-9F0E-D494</w:t>
        </w:r>
      </w:hyperlink>
      <w:r w:rsidRPr="00C859D1">
        <w:rPr>
          <w:rFonts w:ascii="Arial" w:hAnsi="Arial" w:cs="Arial"/>
          <w:sz w:val="18"/>
          <w:szCs w:val="18"/>
        </w:rPr>
        <w:t xml:space="preserve"> curriculum Vitæ na plataforma ORCID: </w:t>
      </w:r>
      <w:hyperlink r:id="rId910" w:history="1">
        <w:r w:rsidRPr="00C859D1">
          <w:rPr>
            <w:rStyle w:val="Hyperlink"/>
            <w:rFonts w:cs="Arial"/>
            <w:sz w:val="18"/>
            <w:szCs w:val="18"/>
          </w:rPr>
          <w:t>http://orcid.org/0000-0002-4389-6551</w:t>
        </w:r>
      </w:hyperlink>
      <w:r w:rsidRPr="00C859D1">
        <w:rPr>
          <w:rFonts w:ascii="Arial" w:hAnsi="Arial" w:cs="Arial"/>
          <w:sz w:val="18"/>
          <w:szCs w:val="18"/>
        </w:rPr>
        <w:t xml:space="preserve">  </w:t>
      </w:r>
    </w:p>
    <w:p w14:paraId="6DD90AF6" w14:textId="77777777" w:rsidR="00816917" w:rsidRPr="00C859D1" w:rsidRDefault="00816917" w:rsidP="00BE4A35">
      <w:pPr>
        <w:tabs>
          <w:tab w:val="left" w:pos="284"/>
        </w:tabs>
        <w:spacing w:line="240" w:lineRule="auto"/>
        <w:ind w:right="-142" w:firstLine="85"/>
        <w:rPr>
          <w:sz w:val="18"/>
          <w:szCs w:val="18"/>
          <w:vertAlign w:val="superscript"/>
          <w:lang w:eastAsia="pt-PT"/>
        </w:rPr>
      </w:pPr>
      <w:r w:rsidRPr="00C859D1">
        <w:rPr>
          <w:noProof/>
          <w:sz w:val="18"/>
          <w:szCs w:val="18"/>
        </w:rPr>
        <w:drawing>
          <wp:inline distT="0" distB="0" distL="0" distR="0" wp14:anchorId="59F5A5CA" wp14:editId="3FE62F9E">
            <wp:extent cx="2869583" cy="2466340"/>
            <wp:effectExtent l="0" t="0" r="6985" b="0"/>
            <wp:docPr id="185" name="Picture 1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1"/>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2876892" cy="2472622"/>
                    </a:xfrm>
                    <a:prstGeom prst="rect">
                      <a:avLst/>
                    </a:prstGeom>
                    <a:noFill/>
                    <a:ln>
                      <a:noFill/>
                    </a:ln>
                  </pic:spPr>
                </pic:pic>
              </a:graphicData>
            </a:graphic>
          </wp:inline>
        </w:drawing>
      </w:r>
      <w:r w:rsidRPr="00C859D1">
        <w:rPr>
          <w:noProof/>
          <w:sz w:val="18"/>
          <w:szCs w:val="18"/>
        </w:rPr>
        <w:drawing>
          <wp:inline distT="0" distB="0" distL="0" distR="0" wp14:anchorId="7CBD9630" wp14:editId="1037AED2">
            <wp:extent cx="3509941" cy="2472055"/>
            <wp:effectExtent l="0" t="0" r="0" b="4445"/>
            <wp:docPr id="184" name="Picture 10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0"/>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3518641" cy="2478182"/>
                    </a:xfrm>
                    <a:prstGeom prst="rect">
                      <a:avLst/>
                    </a:prstGeom>
                    <a:noFill/>
                    <a:ln>
                      <a:noFill/>
                    </a:ln>
                  </pic:spPr>
                </pic:pic>
              </a:graphicData>
            </a:graphic>
          </wp:inline>
        </w:drawing>
      </w:r>
      <w:r w:rsidRPr="00C859D1">
        <w:rPr>
          <w:noProof/>
          <w:sz w:val="18"/>
          <w:szCs w:val="18"/>
        </w:rPr>
        <w:drawing>
          <wp:inline distT="0" distB="0" distL="0" distR="0" wp14:anchorId="433A59AC" wp14:editId="308EFBD8">
            <wp:extent cx="3328904" cy="2494280"/>
            <wp:effectExtent l="0" t="0" r="5080" b="1270"/>
            <wp:docPr id="183" name="Picture 10688" descr="D:\Clipart\AAAICL coloquios fotos videos slides\all coloquios fotos\24º 2015 Graciosa\24 graciosa 2015 26set sessõ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8" descr="D:\Clipart\AAAICL coloquios fotos videos slides\all coloquios fotos\24º 2015 Graciosa\24 graciosa 2015 26set sessões (5).jpg"/>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3340298" cy="2502817"/>
                    </a:xfrm>
                    <a:prstGeom prst="rect">
                      <a:avLst/>
                    </a:prstGeom>
                    <a:noFill/>
                    <a:ln>
                      <a:noFill/>
                    </a:ln>
                  </pic:spPr>
                </pic:pic>
              </a:graphicData>
            </a:graphic>
          </wp:inline>
        </w:drawing>
      </w:r>
      <w:r w:rsidRPr="00C859D1">
        <w:rPr>
          <w:noProof/>
          <w:sz w:val="18"/>
          <w:szCs w:val="18"/>
          <w:vertAlign w:val="superscript"/>
          <w:lang w:eastAsia="pt-PT"/>
        </w:rPr>
        <w:drawing>
          <wp:inline distT="0" distB="0" distL="0" distR="0" wp14:anchorId="78605792" wp14:editId="230C6E88">
            <wp:extent cx="1866423" cy="2485390"/>
            <wp:effectExtent l="0" t="0" r="635" b="0"/>
            <wp:docPr id="182" name="Picture 1453" descr="I:\clipart\AICLslides fotos coloquios\2013maia\fotos 2013 maia\tudo\maia16mar2013Rolf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I:\clipart\AICLslides fotos coloquios\2013maia\fotos 2013 maia\tudo\maia16mar2013Rolf (53).JPG"/>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878029" cy="2500845"/>
                    </a:xfrm>
                    <a:prstGeom prst="rect">
                      <a:avLst/>
                    </a:prstGeom>
                    <a:noFill/>
                    <a:ln>
                      <a:noFill/>
                    </a:ln>
                  </pic:spPr>
                </pic:pic>
              </a:graphicData>
            </a:graphic>
          </wp:inline>
        </w:drawing>
      </w:r>
      <w:r w:rsidRPr="00C859D1">
        <w:rPr>
          <w:noProof/>
          <w:sz w:val="18"/>
          <w:szCs w:val="18"/>
          <w:vertAlign w:val="superscript"/>
          <w:lang w:eastAsia="pt-PT"/>
        </w:rPr>
        <w:drawing>
          <wp:inline distT="0" distB="0" distL="0" distR="0" wp14:anchorId="2EF91FDD" wp14:editId="26482D90">
            <wp:extent cx="1878806" cy="2505075"/>
            <wp:effectExtent l="0" t="0" r="7620" b="0"/>
            <wp:docPr id="181" name="Picture 1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8"/>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1885648" cy="2514197"/>
                    </a:xfrm>
                    <a:prstGeom prst="rect">
                      <a:avLst/>
                    </a:prstGeom>
                    <a:noFill/>
                    <a:ln>
                      <a:noFill/>
                    </a:ln>
                  </pic:spPr>
                </pic:pic>
              </a:graphicData>
            </a:graphic>
          </wp:inline>
        </w:drawing>
      </w:r>
    </w:p>
    <w:p w14:paraId="3A868291" w14:textId="77777777" w:rsidR="00816917" w:rsidRPr="00C859D1" w:rsidRDefault="00816917" w:rsidP="00BE4A35">
      <w:pPr>
        <w:pStyle w:val="IntenseQuote"/>
        <w:spacing w:line="240" w:lineRule="auto"/>
      </w:pPr>
      <w:r w:rsidRPr="00C859D1">
        <w:t xml:space="preserve">17º Lagoa 2012 </w:t>
      </w:r>
      <w:r w:rsidRPr="00C859D1">
        <w:tab/>
      </w:r>
      <w:r w:rsidRPr="00C859D1">
        <w:tab/>
      </w:r>
      <w:r w:rsidRPr="00C859D1">
        <w:tab/>
      </w:r>
      <w:r w:rsidRPr="00C859D1">
        <w:tab/>
      </w:r>
      <w:r w:rsidRPr="00C859D1">
        <w:tab/>
      </w:r>
      <w:r w:rsidRPr="00C859D1">
        <w:tab/>
        <w:t>20º Seia 2013</w:t>
      </w:r>
      <w:r w:rsidRPr="00C859D1">
        <w:tab/>
      </w:r>
      <w:r w:rsidRPr="00C859D1">
        <w:tab/>
      </w:r>
      <w:r w:rsidRPr="00C859D1">
        <w:tab/>
      </w:r>
      <w:r w:rsidRPr="00C859D1">
        <w:tab/>
        <w:t xml:space="preserve">   24º Graciosa 2015</w:t>
      </w:r>
      <w:r w:rsidRPr="00C859D1">
        <w:tab/>
      </w:r>
      <w:r w:rsidRPr="00C859D1">
        <w:tab/>
      </w:r>
      <w:r w:rsidRPr="00C859D1">
        <w:tab/>
      </w:r>
      <w:r w:rsidRPr="00C859D1">
        <w:tab/>
      </w:r>
      <w:r w:rsidRPr="00C859D1">
        <w:tab/>
        <w:t>19º MAIA 2013</w:t>
      </w:r>
      <w:r w:rsidRPr="00C859D1">
        <w:tab/>
      </w:r>
      <w:r w:rsidRPr="00C859D1">
        <w:tab/>
        <w:t>25º MONTALEGRE 2016</w:t>
      </w:r>
    </w:p>
    <w:p w14:paraId="554BD09D" w14:textId="77777777" w:rsidR="00816917" w:rsidRPr="00C859D1" w:rsidRDefault="00816917" w:rsidP="00BE4A35">
      <w:pPr>
        <w:pStyle w:val="Bibliografia-maisdoqueumaobra"/>
        <w:rPr>
          <w:sz w:val="18"/>
        </w:rPr>
      </w:pPr>
    </w:p>
    <w:p w14:paraId="56056897" w14:textId="5B162F2C" w:rsidR="00ED4A67" w:rsidRPr="008D3B0E" w:rsidRDefault="00712FC3" w:rsidP="008D3B0E">
      <w:pPr>
        <w:pStyle w:val="Heading5"/>
        <w:spacing w:line="240" w:lineRule="auto"/>
        <w:rPr>
          <w:b w:val="0"/>
          <w:lang w:val="pt-BR"/>
        </w:rPr>
      </w:pPr>
      <w:r w:rsidRPr="00C859D1">
        <w:t>TEMA 3.4. SÃO MIGUEL E OS SEUS HABITANTES EM A SUMMER TRIP TO THE ISLAND OF ST. MICHAEL, THE AZORES (1872) DE RUPERT SWINDELLS (1835-1908)</w:t>
      </w:r>
      <w:r w:rsidR="00F93614" w:rsidRPr="00C859D1">
        <w:t xml:space="preserve">, </w:t>
      </w:r>
      <w:r w:rsidR="00F93614" w:rsidRPr="00C859D1">
        <w:rPr>
          <w:lang w:val="pt-BR"/>
        </w:rPr>
        <w:t>Rolf Kemmler (Vila Real)</w:t>
      </w:r>
      <w:r w:rsidR="00F93614" w:rsidRPr="00C859D1">
        <w:rPr>
          <w:rStyle w:val="Funotenzeichen1"/>
          <w:lang w:val="pt-BR"/>
        </w:rPr>
        <w:footnoteReference w:customMarkFollows="1" w:id="66"/>
        <w:t>*</w:t>
      </w:r>
      <w:bookmarkEnd w:id="168"/>
    </w:p>
    <w:p w14:paraId="288A5F18" w14:textId="77777777" w:rsidR="00ED4A67" w:rsidRPr="00C859D1" w:rsidRDefault="00ED4A67" w:rsidP="00BE4A35">
      <w:pPr>
        <w:spacing w:line="240" w:lineRule="auto"/>
        <w:jc w:val="center"/>
        <w:rPr>
          <w:b/>
          <w:sz w:val="18"/>
          <w:szCs w:val="18"/>
          <w:lang w:val="de-AT"/>
        </w:rPr>
      </w:pPr>
      <w:r w:rsidRPr="00C859D1">
        <w:rPr>
          <w:b/>
          <w:sz w:val="18"/>
          <w:szCs w:val="18"/>
          <w:lang w:val="de-AT"/>
        </w:rPr>
        <w:t xml:space="preserve">1 </w:t>
      </w:r>
      <w:proofErr w:type="spellStart"/>
      <w:r w:rsidRPr="00C859D1">
        <w:rPr>
          <w:b/>
          <w:sz w:val="18"/>
          <w:szCs w:val="18"/>
          <w:lang w:val="de-AT"/>
        </w:rPr>
        <w:t>Introdução</w:t>
      </w:r>
      <w:proofErr w:type="spellEnd"/>
    </w:p>
    <w:p w14:paraId="5F6EE752" w14:textId="77777777" w:rsidR="00ED4A67" w:rsidRPr="00C859D1" w:rsidRDefault="00ED4A67" w:rsidP="00BE4A35">
      <w:pPr>
        <w:spacing w:line="240" w:lineRule="auto"/>
        <w:jc w:val="center"/>
        <w:rPr>
          <w:b/>
          <w:sz w:val="18"/>
          <w:szCs w:val="18"/>
          <w:lang w:val="de-DE"/>
        </w:rPr>
      </w:pPr>
    </w:p>
    <w:p w14:paraId="57AC55ED" w14:textId="42B87A75" w:rsidR="00ED4A67" w:rsidRPr="00C859D1" w:rsidRDefault="00ED4A67" w:rsidP="00BE4A35">
      <w:pPr>
        <w:autoSpaceDE w:val="0"/>
        <w:spacing w:line="240" w:lineRule="auto"/>
        <w:rPr>
          <w:rStyle w:val="Emphasis"/>
          <w:i w:val="0"/>
          <w:sz w:val="18"/>
          <w:szCs w:val="18"/>
        </w:rPr>
      </w:pPr>
      <w:r w:rsidRPr="00C859D1">
        <w:rPr>
          <w:rStyle w:val="Emphasis"/>
          <w:i w:val="0"/>
          <w:sz w:val="18"/>
          <w:szCs w:val="18"/>
        </w:rPr>
        <w:t xml:space="preserve">Apesar de termos conseguido oferecer as respetivas referências bibliográficas no nosso levantamento preliminar dos elementos da literatura de viagens anglófona sobre o arquipélago açoriano (Kemmler 2012), foi só muito recentemente que conseguimos obter acesso a um exemplar da (hoje) raríssima obra que o engenheiro britânico Rupert </w:t>
      </w:r>
      <w:proofErr w:type="spellStart"/>
      <w:r w:rsidRPr="00C859D1">
        <w:rPr>
          <w:rStyle w:val="Emphasis"/>
          <w:i w:val="0"/>
          <w:sz w:val="18"/>
          <w:szCs w:val="18"/>
        </w:rPr>
        <w:t>Swindells</w:t>
      </w:r>
      <w:proofErr w:type="spellEnd"/>
      <w:r w:rsidRPr="00C859D1">
        <w:rPr>
          <w:rStyle w:val="Emphasis"/>
          <w:i w:val="0"/>
          <w:sz w:val="18"/>
          <w:szCs w:val="18"/>
        </w:rPr>
        <w:t xml:space="preserve"> (1835-1908) publicou como edição de autor. No seu opúsculo, </w:t>
      </w:r>
      <w:proofErr w:type="spellStart"/>
      <w:r w:rsidRPr="00C859D1">
        <w:rPr>
          <w:rStyle w:val="Emphasis"/>
          <w:i w:val="0"/>
          <w:sz w:val="18"/>
          <w:szCs w:val="18"/>
        </w:rPr>
        <w:t>Swindells</w:t>
      </w:r>
      <w:proofErr w:type="spellEnd"/>
      <w:r w:rsidRPr="00C859D1">
        <w:rPr>
          <w:rStyle w:val="Emphasis"/>
          <w:i w:val="0"/>
          <w:sz w:val="18"/>
          <w:szCs w:val="18"/>
        </w:rPr>
        <w:t xml:space="preserve"> relata a viagem que empreendeu durante o mês de julho de 1876, a fim de travar um melhor conhecimento da ilha que já tinha conhecido no âmbito de uma viagem anterior desde 1858. Na senda das nossas outras contribuições sobre a literatura de viagens anglófona oitocentista, pretendemos identificar as observações mais relevantes que o autor tece sobre a ilha de São Miguel e os seus habitantes.</w:t>
      </w:r>
    </w:p>
    <w:p w14:paraId="096938DF" w14:textId="77777777" w:rsidR="00ED4A67" w:rsidRPr="00C859D1" w:rsidRDefault="00ED4A67" w:rsidP="00BE4A35">
      <w:pPr>
        <w:spacing w:line="240" w:lineRule="auto"/>
        <w:rPr>
          <w:sz w:val="18"/>
          <w:szCs w:val="18"/>
          <w:lang w:val="de-AT"/>
        </w:rPr>
      </w:pPr>
    </w:p>
    <w:p w14:paraId="24B77956" w14:textId="77777777" w:rsidR="00ED4A67" w:rsidRPr="00C859D1" w:rsidRDefault="00ED4A67" w:rsidP="00BE4A35">
      <w:pPr>
        <w:spacing w:line="240" w:lineRule="auto"/>
        <w:jc w:val="center"/>
        <w:rPr>
          <w:b/>
          <w:sz w:val="18"/>
          <w:szCs w:val="18"/>
        </w:rPr>
      </w:pPr>
      <w:r w:rsidRPr="00C859D1">
        <w:rPr>
          <w:b/>
          <w:sz w:val="18"/>
          <w:szCs w:val="18"/>
        </w:rPr>
        <w:t xml:space="preserve">2 O autor Rupert </w:t>
      </w:r>
      <w:proofErr w:type="spellStart"/>
      <w:r w:rsidRPr="00C859D1">
        <w:rPr>
          <w:b/>
          <w:sz w:val="18"/>
          <w:szCs w:val="18"/>
        </w:rPr>
        <w:t>Swindells</w:t>
      </w:r>
      <w:proofErr w:type="spellEnd"/>
      <w:r w:rsidRPr="00C859D1">
        <w:rPr>
          <w:b/>
          <w:sz w:val="18"/>
          <w:szCs w:val="18"/>
        </w:rPr>
        <w:t xml:space="preserve"> (1835-1908)</w:t>
      </w:r>
      <w:r w:rsidRPr="00C859D1">
        <w:rPr>
          <w:rStyle w:val="FootnoteReference"/>
          <w:rFonts w:eastAsia="Calibri"/>
          <w:sz w:val="18"/>
          <w:szCs w:val="18"/>
        </w:rPr>
        <w:footnoteReference w:id="67"/>
      </w:r>
    </w:p>
    <w:p w14:paraId="2DB6A62B" w14:textId="77777777" w:rsidR="00ED4A67" w:rsidRPr="00C859D1" w:rsidRDefault="00ED4A67" w:rsidP="00BE4A35">
      <w:pPr>
        <w:spacing w:line="240" w:lineRule="auto"/>
        <w:jc w:val="center"/>
        <w:rPr>
          <w:b/>
          <w:sz w:val="18"/>
          <w:szCs w:val="18"/>
          <w:lang w:val="de-DE"/>
        </w:rPr>
      </w:pPr>
    </w:p>
    <w:p w14:paraId="2CC84DC6" w14:textId="6421E4AA" w:rsidR="00ED4A67" w:rsidRPr="00C859D1" w:rsidRDefault="00ED4A67" w:rsidP="00BE4A35">
      <w:pPr>
        <w:spacing w:line="240" w:lineRule="auto"/>
        <w:rPr>
          <w:sz w:val="18"/>
          <w:szCs w:val="18"/>
        </w:rPr>
      </w:pPr>
      <w:r w:rsidRPr="00C859D1">
        <w:rPr>
          <w:sz w:val="18"/>
          <w:szCs w:val="18"/>
        </w:rPr>
        <w:t xml:space="preserve">Natural da cidade inglesa de Manchester, Rupert </w:t>
      </w:r>
      <w:proofErr w:type="spellStart"/>
      <w:r w:rsidRPr="00C859D1">
        <w:rPr>
          <w:sz w:val="18"/>
          <w:szCs w:val="18"/>
        </w:rPr>
        <w:t>Swindells</w:t>
      </w:r>
      <w:proofErr w:type="spellEnd"/>
      <w:r w:rsidRPr="00C859D1">
        <w:rPr>
          <w:sz w:val="18"/>
          <w:szCs w:val="18"/>
        </w:rPr>
        <w:t xml:space="preserve"> nasceu aos 20 de junho de 1835 como sexto de oito irmãos, sendo filho do empresário William </w:t>
      </w:r>
      <w:proofErr w:type="spellStart"/>
      <w:r w:rsidRPr="00C859D1">
        <w:rPr>
          <w:sz w:val="18"/>
          <w:szCs w:val="18"/>
        </w:rPr>
        <w:t>Swindells</w:t>
      </w:r>
      <w:proofErr w:type="spellEnd"/>
      <w:r w:rsidRPr="00C859D1">
        <w:rPr>
          <w:sz w:val="18"/>
          <w:szCs w:val="18"/>
        </w:rPr>
        <w:t xml:space="preserve"> (</w:t>
      </w:r>
      <w:proofErr w:type="spellStart"/>
      <w:r w:rsidRPr="00C859D1">
        <w:rPr>
          <w:sz w:val="18"/>
          <w:szCs w:val="18"/>
        </w:rPr>
        <w:t>ca</w:t>
      </w:r>
      <w:proofErr w:type="spellEnd"/>
      <w:r w:rsidRPr="00C859D1">
        <w:rPr>
          <w:sz w:val="18"/>
          <w:szCs w:val="18"/>
        </w:rPr>
        <w:t xml:space="preserve">. 1795-1840) e da sua mulher Hannah </w:t>
      </w:r>
      <w:proofErr w:type="spellStart"/>
      <w:r w:rsidRPr="00C859D1">
        <w:rPr>
          <w:sz w:val="18"/>
          <w:szCs w:val="18"/>
        </w:rPr>
        <w:t>Swindells</w:t>
      </w:r>
      <w:proofErr w:type="spellEnd"/>
      <w:r w:rsidRPr="00C859D1">
        <w:rPr>
          <w:sz w:val="18"/>
          <w:szCs w:val="18"/>
        </w:rPr>
        <w:t xml:space="preserve"> (em solteira </w:t>
      </w:r>
      <w:proofErr w:type="spellStart"/>
      <w:r w:rsidRPr="00C859D1">
        <w:rPr>
          <w:sz w:val="18"/>
          <w:szCs w:val="18"/>
        </w:rPr>
        <w:t>Wimpenny</w:t>
      </w:r>
      <w:proofErr w:type="spellEnd"/>
      <w:r w:rsidRPr="00C859D1">
        <w:rPr>
          <w:sz w:val="18"/>
          <w:szCs w:val="18"/>
        </w:rPr>
        <w:t xml:space="preserve">, 1805-1877). Engenheiro de formação, tal como indicado no rosto da sua obra, foi sócio da sociedade britânica de engenheiros civis, conhecida como </w:t>
      </w:r>
      <w:r w:rsidRPr="00C859D1">
        <w:rPr>
          <w:i/>
          <w:iCs/>
          <w:sz w:val="18"/>
          <w:szCs w:val="18"/>
          <w:lang w:val="en-GB" w:eastAsia="pt-PT"/>
        </w:rPr>
        <w:t>Institution of Civil Engineers</w:t>
      </w:r>
      <w:r w:rsidRPr="00C859D1">
        <w:rPr>
          <w:sz w:val="18"/>
          <w:szCs w:val="18"/>
          <w:lang w:val="en-GB" w:eastAsia="pt-PT"/>
        </w:rPr>
        <w:t xml:space="preserve"> e da </w:t>
      </w:r>
      <w:r w:rsidRPr="00C859D1">
        <w:rPr>
          <w:i/>
          <w:iCs/>
          <w:sz w:val="18"/>
          <w:szCs w:val="18"/>
          <w:lang w:val="en-GB"/>
        </w:rPr>
        <w:t>Royal Meteorological Society.</w:t>
      </w:r>
      <w:r w:rsidR="004B7913">
        <w:rPr>
          <w:i/>
          <w:iCs/>
          <w:sz w:val="18"/>
          <w:szCs w:val="18"/>
          <w:lang w:val="en-GB"/>
        </w:rPr>
        <w:t xml:space="preserve"> </w:t>
      </w:r>
      <w:r w:rsidRPr="00C859D1">
        <w:rPr>
          <w:sz w:val="18"/>
          <w:szCs w:val="18"/>
        </w:rPr>
        <w:t xml:space="preserve">Como empregado do engenheiro escocês Sir James </w:t>
      </w:r>
      <w:proofErr w:type="spellStart"/>
      <w:r w:rsidRPr="00C859D1">
        <w:rPr>
          <w:sz w:val="18"/>
          <w:szCs w:val="18"/>
        </w:rPr>
        <w:t>Brunlees</w:t>
      </w:r>
      <w:proofErr w:type="spellEnd"/>
      <w:r w:rsidRPr="00C859D1">
        <w:rPr>
          <w:sz w:val="18"/>
          <w:szCs w:val="18"/>
        </w:rPr>
        <w:t xml:space="preserve"> (1816-1892), </w:t>
      </w:r>
      <w:proofErr w:type="spellStart"/>
      <w:r w:rsidRPr="00C859D1">
        <w:rPr>
          <w:sz w:val="18"/>
          <w:szCs w:val="18"/>
        </w:rPr>
        <w:t>Swindells</w:t>
      </w:r>
      <w:proofErr w:type="spellEnd"/>
      <w:r w:rsidRPr="00C859D1">
        <w:rPr>
          <w:sz w:val="18"/>
          <w:szCs w:val="18"/>
        </w:rPr>
        <w:t xml:space="preserve"> esteve envolvido desde 1860 até 1864 na primeira fase da construção </w:t>
      </w:r>
      <w:r w:rsidRPr="00C859D1">
        <w:rPr>
          <w:i/>
          <w:sz w:val="18"/>
          <w:szCs w:val="18"/>
          <w:lang w:val="de-DE"/>
        </w:rPr>
        <w:t>São Paulo Railway</w:t>
      </w:r>
      <w:r w:rsidRPr="00C859D1">
        <w:rPr>
          <w:iCs/>
          <w:sz w:val="18"/>
          <w:szCs w:val="18"/>
        </w:rPr>
        <w:t xml:space="preserve"> (SPR) </w:t>
      </w:r>
      <w:r w:rsidRPr="00C859D1">
        <w:rPr>
          <w:sz w:val="18"/>
          <w:szCs w:val="18"/>
        </w:rPr>
        <w:t>durante quatro anos (</w:t>
      </w:r>
      <w:proofErr w:type="spellStart"/>
      <w:r w:rsidRPr="00C859D1">
        <w:rPr>
          <w:sz w:val="18"/>
          <w:szCs w:val="18"/>
        </w:rPr>
        <w:t>Swindells</w:t>
      </w:r>
      <w:proofErr w:type="spellEnd"/>
      <w:r w:rsidRPr="00C859D1">
        <w:rPr>
          <w:sz w:val="18"/>
          <w:szCs w:val="18"/>
        </w:rPr>
        <w:t xml:space="preserve"> 1877: 17-18-19). É uma linha de ferro de 159 km entre o Porto de Santos e </w:t>
      </w:r>
      <w:proofErr w:type="spellStart"/>
      <w:r w:rsidRPr="00C859D1">
        <w:rPr>
          <w:sz w:val="18"/>
          <w:szCs w:val="18"/>
        </w:rPr>
        <w:t>Jundiaí</w:t>
      </w:r>
      <w:proofErr w:type="spellEnd"/>
      <w:r w:rsidRPr="00C859D1">
        <w:rPr>
          <w:sz w:val="18"/>
          <w:szCs w:val="18"/>
        </w:rPr>
        <w:t xml:space="preserve"> (SP) que de facto constituiu a primeira ferrovia naquele estado brasileiro (e a segunda de todo o Brasil).</w:t>
      </w:r>
      <w:r w:rsidR="004B7913">
        <w:rPr>
          <w:sz w:val="18"/>
          <w:szCs w:val="18"/>
        </w:rPr>
        <w:t xml:space="preserve"> </w:t>
      </w:r>
      <w:r w:rsidRPr="00C859D1">
        <w:rPr>
          <w:sz w:val="18"/>
          <w:szCs w:val="18"/>
        </w:rPr>
        <w:t xml:space="preserve">Para além do seu contributo pessoal para a história económica do Brasil, a permanência de </w:t>
      </w:r>
      <w:proofErr w:type="spellStart"/>
      <w:r w:rsidRPr="00C859D1">
        <w:rPr>
          <w:sz w:val="18"/>
          <w:szCs w:val="18"/>
        </w:rPr>
        <w:t>Swindells</w:t>
      </w:r>
      <w:proofErr w:type="spellEnd"/>
      <w:r w:rsidRPr="00C859D1">
        <w:rPr>
          <w:sz w:val="18"/>
          <w:szCs w:val="18"/>
        </w:rPr>
        <w:t xml:space="preserve"> no Brasil foi imprescindível, pois facultou-lhe a necessidade de aprender a língua portuguesa, como afirma o próprio autor:</w:t>
      </w:r>
    </w:p>
    <w:p w14:paraId="1B5C612D" w14:textId="77777777" w:rsidR="00ED4A67" w:rsidRPr="00C859D1" w:rsidRDefault="00ED4A67" w:rsidP="00BE4A35">
      <w:pPr>
        <w:spacing w:line="240" w:lineRule="auto"/>
        <w:ind w:firstLine="340"/>
        <w:rPr>
          <w:sz w:val="18"/>
          <w:szCs w:val="18"/>
        </w:rPr>
      </w:pPr>
    </w:p>
    <w:p w14:paraId="4208B052" w14:textId="77777777" w:rsidR="00ED4A67" w:rsidRPr="00852813" w:rsidRDefault="00ED4A67" w:rsidP="00BE4A35">
      <w:pPr>
        <w:spacing w:line="240" w:lineRule="auto"/>
        <w:ind w:left="340" w:firstLine="284"/>
        <w:rPr>
          <w:i/>
          <w:iCs/>
          <w:sz w:val="18"/>
          <w:szCs w:val="18"/>
          <w:lang w:val="en-GB"/>
        </w:rPr>
      </w:pPr>
      <w:r w:rsidRPr="00852813">
        <w:rPr>
          <w:i/>
          <w:iCs/>
          <w:sz w:val="18"/>
          <w:szCs w:val="18"/>
          <w:lang w:val="en-GB"/>
        </w:rPr>
        <w:t xml:space="preserve">Although thirteen years had elapsed since I returned from Brazil, where we were obliged to learn the Portuguese language, still the words came readily when I had to talk with boatmen and drivers about charges </w:t>
      </w:r>
      <w:r w:rsidRPr="00852813">
        <w:rPr>
          <w:i/>
          <w:iCs/>
          <w:sz w:val="18"/>
          <w:szCs w:val="18"/>
        </w:rPr>
        <w:t>(</w:t>
      </w:r>
      <w:proofErr w:type="spellStart"/>
      <w:r w:rsidRPr="00852813">
        <w:rPr>
          <w:i/>
          <w:iCs/>
          <w:sz w:val="18"/>
          <w:szCs w:val="18"/>
        </w:rPr>
        <w:t>Swindells</w:t>
      </w:r>
      <w:proofErr w:type="spellEnd"/>
      <w:r w:rsidRPr="00852813">
        <w:rPr>
          <w:i/>
          <w:iCs/>
          <w:sz w:val="18"/>
          <w:szCs w:val="18"/>
        </w:rPr>
        <w:t xml:space="preserve"> 1877: 25).</w:t>
      </w:r>
    </w:p>
    <w:p w14:paraId="626123BC" w14:textId="77777777" w:rsidR="00ED4A67" w:rsidRPr="00C859D1" w:rsidRDefault="00ED4A67" w:rsidP="00BE4A35">
      <w:pPr>
        <w:spacing w:line="240" w:lineRule="auto"/>
        <w:ind w:firstLine="340"/>
        <w:rPr>
          <w:sz w:val="18"/>
          <w:szCs w:val="18"/>
        </w:rPr>
      </w:pPr>
    </w:p>
    <w:p w14:paraId="43A4DD5B" w14:textId="77777777" w:rsidR="00ED4A67" w:rsidRPr="00C859D1" w:rsidRDefault="00ED4A67" w:rsidP="00BE4A35">
      <w:pPr>
        <w:spacing w:line="240" w:lineRule="auto"/>
        <w:ind w:firstLine="340"/>
        <w:rPr>
          <w:sz w:val="18"/>
          <w:szCs w:val="18"/>
        </w:rPr>
      </w:pPr>
      <w:r w:rsidRPr="00C859D1">
        <w:rPr>
          <w:sz w:val="18"/>
          <w:szCs w:val="18"/>
        </w:rPr>
        <w:t xml:space="preserve">Tendo-se reformado em 1900, Rupert </w:t>
      </w:r>
      <w:proofErr w:type="spellStart"/>
      <w:r w:rsidRPr="00C859D1">
        <w:rPr>
          <w:sz w:val="18"/>
          <w:szCs w:val="18"/>
        </w:rPr>
        <w:t>Swindells</w:t>
      </w:r>
      <w:proofErr w:type="spellEnd"/>
      <w:r w:rsidRPr="00C859D1">
        <w:rPr>
          <w:sz w:val="18"/>
          <w:szCs w:val="18"/>
        </w:rPr>
        <w:t xml:space="preserve"> passou o resto da sua vida a viver em </w:t>
      </w:r>
      <w:proofErr w:type="spellStart"/>
      <w:r w:rsidRPr="00C859D1">
        <w:rPr>
          <w:sz w:val="18"/>
          <w:szCs w:val="18"/>
        </w:rPr>
        <w:t>Birkdale</w:t>
      </w:r>
      <w:proofErr w:type="spellEnd"/>
      <w:r w:rsidRPr="00C859D1">
        <w:rPr>
          <w:sz w:val="18"/>
          <w:szCs w:val="18"/>
        </w:rPr>
        <w:t xml:space="preserve">, </w:t>
      </w:r>
      <w:proofErr w:type="spellStart"/>
      <w:r w:rsidRPr="00C859D1">
        <w:rPr>
          <w:sz w:val="18"/>
          <w:szCs w:val="18"/>
        </w:rPr>
        <w:t>Southport</w:t>
      </w:r>
      <w:proofErr w:type="spellEnd"/>
      <w:r w:rsidRPr="00C859D1">
        <w:rPr>
          <w:sz w:val="18"/>
          <w:szCs w:val="18"/>
        </w:rPr>
        <w:t xml:space="preserve"> (perto de Liverpool), onde faleceu no dia 27 de fevereiro de 1908 (cf. </w:t>
      </w:r>
      <w:proofErr w:type="spellStart"/>
      <w:r w:rsidRPr="00C859D1">
        <w:rPr>
          <w:sz w:val="18"/>
          <w:szCs w:val="18"/>
        </w:rPr>
        <w:t>Birkdale</w:t>
      </w:r>
      <w:proofErr w:type="spellEnd"/>
      <w:r w:rsidRPr="00C859D1">
        <w:rPr>
          <w:sz w:val="18"/>
          <w:szCs w:val="18"/>
        </w:rPr>
        <w:t xml:space="preserve"> </w:t>
      </w:r>
      <w:proofErr w:type="spellStart"/>
      <w:r w:rsidRPr="00C859D1">
        <w:rPr>
          <w:sz w:val="18"/>
          <w:szCs w:val="18"/>
        </w:rPr>
        <w:t>Cemetery</w:t>
      </w:r>
      <w:proofErr w:type="spellEnd"/>
      <w:r w:rsidRPr="00C859D1">
        <w:rPr>
          <w:sz w:val="18"/>
          <w:szCs w:val="18"/>
        </w:rPr>
        <w:t xml:space="preserve"> s. d.). </w:t>
      </w:r>
    </w:p>
    <w:p w14:paraId="26CCC1C7" w14:textId="77777777" w:rsidR="00ED4A67" w:rsidRPr="00C859D1" w:rsidRDefault="00ED4A67" w:rsidP="00BE4A35">
      <w:pPr>
        <w:spacing w:line="240" w:lineRule="auto"/>
        <w:rPr>
          <w:sz w:val="18"/>
          <w:szCs w:val="18"/>
          <w:lang w:val="de-AT"/>
        </w:rPr>
      </w:pPr>
    </w:p>
    <w:p w14:paraId="1832C158" w14:textId="77777777" w:rsidR="00ED4A67" w:rsidRPr="00C859D1" w:rsidRDefault="00ED4A67" w:rsidP="00BE4A35">
      <w:pPr>
        <w:spacing w:line="240" w:lineRule="auto"/>
        <w:jc w:val="center"/>
        <w:rPr>
          <w:b/>
          <w:sz w:val="18"/>
          <w:szCs w:val="18"/>
          <w:lang w:val="de-AT"/>
        </w:rPr>
      </w:pPr>
      <w:r w:rsidRPr="00C859D1">
        <w:rPr>
          <w:b/>
          <w:sz w:val="18"/>
          <w:szCs w:val="18"/>
          <w:lang w:val="de-AT"/>
        </w:rPr>
        <w:t xml:space="preserve">3 A obra </w:t>
      </w:r>
      <w:r w:rsidRPr="00C859D1">
        <w:rPr>
          <w:b/>
          <w:i/>
          <w:sz w:val="18"/>
          <w:szCs w:val="18"/>
          <w:lang w:val="en-GB" w:eastAsia="pt-PT"/>
        </w:rPr>
        <w:t>A Summer Trip to the Island of St. Michael, The Azores</w:t>
      </w:r>
    </w:p>
    <w:p w14:paraId="6E2FFC79" w14:textId="77777777" w:rsidR="00ED4A67" w:rsidRPr="00C859D1" w:rsidRDefault="00ED4A67" w:rsidP="00BE4A35">
      <w:pPr>
        <w:spacing w:line="240" w:lineRule="auto"/>
        <w:jc w:val="center"/>
        <w:rPr>
          <w:b/>
          <w:sz w:val="18"/>
          <w:szCs w:val="18"/>
          <w:lang w:val="de-DE"/>
        </w:rPr>
      </w:pPr>
    </w:p>
    <w:p w14:paraId="41F58DF1" w14:textId="1110CE88" w:rsidR="00ED4A67" w:rsidRPr="00C859D1" w:rsidRDefault="00ED4A67" w:rsidP="00BE4A35">
      <w:pPr>
        <w:spacing w:line="240" w:lineRule="auto"/>
        <w:rPr>
          <w:sz w:val="18"/>
          <w:szCs w:val="18"/>
          <w:lang w:eastAsia="pt-PT"/>
        </w:rPr>
      </w:pPr>
      <w:r w:rsidRPr="00C859D1">
        <w:rPr>
          <w:sz w:val="18"/>
          <w:szCs w:val="18"/>
          <w:lang w:eastAsia="pt-PT"/>
        </w:rPr>
        <w:t>Com um total de sete litografias que se baseiam em trabalhos do nosso autor, a obra</w:t>
      </w:r>
      <w:r w:rsidRPr="00C859D1">
        <w:rPr>
          <w:sz w:val="18"/>
          <w:szCs w:val="18"/>
          <w:lang w:val="en-GB" w:eastAsia="pt-PT"/>
        </w:rPr>
        <w:t xml:space="preserve"> </w:t>
      </w:r>
      <w:r w:rsidRPr="00C859D1">
        <w:rPr>
          <w:i/>
          <w:sz w:val="18"/>
          <w:szCs w:val="18"/>
          <w:lang w:val="en-GB" w:eastAsia="pt-PT"/>
        </w:rPr>
        <w:t>A Summer Trip to the Island of St. Michael, The Azores</w:t>
      </w:r>
      <w:r w:rsidRPr="00C859D1">
        <w:rPr>
          <w:sz w:val="18"/>
          <w:szCs w:val="18"/>
          <w:lang w:eastAsia="pt-PT"/>
        </w:rPr>
        <w:t xml:space="preserve">, foi publicada </w:t>
      </w:r>
      <w:r w:rsidRPr="00C859D1">
        <w:rPr>
          <w:sz w:val="18"/>
          <w:szCs w:val="18"/>
          <w:lang w:val="en-GB" w:eastAsia="pt-PT"/>
        </w:rPr>
        <w:t xml:space="preserve">por Rupert </w:t>
      </w:r>
      <w:proofErr w:type="spellStart"/>
      <w:r w:rsidRPr="00C859D1">
        <w:rPr>
          <w:sz w:val="18"/>
          <w:szCs w:val="18"/>
          <w:lang w:val="en-GB" w:eastAsia="pt-PT"/>
        </w:rPr>
        <w:t>Swindells</w:t>
      </w:r>
      <w:proofErr w:type="spellEnd"/>
      <w:r w:rsidRPr="00C859D1">
        <w:rPr>
          <w:sz w:val="18"/>
          <w:szCs w:val="18"/>
          <w:lang w:val="en-GB" w:eastAsia="pt-PT"/>
        </w:rPr>
        <w:t xml:space="preserve"> </w:t>
      </w:r>
      <w:proofErr w:type="spellStart"/>
      <w:r w:rsidRPr="00C859D1">
        <w:rPr>
          <w:sz w:val="18"/>
          <w:szCs w:val="18"/>
          <w:lang w:val="en-GB" w:eastAsia="pt-PT"/>
        </w:rPr>
        <w:t>em</w:t>
      </w:r>
      <w:proofErr w:type="spellEnd"/>
      <w:r w:rsidRPr="00C859D1">
        <w:rPr>
          <w:sz w:val="18"/>
          <w:szCs w:val="18"/>
          <w:lang w:val="en-GB" w:eastAsia="pt-PT"/>
        </w:rPr>
        <w:t xml:space="preserve"> 1877 </w:t>
      </w:r>
      <w:r w:rsidRPr="00C859D1">
        <w:rPr>
          <w:sz w:val="18"/>
          <w:szCs w:val="18"/>
          <w:lang w:eastAsia="pt-PT"/>
        </w:rPr>
        <w:t xml:space="preserve">como edição de autor para ser circulada entre os seus amigos, sendo </w:t>
      </w:r>
      <w:proofErr w:type="gramStart"/>
      <w:r w:rsidRPr="00C859D1">
        <w:rPr>
          <w:sz w:val="18"/>
          <w:szCs w:val="18"/>
          <w:lang w:eastAsia="pt-PT"/>
        </w:rPr>
        <w:t>a</w:t>
      </w:r>
      <w:proofErr w:type="gramEnd"/>
      <w:r w:rsidRPr="00C859D1">
        <w:rPr>
          <w:sz w:val="18"/>
          <w:szCs w:val="18"/>
          <w:lang w:eastAsia="pt-PT"/>
        </w:rPr>
        <w:t xml:space="preserve"> obra impressa pela tipografia</w:t>
      </w:r>
      <w:r w:rsidRPr="00C859D1">
        <w:rPr>
          <w:sz w:val="18"/>
          <w:szCs w:val="18"/>
          <w:lang w:val="en-GB" w:eastAsia="pt-PT"/>
        </w:rPr>
        <w:t xml:space="preserve"> R. &amp; R. Clark </w:t>
      </w:r>
      <w:r w:rsidRPr="00C859D1">
        <w:rPr>
          <w:sz w:val="18"/>
          <w:szCs w:val="18"/>
          <w:lang w:eastAsia="pt-PT"/>
        </w:rPr>
        <w:t>em</w:t>
      </w:r>
      <w:r w:rsidRPr="00C859D1">
        <w:rPr>
          <w:sz w:val="18"/>
          <w:szCs w:val="18"/>
          <w:lang w:val="en-GB" w:eastAsia="pt-PT"/>
        </w:rPr>
        <w:t xml:space="preserve"> Edinburg</w:t>
      </w:r>
      <w:r w:rsidRPr="00C859D1">
        <w:rPr>
          <w:sz w:val="18"/>
          <w:szCs w:val="18"/>
          <w:lang w:eastAsia="pt-PT"/>
        </w:rPr>
        <w:t xml:space="preserve">h, na Escócia. O opúsculo tem [X], 129 páginas em nove capítulos e vem complementado por seis apêndices documentais (páginas 131-172). </w:t>
      </w:r>
    </w:p>
    <w:p w14:paraId="4CCFFD8A" w14:textId="77777777" w:rsidR="00C859D1" w:rsidRPr="00C859D1" w:rsidRDefault="00C859D1" w:rsidP="00BE4A35">
      <w:pPr>
        <w:spacing w:line="240" w:lineRule="auto"/>
        <w:rPr>
          <w:sz w:val="18"/>
          <w:szCs w:val="18"/>
          <w:lang w:val="en-GB" w:eastAsia="pt-PT"/>
        </w:rPr>
      </w:pPr>
    </w:p>
    <w:p w14:paraId="04A292F4" w14:textId="686BC916" w:rsidR="00ED4A67" w:rsidRPr="00C859D1" w:rsidRDefault="00ED4A67" w:rsidP="00BE4A35">
      <w:pPr>
        <w:spacing w:line="240" w:lineRule="auto"/>
        <w:ind w:firstLine="340"/>
        <w:rPr>
          <w:sz w:val="18"/>
          <w:szCs w:val="18"/>
        </w:rPr>
      </w:pPr>
      <w:r w:rsidRPr="00C859D1">
        <w:rPr>
          <w:sz w:val="18"/>
          <w:szCs w:val="18"/>
        </w:rPr>
        <w:t xml:space="preserve">A obra é dedicada «To the </w:t>
      </w:r>
      <w:proofErr w:type="spellStart"/>
      <w:r w:rsidRPr="00C859D1">
        <w:rPr>
          <w:sz w:val="18"/>
          <w:szCs w:val="18"/>
        </w:rPr>
        <w:t>Memory</w:t>
      </w:r>
      <w:proofErr w:type="spellEnd"/>
      <w:r w:rsidRPr="00C859D1">
        <w:rPr>
          <w:sz w:val="18"/>
          <w:szCs w:val="18"/>
        </w:rPr>
        <w:t xml:space="preserve"> of my </w:t>
      </w:r>
      <w:proofErr w:type="spellStart"/>
      <w:r w:rsidRPr="00C859D1">
        <w:rPr>
          <w:sz w:val="18"/>
          <w:szCs w:val="18"/>
        </w:rPr>
        <w:t>Beloved</w:t>
      </w:r>
      <w:proofErr w:type="spellEnd"/>
      <w:r w:rsidRPr="00C859D1">
        <w:rPr>
          <w:sz w:val="18"/>
          <w:szCs w:val="18"/>
        </w:rPr>
        <w:t xml:space="preserve"> </w:t>
      </w:r>
      <w:proofErr w:type="spellStart"/>
      <w:r w:rsidRPr="00C859D1">
        <w:rPr>
          <w:sz w:val="18"/>
          <w:szCs w:val="18"/>
        </w:rPr>
        <w:t>Mother</w:t>
      </w:r>
      <w:proofErr w:type="spellEnd"/>
      <w:r w:rsidRPr="00C859D1">
        <w:rPr>
          <w:sz w:val="18"/>
          <w:szCs w:val="18"/>
        </w:rPr>
        <w:t>» (</w:t>
      </w:r>
      <w:proofErr w:type="spellStart"/>
      <w:r w:rsidRPr="00C859D1">
        <w:rPr>
          <w:sz w:val="18"/>
          <w:szCs w:val="18"/>
        </w:rPr>
        <w:t>Swindells</w:t>
      </w:r>
      <w:proofErr w:type="spellEnd"/>
      <w:r w:rsidRPr="00C859D1">
        <w:rPr>
          <w:sz w:val="18"/>
          <w:szCs w:val="18"/>
        </w:rPr>
        <w:t xml:space="preserve"> 1877: [v]), isto é, à memória de Hannah </w:t>
      </w:r>
      <w:proofErr w:type="spellStart"/>
      <w:r w:rsidRPr="00C859D1">
        <w:rPr>
          <w:sz w:val="18"/>
          <w:szCs w:val="18"/>
        </w:rPr>
        <w:t>Swindells</w:t>
      </w:r>
      <w:proofErr w:type="spellEnd"/>
      <w:r w:rsidRPr="00C859D1">
        <w:rPr>
          <w:sz w:val="18"/>
          <w:szCs w:val="18"/>
        </w:rPr>
        <w:t>, que tinha falecido em 28 de março do mesmo ano.</w:t>
      </w:r>
      <w:r w:rsidR="004B7913">
        <w:rPr>
          <w:sz w:val="18"/>
          <w:szCs w:val="18"/>
        </w:rPr>
        <w:t xml:space="preserve"> </w:t>
      </w:r>
      <w:r w:rsidRPr="00C859D1">
        <w:rPr>
          <w:sz w:val="18"/>
          <w:szCs w:val="18"/>
        </w:rPr>
        <w:t xml:space="preserve">A obra, de que se conserva um exemplar na Biblioteca Pública e Arquivo Regional de Ponta Delgada, é raríssima, pelo que não admira que não seja referenciada na geralmente bem informada </w:t>
      </w:r>
      <w:r w:rsidRPr="00C859D1">
        <w:rPr>
          <w:i/>
          <w:iCs/>
          <w:spacing w:val="-5"/>
          <w:sz w:val="18"/>
          <w:szCs w:val="18"/>
        </w:rPr>
        <w:t>Bibliografia Geral da Açorianidade</w:t>
      </w:r>
      <w:r w:rsidRPr="00C859D1">
        <w:rPr>
          <w:spacing w:val="-5"/>
          <w:sz w:val="18"/>
          <w:szCs w:val="18"/>
        </w:rPr>
        <w:t xml:space="preserve"> de Chrys Chrystello.</w:t>
      </w:r>
    </w:p>
    <w:p w14:paraId="6BEC5D1A" w14:textId="77777777" w:rsidR="00ED4A67" w:rsidRPr="00C859D1" w:rsidRDefault="00ED4A67" w:rsidP="00BE4A35">
      <w:pPr>
        <w:spacing w:line="240" w:lineRule="auto"/>
        <w:rPr>
          <w:sz w:val="18"/>
          <w:szCs w:val="18"/>
          <w:lang w:val="de-AT"/>
        </w:rPr>
      </w:pPr>
    </w:p>
    <w:p w14:paraId="65BC8CB4" w14:textId="77777777" w:rsidR="00ED4A67" w:rsidRPr="00C859D1" w:rsidRDefault="00ED4A67" w:rsidP="00BE4A35">
      <w:pPr>
        <w:spacing w:line="240" w:lineRule="auto"/>
        <w:jc w:val="center"/>
        <w:rPr>
          <w:b/>
          <w:sz w:val="18"/>
          <w:szCs w:val="18"/>
          <w:lang w:val="de-AT"/>
        </w:rPr>
      </w:pPr>
      <w:r w:rsidRPr="00C859D1">
        <w:rPr>
          <w:b/>
          <w:sz w:val="18"/>
          <w:szCs w:val="18"/>
          <w:lang w:val="de-AT"/>
        </w:rPr>
        <w:t xml:space="preserve">4 Rupert </w:t>
      </w:r>
      <w:proofErr w:type="spellStart"/>
      <w:r w:rsidRPr="00C859D1">
        <w:rPr>
          <w:b/>
          <w:sz w:val="18"/>
          <w:szCs w:val="18"/>
          <w:lang w:val="de-AT"/>
        </w:rPr>
        <w:t>Swindells</w:t>
      </w:r>
      <w:proofErr w:type="spellEnd"/>
      <w:r w:rsidRPr="00C859D1">
        <w:rPr>
          <w:b/>
          <w:sz w:val="18"/>
          <w:szCs w:val="18"/>
          <w:lang w:val="de-AT"/>
        </w:rPr>
        <w:t xml:space="preserve"> e São Miguel</w:t>
      </w:r>
    </w:p>
    <w:p w14:paraId="0D6EC2B7" w14:textId="77777777" w:rsidR="00ED4A67" w:rsidRPr="00C859D1" w:rsidRDefault="00ED4A67" w:rsidP="00BE4A35">
      <w:pPr>
        <w:spacing w:line="240" w:lineRule="auto"/>
        <w:jc w:val="center"/>
        <w:rPr>
          <w:b/>
          <w:sz w:val="18"/>
          <w:szCs w:val="18"/>
          <w:lang w:val="de-DE"/>
        </w:rPr>
      </w:pPr>
    </w:p>
    <w:p w14:paraId="6D309A7A" w14:textId="05123A87" w:rsidR="00ED4A67" w:rsidRPr="00C859D1" w:rsidRDefault="00ED4A67" w:rsidP="00BE4A35">
      <w:pPr>
        <w:spacing w:line="240" w:lineRule="auto"/>
        <w:rPr>
          <w:sz w:val="18"/>
          <w:szCs w:val="18"/>
        </w:rPr>
      </w:pPr>
      <w:r w:rsidRPr="00C859D1">
        <w:rPr>
          <w:sz w:val="18"/>
          <w:szCs w:val="18"/>
        </w:rPr>
        <w:t xml:space="preserve">Como afirma logo no capítulo introdutório, Rupert </w:t>
      </w:r>
      <w:proofErr w:type="spellStart"/>
      <w:r w:rsidRPr="00C859D1">
        <w:rPr>
          <w:sz w:val="18"/>
          <w:szCs w:val="18"/>
        </w:rPr>
        <w:t>Swindells</w:t>
      </w:r>
      <w:proofErr w:type="spellEnd"/>
      <w:r w:rsidRPr="00C859D1">
        <w:rPr>
          <w:sz w:val="18"/>
          <w:szCs w:val="18"/>
        </w:rPr>
        <w:t xml:space="preserve"> travou o primeiro conhecimento com São Miguel, quando, em novembro de 1858 estava a bordo do vapor inglês </w:t>
      </w:r>
      <w:r w:rsidRPr="00C859D1">
        <w:rPr>
          <w:i/>
          <w:iCs/>
          <w:sz w:val="18"/>
          <w:szCs w:val="18"/>
        </w:rPr>
        <w:t xml:space="preserve">RMS </w:t>
      </w:r>
      <w:proofErr w:type="spellStart"/>
      <w:r w:rsidRPr="00C859D1">
        <w:rPr>
          <w:i/>
          <w:iCs/>
          <w:sz w:val="18"/>
          <w:szCs w:val="18"/>
        </w:rPr>
        <w:t>Atrato</w:t>
      </w:r>
      <w:proofErr w:type="spellEnd"/>
      <w:r w:rsidRPr="00C859D1">
        <w:rPr>
          <w:sz w:val="18"/>
          <w:szCs w:val="18"/>
        </w:rPr>
        <w:t xml:space="preserve"> (1853), no qual tinha embarcado para viajar a Jamaica. Neste âmbito, partilhou a viagem com figuras tão eminentes como o escritor britânico Anthony </w:t>
      </w:r>
      <w:proofErr w:type="spellStart"/>
      <w:r w:rsidRPr="00C859D1">
        <w:rPr>
          <w:sz w:val="18"/>
          <w:szCs w:val="18"/>
        </w:rPr>
        <w:t>Trollope</w:t>
      </w:r>
      <w:proofErr w:type="spellEnd"/>
      <w:r w:rsidRPr="00C859D1">
        <w:rPr>
          <w:sz w:val="18"/>
          <w:szCs w:val="18"/>
        </w:rPr>
        <w:t xml:space="preserve"> (1815-1882) e o engenheiro americano Samuel Morse (1791-1872), entre outros (</w:t>
      </w:r>
      <w:proofErr w:type="spellStart"/>
      <w:r w:rsidRPr="00C859D1">
        <w:rPr>
          <w:sz w:val="18"/>
          <w:szCs w:val="18"/>
        </w:rPr>
        <w:t>Swindells</w:t>
      </w:r>
      <w:proofErr w:type="spellEnd"/>
      <w:r w:rsidRPr="00C859D1">
        <w:rPr>
          <w:sz w:val="18"/>
          <w:szCs w:val="18"/>
        </w:rPr>
        <w:t xml:space="preserve"> 1877: 1-3). Tendo passado novamente pelo arquipélago por causa do seu já referido trabalho como engenheiro na ferrovia da </w:t>
      </w:r>
      <w:r w:rsidRPr="00C859D1">
        <w:rPr>
          <w:i/>
          <w:iCs/>
          <w:sz w:val="18"/>
          <w:szCs w:val="18"/>
          <w:lang w:val="en-GB"/>
        </w:rPr>
        <w:t>São Paulo Railroad</w:t>
      </w:r>
      <w:r w:rsidRPr="00C859D1">
        <w:rPr>
          <w:i/>
          <w:iCs/>
          <w:sz w:val="18"/>
          <w:szCs w:val="18"/>
        </w:rPr>
        <w:t xml:space="preserve"> </w:t>
      </w:r>
      <w:r w:rsidRPr="00C859D1">
        <w:rPr>
          <w:sz w:val="18"/>
          <w:szCs w:val="18"/>
        </w:rPr>
        <w:t>entre inícios de 1860 e fevereiro de 1864 (</w:t>
      </w:r>
      <w:proofErr w:type="spellStart"/>
      <w:r w:rsidRPr="00C859D1">
        <w:rPr>
          <w:sz w:val="18"/>
          <w:szCs w:val="18"/>
        </w:rPr>
        <w:t>Swindells</w:t>
      </w:r>
      <w:proofErr w:type="spellEnd"/>
      <w:r w:rsidRPr="00C859D1">
        <w:rPr>
          <w:sz w:val="18"/>
          <w:szCs w:val="18"/>
        </w:rPr>
        <w:t xml:space="preserve"> 1877: 1-3), o autor resolveu voltar a visitar São Miguel no verão de 1876 (</w:t>
      </w:r>
      <w:proofErr w:type="spellStart"/>
      <w:r w:rsidRPr="00C859D1">
        <w:rPr>
          <w:sz w:val="18"/>
          <w:szCs w:val="18"/>
        </w:rPr>
        <w:t>Swindells</w:t>
      </w:r>
      <w:proofErr w:type="spellEnd"/>
      <w:r w:rsidRPr="00C859D1">
        <w:rPr>
          <w:sz w:val="18"/>
          <w:szCs w:val="18"/>
        </w:rPr>
        <w:t xml:space="preserve"> 1877: 11). Assim, saiu em Southampton na segunda-feira, 10 de julho de 1876, chegando a Lisboa às seis da tarde do dia 13 (</w:t>
      </w:r>
      <w:proofErr w:type="spellStart"/>
      <w:r w:rsidRPr="00C859D1">
        <w:rPr>
          <w:sz w:val="18"/>
          <w:szCs w:val="18"/>
        </w:rPr>
        <w:t>Swindells</w:t>
      </w:r>
      <w:proofErr w:type="spellEnd"/>
      <w:r w:rsidRPr="00C859D1">
        <w:rPr>
          <w:sz w:val="18"/>
          <w:szCs w:val="18"/>
        </w:rPr>
        <w:t xml:space="preserve"> 1877: 14). Em Lisboa, embarcou no vapor / veleiro </w:t>
      </w:r>
      <w:r w:rsidRPr="00C859D1">
        <w:rPr>
          <w:i/>
          <w:iCs/>
          <w:sz w:val="18"/>
          <w:szCs w:val="18"/>
        </w:rPr>
        <w:t>Atlântico</w:t>
      </w:r>
      <w:r w:rsidRPr="00C859D1">
        <w:rPr>
          <w:sz w:val="18"/>
          <w:szCs w:val="18"/>
        </w:rPr>
        <w:t xml:space="preserve"> (que pertencia à </w:t>
      </w:r>
      <w:r w:rsidRPr="00C859D1">
        <w:rPr>
          <w:i/>
          <w:iCs/>
          <w:sz w:val="18"/>
          <w:szCs w:val="18"/>
        </w:rPr>
        <w:t xml:space="preserve">Empresa Insulana de Navegação, </w:t>
      </w:r>
      <w:r w:rsidRPr="00C859D1">
        <w:rPr>
          <w:sz w:val="18"/>
          <w:szCs w:val="18"/>
        </w:rPr>
        <w:t>sediada em Ponta Delgada desde 1871 até 1877)</w:t>
      </w:r>
      <w:r w:rsidRPr="00C859D1">
        <w:rPr>
          <w:rStyle w:val="FootnoteReference"/>
          <w:rFonts w:eastAsia="Calibri"/>
          <w:sz w:val="18"/>
          <w:szCs w:val="18"/>
        </w:rPr>
        <w:footnoteReference w:id="68"/>
      </w:r>
      <w:r w:rsidRPr="00C859D1">
        <w:rPr>
          <w:sz w:val="18"/>
          <w:szCs w:val="18"/>
        </w:rPr>
        <w:t xml:space="preserve"> no dia 15 de julho, chegando a Ponta Delgada quatro dias depois. Como voltou a embarcar já no dia 28 de julho do mesmo ano (</w:t>
      </w:r>
      <w:proofErr w:type="spellStart"/>
      <w:r w:rsidRPr="00C859D1">
        <w:rPr>
          <w:sz w:val="18"/>
          <w:szCs w:val="18"/>
        </w:rPr>
        <w:t>Swindells</w:t>
      </w:r>
      <w:proofErr w:type="spellEnd"/>
      <w:r w:rsidRPr="00C859D1">
        <w:rPr>
          <w:sz w:val="18"/>
          <w:szCs w:val="18"/>
        </w:rPr>
        <w:t xml:space="preserve"> 1877: 122), pode dizer-se que a redescoberta de São Miguel pelo nosso autor não durou muito mais do que oito dias.</w:t>
      </w:r>
    </w:p>
    <w:p w14:paraId="275C0AA3" w14:textId="77777777" w:rsidR="00C859D1" w:rsidRPr="00C859D1" w:rsidRDefault="00C859D1" w:rsidP="00BE4A35">
      <w:pPr>
        <w:spacing w:line="240" w:lineRule="auto"/>
        <w:rPr>
          <w:sz w:val="18"/>
          <w:szCs w:val="18"/>
        </w:rPr>
      </w:pPr>
    </w:p>
    <w:p w14:paraId="7CA33CC4" w14:textId="77777777" w:rsidR="00ED4A67" w:rsidRPr="00C859D1" w:rsidRDefault="00ED4A67" w:rsidP="00BE4A35">
      <w:pPr>
        <w:spacing w:line="240" w:lineRule="auto"/>
        <w:ind w:firstLine="340"/>
        <w:rPr>
          <w:sz w:val="18"/>
          <w:szCs w:val="18"/>
        </w:rPr>
      </w:pPr>
      <w:r w:rsidRPr="00C859D1">
        <w:rPr>
          <w:sz w:val="18"/>
          <w:szCs w:val="18"/>
        </w:rPr>
        <w:t>O seu percurso na ilha levou o autor em primeiro lugar a Ponta Delgada, onde, entre outras atividades, foi visitar os jardins botânicos particulares dos proprietários ponta-delgadenses José do Canto (1820-1898), José Jácome Correia (1816-1886) e António Borges da Câmara Medeiros (1812-1879):</w:t>
      </w:r>
    </w:p>
    <w:p w14:paraId="1D5F348D" w14:textId="77777777" w:rsidR="00ED4A67" w:rsidRPr="004B7913" w:rsidRDefault="00ED4A67" w:rsidP="00BE4A35">
      <w:pPr>
        <w:spacing w:line="240" w:lineRule="auto"/>
        <w:ind w:firstLine="340"/>
        <w:rPr>
          <w:i/>
          <w:iCs/>
          <w:sz w:val="18"/>
          <w:szCs w:val="18"/>
        </w:rPr>
      </w:pPr>
    </w:p>
    <w:p w14:paraId="686FB6C0" w14:textId="77777777" w:rsidR="00ED4A67" w:rsidRPr="004B7913" w:rsidRDefault="00ED4A67" w:rsidP="00BE4A35">
      <w:pPr>
        <w:spacing w:line="240" w:lineRule="auto"/>
        <w:ind w:left="340" w:firstLine="284"/>
        <w:rPr>
          <w:i/>
          <w:iCs/>
          <w:sz w:val="18"/>
          <w:szCs w:val="18"/>
          <w:lang w:val="en-GB"/>
        </w:rPr>
      </w:pPr>
      <w:r w:rsidRPr="004B7913">
        <w:rPr>
          <w:i/>
          <w:iCs/>
          <w:sz w:val="18"/>
          <w:szCs w:val="18"/>
          <w:lang w:val="en-GB"/>
        </w:rPr>
        <w:t xml:space="preserve">The magnificent gardens belonging to several of the rich men of St. Michael's are unequalled anywhere in the world; and, partly owing to the peculiarity of its damp warm climate, trees from tropical grow alongside </w:t>
      </w:r>
      <w:proofErr w:type="gramStart"/>
      <w:r w:rsidRPr="004B7913">
        <w:rPr>
          <w:i/>
          <w:iCs/>
          <w:sz w:val="18"/>
          <w:szCs w:val="18"/>
          <w:lang w:val="en-GB"/>
        </w:rPr>
        <w:t>those .</w:t>
      </w:r>
      <w:proofErr w:type="gramEnd"/>
      <w:r w:rsidRPr="004B7913">
        <w:rPr>
          <w:i/>
          <w:iCs/>
          <w:sz w:val="18"/>
          <w:szCs w:val="18"/>
          <w:lang w:val="en-GB"/>
        </w:rPr>
        <w:t xml:space="preserve"> from colder countries. Senhor José do Canto, Senhor José </w:t>
      </w:r>
      <w:proofErr w:type="spellStart"/>
      <w:r w:rsidRPr="004B7913">
        <w:rPr>
          <w:i/>
          <w:iCs/>
          <w:sz w:val="18"/>
          <w:szCs w:val="18"/>
          <w:lang w:val="en-GB"/>
        </w:rPr>
        <w:t>Jacemo</w:t>
      </w:r>
      <w:proofErr w:type="spellEnd"/>
      <w:r w:rsidRPr="004B7913">
        <w:rPr>
          <w:i/>
          <w:iCs/>
          <w:sz w:val="18"/>
          <w:szCs w:val="18"/>
          <w:lang w:val="en-GB"/>
        </w:rPr>
        <w:t xml:space="preserve"> </w:t>
      </w:r>
      <w:proofErr w:type="spellStart"/>
      <w:r w:rsidRPr="004B7913">
        <w:rPr>
          <w:i/>
          <w:iCs/>
          <w:sz w:val="18"/>
          <w:szCs w:val="18"/>
          <w:lang w:val="en-GB"/>
        </w:rPr>
        <w:t>Correio</w:t>
      </w:r>
      <w:proofErr w:type="spellEnd"/>
      <w:r w:rsidRPr="004B7913">
        <w:rPr>
          <w:i/>
          <w:iCs/>
          <w:sz w:val="18"/>
          <w:szCs w:val="18"/>
          <w:lang w:val="en-GB"/>
        </w:rPr>
        <w:t xml:space="preserve"> [sic!], and Senhor Antonio Borges da Camara </w:t>
      </w:r>
      <w:proofErr w:type="spellStart"/>
      <w:r w:rsidRPr="004B7913">
        <w:rPr>
          <w:i/>
          <w:iCs/>
          <w:sz w:val="18"/>
          <w:szCs w:val="18"/>
          <w:lang w:val="en-GB"/>
        </w:rPr>
        <w:t>Madeiros</w:t>
      </w:r>
      <w:proofErr w:type="spellEnd"/>
      <w:r w:rsidRPr="004B7913">
        <w:rPr>
          <w:i/>
          <w:iCs/>
          <w:sz w:val="18"/>
          <w:szCs w:val="18"/>
          <w:lang w:val="en-GB"/>
        </w:rPr>
        <w:t xml:space="preserve"> [sic!],</w:t>
      </w:r>
      <w:r w:rsidRPr="004B7913">
        <w:rPr>
          <w:rStyle w:val="FootnoteReference"/>
          <w:rFonts w:eastAsia="Calibri"/>
          <w:i/>
          <w:iCs/>
          <w:sz w:val="18"/>
          <w:szCs w:val="18"/>
          <w:lang w:val="en-GB"/>
        </w:rPr>
        <w:footnoteReference w:id="69"/>
      </w:r>
      <w:r w:rsidRPr="004B7913">
        <w:rPr>
          <w:i/>
          <w:iCs/>
          <w:sz w:val="18"/>
          <w:szCs w:val="18"/>
          <w:lang w:val="en-GB"/>
        </w:rPr>
        <w:t xml:space="preserve"> own the largest gardens. All are beautifully and judiciously planted and laid out with considerable taste; each gentleman employs an English gardener; the first is said to have more than one thousand different kinds of trees [...].</w:t>
      </w:r>
    </w:p>
    <w:p w14:paraId="20C2C010" w14:textId="77777777" w:rsidR="00ED4A67" w:rsidRPr="00C859D1" w:rsidRDefault="00ED4A67" w:rsidP="00BE4A35">
      <w:pPr>
        <w:spacing w:line="240" w:lineRule="auto"/>
        <w:ind w:left="340" w:firstLine="284"/>
        <w:rPr>
          <w:sz w:val="18"/>
          <w:szCs w:val="18"/>
          <w:lang w:val="en-GB"/>
        </w:rPr>
      </w:pPr>
      <w:r w:rsidRPr="004B7913">
        <w:rPr>
          <w:i/>
          <w:iCs/>
          <w:sz w:val="18"/>
          <w:szCs w:val="18"/>
          <w:lang w:val="en-GB"/>
        </w:rPr>
        <w:t>In all these gardens there are walks, well shaded, in all directions, and occasionally there are places from which there are exquisite views, one such especially in the gardens of Senhor Jose do Canto</w:t>
      </w:r>
      <w:r w:rsidRPr="00C859D1">
        <w:rPr>
          <w:sz w:val="18"/>
          <w:szCs w:val="18"/>
          <w:lang w:val="en-GB"/>
        </w:rPr>
        <w:t xml:space="preserve"> (</w:t>
      </w:r>
      <w:proofErr w:type="spellStart"/>
      <w:r w:rsidRPr="00C859D1">
        <w:rPr>
          <w:sz w:val="18"/>
          <w:szCs w:val="18"/>
          <w:lang w:val="en-GB"/>
        </w:rPr>
        <w:t>Swindells</w:t>
      </w:r>
      <w:proofErr w:type="spellEnd"/>
      <w:r w:rsidRPr="00C859D1">
        <w:rPr>
          <w:sz w:val="18"/>
          <w:szCs w:val="18"/>
          <w:lang w:val="en-GB"/>
        </w:rPr>
        <w:t xml:space="preserve"> 1877: 55; 57).</w:t>
      </w:r>
    </w:p>
    <w:p w14:paraId="6A4EF742" w14:textId="77777777" w:rsidR="00ED4A67" w:rsidRPr="00C859D1" w:rsidRDefault="00ED4A67" w:rsidP="00BE4A35">
      <w:pPr>
        <w:spacing w:line="240" w:lineRule="auto"/>
        <w:ind w:firstLine="340"/>
        <w:rPr>
          <w:sz w:val="18"/>
          <w:szCs w:val="18"/>
        </w:rPr>
      </w:pPr>
    </w:p>
    <w:p w14:paraId="727089D2" w14:textId="7DDE5B65" w:rsidR="00ED4A67" w:rsidRPr="00C859D1" w:rsidRDefault="00ED4A67" w:rsidP="00BE4A35">
      <w:pPr>
        <w:spacing w:line="240" w:lineRule="auto"/>
        <w:ind w:firstLine="340"/>
        <w:rPr>
          <w:sz w:val="18"/>
          <w:szCs w:val="18"/>
        </w:rPr>
      </w:pPr>
      <w:r w:rsidRPr="00C859D1">
        <w:rPr>
          <w:sz w:val="18"/>
          <w:szCs w:val="18"/>
        </w:rPr>
        <w:t xml:space="preserve">Quer durante a sua estada na capital da ilha, quer ao longo da sua viagem para as Furnas e as Sete Cidades, o seu opúsculo está repleto de observações próprias da esfera de interesse de um engenheiro civil (p. ex. </w:t>
      </w:r>
      <w:proofErr w:type="spellStart"/>
      <w:r w:rsidRPr="00C859D1">
        <w:rPr>
          <w:sz w:val="18"/>
          <w:szCs w:val="18"/>
        </w:rPr>
        <w:t>Swindells</w:t>
      </w:r>
      <w:proofErr w:type="spellEnd"/>
      <w:r w:rsidRPr="00C859D1">
        <w:rPr>
          <w:sz w:val="18"/>
          <w:szCs w:val="18"/>
        </w:rPr>
        <w:t xml:space="preserve"> 1877: 57-61). Mas também se encontram muitas observações pertencentes a elementos da flora e fauna (p. ex. </w:t>
      </w:r>
      <w:proofErr w:type="spellStart"/>
      <w:r w:rsidRPr="00C859D1">
        <w:rPr>
          <w:sz w:val="18"/>
          <w:szCs w:val="18"/>
        </w:rPr>
        <w:t>Swindells</w:t>
      </w:r>
      <w:proofErr w:type="spellEnd"/>
      <w:r w:rsidRPr="00C859D1">
        <w:rPr>
          <w:sz w:val="18"/>
          <w:szCs w:val="18"/>
        </w:rPr>
        <w:t xml:space="preserve"> 1877: 65-66; 67, 85, 86-87,</w:t>
      </w:r>
      <w:r w:rsidRPr="00C859D1">
        <w:rPr>
          <w:rStyle w:val="FootnoteReference"/>
          <w:rFonts w:eastAsia="Calibri"/>
          <w:sz w:val="18"/>
          <w:szCs w:val="18"/>
        </w:rPr>
        <w:footnoteReference w:id="70"/>
      </w:r>
      <w:r w:rsidRPr="00C859D1">
        <w:rPr>
          <w:sz w:val="18"/>
          <w:szCs w:val="18"/>
        </w:rPr>
        <w:t xml:space="preserve"> 90-91) e sobre as principais atividades </w:t>
      </w:r>
      <w:proofErr w:type="spellStart"/>
      <w:r w:rsidRPr="00C859D1">
        <w:rPr>
          <w:sz w:val="18"/>
          <w:szCs w:val="18"/>
        </w:rPr>
        <w:t>agroeconómicas</w:t>
      </w:r>
      <w:proofErr w:type="spellEnd"/>
      <w:r w:rsidRPr="00C859D1">
        <w:rPr>
          <w:sz w:val="18"/>
          <w:szCs w:val="18"/>
        </w:rPr>
        <w:t xml:space="preserve"> que estava a observar (p. ex. sobre a laranja: </w:t>
      </w:r>
      <w:proofErr w:type="spellStart"/>
      <w:r w:rsidRPr="00C859D1">
        <w:rPr>
          <w:sz w:val="18"/>
          <w:szCs w:val="18"/>
        </w:rPr>
        <w:t>Swindells</w:t>
      </w:r>
      <w:proofErr w:type="spellEnd"/>
      <w:r w:rsidRPr="00C859D1">
        <w:rPr>
          <w:sz w:val="18"/>
          <w:szCs w:val="18"/>
        </w:rPr>
        <w:t xml:space="preserve"> 1877: 102-105; o ananás: </w:t>
      </w:r>
      <w:proofErr w:type="spellStart"/>
      <w:r w:rsidRPr="00C859D1">
        <w:rPr>
          <w:sz w:val="18"/>
          <w:szCs w:val="18"/>
        </w:rPr>
        <w:t>Swindells</w:t>
      </w:r>
      <w:proofErr w:type="spellEnd"/>
      <w:r w:rsidRPr="00C859D1">
        <w:rPr>
          <w:sz w:val="18"/>
          <w:szCs w:val="18"/>
        </w:rPr>
        <w:t xml:space="preserve"> 1877: 105-108; a baleação: </w:t>
      </w:r>
      <w:proofErr w:type="spellStart"/>
      <w:r w:rsidRPr="00C859D1">
        <w:rPr>
          <w:sz w:val="18"/>
          <w:szCs w:val="18"/>
        </w:rPr>
        <w:t>Swindells</w:t>
      </w:r>
      <w:proofErr w:type="spellEnd"/>
      <w:r w:rsidRPr="00C859D1">
        <w:rPr>
          <w:sz w:val="18"/>
          <w:szCs w:val="18"/>
        </w:rPr>
        <w:t xml:space="preserve"> 1877: 105-108). </w:t>
      </w:r>
    </w:p>
    <w:p w14:paraId="56653E41" w14:textId="77777777" w:rsidR="00C859D1" w:rsidRPr="00C859D1" w:rsidRDefault="00C859D1" w:rsidP="00BE4A35">
      <w:pPr>
        <w:spacing w:line="240" w:lineRule="auto"/>
        <w:ind w:firstLine="340"/>
        <w:rPr>
          <w:sz w:val="18"/>
          <w:szCs w:val="18"/>
        </w:rPr>
      </w:pPr>
    </w:p>
    <w:p w14:paraId="62643E3D" w14:textId="77777777" w:rsidR="00ED4A67" w:rsidRPr="00C859D1" w:rsidRDefault="00ED4A67" w:rsidP="00BE4A35">
      <w:pPr>
        <w:spacing w:line="240" w:lineRule="auto"/>
        <w:ind w:firstLine="340"/>
        <w:rPr>
          <w:sz w:val="18"/>
          <w:szCs w:val="18"/>
        </w:rPr>
      </w:pPr>
      <w:r w:rsidRPr="00C859D1">
        <w:rPr>
          <w:sz w:val="18"/>
          <w:szCs w:val="18"/>
        </w:rPr>
        <w:t>No entanto, nem todas destas informações tão específicas são da pena do nosso autor, como se vê no seguinte trecho:</w:t>
      </w:r>
    </w:p>
    <w:p w14:paraId="3AB49B3A" w14:textId="77777777" w:rsidR="00ED4A67" w:rsidRPr="00C859D1" w:rsidRDefault="00ED4A67" w:rsidP="00BE4A35">
      <w:pPr>
        <w:spacing w:line="240" w:lineRule="auto"/>
        <w:ind w:firstLine="340"/>
        <w:rPr>
          <w:sz w:val="18"/>
          <w:szCs w:val="18"/>
        </w:rPr>
      </w:pPr>
    </w:p>
    <w:p w14:paraId="3DB3DD95" w14:textId="77777777" w:rsidR="00ED4A67" w:rsidRPr="00C859D1" w:rsidRDefault="00ED4A67" w:rsidP="00BE4A35">
      <w:pPr>
        <w:spacing w:line="240" w:lineRule="auto"/>
        <w:ind w:left="340" w:firstLine="284"/>
        <w:rPr>
          <w:sz w:val="18"/>
          <w:szCs w:val="18"/>
        </w:rPr>
      </w:pPr>
      <w:r w:rsidRPr="004B7913">
        <w:rPr>
          <w:i/>
          <w:iCs/>
          <w:sz w:val="18"/>
          <w:szCs w:val="18"/>
          <w:lang w:val="en-GB"/>
        </w:rPr>
        <w:t>Agoa de Pao is not many miles from Villa Franca, on the road to the "</w:t>
      </w:r>
      <w:proofErr w:type="spellStart"/>
      <w:r w:rsidRPr="004B7913">
        <w:rPr>
          <w:i/>
          <w:iCs/>
          <w:sz w:val="18"/>
          <w:szCs w:val="18"/>
          <w:lang w:val="en-GB"/>
        </w:rPr>
        <w:t>Cidade</w:t>
      </w:r>
      <w:proofErr w:type="spellEnd"/>
      <w:r w:rsidRPr="004B7913">
        <w:rPr>
          <w:i/>
          <w:iCs/>
          <w:sz w:val="18"/>
          <w:szCs w:val="18"/>
          <w:lang w:val="en-GB"/>
        </w:rPr>
        <w:t>," and has several imposing looking churches and good houses. Here, in 1859, was inaugurated a noted musical band called the "</w:t>
      </w:r>
      <w:proofErr w:type="spellStart"/>
      <w:r w:rsidRPr="004B7913">
        <w:rPr>
          <w:i/>
          <w:iCs/>
          <w:sz w:val="18"/>
          <w:szCs w:val="18"/>
          <w:lang w:val="en-GB"/>
        </w:rPr>
        <w:t>União</w:t>
      </w:r>
      <w:proofErr w:type="spellEnd"/>
      <w:r w:rsidRPr="004B7913">
        <w:rPr>
          <w:i/>
          <w:iCs/>
          <w:sz w:val="18"/>
          <w:szCs w:val="18"/>
          <w:lang w:val="en-GB"/>
        </w:rPr>
        <w:t xml:space="preserve">". In this town there was an odd custom of wearing only one boot, leaving the other foot bare: </w:t>
      </w:r>
      <w:r w:rsidRPr="004B7913">
        <w:rPr>
          <w:i/>
          <w:iCs/>
          <w:sz w:val="18"/>
          <w:szCs w:val="18"/>
        </w:rPr>
        <w:t xml:space="preserve">"Um dos costumes que distinguia os moradores da classe baixa </w:t>
      </w:r>
      <w:proofErr w:type="spellStart"/>
      <w:r w:rsidRPr="004B7913">
        <w:rPr>
          <w:i/>
          <w:iCs/>
          <w:sz w:val="18"/>
          <w:szCs w:val="18"/>
        </w:rPr>
        <w:t>d'esta</w:t>
      </w:r>
      <w:proofErr w:type="spellEnd"/>
      <w:r w:rsidRPr="004B7913">
        <w:rPr>
          <w:i/>
          <w:iCs/>
          <w:sz w:val="18"/>
          <w:szCs w:val="18"/>
        </w:rPr>
        <w:t xml:space="preserve"> localidade, era o uso singular, e talvez sem exemplo, de trazerem um pé calçado e o outro descalço, vindo assim á cidade ou villas; mas hoje raros são </w:t>
      </w:r>
      <w:proofErr w:type="spellStart"/>
      <w:r w:rsidRPr="004B7913">
        <w:rPr>
          <w:i/>
          <w:iCs/>
          <w:sz w:val="18"/>
          <w:szCs w:val="18"/>
        </w:rPr>
        <w:t>aquelles</w:t>
      </w:r>
      <w:proofErr w:type="spellEnd"/>
      <w:r w:rsidRPr="004B7913">
        <w:rPr>
          <w:i/>
          <w:iCs/>
          <w:sz w:val="18"/>
          <w:szCs w:val="18"/>
        </w:rPr>
        <w:t xml:space="preserve"> que usam tão caricato como </w:t>
      </w:r>
      <w:proofErr w:type="spellStart"/>
      <w:r w:rsidRPr="004B7913">
        <w:rPr>
          <w:i/>
          <w:iCs/>
          <w:sz w:val="18"/>
          <w:szCs w:val="18"/>
        </w:rPr>
        <w:t>encommodo</w:t>
      </w:r>
      <w:proofErr w:type="spellEnd"/>
      <w:r w:rsidRPr="004B7913">
        <w:rPr>
          <w:i/>
          <w:iCs/>
          <w:sz w:val="18"/>
          <w:szCs w:val="18"/>
        </w:rPr>
        <w:t xml:space="preserve"> costume</w:t>
      </w:r>
      <w:r w:rsidRPr="00C859D1">
        <w:rPr>
          <w:sz w:val="18"/>
          <w:szCs w:val="18"/>
        </w:rPr>
        <w:t>" (</w:t>
      </w:r>
      <w:proofErr w:type="spellStart"/>
      <w:r w:rsidRPr="00C859D1">
        <w:rPr>
          <w:sz w:val="18"/>
          <w:szCs w:val="18"/>
        </w:rPr>
        <w:t>Swindells</w:t>
      </w:r>
      <w:proofErr w:type="spellEnd"/>
      <w:r w:rsidRPr="00C859D1">
        <w:rPr>
          <w:sz w:val="18"/>
          <w:szCs w:val="18"/>
        </w:rPr>
        <w:t xml:space="preserve"> 1877: 39).</w:t>
      </w:r>
    </w:p>
    <w:p w14:paraId="38486AFB" w14:textId="77777777" w:rsidR="00ED4A67" w:rsidRPr="00C859D1" w:rsidRDefault="00ED4A67" w:rsidP="00BE4A35">
      <w:pPr>
        <w:spacing w:line="240" w:lineRule="auto"/>
        <w:ind w:firstLine="340"/>
        <w:rPr>
          <w:sz w:val="18"/>
          <w:szCs w:val="18"/>
        </w:rPr>
      </w:pPr>
    </w:p>
    <w:p w14:paraId="4D3CEE75" w14:textId="77777777" w:rsidR="00ED4A67" w:rsidRPr="00C859D1" w:rsidRDefault="00ED4A67" w:rsidP="00BE4A35">
      <w:pPr>
        <w:spacing w:line="240" w:lineRule="auto"/>
        <w:ind w:firstLine="340"/>
        <w:rPr>
          <w:iCs/>
          <w:sz w:val="18"/>
          <w:szCs w:val="18"/>
        </w:rPr>
      </w:pPr>
      <w:r w:rsidRPr="00C859D1">
        <w:rPr>
          <w:sz w:val="18"/>
          <w:szCs w:val="18"/>
        </w:rPr>
        <w:t xml:space="preserve">Tanto a informação sobre a primeira banda de música de Água de Pau, como o relato do hábito de os pobres só terem usado um sapato vêm, </w:t>
      </w:r>
      <w:r w:rsidRPr="00C859D1">
        <w:rPr>
          <w:i/>
          <w:iCs/>
          <w:sz w:val="18"/>
          <w:szCs w:val="18"/>
        </w:rPr>
        <w:t>ipsis verbis</w:t>
      </w:r>
      <w:r w:rsidRPr="00C859D1">
        <w:rPr>
          <w:sz w:val="18"/>
          <w:szCs w:val="18"/>
        </w:rPr>
        <w:t xml:space="preserve">, do </w:t>
      </w:r>
      <w:proofErr w:type="spellStart"/>
      <w:r w:rsidRPr="00C859D1">
        <w:rPr>
          <w:i/>
          <w:sz w:val="18"/>
          <w:szCs w:val="18"/>
        </w:rPr>
        <w:t>Album</w:t>
      </w:r>
      <w:proofErr w:type="spellEnd"/>
      <w:r w:rsidRPr="00C859D1">
        <w:rPr>
          <w:i/>
          <w:sz w:val="18"/>
          <w:szCs w:val="18"/>
        </w:rPr>
        <w:t xml:space="preserve"> Michaelense</w:t>
      </w:r>
      <w:r w:rsidRPr="00C859D1">
        <w:rPr>
          <w:iCs/>
          <w:sz w:val="18"/>
          <w:szCs w:val="18"/>
        </w:rPr>
        <w:t xml:space="preserve"> (1869) de Joaquim Cândido Abranches (1830-1912).</w:t>
      </w:r>
      <w:r w:rsidRPr="00C859D1">
        <w:rPr>
          <w:rStyle w:val="FootnoteReference"/>
          <w:rFonts w:eastAsia="Calibri"/>
          <w:iCs/>
          <w:sz w:val="18"/>
          <w:szCs w:val="18"/>
        </w:rPr>
        <w:footnoteReference w:id="71"/>
      </w:r>
    </w:p>
    <w:p w14:paraId="3594DF16" w14:textId="77777777" w:rsidR="00ED4A67" w:rsidRPr="00C859D1" w:rsidRDefault="00ED4A67" w:rsidP="00BE4A35">
      <w:pPr>
        <w:spacing w:line="240" w:lineRule="auto"/>
        <w:ind w:firstLine="340"/>
        <w:rPr>
          <w:sz w:val="18"/>
          <w:szCs w:val="18"/>
        </w:rPr>
      </w:pPr>
      <w:r w:rsidRPr="00C859D1">
        <w:rPr>
          <w:sz w:val="18"/>
          <w:szCs w:val="18"/>
        </w:rPr>
        <w:t xml:space="preserve">Pouco admira que também </w:t>
      </w:r>
      <w:proofErr w:type="spellStart"/>
      <w:r w:rsidRPr="00C859D1">
        <w:rPr>
          <w:sz w:val="18"/>
          <w:szCs w:val="18"/>
        </w:rPr>
        <w:t>Swindells</w:t>
      </w:r>
      <w:proofErr w:type="spellEnd"/>
      <w:r w:rsidRPr="00C859D1">
        <w:rPr>
          <w:sz w:val="18"/>
          <w:szCs w:val="18"/>
        </w:rPr>
        <w:t xml:space="preserve"> (1877), como muitos autores antes dele, faça questão de se referir aos dois elementos mais icónicos do traje micaelense, o capote e a carapuça: </w:t>
      </w:r>
    </w:p>
    <w:p w14:paraId="2B3F2E01" w14:textId="77777777" w:rsidR="00ED4A67" w:rsidRPr="00C859D1" w:rsidRDefault="00ED4A67" w:rsidP="00BE4A35">
      <w:pPr>
        <w:spacing w:line="240" w:lineRule="auto"/>
        <w:ind w:firstLine="340"/>
        <w:rPr>
          <w:sz w:val="18"/>
          <w:szCs w:val="18"/>
        </w:rPr>
      </w:pPr>
    </w:p>
    <w:p w14:paraId="31D49C21" w14:textId="37CA844A" w:rsidR="00ED4A67" w:rsidRPr="00C859D1" w:rsidRDefault="00ED4A67" w:rsidP="00BE4A35">
      <w:pPr>
        <w:spacing w:line="240" w:lineRule="auto"/>
        <w:ind w:left="340" w:firstLine="284"/>
        <w:rPr>
          <w:sz w:val="18"/>
          <w:szCs w:val="18"/>
          <w:lang w:val="en-GB"/>
        </w:rPr>
      </w:pPr>
      <w:r w:rsidRPr="004B7913">
        <w:rPr>
          <w:i/>
          <w:iCs/>
          <w:sz w:val="18"/>
          <w:szCs w:val="18"/>
          <w:lang w:val="en-GB"/>
        </w:rPr>
        <w:t xml:space="preserve">The dress of the women was one of the first things which struck me as peculiar, certainly not pretty; even though the weather was so hot, they wore their "Capotes" as they are called. Mark Twain, in his Innocents Abroad, humorously describes those he saw in the island of Fayal, thus, "This hood is of thick blue cloth, attached to a cloak of the same stuff, and is a marvel of ugliness. It stands up high, and spreads far abroad, and is unfathomably deep. It fits like a circus tent, and a woman's head is hidden away in it like a man's who prompts the singers from his tin shed in a stage of an opera. There is no particle of trimming about this monstrous capote, as they call it. It is just a plain, ugly, dead blue massif sail, and a woman </w:t>
      </w:r>
      <w:proofErr w:type="gramStart"/>
      <w:r w:rsidRPr="004B7913">
        <w:rPr>
          <w:i/>
          <w:iCs/>
          <w:sz w:val="18"/>
          <w:szCs w:val="18"/>
          <w:lang w:val="en-GB"/>
        </w:rPr>
        <w:t>can't</w:t>
      </w:r>
      <w:proofErr w:type="gramEnd"/>
      <w:r w:rsidRPr="004B7913">
        <w:rPr>
          <w:i/>
          <w:iCs/>
          <w:sz w:val="18"/>
          <w:szCs w:val="18"/>
          <w:lang w:val="en-GB"/>
        </w:rPr>
        <w:t xml:space="preserve"> go within eight points of the wind with one of them on, she has to go before the wind, or not at all. The general style of the capote is the same in all the </w:t>
      </w:r>
      <w:proofErr w:type="gramStart"/>
      <w:r w:rsidRPr="004B7913">
        <w:rPr>
          <w:i/>
          <w:iCs/>
          <w:sz w:val="18"/>
          <w:szCs w:val="18"/>
          <w:lang w:val="en-GB"/>
        </w:rPr>
        <w:t>islands, and</w:t>
      </w:r>
      <w:proofErr w:type="gramEnd"/>
      <w:r w:rsidRPr="004B7913">
        <w:rPr>
          <w:i/>
          <w:iCs/>
          <w:sz w:val="18"/>
          <w:szCs w:val="18"/>
          <w:lang w:val="en-GB"/>
        </w:rPr>
        <w:t xml:space="preserve"> will remain so for the next ten thousand years, but each island shapes its capotes just enough differently from the others to enable an observer to tell at a glance what particular island the lady hails from". The men too have a peculiar head covering, called a "</w:t>
      </w:r>
      <w:proofErr w:type="spellStart"/>
      <w:r w:rsidRPr="004B7913">
        <w:rPr>
          <w:i/>
          <w:iCs/>
          <w:sz w:val="18"/>
          <w:szCs w:val="18"/>
          <w:lang w:val="en-GB"/>
        </w:rPr>
        <w:t>Carapuca</w:t>
      </w:r>
      <w:proofErr w:type="spellEnd"/>
      <w:r w:rsidRPr="004B7913">
        <w:rPr>
          <w:i/>
          <w:iCs/>
          <w:sz w:val="18"/>
          <w:szCs w:val="18"/>
          <w:lang w:val="en-GB"/>
        </w:rPr>
        <w:t xml:space="preserve">" made also of dark blue cloth, with a large peak in front projecting six to eight inches like a shovel, and turned up like a horn on each side, and with a fall or flap behind and at the sides, which covers the neck and shoulders, protecting them from either sun or rain, and which can be buttoned under the chin. The general dress of the men is also dark blue. My sketch may afford some notion of the male and female </w:t>
      </w:r>
      <w:r w:rsidR="001E7E66" w:rsidRPr="004B7913">
        <w:rPr>
          <w:i/>
          <w:iCs/>
          <w:sz w:val="18"/>
          <w:szCs w:val="18"/>
          <w:lang w:val="en-GB"/>
        </w:rPr>
        <w:t>headgear</w:t>
      </w:r>
      <w:r w:rsidRPr="004B7913">
        <w:rPr>
          <w:i/>
          <w:iCs/>
          <w:sz w:val="18"/>
          <w:szCs w:val="18"/>
          <w:lang w:val="en-GB"/>
        </w:rPr>
        <w:t xml:space="preserve"> of the people of St. Michael</w:t>
      </w:r>
      <w:r w:rsidRPr="00C859D1">
        <w:rPr>
          <w:sz w:val="18"/>
          <w:szCs w:val="18"/>
          <w:lang w:val="en-GB"/>
        </w:rPr>
        <w:t xml:space="preserve"> (</w:t>
      </w:r>
      <w:proofErr w:type="spellStart"/>
      <w:r w:rsidRPr="00C859D1">
        <w:rPr>
          <w:sz w:val="18"/>
          <w:szCs w:val="18"/>
          <w:lang w:val="en-GB"/>
        </w:rPr>
        <w:t>Swindells</w:t>
      </w:r>
      <w:proofErr w:type="spellEnd"/>
      <w:r w:rsidRPr="00C859D1">
        <w:rPr>
          <w:sz w:val="18"/>
          <w:szCs w:val="18"/>
          <w:lang w:val="en-GB"/>
        </w:rPr>
        <w:t xml:space="preserve"> 1877: 47-48).</w:t>
      </w:r>
    </w:p>
    <w:p w14:paraId="44766791" w14:textId="77777777" w:rsidR="00ED4A67" w:rsidRPr="00C859D1" w:rsidRDefault="00ED4A67" w:rsidP="00BE4A35">
      <w:pPr>
        <w:tabs>
          <w:tab w:val="left" w:pos="3321"/>
        </w:tabs>
        <w:snapToGrid w:val="0"/>
        <w:spacing w:line="240" w:lineRule="auto"/>
        <w:ind w:left="325" w:right="85"/>
        <w:rPr>
          <w:sz w:val="18"/>
          <w:szCs w:val="18"/>
        </w:rPr>
      </w:pPr>
    </w:p>
    <w:tbl>
      <w:tblPr>
        <w:tblW w:w="6095" w:type="dxa"/>
        <w:tblInd w:w="340"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6095"/>
      </w:tblGrid>
      <w:tr w:rsidR="00ED4A67" w:rsidRPr="00C859D1" w14:paraId="222736BE" w14:textId="77777777" w:rsidTr="005E7E1A">
        <w:trPr>
          <w:trHeight w:val="1470"/>
        </w:trPr>
        <w:tc>
          <w:tcPr>
            <w:tcW w:w="6095" w:type="dxa"/>
            <w:tcBorders>
              <w:top w:val="double" w:sz="4" w:space="0" w:color="auto"/>
            </w:tcBorders>
            <w:shd w:val="clear" w:color="auto" w:fill="auto"/>
          </w:tcPr>
          <w:p w14:paraId="0D700DC1" w14:textId="77777777" w:rsidR="00ED4A67" w:rsidRPr="00C859D1" w:rsidRDefault="00ED4A67" w:rsidP="00BE4A35">
            <w:pPr>
              <w:snapToGrid w:val="0"/>
              <w:spacing w:line="240" w:lineRule="auto"/>
              <w:ind w:left="85" w:right="85"/>
              <w:jc w:val="center"/>
              <w:rPr>
                <w:spacing w:val="-3"/>
                <w:sz w:val="18"/>
                <w:szCs w:val="18"/>
              </w:rPr>
            </w:pPr>
            <w:r w:rsidRPr="00C859D1">
              <w:rPr>
                <w:noProof/>
                <w:spacing w:val="-3"/>
                <w:sz w:val="18"/>
                <w:szCs w:val="18"/>
              </w:rPr>
              <w:drawing>
                <wp:inline distT="0" distB="0" distL="0" distR="0" wp14:anchorId="1486B073" wp14:editId="0E2BF4C3">
                  <wp:extent cx="3328670" cy="1799590"/>
                  <wp:effectExtent l="0" t="0" r="0" b="0"/>
                  <wp:docPr id="1944" name="Picture 1" descr="032a Capote, carapu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32a Capote, carapuça"/>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3328670" cy="1799590"/>
                          </a:xfrm>
                          <a:prstGeom prst="rect">
                            <a:avLst/>
                          </a:prstGeom>
                          <a:noFill/>
                          <a:ln>
                            <a:noFill/>
                          </a:ln>
                        </pic:spPr>
                      </pic:pic>
                    </a:graphicData>
                  </a:graphic>
                </wp:inline>
              </w:drawing>
            </w:r>
          </w:p>
          <w:p w14:paraId="1ECC640E" w14:textId="77777777" w:rsidR="00ED4A67" w:rsidRPr="00C859D1" w:rsidRDefault="00ED4A67" w:rsidP="00BE4A35">
            <w:pPr>
              <w:snapToGrid w:val="0"/>
              <w:spacing w:line="240" w:lineRule="auto"/>
              <w:ind w:left="85" w:right="85"/>
              <w:jc w:val="center"/>
              <w:rPr>
                <w:spacing w:val="-3"/>
                <w:sz w:val="18"/>
                <w:szCs w:val="18"/>
              </w:rPr>
            </w:pPr>
            <w:proofErr w:type="spellStart"/>
            <w:r w:rsidRPr="00C859D1">
              <w:rPr>
                <w:sz w:val="18"/>
                <w:szCs w:val="18"/>
              </w:rPr>
              <w:t>Swindells</w:t>
            </w:r>
            <w:proofErr w:type="spellEnd"/>
            <w:r w:rsidRPr="00C859D1">
              <w:rPr>
                <w:sz w:val="18"/>
                <w:szCs w:val="18"/>
              </w:rPr>
              <w:t xml:space="preserve"> (1877: 32a).</w:t>
            </w:r>
          </w:p>
        </w:tc>
      </w:tr>
    </w:tbl>
    <w:p w14:paraId="556BDFB4" w14:textId="77777777" w:rsidR="00ED4A67" w:rsidRPr="00C859D1" w:rsidRDefault="00ED4A67" w:rsidP="00BE4A35">
      <w:pPr>
        <w:spacing w:line="240" w:lineRule="auto"/>
        <w:rPr>
          <w:sz w:val="18"/>
          <w:szCs w:val="18"/>
        </w:rPr>
      </w:pPr>
    </w:p>
    <w:p w14:paraId="2671DD93" w14:textId="6F41D6DC" w:rsidR="00ED4A67" w:rsidRPr="00C859D1" w:rsidRDefault="00ED4A67" w:rsidP="00BE4A35">
      <w:pPr>
        <w:spacing w:line="240" w:lineRule="auto"/>
        <w:ind w:firstLine="340"/>
        <w:rPr>
          <w:sz w:val="18"/>
          <w:szCs w:val="18"/>
        </w:rPr>
      </w:pPr>
      <w:r w:rsidRPr="00C859D1">
        <w:rPr>
          <w:sz w:val="18"/>
          <w:szCs w:val="18"/>
        </w:rPr>
        <w:t xml:space="preserve">Como anunciado, a citação oferecida por </w:t>
      </w:r>
      <w:proofErr w:type="spellStart"/>
      <w:r w:rsidRPr="00C859D1">
        <w:rPr>
          <w:sz w:val="18"/>
          <w:szCs w:val="18"/>
        </w:rPr>
        <w:t>Swindells</w:t>
      </w:r>
      <w:proofErr w:type="spellEnd"/>
      <w:r w:rsidRPr="00C859D1">
        <w:rPr>
          <w:sz w:val="18"/>
          <w:szCs w:val="18"/>
        </w:rPr>
        <w:t xml:space="preserve"> (1877) deve-se ao escritor americano Samuel Longhorn Clemens (1835-1910), que ironiza sobre o capote no âmbito do seu retrato das gentes do Faial (Twain 1869: 51-52). Tal como menos bem sucedidamente o fizera Twain (1869: 52) do capote, o nosso autor faz questão de oferecer a uma litografia destes elementos do traje micaelense.</w:t>
      </w:r>
    </w:p>
    <w:p w14:paraId="794E1A6E" w14:textId="6892316E" w:rsidR="00ED4A67" w:rsidRPr="00C859D1" w:rsidRDefault="00ED4A67" w:rsidP="00BE4A35">
      <w:pPr>
        <w:spacing w:line="240" w:lineRule="auto"/>
        <w:ind w:firstLine="340"/>
        <w:rPr>
          <w:sz w:val="18"/>
          <w:szCs w:val="18"/>
        </w:rPr>
      </w:pPr>
      <w:r w:rsidRPr="00C859D1">
        <w:rPr>
          <w:sz w:val="18"/>
          <w:szCs w:val="18"/>
        </w:rPr>
        <w:t xml:space="preserve">Podíamos apresentar as citações de </w:t>
      </w:r>
      <w:proofErr w:type="spellStart"/>
      <w:r w:rsidRPr="00C859D1">
        <w:rPr>
          <w:sz w:val="18"/>
          <w:szCs w:val="18"/>
        </w:rPr>
        <w:t>Swindells</w:t>
      </w:r>
      <w:proofErr w:type="spellEnd"/>
      <w:r w:rsidRPr="00C859D1">
        <w:rPr>
          <w:sz w:val="18"/>
          <w:szCs w:val="18"/>
        </w:rPr>
        <w:t xml:space="preserve"> (1877) sobre a suposta superioridade física dos micaelenses em relação aos portugueses do continente, bem como as suas caraterísticas pessoais, os passatempos, as superstições, os hábitos religiosos, etc.</w:t>
      </w:r>
      <w:r w:rsidRPr="00C859D1">
        <w:rPr>
          <w:rStyle w:val="FootnoteReference"/>
          <w:rFonts w:eastAsia="Calibri"/>
          <w:sz w:val="18"/>
          <w:szCs w:val="18"/>
        </w:rPr>
        <w:footnoteReference w:id="72"/>
      </w:r>
      <w:r w:rsidRPr="00C859D1">
        <w:rPr>
          <w:sz w:val="18"/>
          <w:szCs w:val="18"/>
        </w:rPr>
        <w:t xml:space="preserve"> Prescindimos, porém, de o fazer, já que os respetivos trechos denotam correspondência textual quase integral com a obra anterior de Boid (1834), pois parece-nos evidente que </w:t>
      </w:r>
      <w:proofErr w:type="spellStart"/>
      <w:r w:rsidRPr="00C859D1">
        <w:rPr>
          <w:sz w:val="18"/>
          <w:szCs w:val="18"/>
        </w:rPr>
        <w:t>Swindells</w:t>
      </w:r>
      <w:proofErr w:type="spellEnd"/>
      <w:r w:rsidRPr="00C859D1">
        <w:rPr>
          <w:sz w:val="18"/>
          <w:szCs w:val="18"/>
        </w:rPr>
        <w:t xml:space="preserve">, ao longo dos meros oito dias em que esteve na ilha, não se deve ter preocupado tanto com o povo rural da ilha, do que com a </w:t>
      </w:r>
      <w:r w:rsidRPr="00C859D1">
        <w:rPr>
          <w:i/>
          <w:iCs/>
          <w:sz w:val="18"/>
          <w:szCs w:val="18"/>
          <w:lang w:val="en-GB"/>
        </w:rPr>
        <w:t>high society</w:t>
      </w:r>
      <w:r w:rsidRPr="00C859D1">
        <w:rPr>
          <w:sz w:val="18"/>
          <w:szCs w:val="18"/>
        </w:rPr>
        <w:t xml:space="preserve"> anglófona micaelense que encontrava e que o acolhia. </w:t>
      </w:r>
    </w:p>
    <w:p w14:paraId="4B7F2592" w14:textId="77777777" w:rsidR="001E7E66" w:rsidRPr="00C859D1" w:rsidRDefault="001E7E66" w:rsidP="00BE4A35">
      <w:pPr>
        <w:spacing w:line="240" w:lineRule="auto"/>
        <w:ind w:firstLine="340"/>
        <w:rPr>
          <w:sz w:val="18"/>
          <w:szCs w:val="18"/>
        </w:rPr>
      </w:pPr>
    </w:p>
    <w:p w14:paraId="4458D97C" w14:textId="77777777" w:rsidR="00ED4A67" w:rsidRPr="00C859D1" w:rsidRDefault="00ED4A67" w:rsidP="00BE4A35">
      <w:pPr>
        <w:spacing w:line="240" w:lineRule="auto"/>
        <w:ind w:firstLine="340"/>
        <w:rPr>
          <w:sz w:val="18"/>
          <w:szCs w:val="18"/>
        </w:rPr>
      </w:pPr>
      <w:r w:rsidRPr="00C859D1">
        <w:rPr>
          <w:sz w:val="18"/>
          <w:szCs w:val="18"/>
        </w:rPr>
        <w:t>No seguinte parágrafo, o nosso autor observa a forma como a população das Furnas aproveita as caldeiras, destacando ainda o inhame como ingrediente típico para o cozido das furnas:</w:t>
      </w:r>
    </w:p>
    <w:p w14:paraId="1F9C36B3" w14:textId="77777777" w:rsidR="00ED4A67" w:rsidRPr="00C859D1" w:rsidRDefault="00ED4A67" w:rsidP="00BE4A35">
      <w:pPr>
        <w:spacing w:line="240" w:lineRule="auto"/>
        <w:ind w:firstLine="340"/>
        <w:rPr>
          <w:sz w:val="18"/>
          <w:szCs w:val="18"/>
        </w:rPr>
      </w:pPr>
    </w:p>
    <w:p w14:paraId="46EB43E6" w14:textId="77777777" w:rsidR="00ED4A67" w:rsidRPr="00C859D1" w:rsidRDefault="00ED4A67" w:rsidP="00BE4A35">
      <w:pPr>
        <w:spacing w:line="240" w:lineRule="auto"/>
        <w:ind w:left="340" w:firstLine="284"/>
        <w:rPr>
          <w:sz w:val="18"/>
          <w:szCs w:val="18"/>
          <w:lang w:val="en-GB"/>
        </w:rPr>
      </w:pPr>
      <w:r w:rsidRPr="004B7913">
        <w:rPr>
          <w:i/>
          <w:iCs/>
          <w:sz w:val="18"/>
          <w:szCs w:val="18"/>
          <w:lang w:val="en-GB"/>
        </w:rPr>
        <w:t>The country people save considerable fuel in cooking by these fountains; they place their culinary utensils over the hot springs, or upon some of the steaming crevices; and their cattle by instinct or experience approach these places to clear themselves of vermin, by standing in the sulphurous steam. All around the desolate-looking square quarter of a mile where these springs exist, the vegetation, instead of suffering from the various vapours, seems to thrive exceedingly well, especially a vegetable called here "</w:t>
      </w:r>
      <w:proofErr w:type="spellStart"/>
      <w:r w:rsidRPr="004B7913">
        <w:rPr>
          <w:i/>
          <w:iCs/>
          <w:sz w:val="18"/>
          <w:szCs w:val="18"/>
          <w:lang w:val="en-GB"/>
        </w:rPr>
        <w:t>ignami</w:t>
      </w:r>
      <w:proofErr w:type="spellEnd"/>
      <w:r w:rsidRPr="004B7913">
        <w:rPr>
          <w:i/>
          <w:iCs/>
          <w:sz w:val="18"/>
          <w:szCs w:val="18"/>
          <w:lang w:val="en-GB"/>
        </w:rPr>
        <w:t xml:space="preserve"> " or Caladium esculentum, which grows luxuriantly along the banks of the streams, the roots being swamped with the hot water on its way to form the river </w:t>
      </w:r>
      <w:proofErr w:type="spellStart"/>
      <w:r w:rsidRPr="004B7913">
        <w:rPr>
          <w:i/>
          <w:iCs/>
          <w:sz w:val="18"/>
          <w:szCs w:val="18"/>
          <w:lang w:val="en-GB"/>
        </w:rPr>
        <w:t>Quente</w:t>
      </w:r>
      <w:proofErr w:type="spellEnd"/>
      <w:r w:rsidRPr="004B7913">
        <w:rPr>
          <w:i/>
          <w:iCs/>
          <w:sz w:val="18"/>
          <w:szCs w:val="18"/>
          <w:lang w:val="en-GB"/>
        </w:rPr>
        <w:t>; these vegetables are considered the finest in the island, and more valued than any other of their kind</w:t>
      </w:r>
      <w:r w:rsidRPr="00C859D1">
        <w:rPr>
          <w:sz w:val="18"/>
          <w:szCs w:val="18"/>
          <w:lang w:val="en-GB"/>
        </w:rPr>
        <w:t xml:space="preserve"> (</w:t>
      </w:r>
      <w:proofErr w:type="spellStart"/>
      <w:r w:rsidRPr="00C859D1">
        <w:rPr>
          <w:sz w:val="18"/>
          <w:szCs w:val="18"/>
          <w:lang w:val="en-GB"/>
        </w:rPr>
        <w:t>Swindells</w:t>
      </w:r>
      <w:proofErr w:type="spellEnd"/>
      <w:r w:rsidRPr="00C859D1">
        <w:rPr>
          <w:sz w:val="18"/>
          <w:szCs w:val="18"/>
          <w:lang w:val="en-GB"/>
        </w:rPr>
        <w:t xml:space="preserve"> 1877: 76).</w:t>
      </w:r>
    </w:p>
    <w:p w14:paraId="4A98A459" w14:textId="77777777" w:rsidR="00ED4A67" w:rsidRPr="00C859D1" w:rsidRDefault="00ED4A67" w:rsidP="00BE4A35">
      <w:pPr>
        <w:spacing w:line="240" w:lineRule="auto"/>
        <w:ind w:firstLine="340"/>
        <w:rPr>
          <w:sz w:val="18"/>
          <w:szCs w:val="18"/>
        </w:rPr>
      </w:pPr>
    </w:p>
    <w:p w14:paraId="5CE5C358" w14:textId="77777777" w:rsidR="00ED4A67" w:rsidRPr="00C859D1" w:rsidRDefault="00ED4A67" w:rsidP="00BE4A35">
      <w:pPr>
        <w:spacing w:line="240" w:lineRule="auto"/>
        <w:ind w:firstLine="340"/>
        <w:rPr>
          <w:sz w:val="18"/>
          <w:szCs w:val="18"/>
        </w:rPr>
      </w:pPr>
      <w:r w:rsidRPr="00C859D1">
        <w:rPr>
          <w:sz w:val="18"/>
          <w:szCs w:val="18"/>
        </w:rPr>
        <w:t xml:space="preserve">Ainda nas Furnas, o nosso autor observa a forma de viver do povo daquela terra: </w:t>
      </w:r>
    </w:p>
    <w:p w14:paraId="7583FF13" w14:textId="77777777" w:rsidR="00ED4A67" w:rsidRPr="00C859D1" w:rsidRDefault="00ED4A67" w:rsidP="00BE4A35">
      <w:pPr>
        <w:spacing w:line="240" w:lineRule="auto"/>
        <w:ind w:firstLine="340"/>
        <w:rPr>
          <w:sz w:val="18"/>
          <w:szCs w:val="18"/>
        </w:rPr>
      </w:pPr>
    </w:p>
    <w:p w14:paraId="63DD829F" w14:textId="77777777" w:rsidR="00ED4A67" w:rsidRPr="00C859D1" w:rsidRDefault="00ED4A67" w:rsidP="00BE4A35">
      <w:pPr>
        <w:spacing w:line="240" w:lineRule="auto"/>
        <w:ind w:left="340" w:firstLine="284"/>
        <w:rPr>
          <w:sz w:val="18"/>
          <w:szCs w:val="18"/>
          <w:lang w:val="en-GB"/>
        </w:rPr>
      </w:pPr>
      <w:r w:rsidRPr="004B7913">
        <w:rPr>
          <w:i/>
          <w:iCs/>
          <w:sz w:val="18"/>
          <w:szCs w:val="18"/>
          <w:lang w:val="en-GB"/>
        </w:rPr>
        <w:t>The people of the village are poor, and many of their houses are by no means comfortable, having mud floors and thatched roofs. The peasants are kindly and hospitable; some of the children very pretty; occasionally you see them with black hair and shining eyes, like Spanish gipsies, while others are fair, with flaxen hair and dark blue eyes; but all lacked the rosy cheeks and cherry lips Englishmen so much admire. The men have exceedingly good teeth: my donkey-driver, who was a decidedly handsome fellow had teeth so regular, and of such pearly whiteness, that I think an American dentist, even, could not have copied them perfectly. I often made him laugh in order that I might see his teeth. As we three were walking beyond the "</w:t>
      </w:r>
      <w:proofErr w:type="spellStart"/>
      <w:r w:rsidRPr="004B7913">
        <w:rPr>
          <w:i/>
          <w:iCs/>
          <w:sz w:val="18"/>
          <w:szCs w:val="18"/>
          <w:lang w:val="en-GB"/>
        </w:rPr>
        <w:t>Caldeiras</w:t>
      </w:r>
      <w:proofErr w:type="spellEnd"/>
      <w:r w:rsidRPr="004B7913">
        <w:rPr>
          <w:i/>
          <w:iCs/>
          <w:sz w:val="18"/>
          <w:szCs w:val="18"/>
          <w:lang w:val="en-GB"/>
        </w:rPr>
        <w:t>", we were caught in a heavy shower, so took shelter in one of the thatched cottages, and the woman was exceedingly polite, offering us everything she could while we remained under her roof, chatting pleasantly, and amusing my Lisbon friends with the peculiar patois of the island</w:t>
      </w:r>
      <w:r w:rsidRPr="00C859D1">
        <w:rPr>
          <w:sz w:val="18"/>
          <w:szCs w:val="18"/>
          <w:lang w:val="en-GB"/>
        </w:rPr>
        <w:t xml:space="preserve"> (</w:t>
      </w:r>
      <w:proofErr w:type="spellStart"/>
      <w:r w:rsidRPr="00C859D1">
        <w:rPr>
          <w:sz w:val="18"/>
          <w:szCs w:val="18"/>
          <w:lang w:val="en-GB"/>
        </w:rPr>
        <w:t>Swindells</w:t>
      </w:r>
      <w:proofErr w:type="spellEnd"/>
      <w:r w:rsidRPr="00C859D1">
        <w:rPr>
          <w:sz w:val="18"/>
          <w:szCs w:val="18"/>
          <w:lang w:val="en-GB"/>
        </w:rPr>
        <w:t xml:space="preserve"> 1877: 80-81).</w:t>
      </w:r>
    </w:p>
    <w:p w14:paraId="43E8FE61" w14:textId="77777777" w:rsidR="00ED4A67" w:rsidRPr="00C859D1" w:rsidRDefault="00ED4A67" w:rsidP="00BE4A35">
      <w:pPr>
        <w:spacing w:line="240" w:lineRule="auto"/>
        <w:ind w:firstLine="340"/>
        <w:rPr>
          <w:sz w:val="18"/>
          <w:szCs w:val="18"/>
        </w:rPr>
      </w:pPr>
    </w:p>
    <w:p w14:paraId="5C73A94D" w14:textId="77777777" w:rsidR="00ED4A67" w:rsidRPr="00C859D1" w:rsidRDefault="00ED4A67" w:rsidP="00BE4A35">
      <w:pPr>
        <w:spacing w:line="240" w:lineRule="auto"/>
        <w:ind w:firstLine="340"/>
        <w:rPr>
          <w:sz w:val="18"/>
          <w:szCs w:val="18"/>
        </w:rPr>
      </w:pPr>
      <w:r w:rsidRPr="00C859D1">
        <w:rPr>
          <w:sz w:val="18"/>
          <w:szCs w:val="18"/>
        </w:rPr>
        <w:t>Sendo simpáticos o hospedeiros, o descritor mais importante do povo da aldeia é de serem pobres, a viver em casas de terra batida e com telhados de palha. O dialeto micaelense, enfim, somente lhe vale a classificação como 'peculiar patois of the island'...</w:t>
      </w:r>
    </w:p>
    <w:p w14:paraId="5C32D58C" w14:textId="77777777" w:rsidR="00ED4A67" w:rsidRPr="00C859D1" w:rsidRDefault="00ED4A67" w:rsidP="00BE4A35">
      <w:pPr>
        <w:spacing w:line="240" w:lineRule="auto"/>
        <w:ind w:firstLine="340"/>
        <w:rPr>
          <w:sz w:val="18"/>
          <w:szCs w:val="18"/>
        </w:rPr>
      </w:pPr>
      <w:r w:rsidRPr="00C859D1">
        <w:rPr>
          <w:sz w:val="18"/>
          <w:szCs w:val="18"/>
        </w:rPr>
        <w:t xml:space="preserve">A seguinte descrição das casas de Ponta Delgada parece-nos bastante adequada perante o centro histórico de hoje: </w:t>
      </w:r>
    </w:p>
    <w:p w14:paraId="25374F40" w14:textId="77777777" w:rsidR="00ED4A67" w:rsidRPr="00C859D1" w:rsidRDefault="00ED4A67" w:rsidP="00BE4A35">
      <w:pPr>
        <w:spacing w:line="240" w:lineRule="auto"/>
        <w:ind w:firstLine="340"/>
        <w:rPr>
          <w:sz w:val="18"/>
          <w:szCs w:val="18"/>
        </w:rPr>
      </w:pPr>
    </w:p>
    <w:p w14:paraId="55E81999" w14:textId="484D34E1" w:rsidR="00ED4A67" w:rsidRPr="00C859D1" w:rsidRDefault="00ED4A67" w:rsidP="00BE4A35">
      <w:pPr>
        <w:spacing w:line="240" w:lineRule="auto"/>
        <w:ind w:left="340" w:firstLine="284"/>
        <w:rPr>
          <w:sz w:val="18"/>
          <w:szCs w:val="18"/>
          <w:lang w:val="en-GB"/>
        </w:rPr>
      </w:pPr>
      <w:r w:rsidRPr="004B7913">
        <w:rPr>
          <w:i/>
          <w:iCs/>
          <w:sz w:val="18"/>
          <w:szCs w:val="18"/>
          <w:lang w:val="en-GB"/>
        </w:rPr>
        <w:t xml:space="preserve">The houses were two and three stories in height, very substantially built of lava, with immensely thick walls to withstand the occasional shocks of earthquake to which they are subject. Some of the exteriors are covered, as in Portugal, with dark blue-and-white patterned glazed tiles, but oftener with plaster, whitewashed, except the </w:t>
      </w:r>
      <w:r w:rsidR="00C859D1" w:rsidRPr="004B7913">
        <w:rPr>
          <w:i/>
          <w:iCs/>
          <w:sz w:val="18"/>
          <w:szCs w:val="18"/>
          <w:lang w:val="en-GB"/>
        </w:rPr>
        <w:t>cornerstones</w:t>
      </w:r>
      <w:r w:rsidRPr="004B7913">
        <w:rPr>
          <w:i/>
          <w:iCs/>
          <w:sz w:val="18"/>
          <w:szCs w:val="18"/>
          <w:lang w:val="en-GB"/>
        </w:rPr>
        <w:t>, doorways, and basements, which are carefully cut basaltic or other volcanic stone of a dark neutral tint. Most of the houses have balconies to the first-floor windows, the latter opening to the floor as in France. The insides of the large old houses are seldom comfortable, at least to the ideas of an Englishman; the ground floors are generally occupied by stables, which always cause the rooms above them to have an unpleasant smell, and they are often infested with disagreeable insects. The exterior of some of the houses belonging to the nobility of the island are very imposing; but of these, being there so short a time, I had little opportunity of seeing the interiors</w:t>
      </w:r>
      <w:r w:rsidRPr="00C859D1">
        <w:rPr>
          <w:sz w:val="18"/>
          <w:szCs w:val="18"/>
          <w:lang w:val="en-GB"/>
        </w:rPr>
        <w:t xml:space="preserve"> </w:t>
      </w:r>
      <w:r w:rsidRPr="00C859D1">
        <w:rPr>
          <w:sz w:val="18"/>
          <w:szCs w:val="18"/>
        </w:rPr>
        <w:t>(</w:t>
      </w:r>
      <w:proofErr w:type="spellStart"/>
      <w:r w:rsidRPr="00C859D1">
        <w:rPr>
          <w:sz w:val="18"/>
          <w:szCs w:val="18"/>
        </w:rPr>
        <w:t>Swindells</w:t>
      </w:r>
      <w:proofErr w:type="spellEnd"/>
      <w:r w:rsidRPr="00C859D1">
        <w:rPr>
          <w:sz w:val="18"/>
          <w:szCs w:val="18"/>
        </w:rPr>
        <w:t xml:space="preserve"> 1877: 46)</w:t>
      </w:r>
      <w:r w:rsidRPr="00C859D1">
        <w:rPr>
          <w:sz w:val="18"/>
          <w:szCs w:val="18"/>
          <w:lang w:val="en-GB"/>
        </w:rPr>
        <w:t>.</w:t>
      </w:r>
    </w:p>
    <w:p w14:paraId="442AEA22" w14:textId="77777777" w:rsidR="00ED4A67" w:rsidRPr="00C859D1" w:rsidRDefault="00ED4A67" w:rsidP="00BE4A35">
      <w:pPr>
        <w:spacing w:line="240" w:lineRule="auto"/>
        <w:ind w:firstLine="340"/>
        <w:rPr>
          <w:sz w:val="18"/>
          <w:szCs w:val="18"/>
        </w:rPr>
      </w:pPr>
    </w:p>
    <w:p w14:paraId="65210BA9" w14:textId="0A0E5206" w:rsidR="00ED4A67" w:rsidRPr="00C859D1" w:rsidRDefault="00ED4A67" w:rsidP="00BE4A35">
      <w:pPr>
        <w:spacing w:line="240" w:lineRule="auto"/>
        <w:ind w:firstLine="340"/>
        <w:rPr>
          <w:sz w:val="18"/>
          <w:szCs w:val="18"/>
        </w:rPr>
      </w:pPr>
      <w:r w:rsidRPr="00C859D1">
        <w:rPr>
          <w:sz w:val="18"/>
          <w:szCs w:val="18"/>
        </w:rPr>
        <w:t xml:space="preserve">É evidente que no entanto muitas casas passaram a adotar uma estrutura diferente, especialmente no que concerne aos estábulos no rés-do-chão e o cheiro que estes </w:t>
      </w:r>
      <w:proofErr w:type="spellStart"/>
      <w:r w:rsidRPr="00C859D1">
        <w:rPr>
          <w:sz w:val="18"/>
          <w:szCs w:val="18"/>
        </w:rPr>
        <w:t>emitiam.Nas</w:t>
      </w:r>
      <w:proofErr w:type="spellEnd"/>
      <w:r w:rsidRPr="00C859D1">
        <w:rPr>
          <w:sz w:val="18"/>
          <w:szCs w:val="18"/>
        </w:rPr>
        <w:t xml:space="preserve"> suas brevíssimas informações sobre as outras ilhas do arquipélago, é de destacar a seguinte notícia dos fósseis da ilha de Santa Maria:</w:t>
      </w:r>
      <w:r w:rsidRPr="00C859D1">
        <w:rPr>
          <w:rStyle w:val="FootnoteReference"/>
          <w:rFonts w:eastAsia="Calibri"/>
          <w:sz w:val="18"/>
          <w:szCs w:val="18"/>
        </w:rPr>
        <w:footnoteReference w:id="73"/>
      </w:r>
    </w:p>
    <w:p w14:paraId="3FC93ED1" w14:textId="77777777" w:rsidR="00ED4A67" w:rsidRPr="00C859D1" w:rsidRDefault="00ED4A67" w:rsidP="00BE4A35">
      <w:pPr>
        <w:spacing w:line="240" w:lineRule="auto"/>
        <w:ind w:firstLine="340"/>
        <w:rPr>
          <w:sz w:val="18"/>
          <w:szCs w:val="18"/>
        </w:rPr>
      </w:pPr>
    </w:p>
    <w:p w14:paraId="267BAB66" w14:textId="73E90832" w:rsidR="00ED4A67" w:rsidRPr="004B7913" w:rsidRDefault="00ED4A67" w:rsidP="00BE4A35">
      <w:pPr>
        <w:spacing w:line="240" w:lineRule="auto"/>
        <w:ind w:left="340" w:firstLine="284"/>
        <w:rPr>
          <w:i/>
          <w:iCs/>
          <w:sz w:val="18"/>
          <w:szCs w:val="18"/>
          <w:lang w:val="en-GB"/>
        </w:rPr>
      </w:pPr>
      <w:r w:rsidRPr="004B7913">
        <w:rPr>
          <w:i/>
          <w:iCs/>
          <w:sz w:val="18"/>
          <w:szCs w:val="18"/>
          <w:lang w:val="en-GB"/>
        </w:rPr>
        <w:t xml:space="preserve">All the islands are volcanic, and only in one, "Santa Maria", has any stone been found not igneous, a limestone, in which several submarine fossils appear; this rests upon, and is again covered by, basaltic lava, </w:t>
      </w:r>
      <w:r w:rsidR="00C859D1" w:rsidRPr="004B7913">
        <w:rPr>
          <w:i/>
          <w:iCs/>
          <w:sz w:val="18"/>
          <w:szCs w:val="18"/>
          <w:lang w:val="en-GB"/>
        </w:rPr>
        <w:t>scoria</w:t>
      </w:r>
      <w:r w:rsidRPr="004B7913">
        <w:rPr>
          <w:i/>
          <w:iCs/>
          <w:sz w:val="18"/>
          <w:szCs w:val="18"/>
          <w:lang w:val="en-GB"/>
        </w:rPr>
        <w:t>, and conglomerate (</w:t>
      </w:r>
      <w:proofErr w:type="spellStart"/>
      <w:r w:rsidRPr="004B7913">
        <w:rPr>
          <w:i/>
          <w:iCs/>
          <w:sz w:val="18"/>
          <w:szCs w:val="18"/>
          <w:lang w:val="en-GB"/>
        </w:rPr>
        <w:t>Swindells</w:t>
      </w:r>
      <w:proofErr w:type="spellEnd"/>
      <w:r w:rsidRPr="004B7913">
        <w:rPr>
          <w:i/>
          <w:iCs/>
          <w:sz w:val="18"/>
          <w:szCs w:val="18"/>
          <w:lang w:val="en-GB"/>
        </w:rPr>
        <w:t xml:space="preserve"> 1877: 116).</w:t>
      </w:r>
    </w:p>
    <w:p w14:paraId="716B28DD" w14:textId="77777777" w:rsidR="00ED4A67" w:rsidRPr="00C859D1" w:rsidRDefault="00ED4A67" w:rsidP="00BE4A35">
      <w:pPr>
        <w:spacing w:line="240" w:lineRule="auto"/>
        <w:ind w:firstLine="340"/>
        <w:rPr>
          <w:sz w:val="18"/>
          <w:szCs w:val="18"/>
        </w:rPr>
      </w:pPr>
    </w:p>
    <w:p w14:paraId="55AE3331" w14:textId="1BCB3C3A" w:rsidR="00ED4A67" w:rsidRPr="00C859D1" w:rsidRDefault="00ED4A67" w:rsidP="00BE4A35">
      <w:pPr>
        <w:spacing w:line="240" w:lineRule="auto"/>
        <w:ind w:firstLine="340"/>
        <w:rPr>
          <w:sz w:val="18"/>
          <w:szCs w:val="18"/>
        </w:rPr>
      </w:pPr>
      <w:r w:rsidRPr="00C859D1">
        <w:rPr>
          <w:sz w:val="18"/>
          <w:szCs w:val="18"/>
        </w:rPr>
        <w:t xml:space="preserve">Deixando de lado o afirmado por Godman (1870), parece aqui que </w:t>
      </w:r>
      <w:proofErr w:type="spellStart"/>
      <w:r w:rsidRPr="00C859D1">
        <w:rPr>
          <w:sz w:val="18"/>
          <w:szCs w:val="18"/>
        </w:rPr>
        <w:t>Swindells</w:t>
      </w:r>
      <w:proofErr w:type="spellEnd"/>
      <w:r w:rsidRPr="00C859D1">
        <w:rPr>
          <w:sz w:val="18"/>
          <w:szCs w:val="18"/>
        </w:rPr>
        <w:t xml:space="preserve"> terá sido o primeiro dos nossos autores anglófonos a preocupar-se com os fósseis de Santa Maria – uma ilha que nunca visitou pessoalmente, pois não chegou a desembarcar com o resto dos passageiros (</w:t>
      </w:r>
      <w:proofErr w:type="spellStart"/>
      <w:r w:rsidRPr="00C859D1">
        <w:rPr>
          <w:sz w:val="18"/>
          <w:szCs w:val="18"/>
        </w:rPr>
        <w:t>Swindells</w:t>
      </w:r>
      <w:proofErr w:type="spellEnd"/>
      <w:r w:rsidRPr="00C859D1">
        <w:rPr>
          <w:sz w:val="18"/>
          <w:szCs w:val="18"/>
        </w:rPr>
        <w:t xml:space="preserve"> 1877: 7-28). No entanto, não se pode esquecer que os geólogos alemães Georg Hartung (1822-1891) e Heinrich Georg </w:t>
      </w:r>
      <w:proofErr w:type="spellStart"/>
      <w:r w:rsidRPr="00C859D1">
        <w:rPr>
          <w:sz w:val="18"/>
          <w:szCs w:val="18"/>
        </w:rPr>
        <w:t>Bronn</w:t>
      </w:r>
      <w:proofErr w:type="spellEnd"/>
      <w:r w:rsidRPr="00C859D1">
        <w:rPr>
          <w:sz w:val="18"/>
          <w:szCs w:val="18"/>
        </w:rPr>
        <w:t xml:space="preserve"> (1800-1862) já tinham estudado os fósseis de Santa Maria na sua obra </w:t>
      </w:r>
      <w:r w:rsidRPr="00C859D1">
        <w:rPr>
          <w:i/>
          <w:sz w:val="18"/>
          <w:szCs w:val="18"/>
          <w:lang w:val="de-DE"/>
        </w:rPr>
        <w:t xml:space="preserve">Die Azoren in ihrer </w:t>
      </w:r>
      <w:proofErr w:type="spellStart"/>
      <w:r w:rsidRPr="00C859D1">
        <w:rPr>
          <w:i/>
          <w:sz w:val="18"/>
          <w:szCs w:val="18"/>
          <w:lang w:val="de-DE"/>
        </w:rPr>
        <w:t>äusseren</w:t>
      </w:r>
      <w:proofErr w:type="spellEnd"/>
      <w:r w:rsidRPr="00C859D1">
        <w:rPr>
          <w:i/>
          <w:sz w:val="18"/>
          <w:szCs w:val="18"/>
          <w:lang w:val="de-DE"/>
        </w:rPr>
        <w:t xml:space="preserve"> Erscheinung und nach ihrer geognostischen Natur</w:t>
      </w:r>
      <w:r w:rsidRPr="00C859D1">
        <w:rPr>
          <w:iCs/>
          <w:sz w:val="18"/>
          <w:szCs w:val="18"/>
          <w:lang w:val="de-DE"/>
        </w:rPr>
        <w:t xml:space="preserve"> de 1860.</w:t>
      </w:r>
      <w:r w:rsidR="004B7913">
        <w:rPr>
          <w:iCs/>
          <w:sz w:val="18"/>
          <w:szCs w:val="18"/>
          <w:lang w:val="de-DE"/>
        </w:rPr>
        <w:t xml:space="preserve"> </w:t>
      </w:r>
      <w:r w:rsidRPr="00C859D1">
        <w:rPr>
          <w:sz w:val="18"/>
          <w:szCs w:val="18"/>
        </w:rPr>
        <w:t xml:space="preserve">Para terminar, não podemos deixar de citar a forma como </w:t>
      </w:r>
      <w:proofErr w:type="spellStart"/>
      <w:r w:rsidRPr="00C859D1">
        <w:rPr>
          <w:sz w:val="18"/>
          <w:szCs w:val="18"/>
        </w:rPr>
        <w:t>Swindells</w:t>
      </w:r>
      <w:proofErr w:type="spellEnd"/>
      <w:r w:rsidRPr="00C859D1">
        <w:rPr>
          <w:sz w:val="18"/>
          <w:szCs w:val="18"/>
        </w:rPr>
        <w:t xml:space="preserve"> descreve a Graciosa que nos acolhe tão bem no XXXII Colóquio da Lusofonia:</w:t>
      </w:r>
    </w:p>
    <w:p w14:paraId="16EEC95A" w14:textId="77777777" w:rsidR="00ED4A67" w:rsidRPr="00C859D1" w:rsidRDefault="00ED4A67" w:rsidP="00BE4A35">
      <w:pPr>
        <w:spacing w:line="240" w:lineRule="auto"/>
        <w:ind w:firstLine="340"/>
        <w:rPr>
          <w:sz w:val="18"/>
          <w:szCs w:val="18"/>
        </w:rPr>
      </w:pPr>
    </w:p>
    <w:p w14:paraId="61AF4069" w14:textId="77777777" w:rsidR="00ED4A67" w:rsidRPr="00C859D1" w:rsidRDefault="00ED4A67" w:rsidP="00BE4A35">
      <w:pPr>
        <w:spacing w:line="240" w:lineRule="auto"/>
        <w:ind w:left="340" w:firstLine="284"/>
        <w:rPr>
          <w:sz w:val="18"/>
          <w:szCs w:val="18"/>
          <w:lang w:val="en-GB"/>
        </w:rPr>
      </w:pPr>
      <w:r w:rsidRPr="004B7913">
        <w:rPr>
          <w:i/>
          <w:iCs/>
          <w:sz w:val="18"/>
          <w:szCs w:val="18"/>
          <w:lang w:val="en-GB"/>
        </w:rPr>
        <w:t>Directly north of São Jorge is the island called "Graciosa", with its town of Santa Cruz. This is one of the smallest of the islands, and is exceedingly pretty, or graceful, as its name signifies. It is highly cultivated, and produces a large quantity of wine, which is consumed in the islands: the only manufacture is brickmaking</w:t>
      </w:r>
      <w:r w:rsidRPr="00C859D1">
        <w:rPr>
          <w:sz w:val="18"/>
          <w:szCs w:val="18"/>
          <w:lang w:val="en-GB"/>
        </w:rPr>
        <w:t xml:space="preserve"> (</w:t>
      </w:r>
      <w:proofErr w:type="spellStart"/>
      <w:r w:rsidRPr="00C859D1">
        <w:rPr>
          <w:sz w:val="18"/>
          <w:szCs w:val="18"/>
          <w:lang w:val="en-GB"/>
        </w:rPr>
        <w:t>Swindells</w:t>
      </w:r>
      <w:proofErr w:type="spellEnd"/>
      <w:r w:rsidRPr="00C859D1">
        <w:rPr>
          <w:sz w:val="18"/>
          <w:szCs w:val="18"/>
          <w:lang w:val="en-GB"/>
        </w:rPr>
        <w:t xml:space="preserve"> 1877: 118-119).</w:t>
      </w:r>
    </w:p>
    <w:p w14:paraId="1B46D743" w14:textId="77777777" w:rsidR="00ED4A67" w:rsidRPr="00C859D1" w:rsidRDefault="00ED4A67" w:rsidP="00BE4A35">
      <w:pPr>
        <w:spacing w:line="240" w:lineRule="auto"/>
        <w:ind w:firstLine="340"/>
        <w:rPr>
          <w:sz w:val="18"/>
          <w:szCs w:val="18"/>
        </w:rPr>
      </w:pPr>
    </w:p>
    <w:p w14:paraId="07BCD406" w14:textId="77777777" w:rsidR="00ED4A67" w:rsidRPr="00C859D1" w:rsidRDefault="00ED4A67" w:rsidP="00BE4A35">
      <w:pPr>
        <w:spacing w:line="240" w:lineRule="auto"/>
        <w:ind w:firstLine="340"/>
        <w:rPr>
          <w:sz w:val="18"/>
          <w:szCs w:val="18"/>
        </w:rPr>
      </w:pPr>
      <w:r w:rsidRPr="00C859D1">
        <w:rPr>
          <w:sz w:val="18"/>
          <w:szCs w:val="18"/>
        </w:rPr>
        <w:t>Escusam-se mais comentários pois, apesar de todos os louvores merecidos, é evidente que o autor nunca chegou a visitar esta ilha...</w:t>
      </w:r>
    </w:p>
    <w:p w14:paraId="721EA3DF" w14:textId="77777777" w:rsidR="00ED4A67" w:rsidRPr="00C859D1" w:rsidRDefault="00ED4A67" w:rsidP="00BE4A35">
      <w:pPr>
        <w:spacing w:line="240" w:lineRule="auto"/>
        <w:ind w:firstLine="340"/>
        <w:rPr>
          <w:sz w:val="18"/>
          <w:szCs w:val="18"/>
        </w:rPr>
      </w:pPr>
    </w:p>
    <w:p w14:paraId="1C819CF9" w14:textId="77777777" w:rsidR="00ED4A67" w:rsidRPr="00C859D1" w:rsidRDefault="00ED4A67" w:rsidP="00BE4A35">
      <w:pPr>
        <w:spacing w:line="240" w:lineRule="auto"/>
        <w:jc w:val="center"/>
        <w:rPr>
          <w:b/>
          <w:sz w:val="18"/>
          <w:szCs w:val="18"/>
        </w:rPr>
      </w:pPr>
      <w:r w:rsidRPr="00C859D1">
        <w:rPr>
          <w:b/>
          <w:sz w:val="18"/>
          <w:szCs w:val="18"/>
        </w:rPr>
        <w:t>5 Conclusões</w:t>
      </w:r>
    </w:p>
    <w:p w14:paraId="336FB2C8" w14:textId="77777777" w:rsidR="00ED4A67" w:rsidRPr="00C859D1" w:rsidRDefault="00ED4A67" w:rsidP="00BE4A35">
      <w:pPr>
        <w:spacing w:line="240" w:lineRule="auto"/>
        <w:rPr>
          <w:b/>
          <w:sz w:val="18"/>
          <w:szCs w:val="18"/>
        </w:rPr>
      </w:pPr>
    </w:p>
    <w:p w14:paraId="7A2DDA5E" w14:textId="455D25D4" w:rsidR="00ED4A67" w:rsidRPr="00C859D1" w:rsidRDefault="00ED4A67" w:rsidP="00BE4A35">
      <w:pPr>
        <w:spacing w:line="240" w:lineRule="auto"/>
        <w:rPr>
          <w:sz w:val="18"/>
          <w:szCs w:val="18"/>
        </w:rPr>
      </w:pPr>
      <w:r w:rsidRPr="00C859D1">
        <w:rPr>
          <w:sz w:val="18"/>
          <w:szCs w:val="18"/>
        </w:rPr>
        <w:t xml:space="preserve">Largamente desconhecida, a obra </w:t>
      </w:r>
      <w:r w:rsidRPr="00C859D1">
        <w:rPr>
          <w:i/>
          <w:iCs/>
          <w:sz w:val="18"/>
          <w:szCs w:val="18"/>
          <w:lang w:val="en-GB"/>
        </w:rPr>
        <w:t xml:space="preserve">A Summer Trip to the Island of St. Michael, The Azores </w:t>
      </w:r>
      <w:r w:rsidRPr="00C859D1">
        <w:rPr>
          <w:sz w:val="18"/>
          <w:szCs w:val="18"/>
        </w:rPr>
        <w:t xml:space="preserve">de Rupert </w:t>
      </w:r>
      <w:proofErr w:type="spellStart"/>
      <w:r w:rsidRPr="00C859D1">
        <w:rPr>
          <w:sz w:val="18"/>
          <w:szCs w:val="18"/>
        </w:rPr>
        <w:t>Swindells</w:t>
      </w:r>
      <w:proofErr w:type="spellEnd"/>
      <w:r w:rsidRPr="00C859D1">
        <w:rPr>
          <w:sz w:val="18"/>
          <w:szCs w:val="18"/>
        </w:rPr>
        <w:t xml:space="preserve"> talvez seja uma das obras menos originais entre a literatura de viagens dedicada aos Açores. Considerando que o autor na viagem em questão somente passou oito dias em São Miguel, realmente não se podia esperar observações muito mais profundas, pois de resto o autor fez aquilo que faziam todos os autores de obras congéneres anteriores e posteriores: foi beber na fonte de outros autores, ora identificando-os, ora não.</w:t>
      </w:r>
      <w:r w:rsidR="004B7913">
        <w:rPr>
          <w:sz w:val="18"/>
          <w:szCs w:val="18"/>
        </w:rPr>
        <w:t xml:space="preserve"> </w:t>
      </w:r>
      <w:r w:rsidRPr="00C859D1">
        <w:rPr>
          <w:sz w:val="18"/>
          <w:szCs w:val="18"/>
        </w:rPr>
        <w:t>Devido à sua atividade profissional, nota-se claramente um enfoque em aspetos de natureza prática, relacionados com a construção e com a economia. É um livro de leitura fácil, repleto de informações úteis que, enfim, eram destinadas a ingleses que também ponderavam visitar São Miguel, servindo os jardins de Ponta Delgada e as Furnas como destino favorito predefinido.</w:t>
      </w:r>
    </w:p>
    <w:p w14:paraId="4C1F4AF9" w14:textId="77777777" w:rsidR="00ED4A67" w:rsidRPr="00C859D1" w:rsidRDefault="00ED4A67" w:rsidP="00BE4A35">
      <w:pPr>
        <w:spacing w:line="240" w:lineRule="auto"/>
        <w:ind w:firstLine="340"/>
        <w:rPr>
          <w:sz w:val="18"/>
          <w:szCs w:val="18"/>
        </w:rPr>
      </w:pPr>
    </w:p>
    <w:p w14:paraId="678C11FD" w14:textId="77777777" w:rsidR="00ED4A67" w:rsidRPr="00C859D1" w:rsidRDefault="00ED4A67" w:rsidP="00BE4A35">
      <w:pPr>
        <w:spacing w:line="240" w:lineRule="auto"/>
        <w:jc w:val="center"/>
        <w:rPr>
          <w:b/>
          <w:sz w:val="18"/>
          <w:szCs w:val="18"/>
        </w:rPr>
      </w:pPr>
      <w:r w:rsidRPr="00C859D1">
        <w:rPr>
          <w:b/>
          <w:sz w:val="18"/>
          <w:szCs w:val="18"/>
        </w:rPr>
        <w:t>6 Referências bibliográficas</w:t>
      </w:r>
    </w:p>
    <w:p w14:paraId="6D79C03C" w14:textId="77777777" w:rsidR="00ED4A67" w:rsidRPr="00C859D1" w:rsidRDefault="00ED4A67" w:rsidP="00BE4A35">
      <w:pPr>
        <w:pStyle w:val="Bibliografia-maisdoqueumaobra"/>
        <w:rPr>
          <w:i/>
          <w:sz w:val="18"/>
        </w:rPr>
      </w:pPr>
      <w:r w:rsidRPr="00C859D1">
        <w:rPr>
          <w:sz w:val="18"/>
        </w:rPr>
        <w:t xml:space="preserve">Abranches, Joaquim </w:t>
      </w:r>
      <w:proofErr w:type="spellStart"/>
      <w:r w:rsidRPr="00C859D1">
        <w:rPr>
          <w:sz w:val="18"/>
        </w:rPr>
        <w:t>Candido</w:t>
      </w:r>
      <w:proofErr w:type="spellEnd"/>
      <w:r w:rsidRPr="00C859D1">
        <w:rPr>
          <w:sz w:val="18"/>
        </w:rPr>
        <w:t xml:space="preserve"> (1869): </w:t>
      </w:r>
      <w:proofErr w:type="spellStart"/>
      <w:r w:rsidRPr="00C859D1">
        <w:rPr>
          <w:i/>
          <w:sz w:val="18"/>
        </w:rPr>
        <w:t>Album</w:t>
      </w:r>
      <w:proofErr w:type="spellEnd"/>
      <w:r w:rsidRPr="00C859D1">
        <w:rPr>
          <w:i/>
          <w:sz w:val="18"/>
        </w:rPr>
        <w:t xml:space="preserve"> Michaelense, </w:t>
      </w:r>
      <w:r w:rsidRPr="00C859D1">
        <w:rPr>
          <w:sz w:val="18"/>
        </w:rPr>
        <w:t xml:space="preserve">Ponta Delgada: Typographia de Manoel Corrêa Botelho. </w:t>
      </w:r>
    </w:p>
    <w:p w14:paraId="72D0A87E" w14:textId="77777777" w:rsidR="00ED4A67" w:rsidRPr="00C859D1" w:rsidRDefault="00ED4A67" w:rsidP="00BE4A35">
      <w:pPr>
        <w:pStyle w:val="Bibliografia-maisdoqueumaobra"/>
        <w:rPr>
          <w:sz w:val="18"/>
        </w:rPr>
      </w:pPr>
      <w:proofErr w:type="spellStart"/>
      <w:r w:rsidRPr="00C859D1">
        <w:rPr>
          <w:spacing w:val="-5"/>
          <w:sz w:val="18"/>
        </w:rPr>
        <w:t>Birkdale</w:t>
      </w:r>
      <w:proofErr w:type="spellEnd"/>
      <w:r w:rsidRPr="00C859D1">
        <w:rPr>
          <w:spacing w:val="-5"/>
          <w:sz w:val="18"/>
        </w:rPr>
        <w:t xml:space="preserve"> </w:t>
      </w:r>
      <w:proofErr w:type="spellStart"/>
      <w:r w:rsidRPr="00C859D1">
        <w:rPr>
          <w:spacing w:val="-5"/>
          <w:sz w:val="18"/>
        </w:rPr>
        <w:t>Cemetery</w:t>
      </w:r>
      <w:proofErr w:type="spellEnd"/>
      <w:r w:rsidRPr="00C859D1">
        <w:rPr>
          <w:spacing w:val="-5"/>
          <w:sz w:val="18"/>
        </w:rPr>
        <w:t xml:space="preserve"> (s. d.): «Grave E/R3-5: Rupert </w:t>
      </w:r>
      <w:proofErr w:type="spellStart"/>
      <w:r w:rsidRPr="00C859D1">
        <w:rPr>
          <w:spacing w:val="-5"/>
          <w:sz w:val="18"/>
        </w:rPr>
        <w:t>Swindells</w:t>
      </w:r>
      <w:proofErr w:type="spellEnd"/>
      <w:r w:rsidRPr="00C859D1">
        <w:rPr>
          <w:spacing w:val="-5"/>
          <w:sz w:val="18"/>
        </w:rPr>
        <w:t xml:space="preserve">, Helen </w:t>
      </w:r>
      <w:proofErr w:type="spellStart"/>
      <w:r w:rsidRPr="00C859D1">
        <w:rPr>
          <w:spacing w:val="-5"/>
          <w:sz w:val="18"/>
        </w:rPr>
        <w:t>Swindells</w:t>
      </w:r>
      <w:proofErr w:type="spellEnd"/>
      <w:r w:rsidRPr="00C859D1">
        <w:rPr>
          <w:spacing w:val="-5"/>
          <w:sz w:val="18"/>
        </w:rPr>
        <w:t xml:space="preserve"> | </w:t>
      </w:r>
      <w:proofErr w:type="spellStart"/>
      <w:r w:rsidRPr="00C859D1">
        <w:rPr>
          <w:spacing w:val="-5"/>
          <w:sz w:val="18"/>
        </w:rPr>
        <w:t>Birkdale</w:t>
      </w:r>
      <w:proofErr w:type="spellEnd"/>
      <w:r w:rsidRPr="00C859D1">
        <w:rPr>
          <w:spacing w:val="-5"/>
          <w:sz w:val="18"/>
        </w:rPr>
        <w:t xml:space="preserve"> </w:t>
      </w:r>
      <w:proofErr w:type="spellStart"/>
      <w:r w:rsidRPr="00C859D1">
        <w:rPr>
          <w:spacing w:val="-5"/>
          <w:sz w:val="18"/>
        </w:rPr>
        <w:t>Cemetery</w:t>
      </w:r>
      <w:proofErr w:type="spellEnd"/>
      <w:r w:rsidRPr="00C859D1">
        <w:rPr>
          <w:spacing w:val="-5"/>
          <w:sz w:val="18"/>
        </w:rPr>
        <w:t xml:space="preserve">», </w:t>
      </w:r>
      <w:proofErr w:type="spellStart"/>
      <w:r w:rsidRPr="00C859D1">
        <w:rPr>
          <w:spacing w:val="-5"/>
          <w:sz w:val="18"/>
        </w:rPr>
        <w:t>Southport</w:t>
      </w:r>
      <w:proofErr w:type="spellEnd"/>
      <w:r w:rsidRPr="00C859D1">
        <w:rPr>
          <w:spacing w:val="-5"/>
          <w:sz w:val="18"/>
        </w:rPr>
        <w:t xml:space="preserve">, </w:t>
      </w:r>
      <w:proofErr w:type="spellStart"/>
      <w:r w:rsidRPr="00C859D1">
        <w:rPr>
          <w:spacing w:val="-5"/>
          <w:sz w:val="18"/>
        </w:rPr>
        <w:t>Birkdale</w:t>
      </w:r>
      <w:proofErr w:type="spellEnd"/>
      <w:r w:rsidRPr="00C859D1">
        <w:rPr>
          <w:spacing w:val="-5"/>
          <w:sz w:val="18"/>
        </w:rPr>
        <w:t xml:space="preserve"> </w:t>
      </w:r>
      <w:proofErr w:type="spellStart"/>
      <w:r w:rsidRPr="00C859D1">
        <w:rPr>
          <w:spacing w:val="-5"/>
          <w:sz w:val="18"/>
        </w:rPr>
        <w:t>Cemetery</w:t>
      </w:r>
      <w:proofErr w:type="spellEnd"/>
      <w:r w:rsidRPr="00C859D1">
        <w:rPr>
          <w:spacing w:val="-5"/>
          <w:sz w:val="18"/>
        </w:rPr>
        <w:t xml:space="preserve">, </w:t>
      </w:r>
      <w:r w:rsidRPr="00C859D1">
        <w:rPr>
          <w:sz w:val="18"/>
        </w:rPr>
        <w:t>Section E, Row 3, Grave 5, http://birkdalecemetery.org.uk/grave-er3-5.</w:t>
      </w:r>
    </w:p>
    <w:p w14:paraId="49DCDCCA" w14:textId="77777777" w:rsidR="00ED4A67" w:rsidRPr="00C859D1" w:rsidRDefault="00ED4A67" w:rsidP="00BE4A35">
      <w:pPr>
        <w:pStyle w:val="Bibliografia-maisdoqueumaobra"/>
        <w:rPr>
          <w:sz w:val="18"/>
          <w:lang w:val="en-GB"/>
        </w:rPr>
      </w:pPr>
      <w:r w:rsidRPr="00C859D1">
        <w:rPr>
          <w:sz w:val="18"/>
          <w:lang w:val="en-GB"/>
        </w:rPr>
        <w:t>Boid, [Edward] (</w:t>
      </w:r>
      <w:r w:rsidRPr="00C859D1">
        <w:rPr>
          <w:sz w:val="18"/>
          <w:vertAlign w:val="superscript"/>
          <w:lang w:val="en-GB"/>
        </w:rPr>
        <w:t>1</w:t>
      </w:r>
      <w:r w:rsidRPr="00C859D1">
        <w:rPr>
          <w:sz w:val="18"/>
          <w:lang w:val="en-GB"/>
        </w:rPr>
        <w:t xml:space="preserve">1834): </w:t>
      </w:r>
      <w:r w:rsidRPr="00C859D1">
        <w:rPr>
          <w:i/>
          <w:iCs/>
          <w:sz w:val="18"/>
          <w:lang w:val="en-GB"/>
        </w:rPr>
        <w:t>A description of the Azores, or Western Islands: from personal observation, comprising remarks on their peculiarities, topographical, geological, statistical, etc., and on their hitherto neglected condition</w:t>
      </w:r>
      <w:r w:rsidRPr="00C859D1">
        <w:rPr>
          <w:iCs/>
          <w:sz w:val="18"/>
          <w:lang w:val="en-GB"/>
        </w:rPr>
        <w:t xml:space="preserve">, </w:t>
      </w:r>
      <w:r w:rsidRPr="00C859D1">
        <w:rPr>
          <w:i/>
          <w:iCs/>
          <w:sz w:val="18"/>
          <w:lang w:val="en-GB"/>
        </w:rPr>
        <w:t>By Captain Boid</w:t>
      </w:r>
      <w:r w:rsidRPr="00C859D1">
        <w:rPr>
          <w:iCs/>
          <w:sz w:val="18"/>
          <w:lang w:val="en-GB"/>
        </w:rPr>
        <w:t xml:space="preserve">, </w:t>
      </w:r>
      <w:r w:rsidRPr="00C859D1">
        <w:rPr>
          <w:i/>
          <w:iCs/>
          <w:sz w:val="18"/>
          <w:lang w:val="en-GB"/>
        </w:rPr>
        <w:t xml:space="preserve">late of H. M. F. Majesty's Navy, Knight of the most noble Order of the Tower and Sword, Corresponding member of the Antiquarian Society of Caen, Author of "Travels Through Sicily and the Lipari Islands;" and of "A History of the Various Styles of Architecture, </w:t>
      </w:r>
      <w:r w:rsidRPr="00C859D1">
        <w:rPr>
          <w:sz w:val="18"/>
          <w:lang w:val="en-GB"/>
        </w:rPr>
        <w:t>London: Bull and Churton.</w:t>
      </w:r>
    </w:p>
    <w:p w14:paraId="390F0454" w14:textId="77777777" w:rsidR="00ED4A67" w:rsidRPr="00C859D1" w:rsidRDefault="00ED4A67" w:rsidP="00BE4A35">
      <w:pPr>
        <w:pStyle w:val="Bibliografia-maisdoqueumaobra"/>
        <w:rPr>
          <w:spacing w:val="-5"/>
          <w:sz w:val="18"/>
        </w:rPr>
      </w:pPr>
      <w:r w:rsidRPr="00C859D1">
        <w:rPr>
          <w:spacing w:val="-5"/>
          <w:sz w:val="18"/>
        </w:rPr>
        <w:t xml:space="preserve">Chrystello, Chrys (ed.) (2017, II): </w:t>
      </w:r>
      <w:r w:rsidRPr="00C859D1">
        <w:rPr>
          <w:i/>
          <w:iCs/>
          <w:spacing w:val="-5"/>
          <w:sz w:val="18"/>
        </w:rPr>
        <w:t>Bibliografia Geral da Açorianidade</w:t>
      </w:r>
      <w:r w:rsidRPr="00C859D1">
        <w:rPr>
          <w:spacing w:val="-5"/>
          <w:sz w:val="18"/>
        </w:rPr>
        <w:t>, volume 2, Apoios técnicos e científicos por João Paulo Constância e Rolf Kemmler, Ponta Delgada; Lomba da Maia: Letras Lavadas; Associação Internacional dos Colóquios da Lusofonia.</w:t>
      </w:r>
    </w:p>
    <w:p w14:paraId="1025E748" w14:textId="77777777" w:rsidR="00ED4A67" w:rsidRPr="00C859D1" w:rsidRDefault="00ED4A67" w:rsidP="00BE4A35">
      <w:pPr>
        <w:pStyle w:val="Bibliografia-maisdoqueumaobra"/>
        <w:rPr>
          <w:sz w:val="18"/>
          <w:lang w:val="en-GB"/>
        </w:rPr>
      </w:pPr>
      <w:r w:rsidRPr="00C859D1">
        <w:rPr>
          <w:sz w:val="18"/>
          <w:lang w:val="en-GB"/>
        </w:rPr>
        <w:t xml:space="preserve">Godman, Frederick </w:t>
      </w:r>
      <w:proofErr w:type="spellStart"/>
      <w:r w:rsidRPr="00C859D1">
        <w:rPr>
          <w:sz w:val="18"/>
          <w:lang w:val="en-GB"/>
        </w:rPr>
        <w:t>Ducane</w:t>
      </w:r>
      <w:proofErr w:type="spellEnd"/>
      <w:r w:rsidRPr="00C859D1">
        <w:rPr>
          <w:sz w:val="18"/>
          <w:lang w:val="en-GB"/>
        </w:rPr>
        <w:t xml:space="preserve"> (1870): </w:t>
      </w:r>
      <w:r w:rsidRPr="00C859D1">
        <w:rPr>
          <w:i/>
          <w:sz w:val="18"/>
          <w:lang w:val="en-GB"/>
        </w:rPr>
        <w:t>Natural History of the Azores or Western Islands</w:t>
      </w:r>
      <w:r w:rsidRPr="00C859D1">
        <w:rPr>
          <w:sz w:val="18"/>
          <w:lang w:val="en-GB"/>
        </w:rPr>
        <w:t xml:space="preserve">, London: John van Voorst. </w:t>
      </w:r>
    </w:p>
    <w:p w14:paraId="192663B0" w14:textId="77777777" w:rsidR="00ED4A67" w:rsidRPr="00C859D1" w:rsidRDefault="00ED4A67" w:rsidP="00BE4A35">
      <w:pPr>
        <w:pStyle w:val="Bibliografia-maisdoqueumaobra"/>
        <w:rPr>
          <w:sz w:val="18"/>
          <w:lang w:val="de-DE"/>
        </w:rPr>
      </w:pPr>
      <w:r w:rsidRPr="00C859D1">
        <w:rPr>
          <w:sz w:val="18"/>
          <w:lang w:val="de-DE"/>
        </w:rPr>
        <w:t xml:space="preserve">Hartung, Georg / </w:t>
      </w:r>
      <w:proofErr w:type="spellStart"/>
      <w:r w:rsidRPr="00C859D1">
        <w:rPr>
          <w:sz w:val="18"/>
          <w:lang w:val="de-DE"/>
        </w:rPr>
        <w:t>Bronn</w:t>
      </w:r>
      <w:proofErr w:type="spellEnd"/>
      <w:r w:rsidRPr="00C859D1">
        <w:rPr>
          <w:sz w:val="18"/>
          <w:lang w:val="de-DE"/>
        </w:rPr>
        <w:t>, H[</w:t>
      </w:r>
      <w:proofErr w:type="spellStart"/>
      <w:r w:rsidRPr="00C859D1">
        <w:rPr>
          <w:sz w:val="18"/>
          <w:lang w:val="de-DE"/>
        </w:rPr>
        <w:t>einrich</w:t>
      </w:r>
      <w:proofErr w:type="spellEnd"/>
      <w:r w:rsidRPr="00C859D1">
        <w:rPr>
          <w:sz w:val="18"/>
          <w:lang w:val="de-DE"/>
        </w:rPr>
        <w:t>] G[</w:t>
      </w:r>
      <w:proofErr w:type="spellStart"/>
      <w:r w:rsidRPr="00C859D1">
        <w:rPr>
          <w:sz w:val="18"/>
          <w:lang w:val="de-DE"/>
        </w:rPr>
        <w:t>eorg</w:t>
      </w:r>
      <w:proofErr w:type="spellEnd"/>
      <w:r w:rsidRPr="00C859D1">
        <w:rPr>
          <w:sz w:val="18"/>
          <w:lang w:val="de-DE"/>
        </w:rPr>
        <w:t xml:space="preserve">] (1860): </w:t>
      </w:r>
      <w:r w:rsidRPr="00C859D1">
        <w:rPr>
          <w:i/>
          <w:sz w:val="18"/>
          <w:lang w:val="de-DE"/>
        </w:rPr>
        <w:t xml:space="preserve">Die Azoren in ihrer </w:t>
      </w:r>
      <w:proofErr w:type="spellStart"/>
      <w:r w:rsidRPr="00C859D1">
        <w:rPr>
          <w:i/>
          <w:sz w:val="18"/>
          <w:lang w:val="de-DE"/>
        </w:rPr>
        <w:t>äusseren</w:t>
      </w:r>
      <w:proofErr w:type="spellEnd"/>
      <w:r w:rsidRPr="00C859D1">
        <w:rPr>
          <w:i/>
          <w:sz w:val="18"/>
          <w:lang w:val="de-DE"/>
        </w:rPr>
        <w:t xml:space="preserve"> Erscheinung und nach ihrer geognostischen Natur, geschildert von George Hartung, mit Beschreibung der fossilen Reste von Prof. H. G. </w:t>
      </w:r>
      <w:proofErr w:type="spellStart"/>
      <w:r w:rsidRPr="00C859D1">
        <w:rPr>
          <w:i/>
          <w:sz w:val="18"/>
          <w:lang w:val="de-DE"/>
        </w:rPr>
        <w:t>Bronn</w:t>
      </w:r>
      <w:proofErr w:type="spellEnd"/>
      <w:r w:rsidRPr="00C859D1">
        <w:rPr>
          <w:i/>
          <w:sz w:val="18"/>
          <w:lang w:val="de-DE"/>
        </w:rPr>
        <w:t>,</w:t>
      </w:r>
      <w:r w:rsidRPr="00C859D1">
        <w:rPr>
          <w:sz w:val="18"/>
          <w:lang w:val="de-DE"/>
        </w:rPr>
        <w:t xml:space="preserve"> </w:t>
      </w:r>
      <w:r w:rsidRPr="00C859D1">
        <w:rPr>
          <w:i/>
          <w:sz w:val="18"/>
          <w:lang w:val="de-DE"/>
        </w:rPr>
        <w:t>nebst einem Atlas, enthaltend neunzehn Tafeln und eine Karte der Azoren</w:t>
      </w:r>
      <w:r w:rsidRPr="00C859D1">
        <w:rPr>
          <w:smallCaps/>
          <w:sz w:val="18"/>
          <w:lang w:val="de-DE"/>
        </w:rPr>
        <w:t>,</w:t>
      </w:r>
      <w:r w:rsidRPr="00C859D1">
        <w:rPr>
          <w:sz w:val="18"/>
          <w:lang w:val="de-DE"/>
        </w:rPr>
        <w:t xml:space="preserve"> Leipzig, Verlag von Wilhelm Engelmann.</w:t>
      </w:r>
    </w:p>
    <w:p w14:paraId="70CB290E" w14:textId="77777777" w:rsidR="00ED4A67" w:rsidRPr="00C859D1" w:rsidRDefault="00ED4A67" w:rsidP="00BE4A35">
      <w:pPr>
        <w:pStyle w:val="Bibliografia-maisdoqueumaobra"/>
        <w:rPr>
          <w:color w:val="000000"/>
          <w:spacing w:val="-3"/>
          <w:sz w:val="18"/>
        </w:rPr>
      </w:pPr>
      <w:r w:rsidRPr="00C859D1">
        <w:rPr>
          <w:spacing w:val="-3"/>
          <w:position w:val="1"/>
          <w:sz w:val="18"/>
        </w:rPr>
        <w:t>Kemmler, Rolf (2012): «</w:t>
      </w:r>
      <w:r w:rsidRPr="00C859D1">
        <w:rPr>
          <w:color w:val="000000"/>
          <w:sz w:val="18"/>
          <w:lang w:val="en-GB"/>
        </w:rPr>
        <w:t xml:space="preserve">Notas sobre a </w:t>
      </w:r>
      <w:proofErr w:type="spellStart"/>
      <w:r w:rsidRPr="00C859D1">
        <w:rPr>
          <w:color w:val="000000"/>
          <w:sz w:val="18"/>
          <w:lang w:val="en-GB"/>
        </w:rPr>
        <w:t>perceção</w:t>
      </w:r>
      <w:proofErr w:type="spellEnd"/>
      <w:r w:rsidRPr="00C859D1">
        <w:rPr>
          <w:color w:val="000000"/>
          <w:sz w:val="18"/>
          <w:lang w:val="en-GB"/>
        </w:rPr>
        <w:t xml:space="preserve"> dos Açores no </w:t>
      </w:r>
      <w:proofErr w:type="spellStart"/>
      <w:r w:rsidRPr="00C859D1">
        <w:rPr>
          <w:color w:val="000000"/>
          <w:sz w:val="18"/>
          <w:lang w:val="en-GB"/>
        </w:rPr>
        <w:t>mundo</w:t>
      </w:r>
      <w:proofErr w:type="spellEnd"/>
      <w:r w:rsidRPr="00C859D1">
        <w:rPr>
          <w:color w:val="000000"/>
          <w:sz w:val="18"/>
          <w:lang w:val="en-GB"/>
        </w:rPr>
        <w:t xml:space="preserve"> </w:t>
      </w:r>
      <w:proofErr w:type="spellStart"/>
      <w:r w:rsidRPr="00C859D1">
        <w:rPr>
          <w:color w:val="000000"/>
          <w:sz w:val="18"/>
          <w:lang w:val="en-GB"/>
        </w:rPr>
        <w:t>anglofono</w:t>
      </w:r>
      <w:proofErr w:type="spellEnd"/>
      <w:r w:rsidRPr="00C859D1">
        <w:rPr>
          <w:color w:val="000000"/>
          <w:sz w:val="18"/>
          <w:lang w:val="en-GB"/>
        </w:rPr>
        <w:t xml:space="preserve"> </w:t>
      </w:r>
      <w:proofErr w:type="spellStart"/>
      <w:r w:rsidRPr="00C859D1">
        <w:rPr>
          <w:color w:val="000000"/>
          <w:sz w:val="18"/>
          <w:lang w:val="en-GB"/>
        </w:rPr>
        <w:t>novecentista</w:t>
      </w:r>
      <w:proofErr w:type="spellEnd"/>
      <w:r w:rsidRPr="00C859D1">
        <w:rPr>
          <w:color w:val="000000"/>
          <w:sz w:val="18"/>
          <w:lang w:val="en-GB"/>
        </w:rPr>
        <w:t xml:space="preserve"> I: Os </w:t>
      </w:r>
      <w:proofErr w:type="spellStart"/>
      <w:r w:rsidRPr="00C859D1">
        <w:rPr>
          <w:color w:val="000000"/>
          <w:sz w:val="18"/>
          <w:lang w:val="en-GB"/>
        </w:rPr>
        <w:t>habitantes</w:t>
      </w:r>
      <w:proofErr w:type="spellEnd"/>
      <w:r w:rsidRPr="00C859D1">
        <w:rPr>
          <w:color w:val="000000"/>
          <w:sz w:val="18"/>
          <w:lang w:val="en-GB"/>
        </w:rPr>
        <w:t xml:space="preserve"> dos Açores </w:t>
      </w:r>
      <w:proofErr w:type="spellStart"/>
      <w:r w:rsidRPr="00C859D1">
        <w:rPr>
          <w:color w:val="000000"/>
          <w:sz w:val="18"/>
          <w:lang w:val="en-GB"/>
        </w:rPr>
        <w:t>segundo</w:t>
      </w:r>
      <w:proofErr w:type="spellEnd"/>
      <w:r w:rsidRPr="00C859D1">
        <w:rPr>
          <w:color w:val="000000"/>
          <w:sz w:val="18"/>
          <w:lang w:val="en-GB"/>
        </w:rPr>
        <w:t xml:space="preserve"> Thomas Ashe (1813) e Mark Twain (1869)</w:t>
      </w:r>
      <w:r w:rsidRPr="00C859D1">
        <w:rPr>
          <w:spacing w:val="-3"/>
          <w:position w:val="1"/>
          <w:sz w:val="18"/>
        </w:rPr>
        <w:t xml:space="preserve">», em: </w:t>
      </w:r>
      <w:smartTag w:uri="schemas-houaiss/mini" w:element="verbetes">
        <w:r w:rsidRPr="00C859D1">
          <w:rPr>
            <w:color w:val="000000"/>
            <w:sz w:val="18"/>
          </w:rPr>
          <w:t>Associação</w:t>
        </w:r>
      </w:smartTag>
      <w:r w:rsidRPr="00C859D1">
        <w:rPr>
          <w:color w:val="000000"/>
          <w:sz w:val="18"/>
        </w:rPr>
        <w:t xml:space="preserve"> </w:t>
      </w:r>
      <w:smartTag w:uri="schemas-houaiss/mini" w:element="verbetes">
        <w:r w:rsidRPr="00C859D1">
          <w:rPr>
            <w:color w:val="000000"/>
            <w:sz w:val="18"/>
          </w:rPr>
          <w:t>Internacional</w:t>
        </w:r>
      </w:smartTag>
      <w:r w:rsidRPr="00C859D1">
        <w:rPr>
          <w:color w:val="000000"/>
          <w:sz w:val="18"/>
        </w:rPr>
        <w:t xml:space="preserve"> dos </w:t>
      </w:r>
      <w:smartTag w:uri="schemas-houaiss/mini" w:element="verbetes">
        <w:r w:rsidRPr="00C859D1">
          <w:rPr>
            <w:color w:val="000000"/>
            <w:sz w:val="18"/>
          </w:rPr>
          <w:t>Colóquios</w:t>
        </w:r>
      </w:smartTag>
      <w:r w:rsidRPr="00C859D1">
        <w:rPr>
          <w:color w:val="000000"/>
          <w:sz w:val="18"/>
        </w:rPr>
        <w:t xml:space="preserve"> da Lusofonia (2012): </w:t>
      </w:r>
      <w:smartTag w:uri="schemas-houaiss/mini" w:element="verbetes">
        <w:r w:rsidRPr="00C859D1">
          <w:rPr>
            <w:i/>
            <w:spacing w:val="-3"/>
            <w:position w:val="1"/>
            <w:sz w:val="18"/>
          </w:rPr>
          <w:t>Atas</w:t>
        </w:r>
      </w:smartTag>
      <w:r w:rsidRPr="00C859D1">
        <w:rPr>
          <w:i/>
          <w:spacing w:val="-3"/>
          <w:position w:val="1"/>
          <w:sz w:val="18"/>
        </w:rPr>
        <w:t xml:space="preserve"> </w:t>
      </w:r>
      <w:r w:rsidRPr="00C859D1">
        <w:rPr>
          <w:spacing w:val="-3"/>
          <w:position w:val="1"/>
          <w:sz w:val="18"/>
        </w:rPr>
        <w:t>/</w:t>
      </w:r>
      <w:r w:rsidRPr="00C859D1">
        <w:rPr>
          <w:i/>
          <w:spacing w:val="-3"/>
          <w:position w:val="1"/>
          <w:sz w:val="18"/>
        </w:rPr>
        <w:t xml:space="preserve"> </w:t>
      </w:r>
      <w:smartTag w:uri="schemas-houaiss/mini" w:element="verbetes">
        <w:r w:rsidRPr="00C859D1">
          <w:rPr>
            <w:i/>
            <w:spacing w:val="-3"/>
            <w:position w:val="1"/>
            <w:sz w:val="18"/>
          </w:rPr>
          <w:t>Anais</w:t>
        </w:r>
      </w:smartTag>
      <w:r w:rsidRPr="00C859D1">
        <w:rPr>
          <w:i/>
          <w:spacing w:val="-3"/>
          <w:position w:val="1"/>
          <w:sz w:val="18"/>
        </w:rPr>
        <w:t xml:space="preserve"> do </w:t>
      </w:r>
      <w:r w:rsidRPr="00C859D1">
        <w:rPr>
          <w:i/>
          <w:color w:val="000000"/>
          <w:spacing w:val="-3"/>
          <w:sz w:val="18"/>
        </w:rPr>
        <w:t xml:space="preserve">XVII </w:t>
      </w:r>
      <w:smartTag w:uri="schemas-houaiss/mini" w:element="verbetes">
        <w:r w:rsidRPr="00C859D1">
          <w:rPr>
            <w:i/>
            <w:color w:val="000000"/>
            <w:spacing w:val="-3"/>
            <w:sz w:val="18"/>
          </w:rPr>
          <w:t>Colóquio</w:t>
        </w:r>
      </w:smartTag>
      <w:r w:rsidRPr="00C859D1">
        <w:rPr>
          <w:i/>
          <w:color w:val="000000"/>
          <w:spacing w:val="-3"/>
          <w:sz w:val="18"/>
        </w:rPr>
        <w:t xml:space="preserve"> da Lusofonia (Lagoa, São Miguel, Açores): 30 de março a 3 de abril de 2012, </w:t>
      </w:r>
      <w:r w:rsidRPr="00C859D1">
        <w:rPr>
          <w:color w:val="000000"/>
          <w:spacing w:val="-3"/>
          <w:sz w:val="18"/>
        </w:rPr>
        <w:t>CD-ROM (ISBN 978-989-95891-9-3), ficheiro CD atas Lagoa 2012/atasXVILagoa2012.pdf,</w:t>
      </w:r>
      <w:r w:rsidRPr="00C859D1">
        <w:rPr>
          <w:sz w:val="18"/>
        </w:rPr>
        <w:t xml:space="preserve"> págs. 175-190</w:t>
      </w:r>
      <w:r w:rsidRPr="00C859D1">
        <w:rPr>
          <w:color w:val="000000"/>
          <w:spacing w:val="-3"/>
          <w:sz w:val="18"/>
        </w:rPr>
        <w:t>.</w:t>
      </w:r>
    </w:p>
    <w:p w14:paraId="3CF30149" w14:textId="77777777" w:rsidR="00ED4A67" w:rsidRPr="00C859D1" w:rsidRDefault="00ED4A67" w:rsidP="00BE4A35">
      <w:pPr>
        <w:pStyle w:val="Bibliografia-maisdoqueumaobra"/>
        <w:rPr>
          <w:spacing w:val="-5"/>
          <w:sz w:val="18"/>
        </w:rPr>
      </w:pPr>
      <w:r w:rsidRPr="00C859D1">
        <w:rPr>
          <w:spacing w:val="-5"/>
          <w:sz w:val="18"/>
        </w:rPr>
        <w:t xml:space="preserve">Kemmler, Rolf (no prelo): «Notas biobibliográficas sobre o engenheiro inglês Rupert </w:t>
      </w:r>
      <w:proofErr w:type="spellStart"/>
      <w:r w:rsidRPr="00C859D1">
        <w:rPr>
          <w:spacing w:val="-5"/>
          <w:sz w:val="18"/>
        </w:rPr>
        <w:t>Swindells</w:t>
      </w:r>
      <w:proofErr w:type="spellEnd"/>
      <w:r w:rsidRPr="00C859D1">
        <w:rPr>
          <w:spacing w:val="-5"/>
          <w:sz w:val="18"/>
        </w:rPr>
        <w:t xml:space="preserve"> (1835-1908) e a sua obra </w:t>
      </w:r>
      <w:r w:rsidRPr="00C859D1">
        <w:rPr>
          <w:i/>
          <w:iCs/>
          <w:spacing w:val="-5"/>
          <w:sz w:val="18"/>
          <w:lang w:val="en-GB"/>
        </w:rPr>
        <w:t>A Summer Trip to the Island of St. Michael, The Azores</w:t>
      </w:r>
      <w:r w:rsidRPr="00C859D1">
        <w:rPr>
          <w:spacing w:val="-5"/>
          <w:sz w:val="18"/>
        </w:rPr>
        <w:t xml:space="preserve"> (</w:t>
      </w:r>
      <w:proofErr w:type="gramStart"/>
      <w:r w:rsidRPr="00C859D1">
        <w:rPr>
          <w:spacing w:val="-5"/>
          <w:sz w:val="18"/>
        </w:rPr>
        <w:t>1877)»</w:t>
      </w:r>
      <w:proofErr w:type="gramEnd"/>
      <w:r w:rsidRPr="00C859D1">
        <w:rPr>
          <w:spacing w:val="-5"/>
          <w:sz w:val="18"/>
        </w:rPr>
        <w:t xml:space="preserve">, artigo submetido: </w:t>
      </w:r>
      <w:r w:rsidRPr="00C859D1">
        <w:rPr>
          <w:i/>
          <w:spacing w:val="-5"/>
          <w:sz w:val="18"/>
        </w:rPr>
        <w:t>Insulana: Órgão do Instituto Cultural de Ponta Delgada</w:t>
      </w:r>
      <w:r w:rsidRPr="00C859D1">
        <w:rPr>
          <w:spacing w:val="-5"/>
          <w:sz w:val="18"/>
        </w:rPr>
        <w:t xml:space="preserve"> ISSN 0872-6035. </w:t>
      </w:r>
    </w:p>
    <w:p w14:paraId="51852975" w14:textId="77777777" w:rsidR="00ED4A67" w:rsidRPr="00C859D1" w:rsidRDefault="00ED4A67" w:rsidP="00BE4A35">
      <w:pPr>
        <w:pStyle w:val="Bibliografia-maisdoqueumaobra"/>
        <w:rPr>
          <w:sz w:val="18"/>
        </w:rPr>
      </w:pPr>
      <w:r w:rsidRPr="00C859D1">
        <w:rPr>
          <w:sz w:val="18"/>
        </w:rPr>
        <w:t xml:space="preserve">PRC 06 SMI (s.d.) = «PRC 06 SMI Percurso Pedestre: Lagoa das Furnas, Ilha de São </w:t>
      </w:r>
      <w:proofErr w:type="spellStart"/>
      <w:r w:rsidRPr="00C859D1">
        <w:rPr>
          <w:sz w:val="18"/>
        </w:rPr>
        <w:t>Migiuel</w:t>
      </w:r>
      <w:proofErr w:type="spellEnd"/>
      <w:r w:rsidRPr="00C859D1">
        <w:rPr>
          <w:sz w:val="18"/>
        </w:rPr>
        <w:t xml:space="preserve"> NOVA VERSÃO», em: http://trails.visitazores.com/sites/default/files/prc_06_smi_-_lagoa_das_furnas_nova_versao_0.pdf (ultima </w:t>
      </w:r>
      <w:proofErr w:type="spellStart"/>
      <w:r w:rsidRPr="00C859D1">
        <w:rPr>
          <w:sz w:val="18"/>
        </w:rPr>
        <w:t>consuta</w:t>
      </w:r>
      <w:proofErr w:type="spellEnd"/>
      <w:r w:rsidRPr="00C859D1">
        <w:rPr>
          <w:sz w:val="18"/>
        </w:rPr>
        <w:t>: 29 de julho de 2019).</w:t>
      </w:r>
    </w:p>
    <w:p w14:paraId="7C944278" w14:textId="77777777" w:rsidR="00ED4A67" w:rsidRPr="00C859D1" w:rsidRDefault="00ED4A67" w:rsidP="00BE4A35">
      <w:pPr>
        <w:pStyle w:val="Bibliografia-maisdoqueumaobra"/>
        <w:rPr>
          <w:sz w:val="18"/>
          <w:lang w:val="en-GB"/>
        </w:rPr>
      </w:pPr>
      <w:proofErr w:type="spellStart"/>
      <w:r w:rsidRPr="00C859D1">
        <w:rPr>
          <w:sz w:val="18"/>
          <w:lang w:val="en-GB"/>
        </w:rPr>
        <w:t>Swindells</w:t>
      </w:r>
      <w:proofErr w:type="spellEnd"/>
      <w:r w:rsidRPr="00C859D1">
        <w:rPr>
          <w:sz w:val="18"/>
          <w:lang w:val="en-GB"/>
        </w:rPr>
        <w:t xml:space="preserve">, Rupert (1877): </w:t>
      </w:r>
      <w:r w:rsidRPr="00C859D1">
        <w:rPr>
          <w:i/>
          <w:sz w:val="18"/>
          <w:lang w:val="en-GB"/>
        </w:rPr>
        <w:t>A Summer Trip to the Island of St. Michael, The Azores</w:t>
      </w:r>
      <w:r w:rsidRPr="00C859D1">
        <w:rPr>
          <w:sz w:val="18"/>
          <w:lang w:val="en-GB"/>
        </w:rPr>
        <w:t xml:space="preserve">, By Rupert </w:t>
      </w:r>
      <w:proofErr w:type="spellStart"/>
      <w:r w:rsidRPr="00C859D1">
        <w:rPr>
          <w:sz w:val="18"/>
          <w:lang w:val="en-GB"/>
        </w:rPr>
        <w:t>Swindells</w:t>
      </w:r>
      <w:proofErr w:type="spellEnd"/>
      <w:r w:rsidRPr="00C859D1">
        <w:rPr>
          <w:sz w:val="18"/>
          <w:lang w:val="en-GB"/>
        </w:rPr>
        <w:t xml:space="preserve">, A. Inst. C.E., F. M. S., With Map and Illustrations, Manchester: Printed for Private Circulation </w:t>
      </w:r>
      <w:r w:rsidRPr="00C859D1">
        <w:rPr>
          <w:sz w:val="18"/>
        </w:rPr>
        <w:t>[</w:t>
      </w:r>
      <w:proofErr w:type="spellStart"/>
      <w:r w:rsidRPr="00C859D1">
        <w:rPr>
          <w:sz w:val="18"/>
        </w:rPr>
        <w:t>Printed</w:t>
      </w:r>
      <w:proofErr w:type="spellEnd"/>
      <w:r w:rsidRPr="00C859D1">
        <w:rPr>
          <w:sz w:val="18"/>
        </w:rPr>
        <w:t xml:space="preserve"> by R. &amp; R. Clark, </w:t>
      </w:r>
      <w:proofErr w:type="spellStart"/>
      <w:r w:rsidRPr="00C859D1">
        <w:rPr>
          <w:sz w:val="18"/>
        </w:rPr>
        <w:t>Edinburgh</w:t>
      </w:r>
      <w:proofErr w:type="spellEnd"/>
      <w:r w:rsidRPr="00C859D1">
        <w:rPr>
          <w:sz w:val="18"/>
        </w:rPr>
        <w:t>]</w:t>
      </w:r>
      <w:r w:rsidRPr="00C859D1">
        <w:rPr>
          <w:sz w:val="18"/>
          <w:lang w:val="en-GB"/>
        </w:rPr>
        <w:t>.</w:t>
      </w:r>
    </w:p>
    <w:p w14:paraId="5EC6F50C" w14:textId="77777777" w:rsidR="00ED4A67" w:rsidRPr="00C859D1" w:rsidRDefault="00ED4A67" w:rsidP="00BE4A35">
      <w:pPr>
        <w:pStyle w:val="Bibliografia-maisdoqueumaobra"/>
        <w:rPr>
          <w:sz w:val="18"/>
          <w:lang w:val="en-GB"/>
        </w:rPr>
      </w:pPr>
      <w:r w:rsidRPr="00C859D1">
        <w:rPr>
          <w:sz w:val="18"/>
          <w:lang w:val="en-GB"/>
        </w:rPr>
        <w:t>Twain, Mark (</w:t>
      </w:r>
      <w:r w:rsidRPr="00C859D1">
        <w:rPr>
          <w:sz w:val="18"/>
          <w:vertAlign w:val="superscript"/>
          <w:lang w:val="en-GB"/>
        </w:rPr>
        <w:t>1</w:t>
      </w:r>
      <w:r w:rsidRPr="00C859D1">
        <w:rPr>
          <w:sz w:val="18"/>
          <w:lang w:val="en-GB"/>
        </w:rPr>
        <w:t xml:space="preserve">1869): </w:t>
      </w:r>
      <w:r w:rsidRPr="00C859D1">
        <w:rPr>
          <w:i/>
          <w:sz w:val="18"/>
          <w:lang w:val="en-GB"/>
        </w:rPr>
        <w:t xml:space="preserve">The Innocents abroad: or The New Pilgrims' Progress, </w:t>
      </w:r>
      <w:r w:rsidRPr="00C859D1">
        <w:rPr>
          <w:i/>
          <w:kern w:val="36"/>
          <w:sz w:val="18"/>
          <w:lang w:val="en-GB"/>
        </w:rPr>
        <w:t xml:space="preserve">being some account of the steamship Quaker City's pleasure excursion to Europe and the Holy Land, </w:t>
      </w:r>
      <w:r w:rsidRPr="00C859D1">
        <w:rPr>
          <w:i/>
          <w:sz w:val="18"/>
          <w:lang w:val="en-GB"/>
        </w:rPr>
        <w:t>with descriptions of countries, nations, incidents and adventures, as they appeared to the author</w:t>
      </w:r>
      <w:r w:rsidRPr="00C859D1">
        <w:rPr>
          <w:sz w:val="18"/>
          <w:lang w:val="en-GB"/>
        </w:rPr>
        <w:t>, With two hundred and thirty four illustrations, By Mark Twain (Samuel L. Clemens), Hartford; Newark; Toledo; Chicago; Cincinnati; St. Louis; San Francisco: American Publishing Company; Bliss &amp; Co.; R. W. Bliss &amp; Co.; F. G. Gilman &amp; Co.; Nettleton &amp; Co.; F. A. Hutchinson &amp; Co.; H. H. Bancroft and Company.</w:t>
      </w:r>
    </w:p>
    <w:p w14:paraId="33F9E303" w14:textId="77777777" w:rsidR="00ED4A67" w:rsidRPr="00C859D1" w:rsidRDefault="00ED4A67" w:rsidP="00BE4A35">
      <w:pPr>
        <w:spacing w:line="240" w:lineRule="auto"/>
        <w:rPr>
          <w:sz w:val="18"/>
          <w:szCs w:val="18"/>
          <w:lang w:val="de-DE"/>
        </w:rPr>
      </w:pPr>
    </w:p>
    <w:p w14:paraId="293C42FB" w14:textId="77777777" w:rsidR="00712FC3" w:rsidRPr="00C859D1" w:rsidRDefault="00712FC3" w:rsidP="00BE4A35">
      <w:pPr>
        <w:pStyle w:val="Colquio"/>
        <w:rPr>
          <w:rFonts w:ascii="Arial" w:hAnsi="Arial" w:cs="Arial"/>
          <w:sz w:val="18"/>
        </w:rPr>
      </w:pPr>
    </w:p>
    <w:p w14:paraId="07E2650A"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É SÓCIO FUNDADOR DA AICL.  -  </w:t>
      </w:r>
    </w:p>
    <w:p w14:paraId="134AD98C" w14:textId="77777777" w:rsidR="00712FC3" w:rsidRPr="00C859D1" w:rsidRDefault="00712FC3" w:rsidP="00BE4A35">
      <w:pPr>
        <w:pStyle w:val="Colquio"/>
        <w:rPr>
          <w:rStyle w:val="Hyperlink"/>
          <w:rFonts w:cs="Arial"/>
          <w:sz w:val="18"/>
        </w:rPr>
      </w:pPr>
    </w:p>
    <w:p w14:paraId="39888A14" w14:textId="77777777" w:rsidR="00712FC3" w:rsidRPr="00C859D1" w:rsidRDefault="00712FC3" w:rsidP="00BE4A35">
      <w:pPr>
        <w:pStyle w:val="Colquio"/>
        <w:rPr>
          <w:rFonts w:ascii="Arial" w:hAnsi="Arial" w:cs="Arial"/>
          <w:sz w:val="18"/>
        </w:rPr>
      </w:pPr>
      <w:r w:rsidRPr="00C859D1">
        <w:rPr>
          <w:rFonts w:ascii="Arial" w:hAnsi="Arial" w:cs="Arial"/>
          <w:sz w:val="18"/>
        </w:rPr>
        <w:t>PERTENCE AO COMITÉ CIENTÍFICO DA AICL, TRIÉNIO 2017-2020. –</w:t>
      </w:r>
      <w:r w:rsidR="00823094" w:rsidRPr="00C859D1">
        <w:rPr>
          <w:rFonts w:ascii="Arial" w:hAnsi="Arial" w:cs="Arial"/>
          <w:sz w:val="18"/>
        </w:rPr>
        <w:t xml:space="preserve"> </w:t>
      </w:r>
      <w:r w:rsidRPr="00C859D1">
        <w:rPr>
          <w:rFonts w:ascii="Arial" w:hAnsi="Arial" w:cs="Arial"/>
          <w:sz w:val="18"/>
        </w:rPr>
        <w:t xml:space="preserve"> VOGAL DA DIREÇÃO DA AICL. </w:t>
      </w:r>
    </w:p>
    <w:p w14:paraId="46260046" w14:textId="77777777" w:rsidR="00712FC3" w:rsidRPr="00C859D1" w:rsidRDefault="00712FC3" w:rsidP="00BE4A35">
      <w:pPr>
        <w:pStyle w:val="Colquio"/>
        <w:rPr>
          <w:rStyle w:val="Hyperlink"/>
          <w:rFonts w:cs="Arial"/>
          <w:sz w:val="18"/>
        </w:rPr>
      </w:pPr>
    </w:p>
    <w:p w14:paraId="3AE5638F"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 -  FAZ PARTE DO SECRETARIADO EXECUTIVO DO COLÓQUIO. </w:t>
      </w:r>
    </w:p>
    <w:p w14:paraId="0D292E88" w14:textId="77777777" w:rsidR="00712FC3" w:rsidRPr="00C859D1" w:rsidRDefault="00712FC3" w:rsidP="00BE4A35">
      <w:pPr>
        <w:pStyle w:val="Colquio"/>
        <w:rPr>
          <w:rFonts w:ascii="Arial" w:hAnsi="Arial" w:cs="Arial"/>
          <w:sz w:val="18"/>
        </w:rPr>
      </w:pPr>
    </w:p>
    <w:p w14:paraId="7FEAD91D" w14:textId="77777777" w:rsidR="00712FC3" w:rsidRPr="00C859D1" w:rsidRDefault="00712FC3" w:rsidP="00BE4A35">
      <w:pPr>
        <w:pStyle w:val="Colquio"/>
        <w:rPr>
          <w:rFonts w:ascii="Arial" w:hAnsi="Arial" w:cs="Arial"/>
          <w:sz w:val="18"/>
        </w:rPr>
      </w:pPr>
      <w:r w:rsidRPr="00C859D1">
        <w:rPr>
          <w:rFonts w:ascii="Arial" w:hAnsi="Arial" w:cs="Arial"/>
          <w:sz w:val="18"/>
        </w:rPr>
        <w:t>PARTICIPOU NO 14º COLÓQUIO EM BRAGANÇA 2010, 15º EM MACAU 2011, 16º SANTA MARIA (AÇORES) 2011, 17º LAGOA (AÇORES) 2012, 18º NA GALIZA 2012, 19º MAIA 2013 (AÇORES), 20º SEIA 2013, 21º EM MOINHOS DE PORTO FORMOSO (AÇORES), 22º SEIA 2014, 23º FUNDÃO 2015, 24º  ILHA GRACIOSA (AÇORES) 2015, MONTALEGRE 2016, 26º LOMBA DA MAIA (AÇORES) 2016, 27º BELMONTE 2017, 28º VILA DO PORTO 2017, 29º BELMONTE 2018 E 30º MADALENA DO PICO 2018, 31º BELMONTE 2019</w:t>
      </w:r>
    </w:p>
    <w:p w14:paraId="6F983933" w14:textId="77777777" w:rsidR="00712FC3" w:rsidRPr="00C859D1" w:rsidRDefault="00712FC3" w:rsidP="00BE4A35">
      <w:pPr>
        <w:pStyle w:val="Colquio"/>
        <w:rPr>
          <w:rFonts w:ascii="Arial" w:hAnsi="Arial" w:cs="Arial"/>
          <w:sz w:val="18"/>
        </w:rPr>
      </w:pPr>
    </w:p>
    <w:p w14:paraId="3DD7498C" w14:textId="77777777" w:rsidR="00712FC3" w:rsidRPr="00C859D1" w:rsidRDefault="002A4F73" w:rsidP="00BE4A35">
      <w:pPr>
        <w:tabs>
          <w:tab w:val="left" w:pos="284"/>
        </w:tabs>
        <w:spacing w:line="240" w:lineRule="auto"/>
        <w:ind w:right="-142" w:firstLine="85"/>
        <w:rPr>
          <w:sz w:val="18"/>
          <w:szCs w:val="18"/>
          <w:lang w:eastAsia="pt-PT"/>
        </w:rPr>
      </w:pPr>
      <w:bookmarkStart w:id="170" w:name="_ROSÁLIA_VARGAS,_PRESIDENTE"/>
      <w:bookmarkStart w:id="171" w:name="_SÉRGIO_ÁVILA,_BIÓLOGO,"/>
      <w:bookmarkStart w:id="172" w:name="_SUSANA_TELES_MARGARIDO,"/>
      <w:bookmarkStart w:id="173" w:name="_Hlk487794997"/>
      <w:bookmarkEnd w:id="169"/>
      <w:bookmarkEnd w:id="170"/>
      <w:bookmarkEnd w:id="171"/>
      <w:bookmarkEnd w:id="172"/>
      <w:r>
        <w:rPr>
          <w:sz w:val="18"/>
          <w:szCs w:val="18"/>
          <w:lang w:eastAsia="pt-PT"/>
        </w:rPr>
        <w:pict w14:anchorId="1C0D40AC">
          <v:shape id="_x0000_i1139" type="#_x0000_t75" style="width:324pt;height:5.4pt" o:hrpct="0" o:hr="t">
            <v:imagedata r:id="rId317" o:title="BD10256_"/>
          </v:shape>
        </w:pict>
      </w:r>
    </w:p>
    <w:p w14:paraId="31B50DD8" w14:textId="6AF6BD37" w:rsidR="00E75F13" w:rsidRPr="00C859D1" w:rsidRDefault="00E75F13" w:rsidP="00BE4A35">
      <w:pPr>
        <w:pStyle w:val="Heading3"/>
        <w:spacing w:line="240" w:lineRule="auto"/>
        <w:rPr>
          <w:sz w:val="18"/>
          <w:szCs w:val="18"/>
        </w:rPr>
      </w:pPr>
      <w:bookmarkStart w:id="174" w:name="_Hlk524975866"/>
      <w:bookmarkStart w:id="175" w:name="_Hlk503953693"/>
      <w:bookmarkEnd w:id="173"/>
      <w:r w:rsidRPr="00C859D1">
        <w:rPr>
          <w:sz w:val="18"/>
          <w:szCs w:val="18"/>
        </w:rPr>
        <w:t>SÃO JOSÉ MARQUES, BELMONTE, PRESENCIAL</w:t>
      </w:r>
    </w:p>
    <w:p w14:paraId="16C5C638" w14:textId="144305AB" w:rsidR="00E75F13" w:rsidRPr="00C859D1" w:rsidRDefault="007803B2" w:rsidP="00BE4A35">
      <w:pPr>
        <w:spacing w:line="240" w:lineRule="auto"/>
        <w:rPr>
          <w:sz w:val="18"/>
          <w:szCs w:val="18"/>
          <w:lang w:eastAsia="en-US"/>
        </w:rPr>
      </w:pPr>
      <w:r w:rsidRPr="00C859D1">
        <w:rPr>
          <w:noProof/>
          <w:sz w:val="18"/>
          <w:szCs w:val="18"/>
          <w:lang w:eastAsia="en-US"/>
        </w:rPr>
        <w:drawing>
          <wp:inline distT="0" distB="0" distL="0" distR="0" wp14:anchorId="357D2C2A" wp14:editId="602F9197">
            <wp:extent cx="2806810" cy="2105108"/>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3"/>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2812438" cy="2109329"/>
                    </a:xfrm>
                    <a:prstGeom prst="rect">
                      <a:avLst/>
                    </a:prstGeom>
                    <a:noFill/>
                    <a:ln>
                      <a:noFill/>
                    </a:ln>
                  </pic:spPr>
                </pic:pic>
              </a:graphicData>
            </a:graphic>
          </wp:inline>
        </w:drawing>
      </w:r>
      <w:r w:rsidRPr="00C859D1">
        <w:rPr>
          <w:noProof/>
          <w:sz w:val="18"/>
          <w:szCs w:val="18"/>
          <w:lang w:eastAsia="en-US"/>
        </w:rPr>
        <w:drawing>
          <wp:inline distT="0" distB="0" distL="0" distR="0" wp14:anchorId="4A639369" wp14:editId="0B8E0DA2">
            <wp:extent cx="2709107" cy="2089154"/>
            <wp:effectExtent l="0" t="0" r="0" b="63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4"/>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2730520" cy="2105666"/>
                    </a:xfrm>
                    <a:prstGeom prst="rect">
                      <a:avLst/>
                    </a:prstGeom>
                    <a:noFill/>
                    <a:ln>
                      <a:noFill/>
                    </a:ln>
                  </pic:spPr>
                </pic:pic>
              </a:graphicData>
            </a:graphic>
          </wp:inline>
        </w:drawing>
      </w:r>
      <w:r w:rsidR="007A4AAA" w:rsidRPr="00C859D1">
        <w:rPr>
          <w:noProof/>
          <w:sz w:val="18"/>
          <w:szCs w:val="18"/>
          <w:lang w:eastAsia="en-US"/>
        </w:rPr>
        <w:drawing>
          <wp:inline distT="0" distB="0" distL="0" distR="0" wp14:anchorId="27633022" wp14:editId="12B4BA6A">
            <wp:extent cx="2299509" cy="2105487"/>
            <wp:effectExtent l="0" t="0" r="5715"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8"/>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2322435" cy="2126479"/>
                    </a:xfrm>
                    <a:prstGeom prst="rect">
                      <a:avLst/>
                    </a:prstGeom>
                    <a:noFill/>
                    <a:ln>
                      <a:noFill/>
                    </a:ln>
                  </pic:spPr>
                </pic:pic>
              </a:graphicData>
            </a:graphic>
          </wp:inline>
        </w:drawing>
      </w:r>
    </w:p>
    <w:p w14:paraId="142C910E" w14:textId="67D13F5B" w:rsidR="00E75F13" w:rsidRPr="00C859D1" w:rsidRDefault="00E75F13" w:rsidP="00BE4A35">
      <w:pPr>
        <w:pStyle w:val="Colquio"/>
        <w:rPr>
          <w:rFonts w:ascii="Arial" w:hAnsi="Arial" w:cs="Arial"/>
          <w:sz w:val="18"/>
        </w:rPr>
      </w:pPr>
      <w:r w:rsidRPr="00C859D1">
        <w:rPr>
          <w:rFonts w:ascii="Arial" w:hAnsi="Arial" w:cs="Arial"/>
          <w:sz w:val="18"/>
        </w:rPr>
        <w:t>ESTEVE PRESENTE PELA PRIMEIRA VEZ NO 30º NA MADALENA DO PICO</w:t>
      </w:r>
    </w:p>
    <w:p w14:paraId="30F2A3C2" w14:textId="7D23CAC7" w:rsidR="00E75F13" w:rsidRPr="00C859D1" w:rsidRDefault="002A4F73" w:rsidP="00BE4A35">
      <w:pPr>
        <w:spacing w:line="240" w:lineRule="auto"/>
        <w:rPr>
          <w:sz w:val="18"/>
          <w:szCs w:val="18"/>
          <w:lang w:eastAsia="en-US"/>
        </w:rPr>
      </w:pPr>
      <w:r>
        <w:rPr>
          <w:sz w:val="18"/>
          <w:szCs w:val="18"/>
          <w:lang w:eastAsia="pt-PT"/>
        </w:rPr>
        <w:pict w14:anchorId="7029580C">
          <v:shape id="_x0000_i1140" type="#_x0000_t75" style="width:324pt;height:5.4pt" o:hrpct="0" o:hr="t">
            <v:imagedata r:id="rId317" o:title="BD10256_"/>
          </v:shape>
        </w:pict>
      </w:r>
    </w:p>
    <w:p w14:paraId="072D489E" w14:textId="0381AE08" w:rsidR="00712FC3" w:rsidRDefault="00D64127" w:rsidP="00BE4A35">
      <w:pPr>
        <w:pStyle w:val="Heading3"/>
        <w:spacing w:line="240" w:lineRule="auto"/>
        <w:rPr>
          <w:rStyle w:val="Emphasis"/>
          <w:i w:val="0"/>
          <w:iCs w:val="0"/>
          <w:caps w:val="0"/>
          <w:sz w:val="18"/>
          <w:szCs w:val="18"/>
        </w:rPr>
      </w:pPr>
      <w:r w:rsidRPr="00C859D1">
        <w:rPr>
          <w:sz w:val="18"/>
          <w:szCs w:val="18"/>
        </w:rPr>
        <w:t xml:space="preserve">SÉRGIO PROSDÓCIMO, </w:t>
      </w:r>
      <w:r w:rsidRPr="00C859D1">
        <w:rPr>
          <w:rStyle w:val="Emphasis"/>
          <w:i w:val="0"/>
          <w:iCs w:val="0"/>
          <w:caps w:val="0"/>
          <w:sz w:val="18"/>
          <w:szCs w:val="18"/>
        </w:rPr>
        <w:t>DIRETOR GRUPO GIRA-TEATRO, SANTA CATARINA, ASSISTENTE PRESENCIAL. AICL</w:t>
      </w:r>
    </w:p>
    <w:p w14:paraId="6F47972F" w14:textId="5DE99988" w:rsidR="00712FC3" w:rsidRPr="00C859D1" w:rsidRDefault="00712FC3" w:rsidP="00BE4A35">
      <w:pPr>
        <w:tabs>
          <w:tab w:val="left" w:pos="284"/>
        </w:tabs>
        <w:spacing w:line="240" w:lineRule="auto"/>
        <w:ind w:right="-142" w:firstLine="85"/>
        <w:rPr>
          <w:sz w:val="18"/>
          <w:szCs w:val="18"/>
        </w:rPr>
      </w:pPr>
      <w:r w:rsidRPr="00C859D1">
        <w:rPr>
          <w:noProof/>
          <w:sz w:val="18"/>
          <w:szCs w:val="18"/>
        </w:rPr>
        <w:drawing>
          <wp:inline distT="0" distB="0" distL="0" distR="0" wp14:anchorId="017128F1" wp14:editId="4900B22B">
            <wp:extent cx="3124200" cy="2082800"/>
            <wp:effectExtent l="0" t="0" r="0" b="0"/>
            <wp:docPr id="1933" name="Picture 1933" descr="K:\clipart\AICLslides fotos coloquios\11º 2009Lagoa\fotos2009lagoa\05abr2009 lagoa poesia caloura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K:\clipart\AICLslides fotos coloquios\11º 2009Lagoa\fotos2009lagoa\05abr2009 lagoa poesia caloura (58).JPG"/>
                    <pic:cNvPicPr>
                      <a:picLocks noChangeAspect="1" noChangeArrowheads="1"/>
                    </pic:cNvPicPr>
                  </pic:nvPicPr>
                  <pic:blipFill>
                    <a:blip r:embed="rId920" cstate="screen">
                      <a:extLst>
                        <a:ext uri="{28A0092B-C50C-407E-A947-70E740481C1C}">
                          <a14:useLocalDpi xmlns:a14="http://schemas.microsoft.com/office/drawing/2010/main" val="0"/>
                        </a:ext>
                      </a:extLst>
                    </a:blip>
                    <a:srcRect/>
                    <a:stretch>
                      <a:fillRect/>
                    </a:stretch>
                  </pic:blipFill>
                  <pic:spPr bwMode="auto">
                    <a:xfrm>
                      <a:off x="0" y="0"/>
                      <a:ext cx="3136184" cy="2090789"/>
                    </a:xfrm>
                    <a:prstGeom prst="rect">
                      <a:avLst/>
                    </a:prstGeom>
                    <a:noFill/>
                    <a:ln>
                      <a:noFill/>
                    </a:ln>
                  </pic:spPr>
                </pic:pic>
              </a:graphicData>
            </a:graphic>
          </wp:inline>
        </w:drawing>
      </w:r>
      <w:r w:rsidR="00816917" w:rsidRPr="00C859D1">
        <w:rPr>
          <w:noProof/>
          <w:sz w:val="18"/>
          <w:szCs w:val="18"/>
        </w:rPr>
        <w:drawing>
          <wp:inline distT="0" distB="0" distL="0" distR="0" wp14:anchorId="0ECBC4AB" wp14:editId="777A1141">
            <wp:extent cx="1148044" cy="2073366"/>
            <wp:effectExtent l="0" t="0" r="0" b="3175"/>
            <wp:docPr id="130" name="Picture 130" descr="K:\clipart\AICLslides fotos coloquios\11º 2009Lagoa\fotos2009lagoa\05abr2009 lagoa poesia calour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K:\clipart\AICLslides fotos coloquios\11º 2009Lagoa\fotos2009lagoa\05abr2009 lagoa poesia caloura (16).jpg"/>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168409" cy="2110144"/>
                    </a:xfrm>
                    <a:prstGeom prst="rect">
                      <a:avLst/>
                    </a:prstGeom>
                    <a:noFill/>
                    <a:ln>
                      <a:noFill/>
                    </a:ln>
                  </pic:spPr>
                </pic:pic>
              </a:graphicData>
            </a:graphic>
          </wp:inline>
        </w:drawing>
      </w:r>
      <w:r w:rsidRPr="00C859D1">
        <w:rPr>
          <w:rStyle w:val="IntenseReference"/>
          <w:noProof/>
          <w:szCs w:val="18"/>
        </w:rPr>
        <w:drawing>
          <wp:inline distT="0" distB="0" distL="0" distR="0" wp14:anchorId="3E0540AB" wp14:editId="13B405D6">
            <wp:extent cx="2761427" cy="2073275"/>
            <wp:effectExtent l="0" t="0" r="1270" b="3175"/>
            <wp:docPr id="129" name="Picture 129" descr="K:\clipart\AICLslides fotos coloquios\11º 2009Lagoa\fotos2009lagoa\lagoa 2009 alm e jant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clipart\AICLslides fotos coloquios\11º 2009Lagoa\fotos2009lagoa\lagoa 2009 alm e jant (34).JPG"/>
                    <pic:cNvPicPr>
                      <a:picLocks noChangeAspect="1" noChangeArrowheads="1"/>
                    </pic:cNvPicPr>
                  </pic:nvPicPr>
                  <pic:blipFill>
                    <a:blip r:embed="rId922" cstate="screen">
                      <a:extLst>
                        <a:ext uri="{28A0092B-C50C-407E-A947-70E740481C1C}">
                          <a14:useLocalDpi xmlns:a14="http://schemas.microsoft.com/office/drawing/2010/main" val="0"/>
                        </a:ext>
                      </a:extLst>
                    </a:blip>
                    <a:srcRect/>
                    <a:stretch>
                      <a:fillRect/>
                    </a:stretch>
                  </pic:blipFill>
                  <pic:spPr bwMode="auto">
                    <a:xfrm>
                      <a:off x="0" y="0"/>
                      <a:ext cx="2800606" cy="2102691"/>
                    </a:xfrm>
                    <a:prstGeom prst="rect">
                      <a:avLst/>
                    </a:prstGeom>
                    <a:noFill/>
                    <a:ln>
                      <a:noFill/>
                    </a:ln>
                  </pic:spPr>
                </pic:pic>
              </a:graphicData>
            </a:graphic>
          </wp:inline>
        </w:drawing>
      </w:r>
      <w:r w:rsidRPr="00C859D1">
        <w:rPr>
          <w:noProof/>
          <w:sz w:val="18"/>
          <w:szCs w:val="18"/>
        </w:rPr>
        <w:drawing>
          <wp:inline distT="0" distB="0" distL="0" distR="0" wp14:anchorId="2BBA9585" wp14:editId="2DEA7C6E">
            <wp:extent cx="3258471" cy="2077720"/>
            <wp:effectExtent l="0" t="0" r="0" b="0"/>
            <wp:docPr id="131" name="Picture 131" descr="K:\clipart\AICLslides fotos coloquios\11º 2009Lagoa\fotos2009lagoa\0031mar-04abr2009 lagoa sessões (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clipart\AICLslides fotos coloquios\11º 2009Lagoa\fotos2009lagoa\0031mar-04abr2009 lagoa sessões (86).jpg"/>
                    <pic:cNvPicPr>
                      <a:picLocks noChangeAspect="1" noChangeArrowheads="1"/>
                    </pic:cNvPicPr>
                  </pic:nvPicPr>
                  <pic:blipFill>
                    <a:blip r:embed="rId923" cstate="screen">
                      <a:extLst>
                        <a:ext uri="{28A0092B-C50C-407E-A947-70E740481C1C}">
                          <a14:useLocalDpi xmlns:a14="http://schemas.microsoft.com/office/drawing/2010/main" val="0"/>
                        </a:ext>
                      </a:extLst>
                    </a:blip>
                    <a:srcRect/>
                    <a:stretch>
                      <a:fillRect/>
                    </a:stretch>
                  </pic:blipFill>
                  <pic:spPr bwMode="auto">
                    <a:xfrm>
                      <a:off x="0" y="0"/>
                      <a:ext cx="3303360" cy="2106343"/>
                    </a:xfrm>
                    <a:prstGeom prst="rect">
                      <a:avLst/>
                    </a:prstGeom>
                    <a:noFill/>
                    <a:ln>
                      <a:noFill/>
                    </a:ln>
                  </pic:spPr>
                </pic:pic>
              </a:graphicData>
            </a:graphic>
          </wp:inline>
        </w:drawing>
      </w:r>
      <w:r w:rsidR="00823094" w:rsidRPr="00C859D1">
        <w:rPr>
          <w:rFonts w:eastAsia="Calibri"/>
          <w:noProof/>
          <w:sz w:val="18"/>
          <w:szCs w:val="18"/>
        </w:rPr>
        <w:drawing>
          <wp:inline distT="0" distB="0" distL="0" distR="0" wp14:anchorId="0CB198F8" wp14:editId="27105766">
            <wp:extent cx="1380369" cy="2118479"/>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1453848" cy="2231249"/>
                    </a:xfrm>
                    <a:prstGeom prst="rect">
                      <a:avLst/>
                    </a:prstGeom>
                    <a:noFill/>
                    <a:ln>
                      <a:noFill/>
                    </a:ln>
                  </pic:spPr>
                </pic:pic>
              </a:graphicData>
            </a:graphic>
          </wp:inline>
        </w:drawing>
      </w:r>
      <w:r w:rsidR="00816917" w:rsidRPr="00C859D1">
        <w:rPr>
          <w:rFonts w:eastAsia="Calibri"/>
          <w:noProof/>
          <w:sz w:val="18"/>
          <w:szCs w:val="18"/>
        </w:rPr>
        <w:drawing>
          <wp:inline distT="0" distB="0" distL="0" distR="0" wp14:anchorId="65B3EF7D" wp14:editId="42F77CA1">
            <wp:extent cx="2362200" cy="1766362"/>
            <wp:effectExtent l="0" t="0" r="0" b="571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2401528" cy="1795770"/>
                    </a:xfrm>
                    <a:prstGeom prst="rect">
                      <a:avLst/>
                    </a:prstGeom>
                    <a:noFill/>
                    <a:ln>
                      <a:noFill/>
                    </a:ln>
                  </pic:spPr>
                </pic:pic>
              </a:graphicData>
            </a:graphic>
          </wp:inline>
        </w:drawing>
      </w:r>
    </w:p>
    <w:p w14:paraId="4AB565F1" w14:textId="1943E4FC" w:rsidR="00D10791" w:rsidRPr="00C859D1" w:rsidRDefault="00712FC3" w:rsidP="00BE4A35">
      <w:pPr>
        <w:pStyle w:val="IntenseQuote"/>
        <w:spacing w:line="240" w:lineRule="auto"/>
        <w:rPr>
          <w:rStyle w:val="IntenseReference"/>
          <w:smallCaps w:val="0"/>
          <w:color w:val="auto"/>
          <w:spacing w:val="0"/>
          <w:u w:val="none"/>
        </w:rPr>
      </w:pPr>
      <w:r w:rsidRPr="00C859D1">
        <w:rPr>
          <w:rStyle w:val="IntenseReference"/>
          <w:b w:val="0"/>
          <w:smallCaps w:val="0"/>
          <w:color w:val="auto"/>
          <w:spacing w:val="0"/>
          <w:u w:val="none"/>
        </w:rPr>
        <w:t>LAGOA 2009</w:t>
      </w:r>
      <w:r w:rsidR="00823094" w:rsidRPr="00C859D1">
        <w:rPr>
          <w:rStyle w:val="IntenseReference"/>
          <w:b w:val="0"/>
          <w:smallCaps w:val="0"/>
          <w:color w:val="auto"/>
          <w:spacing w:val="0"/>
          <w:u w:val="none"/>
        </w:rPr>
        <w:tab/>
      </w:r>
      <w:r w:rsidR="00823094" w:rsidRPr="00C859D1">
        <w:rPr>
          <w:rStyle w:val="IntenseReference"/>
          <w:b w:val="0"/>
          <w:smallCaps w:val="0"/>
          <w:color w:val="auto"/>
          <w:spacing w:val="0"/>
          <w:u w:val="none"/>
        </w:rPr>
        <w:tab/>
      </w:r>
      <w:r w:rsidR="00823094" w:rsidRPr="00C859D1">
        <w:rPr>
          <w:rStyle w:val="IntenseReference"/>
          <w:b w:val="0"/>
          <w:smallCaps w:val="0"/>
          <w:color w:val="auto"/>
          <w:spacing w:val="0"/>
          <w:u w:val="none"/>
        </w:rPr>
        <w:tab/>
      </w:r>
      <w:r w:rsidR="00823094" w:rsidRPr="00C859D1">
        <w:rPr>
          <w:rStyle w:val="IntenseReference"/>
          <w:b w:val="0"/>
          <w:smallCaps w:val="0"/>
          <w:color w:val="auto"/>
          <w:spacing w:val="0"/>
          <w:u w:val="none"/>
        </w:rPr>
        <w:tab/>
      </w:r>
      <w:r w:rsidR="00823094" w:rsidRPr="00C859D1">
        <w:rPr>
          <w:rStyle w:val="IntenseReference"/>
          <w:b w:val="0"/>
          <w:smallCaps w:val="0"/>
          <w:color w:val="auto"/>
          <w:spacing w:val="0"/>
          <w:u w:val="none"/>
        </w:rPr>
        <w:tab/>
      </w:r>
      <w:r w:rsidR="00823094" w:rsidRPr="00C859D1">
        <w:rPr>
          <w:rStyle w:val="IntenseReference"/>
          <w:b w:val="0"/>
          <w:smallCaps w:val="0"/>
          <w:color w:val="auto"/>
          <w:spacing w:val="0"/>
          <w:u w:val="none"/>
        </w:rPr>
        <w:tab/>
        <w:t>LAGOA 2009</w:t>
      </w:r>
      <w:r w:rsidR="00D10791" w:rsidRPr="00C859D1">
        <w:rPr>
          <w:rStyle w:val="IntenseReference"/>
          <w:b w:val="0"/>
          <w:smallCaps w:val="0"/>
          <w:color w:val="auto"/>
          <w:spacing w:val="0"/>
          <w:u w:val="none"/>
        </w:rPr>
        <w:t xml:space="preserve">                                                                     LAGOA 2009                                                                             </w:t>
      </w:r>
      <w:r w:rsidR="00D10791" w:rsidRPr="00C859D1">
        <w:rPr>
          <w:b/>
        </w:rPr>
        <w:t>24º Graciosa 2015</w:t>
      </w:r>
    </w:p>
    <w:p w14:paraId="2723CF00" w14:textId="77777777" w:rsidR="00712FC3" w:rsidRPr="00C859D1" w:rsidRDefault="00712FC3" w:rsidP="00BE4A35">
      <w:pPr>
        <w:tabs>
          <w:tab w:val="left" w:pos="284"/>
        </w:tabs>
        <w:spacing w:line="240" w:lineRule="auto"/>
        <w:ind w:right="-142"/>
        <w:rPr>
          <w:sz w:val="18"/>
          <w:szCs w:val="18"/>
        </w:rPr>
      </w:pPr>
      <w:r w:rsidRPr="00C859D1">
        <w:rPr>
          <w:noProof/>
          <w:sz w:val="18"/>
          <w:szCs w:val="18"/>
        </w:rPr>
        <w:drawing>
          <wp:inline distT="0" distB="0" distL="0" distR="0" wp14:anchorId="45DDA20E" wp14:editId="331AF88E">
            <wp:extent cx="3286125" cy="202721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flipH="1">
                      <a:off x="0" y="0"/>
                      <a:ext cx="3334919" cy="2057313"/>
                    </a:xfrm>
                    <a:prstGeom prst="rect">
                      <a:avLst/>
                    </a:prstGeom>
                    <a:noFill/>
                    <a:ln>
                      <a:noFill/>
                    </a:ln>
                  </pic:spPr>
                </pic:pic>
              </a:graphicData>
            </a:graphic>
          </wp:inline>
        </w:drawing>
      </w:r>
      <w:r w:rsidRPr="00C859D1">
        <w:rPr>
          <w:noProof/>
          <w:sz w:val="18"/>
          <w:szCs w:val="18"/>
        </w:rPr>
        <w:drawing>
          <wp:inline distT="0" distB="0" distL="0" distR="0" wp14:anchorId="2D42FA13" wp14:editId="16597346">
            <wp:extent cx="3533775" cy="1988622"/>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3582113" cy="2015824"/>
                    </a:xfrm>
                    <a:prstGeom prst="rect">
                      <a:avLst/>
                    </a:prstGeom>
                    <a:noFill/>
                    <a:ln>
                      <a:noFill/>
                    </a:ln>
                  </pic:spPr>
                </pic:pic>
              </a:graphicData>
            </a:graphic>
          </wp:inline>
        </w:drawing>
      </w:r>
      <w:r w:rsidRPr="00C859D1">
        <w:rPr>
          <w:noProof/>
          <w:sz w:val="18"/>
          <w:szCs w:val="18"/>
        </w:rPr>
        <w:drawing>
          <wp:inline distT="0" distB="0" distL="0" distR="0" wp14:anchorId="436EE15B" wp14:editId="0CDE0A8A">
            <wp:extent cx="2650621" cy="198691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2698814" cy="2023041"/>
                    </a:xfrm>
                    <a:prstGeom prst="rect">
                      <a:avLst/>
                    </a:prstGeom>
                    <a:noFill/>
                    <a:ln>
                      <a:noFill/>
                    </a:ln>
                  </pic:spPr>
                </pic:pic>
              </a:graphicData>
            </a:graphic>
          </wp:inline>
        </w:drawing>
      </w:r>
      <w:r w:rsidR="00D10791" w:rsidRPr="00C859D1">
        <w:rPr>
          <w:rFonts w:eastAsia="Calibri"/>
          <w:noProof/>
          <w:sz w:val="18"/>
          <w:szCs w:val="18"/>
        </w:rPr>
        <w:drawing>
          <wp:inline distT="0" distB="0" distL="0" distR="0" wp14:anchorId="50FF1603" wp14:editId="7AAC86B3">
            <wp:extent cx="1327150" cy="1990725"/>
            <wp:effectExtent l="0" t="0" r="635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7"/>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327495" cy="1991243"/>
                    </a:xfrm>
                    <a:prstGeom prst="rect">
                      <a:avLst/>
                    </a:prstGeom>
                    <a:noFill/>
                    <a:ln>
                      <a:noFill/>
                    </a:ln>
                  </pic:spPr>
                </pic:pic>
              </a:graphicData>
            </a:graphic>
          </wp:inline>
        </w:drawing>
      </w:r>
      <w:r w:rsidR="001E0D46" w:rsidRPr="00C859D1">
        <w:rPr>
          <w:rStyle w:val="IntenseReference"/>
          <w:b w:val="0"/>
          <w:smallCaps w:val="0"/>
          <w:noProof/>
          <w:color w:val="auto"/>
          <w:spacing w:val="-10"/>
          <w:szCs w:val="18"/>
          <w:u w:val="none"/>
        </w:rPr>
        <w:drawing>
          <wp:inline distT="0" distB="0" distL="0" distR="0" wp14:anchorId="3DB3BF8E" wp14:editId="60D69F80">
            <wp:extent cx="2648314" cy="1977794"/>
            <wp:effectExtent l="0" t="0" r="0" b="381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8"/>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2667849" cy="1992383"/>
                    </a:xfrm>
                    <a:prstGeom prst="rect">
                      <a:avLst/>
                    </a:prstGeom>
                    <a:noFill/>
                    <a:ln>
                      <a:noFill/>
                    </a:ln>
                  </pic:spPr>
                </pic:pic>
              </a:graphicData>
            </a:graphic>
          </wp:inline>
        </w:drawing>
      </w:r>
    </w:p>
    <w:p w14:paraId="23C90CD7" w14:textId="02592788" w:rsidR="00D10791" w:rsidRDefault="00D10791" w:rsidP="00BE4A35">
      <w:pPr>
        <w:pStyle w:val="IntenseQuote"/>
        <w:spacing w:line="240" w:lineRule="auto"/>
      </w:pPr>
      <w:r w:rsidRPr="00C859D1">
        <w:t>24º Graciosa 2015</w:t>
      </w: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r>
      <w:r w:rsidRPr="00C859D1">
        <w:tab/>
        <w:t>13º FLORIPA 2010</w:t>
      </w:r>
      <w:r w:rsidR="001E0D46" w:rsidRPr="00C859D1">
        <w:tab/>
      </w:r>
      <w:r w:rsidR="001E0D46" w:rsidRPr="00C859D1">
        <w:tab/>
        <w:t>9º LAGOA 2008</w:t>
      </w:r>
    </w:p>
    <w:p w14:paraId="0583ED19" w14:textId="77777777" w:rsidR="001F56BA" w:rsidRPr="00C859D1" w:rsidRDefault="001F56BA" w:rsidP="00BE4A35">
      <w:pPr>
        <w:tabs>
          <w:tab w:val="left" w:pos="284"/>
        </w:tabs>
        <w:spacing w:line="240" w:lineRule="auto"/>
        <w:ind w:right="-142" w:firstLine="85"/>
        <w:rPr>
          <w:sz w:val="18"/>
          <w:szCs w:val="18"/>
        </w:rPr>
      </w:pPr>
      <w:r w:rsidRPr="00C859D1">
        <w:rPr>
          <w:rFonts w:eastAsia="Calibri"/>
          <w:b/>
          <w:bCs/>
          <w:i/>
          <w:caps/>
          <w:noProof/>
          <w:color w:val="ED7D31" w:themeColor="accent2"/>
          <w:sz w:val="18"/>
          <w:szCs w:val="18"/>
          <w:lang w:eastAsia="en-US"/>
        </w:rPr>
        <w:drawing>
          <wp:inline distT="0" distB="0" distL="0" distR="0" wp14:anchorId="4254CDDD" wp14:editId="4A6A68BB">
            <wp:extent cx="3127876" cy="1760204"/>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3191390" cy="1795947"/>
                    </a:xfrm>
                    <a:prstGeom prst="rect">
                      <a:avLst/>
                    </a:prstGeom>
                    <a:noFill/>
                    <a:ln>
                      <a:noFill/>
                    </a:ln>
                  </pic:spPr>
                </pic:pic>
              </a:graphicData>
            </a:graphic>
          </wp:inline>
        </w:drawing>
      </w:r>
      <w:r w:rsidRPr="00C859D1">
        <w:rPr>
          <w:rFonts w:eastAsia="Calibri"/>
          <w:b/>
          <w:bCs/>
          <w:i/>
          <w:caps/>
          <w:noProof/>
          <w:color w:val="ED7D31" w:themeColor="accent2"/>
          <w:sz w:val="18"/>
          <w:szCs w:val="18"/>
          <w:lang w:eastAsia="en-US"/>
        </w:rPr>
        <w:drawing>
          <wp:inline distT="0" distB="0" distL="0" distR="0" wp14:anchorId="6F40B8C7" wp14:editId="20FDAB3F">
            <wp:extent cx="3109850" cy="1750060"/>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3148202" cy="1771643"/>
                    </a:xfrm>
                    <a:prstGeom prst="rect">
                      <a:avLst/>
                    </a:prstGeom>
                    <a:noFill/>
                    <a:ln>
                      <a:noFill/>
                    </a:ln>
                  </pic:spPr>
                </pic:pic>
              </a:graphicData>
            </a:graphic>
          </wp:inline>
        </w:drawing>
      </w:r>
      <w:r w:rsidRPr="00C859D1">
        <w:rPr>
          <w:rFonts w:eastAsia="Calibri"/>
          <w:b/>
          <w:bCs/>
          <w:i/>
          <w:caps/>
          <w:noProof/>
          <w:color w:val="ED7D31" w:themeColor="accent2"/>
          <w:sz w:val="18"/>
          <w:szCs w:val="18"/>
          <w:lang w:eastAsia="en-US"/>
        </w:rPr>
        <w:drawing>
          <wp:inline distT="0" distB="0" distL="0" distR="0" wp14:anchorId="3E9F5A97" wp14:editId="0263305F">
            <wp:extent cx="3104209" cy="1746885"/>
            <wp:effectExtent l="0" t="0" r="1270" b="571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3202949" cy="1802451"/>
                    </a:xfrm>
                    <a:prstGeom prst="rect">
                      <a:avLst/>
                    </a:prstGeom>
                    <a:noFill/>
                    <a:ln>
                      <a:noFill/>
                    </a:ln>
                  </pic:spPr>
                </pic:pic>
              </a:graphicData>
            </a:graphic>
          </wp:inline>
        </w:drawing>
      </w:r>
      <w:r w:rsidRPr="00C859D1">
        <w:rPr>
          <w:rFonts w:eastAsia="Calibri"/>
          <w:b/>
          <w:bCs/>
          <w:i/>
          <w:caps/>
          <w:noProof/>
          <w:color w:val="ED7D31" w:themeColor="accent2"/>
          <w:sz w:val="18"/>
          <w:szCs w:val="18"/>
          <w:lang w:eastAsia="en-US"/>
        </w:rPr>
        <w:drawing>
          <wp:inline distT="0" distB="0" distL="0" distR="0" wp14:anchorId="32435400" wp14:editId="5BFA5346">
            <wp:extent cx="2305050" cy="1729238"/>
            <wp:effectExtent l="0" t="0" r="0"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2363107" cy="1772792"/>
                    </a:xfrm>
                    <a:prstGeom prst="rect">
                      <a:avLst/>
                    </a:prstGeom>
                    <a:noFill/>
                    <a:ln>
                      <a:noFill/>
                    </a:ln>
                  </pic:spPr>
                </pic:pic>
              </a:graphicData>
            </a:graphic>
          </wp:inline>
        </w:drawing>
      </w:r>
    </w:p>
    <w:p w14:paraId="312B9B85" w14:textId="5A0F1DA1" w:rsidR="001F56BA" w:rsidRDefault="001F56BA" w:rsidP="00BE4A35">
      <w:pPr>
        <w:pStyle w:val="IntenseQuote"/>
        <w:spacing w:line="240" w:lineRule="auto"/>
        <w:rPr>
          <w:b/>
        </w:rPr>
      </w:pPr>
      <w:r w:rsidRPr="00C859D1">
        <w:rPr>
          <w:rStyle w:val="FootnoteReference"/>
          <w:b/>
          <w:sz w:val="18"/>
          <w:szCs w:val="18"/>
        </w:rPr>
        <w:t>24º Graciosa 2015</w:t>
      </w:r>
    </w:p>
    <w:p w14:paraId="760A9DC3" w14:textId="77777777" w:rsidR="005F6C2D" w:rsidRPr="00C859D1" w:rsidRDefault="005F6C2D" w:rsidP="005F6C2D">
      <w:pPr>
        <w:tabs>
          <w:tab w:val="left" w:pos="284"/>
        </w:tabs>
        <w:spacing w:line="240" w:lineRule="auto"/>
        <w:ind w:right="-142" w:firstLine="85"/>
        <w:rPr>
          <w:b/>
          <w:sz w:val="18"/>
          <w:szCs w:val="18"/>
        </w:rPr>
      </w:pPr>
    </w:p>
    <w:p w14:paraId="10533AA1" w14:textId="77777777" w:rsidR="005F6C2D" w:rsidRPr="00C859D1" w:rsidRDefault="005F6C2D" w:rsidP="005F6C2D">
      <w:pPr>
        <w:tabs>
          <w:tab w:val="left" w:pos="284"/>
        </w:tabs>
        <w:spacing w:line="240" w:lineRule="auto"/>
        <w:ind w:right="-142" w:firstLine="85"/>
        <w:rPr>
          <w:sz w:val="18"/>
          <w:szCs w:val="18"/>
        </w:rPr>
      </w:pPr>
      <w:r w:rsidRPr="00C859D1">
        <w:rPr>
          <w:b/>
          <w:sz w:val="18"/>
          <w:szCs w:val="18"/>
        </w:rPr>
        <w:t>SÉRGIO DA SILVA PROSDÓCIMO</w:t>
      </w:r>
      <w:r w:rsidRPr="00C859D1">
        <w:rPr>
          <w:sz w:val="18"/>
          <w:szCs w:val="18"/>
        </w:rPr>
        <w:t xml:space="preserve"> nasceu em Florianópolis, Santa Catarina, Brasil, em 05 de novembro de 1966. </w:t>
      </w:r>
    </w:p>
    <w:p w14:paraId="63FCDE78"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Licenciado em Educação Artística, com habilitação em Artes Plásticas pela Universidade do Estado de Santa Catarina – UDESC;</w:t>
      </w:r>
    </w:p>
    <w:p w14:paraId="76EF9355"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 xml:space="preserve">Especialista em Didática e Metodologia do Ensino: “A arte como meio auxiliar na reeducação de dependentes de drogas”, pela Faculdade de Filosofia, Ciências e Letras de </w:t>
      </w:r>
      <w:proofErr w:type="spellStart"/>
      <w:r w:rsidRPr="00C859D1">
        <w:rPr>
          <w:sz w:val="18"/>
          <w:szCs w:val="18"/>
        </w:rPr>
        <w:t>Registro/São</w:t>
      </w:r>
      <w:proofErr w:type="spellEnd"/>
      <w:r w:rsidRPr="00C859D1">
        <w:rPr>
          <w:sz w:val="18"/>
          <w:szCs w:val="18"/>
        </w:rPr>
        <w:t xml:space="preserve"> Paulo; </w:t>
      </w:r>
    </w:p>
    <w:p w14:paraId="5FF419BD" w14:textId="77777777" w:rsidR="005F6C2D" w:rsidRPr="008D3B0E" w:rsidRDefault="005F6C2D" w:rsidP="005F6C2D">
      <w:pPr>
        <w:tabs>
          <w:tab w:val="left" w:pos="284"/>
        </w:tabs>
        <w:spacing w:line="240" w:lineRule="auto"/>
        <w:ind w:right="-142" w:firstLine="85"/>
        <w:rPr>
          <w:sz w:val="18"/>
          <w:szCs w:val="18"/>
        </w:rPr>
      </w:pPr>
      <w:r w:rsidRPr="00C859D1">
        <w:rPr>
          <w:sz w:val="18"/>
          <w:szCs w:val="18"/>
        </w:rPr>
        <w:t xml:space="preserve">Atua como arte-educador no Núcleo de Arte Educação do MASC – Museu de Arte de Santa </w:t>
      </w:r>
      <w:proofErr w:type="spellStart"/>
      <w:r w:rsidRPr="00C859D1">
        <w:rPr>
          <w:sz w:val="18"/>
          <w:szCs w:val="18"/>
        </w:rPr>
        <w:t>Catarina/FCC</w:t>
      </w:r>
      <w:proofErr w:type="spellEnd"/>
      <w:r w:rsidRPr="00C859D1">
        <w:rPr>
          <w:sz w:val="18"/>
          <w:szCs w:val="18"/>
        </w:rPr>
        <w:t xml:space="preserve"> (Fundação Catarinense de Cultura); Realizador de projetos de luz </w:t>
      </w:r>
      <w:proofErr w:type="spellStart"/>
      <w:r w:rsidRPr="00C859D1">
        <w:rPr>
          <w:sz w:val="18"/>
          <w:szCs w:val="18"/>
        </w:rPr>
        <w:t>cênica</w:t>
      </w:r>
      <w:proofErr w:type="spellEnd"/>
      <w:r w:rsidRPr="00C859D1">
        <w:rPr>
          <w:sz w:val="18"/>
          <w:szCs w:val="18"/>
        </w:rPr>
        <w:t xml:space="preserve"> em teatros e bandas; Ministra oficinas e workshops com o tema “A Poética do Corpo”; Músico; Ator; Performer; Gestor cultural; fundador e Diretor de expansão do Grupo Gira-Teatro. </w:t>
      </w:r>
      <w:hyperlink r:id="rId935" w:history="1">
        <w:r w:rsidRPr="00C859D1">
          <w:rPr>
            <w:rStyle w:val="Hyperlink"/>
            <w:rFonts w:eastAsia="Arial Unicode MS"/>
            <w:sz w:val="18"/>
            <w:szCs w:val="18"/>
          </w:rPr>
          <w:t>prosilva2004@yahoo.com.br</w:t>
        </w:r>
      </w:hyperlink>
      <w:r w:rsidRPr="00C859D1">
        <w:rPr>
          <w:sz w:val="18"/>
          <w:szCs w:val="18"/>
        </w:rPr>
        <w:t xml:space="preserve"> / +55 48 9997 8290</w:t>
      </w:r>
    </w:p>
    <w:p w14:paraId="6A052B18" w14:textId="0FC9FB73" w:rsidR="00712FC3" w:rsidRPr="00C859D1" w:rsidRDefault="00CB095C" w:rsidP="00BE4A35">
      <w:pPr>
        <w:pStyle w:val="Colquio"/>
        <w:rPr>
          <w:rStyle w:val="Hyperlink"/>
          <w:rFonts w:cs="Arial"/>
          <w:sz w:val="18"/>
        </w:rPr>
      </w:pPr>
      <w:r w:rsidRPr="00C859D1">
        <w:rPr>
          <w:rStyle w:val="Strong"/>
          <w:rFonts w:ascii="Arial" w:hAnsi="Arial" w:cs="Arial"/>
        </w:rPr>
        <w:t>24º colóquio 2015 teatro na graciosa</w:t>
      </w:r>
      <w:r w:rsidR="001F56BA" w:rsidRPr="00C859D1">
        <w:rPr>
          <w:rStyle w:val="Strong"/>
          <w:rFonts w:ascii="Arial" w:hAnsi="Arial" w:cs="Arial"/>
        </w:rPr>
        <w:t xml:space="preserve"> </w:t>
      </w:r>
      <w:hyperlink r:id="rId936" w:history="1">
        <w:r w:rsidRPr="00C859D1">
          <w:rPr>
            <w:rStyle w:val="Hyperlink"/>
            <w:rFonts w:cs="Arial"/>
            <w:sz w:val="18"/>
          </w:rPr>
          <w:t>https://www.youtube.com/watch?v=sRObBKkhldg&amp;list=PLwjUyRyOUwOKyMkaiepZif1C_4tvtkeRI&amp;index=136&amp;t=1s</w:t>
        </w:r>
      </w:hyperlink>
    </w:p>
    <w:p w14:paraId="635325F0" w14:textId="77777777" w:rsidR="00712FC3" w:rsidRPr="00C859D1" w:rsidRDefault="00712FC3" w:rsidP="00BE4A35">
      <w:pPr>
        <w:pStyle w:val="Colquio"/>
        <w:rPr>
          <w:rStyle w:val="IntenseReference"/>
          <w:rFonts w:cs="Arial"/>
          <w:b/>
          <w:smallCaps w:val="0"/>
          <w:color w:val="auto"/>
          <w:spacing w:val="-10"/>
          <w:u w:val="none"/>
        </w:rPr>
      </w:pPr>
      <w:r w:rsidRPr="00C859D1">
        <w:rPr>
          <w:rStyle w:val="IntenseReference"/>
          <w:rFonts w:cs="Arial"/>
          <w:b/>
          <w:smallCaps w:val="0"/>
          <w:color w:val="auto"/>
          <w:spacing w:val="-10"/>
          <w:u w:val="none"/>
        </w:rPr>
        <w:t>TOMOU PARTE NOS SEGUINTES COLÓQUIOS: 6º NA RIBEIRA GRANDE 2007, 9º LAGOA 2008, 11º LAGOA 2009, 13º EM FLORIPA 2010, 24º graciosa 2015</w:t>
      </w:r>
    </w:p>
    <w:p w14:paraId="35856B6A" w14:textId="1204C3FC" w:rsidR="00712FC3" w:rsidRPr="00C859D1" w:rsidRDefault="00712FC3" w:rsidP="00BE4A35">
      <w:pPr>
        <w:pStyle w:val="Colquio"/>
        <w:rPr>
          <w:rStyle w:val="IntenseReference"/>
          <w:rFonts w:cs="Arial"/>
          <w:b/>
          <w:smallCaps w:val="0"/>
          <w:color w:val="auto"/>
          <w:spacing w:val="-10"/>
          <w:u w:val="none"/>
        </w:rPr>
      </w:pPr>
      <w:r w:rsidRPr="00C859D1">
        <w:rPr>
          <w:rStyle w:val="IntenseReference"/>
          <w:rFonts w:cs="Arial"/>
          <w:b/>
          <w:smallCaps w:val="0"/>
          <w:color w:val="auto"/>
          <w:spacing w:val="-10"/>
          <w:u w:val="none"/>
        </w:rPr>
        <w:t xml:space="preserve">SÓCIO DA AICL. </w:t>
      </w:r>
    </w:p>
    <w:p w14:paraId="7D0150F1" w14:textId="77777777" w:rsidR="00712FC3" w:rsidRPr="00C859D1" w:rsidRDefault="002A4F73" w:rsidP="00BE4A35">
      <w:pPr>
        <w:tabs>
          <w:tab w:val="left" w:pos="284"/>
        </w:tabs>
        <w:spacing w:line="240" w:lineRule="auto"/>
        <w:ind w:right="-142" w:firstLine="85"/>
        <w:rPr>
          <w:sz w:val="18"/>
          <w:szCs w:val="18"/>
          <w:highlight w:val="yellow"/>
          <w:lang w:eastAsia="pt-PT"/>
        </w:rPr>
      </w:pPr>
      <w:r>
        <w:rPr>
          <w:sz w:val="18"/>
          <w:szCs w:val="18"/>
          <w:lang w:eastAsia="pt-PT"/>
        </w:rPr>
        <w:pict w14:anchorId="31294DA2">
          <v:shape id="_x0000_i1141" type="#_x0000_t75" style="width:324pt;height:5.4pt" o:hrpct="0" o:hr="t">
            <v:imagedata r:id="rId317" o:title="BD10256_"/>
          </v:shape>
        </w:pict>
      </w:r>
    </w:p>
    <w:p w14:paraId="42FAF6E2" w14:textId="77777777" w:rsidR="0016210A" w:rsidRPr="00C859D1" w:rsidRDefault="0016210A" w:rsidP="00BE4A35">
      <w:pPr>
        <w:pStyle w:val="Heading3"/>
        <w:spacing w:line="240" w:lineRule="auto"/>
        <w:rPr>
          <w:sz w:val="18"/>
          <w:szCs w:val="18"/>
          <w:highlight w:val="yellow"/>
        </w:rPr>
      </w:pPr>
      <w:r w:rsidRPr="00C859D1">
        <w:rPr>
          <w:sz w:val="18"/>
          <w:szCs w:val="18"/>
          <w:highlight w:val="yellow"/>
        </w:rPr>
        <w:t xml:space="preserve">TEOLINDA GERSÃO, CONVIDADA ESPECIAL </w:t>
      </w:r>
    </w:p>
    <w:p w14:paraId="30DE1544" w14:textId="29B923BF" w:rsidR="0016210A" w:rsidRDefault="0016210A" w:rsidP="00BE4A35">
      <w:pPr>
        <w:tabs>
          <w:tab w:val="left" w:pos="284"/>
        </w:tabs>
        <w:spacing w:line="240" w:lineRule="auto"/>
        <w:ind w:right="-142"/>
        <w:rPr>
          <w:sz w:val="18"/>
          <w:szCs w:val="18"/>
        </w:rPr>
      </w:pPr>
      <w:r w:rsidRPr="00C859D1">
        <w:rPr>
          <w:noProof/>
          <w:sz w:val="18"/>
          <w:szCs w:val="18"/>
        </w:rPr>
        <w:drawing>
          <wp:inline distT="0" distB="0" distL="0" distR="0" wp14:anchorId="4574D8C5" wp14:editId="45AED03E">
            <wp:extent cx="1947947" cy="292453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1976889" cy="2967985"/>
                    </a:xfrm>
                    <a:prstGeom prst="rect">
                      <a:avLst/>
                    </a:prstGeom>
                    <a:noFill/>
                    <a:ln>
                      <a:noFill/>
                    </a:ln>
                  </pic:spPr>
                </pic:pic>
              </a:graphicData>
            </a:graphic>
          </wp:inline>
        </w:drawing>
      </w:r>
      <w:r w:rsidRPr="00C859D1">
        <w:rPr>
          <w:noProof/>
          <w:sz w:val="18"/>
          <w:szCs w:val="18"/>
        </w:rPr>
        <w:drawing>
          <wp:inline distT="0" distB="0" distL="0" distR="0" wp14:anchorId="388E39EB" wp14:editId="0CF66F34">
            <wp:extent cx="1941182" cy="2914374"/>
            <wp:effectExtent l="0" t="0" r="254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1973662" cy="2963138"/>
                    </a:xfrm>
                    <a:prstGeom prst="rect">
                      <a:avLst/>
                    </a:prstGeom>
                    <a:noFill/>
                    <a:ln>
                      <a:noFill/>
                    </a:ln>
                  </pic:spPr>
                </pic:pic>
              </a:graphicData>
            </a:graphic>
          </wp:inline>
        </w:drawing>
      </w:r>
      <w:r w:rsidRPr="00C859D1">
        <w:rPr>
          <w:noProof/>
          <w:sz w:val="18"/>
          <w:szCs w:val="18"/>
        </w:rPr>
        <w:drawing>
          <wp:inline distT="0" distB="0" distL="0" distR="0" wp14:anchorId="0C3B5E04" wp14:editId="3771502F">
            <wp:extent cx="4516341" cy="2903362"/>
            <wp:effectExtent l="0" t="0" r="0" b="0"/>
            <wp:docPr id="33" name="Picture 33" descr="Image result for TEOLINDA GER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Image result for TEOLINDA GERSAO"/>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4568084" cy="2936625"/>
                    </a:xfrm>
                    <a:prstGeom prst="rect">
                      <a:avLst/>
                    </a:prstGeom>
                    <a:noFill/>
                    <a:ln>
                      <a:noFill/>
                    </a:ln>
                  </pic:spPr>
                </pic:pic>
              </a:graphicData>
            </a:graphic>
          </wp:inline>
        </w:drawing>
      </w:r>
      <w:r w:rsidRPr="00C859D1">
        <w:rPr>
          <w:noProof/>
          <w:sz w:val="18"/>
          <w:szCs w:val="18"/>
        </w:rPr>
        <w:drawing>
          <wp:inline distT="0" distB="0" distL="0" distR="0" wp14:anchorId="7C9D001C" wp14:editId="7F52D7D4">
            <wp:extent cx="2838008" cy="2906095"/>
            <wp:effectExtent l="0" t="0" r="635" b="8890"/>
            <wp:docPr id="2" name="Picture 2" descr="Image result for teolinda ger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 result for teolinda gersao"/>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2860303" cy="2928925"/>
                    </a:xfrm>
                    <a:prstGeom prst="rect">
                      <a:avLst/>
                    </a:prstGeom>
                    <a:noFill/>
                    <a:ln>
                      <a:noFill/>
                    </a:ln>
                  </pic:spPr>
                </pic:pic>
              </a:graphicData>
            </a:graphic>
          </wp:inline>
        </w:drawing>
      </w:r>
    </w:p>
    <w:p w14:paraId="5C50CF95" w14:textId="77777777" w:rsidR="005F6C2D" w:rsidRPr="00C859D1" w:rsidRDefault="005F6C2D" w:rsidP="005F6C2D">
      <w:pPr>
        <w:tabs>
          <w:tab w:val="left" w:pos="284"/>
        </w:tabs>
        <w:spacing w:line="240" w:lineRule="auto"/>
        <w:ind w:right="-142" w:firstLine="85"/>
        <w:rPr>
          <w:sz w:val="18"/>
          <w:szCs w:val="18"/>
        </w:rPr>
      </w:pPr>
      <w:r w:rsidRPr="00C859D1">
        <w:rPr>
          <w:noProof/>
          <w:sz w:val="18"/>
          <w:szCs w:val="18"/>
        </w:rPr>
        <w:drawing>
          <wp:inline distT="0" distB="0" distL="0" distR="0" wp14:anchorId="3D87BE3A" wp14:editId="27DE5355">
            <wp:extent cx="2043586" cy="3064101"/>
            <wp:effectExtent l="0" t="0" r="0" b="3175"/>
            <wp:docPr id="14" name="Picture 14" descr="Image may contain: 1 perso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 may contain: 1 person, smiling"/>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2071412" cy="3105823"/>
                    </a:xfrm>
                    <a:prstGeom prst="rect">
                      <a:avLst/>
                    </a:prstGeom>
                    <a:noFill/>
                    <a:ln>
                      <a:noFill/>
                    </a:ln>
                  </pic:spPr>
                </pic:pic>
              </a:graphicData>
            </a:graphic>
          </wp:inline>
        </w:drawing>
      </w:r>
      <w:r w:rsidRPr="00C859D1">
        <w:rPr>
          <w:noProof/>
          <w:sz w:val="18"/>
          <w:szCs w:val="18"/>
        </w:rPr>
        <w:drawing>
          <wp:inline distT="0" distB="0" distL="0" distR="0" wp14:anchorId="6D226EC5" wp14:editId="5CCDD11D">
            <wp:extent cx="1950693" cy="3015241"/>
            <wp:effectExtent l="0" t="0" r="0" b="0"/>
            <wp:docPr id="15" name="Picture 15"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may contain: text"/>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2000861" cy="3092787"/>
                    </a:xfrm>
                    <a:prstGeom prst="rect">
                      <a:avLst/>
                    </a:prstGeom>
                    <a:noFill/>
                    <a:ln>
                      <a:noFill/>
                    </a:ln>
                  </pic:spPr>
                </pic:pic>
              </a:graphicData>
            </a:graphic>
          </wp:inline>
        </w:drawing>
      </w:r>
      <w:r w:rsidRPr="00C859D1">
        <w:rPr>
          <w:noProof/>
          <w:sz w:val="18"/>
          <w:szCs w:val="18"/>
        </w:rPr>
        <w:drawing>
          <wp:inline distT="0" distB="0" distL="0" distR="0" wp14:anchorId="76C42472" wp14:editId="2C0904B3">
            <wp:extent cx="1953650" cy="3008864"/>
            <wp:effectExtent l="0" t="0" r="8890" b="1270"/>
            <wp:docPr id="29" name="Picture 29"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No photo description available."/>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1987205" cy="3060542"/>
                    </a:xfrm>
                    <a:prstGeom prst="rect">
                      <a:avLst/>
                    </a:prstGeom>
                    <a:noFill/>
                    <a:ln>
                      <a:noFill/>
                    </a:ln>
                  </pic:spPr>
                </pic:pic>
              </a:graphicData>
            </a:graphic>
          </wp:inline>
        </w:drawing>
      </w:r>
      <w:r w:rsidRPr="00C859D1">
        <w:rPr>
          <w:noProof/>
          <w:sz w:val="18"/>
          <w:szCs w:val="18"/>
        </w:rPr>
        <w:drawing>
          <wp:inline distT="0" distB="0" distL="0" distR="0" wp14:anchorId="5546156B" wp14:editId="14C18B5A">
            <wp:extent cx="5412157" cy="3047517"/>
            <wp:effectExtent l="0" t="0" r="0" b="635"/>
            <wp:docPr id="24" name="Picture 24"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No photo description available."/>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5474914" cy="3082855"/>
                    </a:xfrm>
                    <a:prstGeom prst="rect">
                      <a:avLst/>
                    </a:prstGeom>
                    <a:noFill/>
                    <a:ln>
                      <a:noFill/>
                    </a:ln>
                  </pic:spPr>
                </pic:pic>
              </a:graphicData>
            </a:graphic>
          </wp:inline>
        </w:drawing>
      </w:r>
    </w:p>
    <w:p w14:paraId="2338725A" w14:textId="77777777" w:rsidR="005F6C2D" w:rsidRPr="00C859D1" w:rsidRDefault="005F6C2D" w:rsidP="005F6C2D">
      <w:pPr>
        <w:pStyle w:val="IntenseQuote"/>
        <w:spacing w:line="240" w:lineRule="auto"/>
        <w:rPr>
          <w:rStyle w:val="FootnoteReference"/>
          <w:b/>
          <w:sz w:val="18"/>
          <w:szCs w:val="18"/>
        </w:rPr>
      </w:pPr>
      <w:r w:rsidRPr="00C859D1">
        <w:rPr>
          <w:rStyle w:val="FootnoteReference"/>
          <w:b/>
          <w:sz w:val="18"/>
          <w:szCs w:val="18"/>
        </w:rPr>
        <w:t>(FOTO Alfredo Cunha)</w:t>
      </w:r>
    </w:p>
    <w:p w14:paraId="2D280B93" w14:textId="77777777" w:rsidR="004B7913" w:rsidRPr="00C859D1" w:rsidRDefault="004B7913" w:rsidP="00BE4A35">
      <w:pPr>
        <w:shd w:val="clear" w:color="auto" w:fill="FFFFFF"/>
        <w:tabs>
          <w:tab w:val="left" w:pos="284"/>
        </w:tabs>
        <w:spacing w:line="240" w:lineRule="auto"/>
        <w:ind w:right="-142" w:firstLine="85"/>
        <w:rPr>
          <w:color w:val="222222"/>
          <w:sz w:val="18"/>
          <w:szCs w:val="18"/>
          <w:lang w:eastAsia="en-AU"/>
        </w:rPr>
      </w:pPr>
      <w:r w:rsidRPr="00C859D1">
        <w:rPr>
          <w:b/>
          <w:bCs/>
          <w:color w:val="222222"/>
          <w:sz w:val="18"/>
          <w:szCs w:val="18"/>
          <w:lang w:eastAsia="en-AU"/>
        </w:rPr>
        <w:t>Teolinda Gersão Moreno</w:t>
      </w:r>
      <w:r w:rsidRPr="00C859D1">
        <w:rPr>
          <w:color w:val="222222"/>
          <w:sz w:val="18"/>
          <w:szCs w:val="18"/>
          <w:lang w:eastAsia="en-AU"/>
        </w:rPr>
        <w:t> (</w:t>
      </w:r>
      <w:hyperlink r:id="rId945" w:tooltip="Coimbra" w:history="1">
        <w:r w:rsidRPr="00C859D1">
          <w:rPr>
            <w:color w:val="0B0080"/>
            <w:sz w:val="18"/>
            <w:szCs w:val="18"/>
            <w:lang w:eastAsia="en-AU"/>
          </w:rPr>
          <w:t>Coimbra</w:t>
        </w:r>
      </w:hyperlink>
      <w:r w:rsidRPr="00C859D1">
        <w:rPr>
          <w:color w:val="222222"/>
          <w:sz w:val="18"/>
          <w:szCs w:val="18"/>
          <w:lang w:eastAsia="en-AU"/>
        </w:rPr>
        <w:t>, </w:t>
      </w:r>
      <w:hyperlink r:id="rId946" w:tooltip="30 de Janeiro" w:history="1">
        <w:r w:rsidRPr="00C859D1">
          <w:rPr>
            <w:color w:val="0B0080"/>
            <w:sz w:val="18"/>
            <w:szCs w:val="18"/>
            <w:lang w:eastAsia="en-AU"/>
          </w:rPr>
          <w:t>30 de janeiro</w:t>
        </w:r>
      </w:hyperlink>
      <w:r w:rsidRPr="00C859D1">
        <w:rPr>
          <w:color w:val="222222"/>
          <w:sz w:val="18"/>
          <w:szCs w:val="18"/>
          <w:lang w:eastAsia="en-AU"/>
        </w:rPr>
        <w:t> de </w:t>
      </w:r>
      <w:hyperlink r:id="rId947" w:tooltip="1940" w:history="1">
        <w:r w:rsidRPr="00C859D1">
          <w:rPr>
            <w:color w:val="0B0080"/>
            <w:sz w:val="18"/>
            <w:szCs w:val="18"/>
            <w:lang w:eastAsia="en-AU"/>
          </w:rPr>
          <w:t>1940</w:t>
        </w:r>
      </w:hyperlink>
      <w:r w:rsidRPr="00C859D1">
        <w:rPr>
          <w:color w:val="222222"/>
          <w:sz w:val="18"/>
          <w:szCs w:val="18"/>
          <w:lang w:eastAsia="en-AU"/>
        </w:rPr>
        <w:t xml:space="preserve">) é uma escritora e professora universitária portuguesa. </w:t>
      </w:r>
    </w:p>
    <w:p w14:paraId="7450D167" w14:textId="77777777" w:rsidR="004B7913" w:rsidRPr="00C859D1" w:rsidRDefault="004B7913" w:rsidP="00BE4A35">
      <w:pPr>
        <w:shd w:val="clear" w:color="auto" w:fill="FFFFFF"/>
        <w:tabs>
          <w:tab w:val="left" w:pos="284"/>
        </w:tabs>
        <w:spacing w:line="240" w:lineRule="auto"/>
        <w:ind w:right="-142" w:firstLine="85"/>
        <w:rPr>
          <w:color w:val="222222"/>
          <w:sz w:val="18"/>
          <w:szCs w:val="18"/>
          <w:lang w:eastAsia="en-AU"/>
        </w:rPr>
      </w:pPr>
      <w:r w:rsidRPr="00C859D1">
        <w:rPr>
          <w:color w:val="222222"/>
          <w:sz w:val="18"/>
          <w:szCs w:val="18"/>
          <w:lang w:eastAsia="en-AU"/>
        </w:rPr>
        <w:t>Estudou Germanística e Anglística, na </w:t>
      </w:r>
      <w:hyperlink r:id="rId948" w:tooltip="Universidade de Coimbra" w:history="1">
        <w:r w:rsidRPr="00C859D1">
          <w:rPr>
            <w:color w:val="0B0080"/>
            <w:sz w:val="18"/>
            <w:szCs w:val="18"/>
            <w:lang w:eastAsia="en-AU"/>
          </w:rPr>
          <w:t>Universidade de Coimbra</w:t>
        </w:r>
      </w:hyperlink>
      <w:r w:rsidRPr="00C859D1">
        <w:rPr>
          <w:color w:val="222222"/>
          <w:sz w:val="18"/>
          <w:szCs w:val="18"/>
          <w:lang w:eastAsia="en-AU"/>
        </w:rPr>
        <w:t xml:space="preserve">, Universidade de </w:t>
      </w:r>
      <w:r w:rsidRPr="00C859D1">
        <w:rPr>
          <w:rStyle w:val="Emphasis"/>
          <w:rFonts w:eastAsia="Arial Unicode MS"/>
          <w:b/>
          <w:bCs/>
          <w:i w:val="0"/>
          <w:iCs w:val="0"/>
          <w:color w:val="6A6A6A"/>
          <w:sz w:val="18"/>
          <w:szCs w:val="18"/>
          <w:shd w:val="clear" w:color="auto" w:fill="FFFFFF"/>
        </w:rPr>
        <w:t>Tübingen</w:t>
      </w:r>
      <w:r w:rsidRPr="00C859D1">
        <w:rPr>
          <w:color w:val="222222"/>
          <w:sz w:val="18"/>
          <w:szCs w:val="18"/>
          <w:lang w:eastAsia="en-AU"/>
        </w:rPr>
        <w:t xml:space="preserve"> e na </w:t>
      </w:r>
      <w:hyperlink r:id="rId949" w:tooltip="Universidade de Berlim" w:history="1">
        <w:r w:rsidRPr="00C859D1">
          <w:rPr>
            <w:color w:val="0B0080"/>
            <w:sz w:val="18"/>
            <w:szCs w:val="18"/>
            <w:lang w:eastAsia="en-AU"/>
          </w:rPr>
          <w:t>Universidade de Berlim</w:t>
        </w:r>
      </w:hyperlink>
      <w:r w:rsidRPr="00C859D1">
        <w:rPr>
          <w:color w:val="222222"/>
          <w:sz w:val="18"/>
          <w:szCs w:val="18"/>
          <w:lang w:eastAsia="en-AU"/>
        </w:rPr>
        <w:t>, foi leitora de português na </w:t>
      </w:r>
      <w:hyperlink r:id="rId950" w:tooltip="Universidade Técnica de Berlim" w:history="1">
        <w:r w:rsidRPr="00C859D1">
          <w:rPr>
            <w:color w:val="0B0080"/>
            <w:sz w:val="18"/>
            <w:szCs w:val="18"/>
            <w:lang w:eastAsia="en-AU"/>
          </w:rPr>
          <w:t>Universidade Técnica de Berlim</w:t>
        </w:r>
      </w:hyperlink>
      <w:r w:rsidRPr="00C859D1">
        <w:rPr>
          <w:color w:val="222222"/>
          <w:sz w:val="18"/>
          <w:szCs w:val="18"/>
          <w:lang w:eastAsia="en-AU"/>
        </w:rPr>
        <w:t>, docente na </w:t>
      </w:r>
      <w:hyperlink r:id="rId951" w:tooltip="Faculdade de Letras de Lisboa" w:history="1">
        <w:r w:rsidRPr="00C859D1">
          <w:rPr>
            <w:color w:val="0B0080"/>
            <w:sz w:val="18"/>
            <w:szCs w:val="18"/>
            <w:lang w:eastAsia="en-AU"/>
          </w:rPr>
          <w:t>Faculdade de Letras de Lisboa</w:t>
        </w:r>
      </w:hyperlink>
      <w:r w:rsidRPr="00C859D1">
        <w:rPr>
          <w:color w:val="222222"/>
          <w:sz w:val="18"/>
          <w:szCs w:val="18"/>
          <w:lang w:eastAsia="en-AU"/>
        </w:rPr>
        <w:t> e posteriormente professora catedrática da </w:t>
      </w:r>
      <w:hyperlink r:id="rId952" w:tooltip="Universidade Nova de Lisboa" w:history="1">
        <w:r w:rsidRPr="00C859D1">
          <w:rPr>
            <w:color w:val="0B0080"/>
            <w:sz w:val="18"/>
            <w:szCs w:val="18"/>
            <w:lang w:eastAsia="en-AU"/>
          </w:rPr>
          <w:t>Universidade Nova de Lisboa</w:t>
        </w:r>
      </w:hyperlink>
      <w:r w:rsidRPr="00C859D1">
        <w:rPr>
          <w:color w:val="222222"/>
          <w:sz w:val="18"/>
          <w:szCs w:val="18"/>
          <w:lang w:eastAsia="en-AU"/>
        </w:rPr>
        <w:t xml:space="preserve">, onde ensinou literatura alemã e literatura comparada até 1995. </w:t>
      </w:r>
    </w:p>
    <w:p w14:paraId="5B7E55CD" w14:textId="77777777" w:rsidR="004B7913" w:rsidRPr="00C859D1" w:rsidRDefault="004B7913" w:rsidP="00BE4A35">
      <w:pPr>
        <w:shd w:val="clear" w:color="auto" w:fill="FFFFFF"/>
        <w:tabs>
          <w:tab w:val="left" w:pos="284"/>
        </w:tabs>
        <w:spacing w:line="240" w:lineRule="auto"/>
        <w:ind w:right="-142" w:firstLine="85"/>
        <w:rPr>
          <w:color w:val="222222"/>
          <w:sz w:val="18"/>
          <w:szCs w:val="18"/>
          <w:lang w:eastAsia="en-AU"/>
        </w:rPr>
      </w:pPr>
      <w:r w:rsidRPr="00C859D1">
        <w:rPr>
          <w:color w:val="222222"/>
          <w:sz w:val="18"/>
          <w:szCs w:val="18"/>
          <w:lang w:eastAsia="en-AU"/>
        </w:rPr>
        <w:t xml:space="preserve">A partir dessa data passou a dedicar-se exclusivamente à literatura. </w:t>
      </w:r>
    </w:p>
    <w:p w14:paraId="18AE7D34" w14:textId="77777777" w:rsidR="004B7913" w:rsidRPr="00C859D1" w:rsidRDefault="004B7913" w:rsidP="00BE4A35">
      <w:pPr>
        <w:shd w:val="clear" w:color="auto" w:fill="FFFFFF"/>
        <w:tabs>
          <w:tab w:val="left" w:pos="284"/>
        </w:tabs>
        <w:spacing w:line="240" w:lineRule="auto"/>
        <w:ind w:right="-142" w:firstLine="85"/>
        <w:rPr>
          <w:color w:val="222222"/>
          <w:sz w:val="18"/>
          <w:szCs w:val="18"/>
          <w:lang w:eastAsia="en-AU"/>
        </w:rPr>
      </w:pPr>
      <w:r w:rsidRPr="00C859D1">
        <w:rPr>
          <w:color w:val="222222"/>
          <w:sz w:val="18"/>
          <w:szCs w:val="18"/>
          <w:lang w:eastAsia="en-AU"/>
        </w:rPr>
        <w:t>Além da permanência de três anos na Alemanha viveu dois anos em </w:t>
      </w:r>
      <w:hyperlink r:id="rId953" w:tooltip="São Paulo (estado)" w:history="1">
        <w:r w:rsidRPr="00C859D1">
          <w:rPr>
            <w:color w:val="0B0080"/>
            <w:sz w:val="18"/>
            <w:szCs w:val="18"/>
            <w:lang w:eastAsia="en-AU"/>
          </w:rPr>
          <w:t>São Paulo</w:t>
        </w:r>
      </w:hyperlink>
      <w:r w:rsidRPr="00C859D1">
        <w:rPr>
          <w:color w:val="222222"/>
          <w:sz w:val="18"/>
          <w:szCs w:val="18"/>
          <w:lang w:eastAsia="en-AU"/>
        </w:rPr>
        <w:t> (reflexos dessa estada surgem em alguns textos de </w:t>
      </w:r>
      <w:r w:rsidRPr="00C859D1">
        <w:rPr>
          <w:i/>
          <w:iCs/>
          <w:color w:val="222222"/>
          <w:sz w:val="18"/>
          <w:szCs w:val="18"/>
          <w:lang w:eastAsia="en-AU"/>
        </w:rPr>
        <w:t>Os Guarda-Chuvas Cintilantes</w:t>
      </w:r>
      <w:r w:rsidRPr="00C859D1">
        <w:rPr>
          <w:color w:val="222222"/>
          <w:sz w:val="18"/>
          <w:szCs w:val="18"/>
          <w:lang w:eastAsia="en-AU"/>
        </w:rPr>
        <w:t>, 1984), e conheceu </w:t>
      </w:r>
      <w:hyperlink r:id="rId954" w:tooltip="Moçambique" w:history="1">
        <w:r w:rsidRPr="00C859D1">
          <w:rPr>
            <w:color w:val="0B0080"/>
            <w:sz w:val="18"/>
            <w:szCs w:val="18"/>
            <w:lang w:eastAsia="en-AU"/>
          </w:rPr>
          <w:t>Moçambique</w:t>
        </w:r>
      </w:hyperlink>
      <w:r w:rsidRPr="00C859D1">
        <w:rPr>
          <w:color w:val="222222"/>
          <w:sz w:val="18"/>
          <w:szCs w:val="18"/>
          <w:lang w:eastAsia="en-AU"/>
        </w:rPr>
        <w:t>, cuja capital, então Lourenço Marques o lugar onde decorre o romance de 1997 </w:t>
      </w:r>
      <w:r w:rsidRPr="00C859D1">
        <w:rPr>
          <w:i/>
          <w:iCs/>
          <w:color w:val="222222"/>
          <w:sz w:val="18"/>
          <w:szCs w:val="18"/>
          <w:lang w:eastAsia="en-AU"/>
        </w:rPr>
        <w:t>A Árvore das Palavras</w:t>
      </w:r>
      <w:r w:rsidRPr="00C859D1">
        <w:rPr>
          <w:color w:val="222222"/>
          <w:sz w:val="18"/>
          <w:szCs w:val="18"/>
          <w:lang w:eastAsia="en-AU"/>
        </w:rPr>
        <w:t xml:space="preserve">. </w:t>
      </w:r>
    </w:p>
    <w:p w14:paraId="790604A9" w14:textId="77777777" w:rsidR="004B7913" w:rsidRPr="00C859D1" w:rsidRDefault="004B7913" w:rsidP="00BE4A35">
      <w:pPr>
        <w:shd w:val="clear" w:color="auto" w:fill="FFFFFF"/>
        <w:tabs>
          <w:tab w:val="left" w:pos="284"/>
        </w:tabs>
        <w:spacing w:line="240" w:lineRule="auto"/>
        <w:ind w:right="-142" w:firstLine="85"/>
        <w:rPr>
          <w:sz w:val="18"/>
          <w:szCs w:val="18"/>
        </w:rPr>
      </w:pPr>
      <w:r w:rsidRPr="00C859D1">
        <w:rPr>
          <w:color w:val="222222"/>
          <w:sz w:val="18"/>
          <w:szCs w:val="18"/>
          <w:lang w:eastAsia="en-AU"/>
        </w:rPr>
        <w:t>Escritora residente na </w:t>
      </w:r>
      <w:hyperlink r:id="rId955" w:tooltip="Universidade de Berkeley" w:history="1">
        <w:r w:rsidRPr="00C859D1">
          <w:rPr>
            <w:color w:val="0B0080"/>
            <w:sz w:val="18"/>
            <w:szCs w:val="18"/>
            <w:lang w:eastAsia="en-AU"/>
          </w:rPr>
          <w:t>Universidade de Berkeley</w:t>
        </w:r>
      </w:hyperlink>
      <w:r w:rsidRPr="00C859D1">
        <w:rPr>
          <w:color w:val="222222"/>
          <w:sz w:val="18"/>
          <w:szCs w:val="18"/>
          <w:lang w:eastAsia="en-AU"/>
        </w:rPr>
        <w:t> em fevereiro e março de 2004, esteve presente na </w:t>
      </w:r>
      <w:hyperlink r:id="rId956" w:tooltip="Feira do Livro de Frankfurt" w:history="1">
        <w:r w:rsidRPr="00C859D1">
          <w:rPr>
            <w:color w:val="0B0080"/>
            <w:sz w:val="18"/>
            <w:szCs w:val="18"/>
            <w:lang w:eastAsia="en-AU"/>
          </w:rPr>
          <w:t>Feira do Livro de Frankfurt</w:t>
        </w:r>
      </w:hyperlink>
      <w:r w:rsidRPr="00C859D1">
        <w:rPr>
          <w:color w:val="222222"/>
          <w:sz w:val="18"/>
          <w:szCs w:val="18"/>
          <w:lang w:eastAsia="en-AU"/>
        </w:rPr>
        <w:t> em 1997 e 1999 e, entre outros prémios literários, recebeu o Grande Prémio de Romance e Novela da Associação Portuguesa de Escritores pelo seu romance </w:t>
      </w:r>
      <w:r w:rsidRPr="00C859D1">
        <w:rPr>
          <w:i/>
          <w:iCs/>
          <w:color w:val="222222"/>
          <w:sz w:val="18"/>
          <w:szCs w:val="18"/>
          <w:lang w:eastAsia="en-AU"/>
        </w:rPr>
        <w:t>A Casa da Cabeça de Cavalo</w:t>
      </w:r>
      <w:r w:rsidRPr="00C859D1">
        <w:rPr>
          <w:color w:val="222222"/>
          <w:sz w:val="18"/>
          <w:szCs w:val="18"/>
          <w:lang w:eastAsia="en-AU"/>
        </w:rPr>
        <w:t> (1995), os Prémios de Ficção do Pen Clube pelos livros </w:t>
      </w:r>
      <w:r w:rsidRPr="00C859D1">
        <w:rPr>
          <w:i/>
          <w:iCs/>
          <w:color w:val="222222"/>
          <w:sz w:val="18"/>
          <w:szCs w:val="18"/>
          <w:lang w:eastAsia="en-AU"/>
        </w:rPr>
        <w:t>O Silêncio</w:t>
      </w:r>
      <w:r w:rsidRPr="00C859D1">
        <w:rPr>
          <w:color w:val="222222"/>
          <w:sz w:val="18"/>
          <w:szCs w:val="18"/>
          <w:lang w:eastAsia="en-AU"/>
        </w:rPr>
        <w:t> (1981) e </w:t>
      </w:r>
      <w:r w:rsidRPr="00C859D1">
        <w:rPr>
          <w:i/>
          <w:iCs/>
          <w:color w:val="222222"/>
          <w:sz w:val="18"/>
          <w:szCs w:val="18"/>
          <w:lang w:eastAsia="en-AU"/>
        </w:rPr>
        <w:t>O Cavalo de Sol</w:t>
      </w:r>
      <w:r w:rsidRPr="00C859D1">
        <w:rPr>
          <w:color w:val="222222"/>
          <w:sz w:val="18"/>
          <w:szCs w:val="18"/>
          <w:lang w:eastAsia="en-AU"/>
        </w:rPr>
        <w:t> (1989) e o Grande Prémio de Conto Camilo Castelo Branco por </w:t>
      </w:r>
      <w:r w:rsidRPr="00C859D1">
        <w:rPr>
          <w:i/>
          <w:iCs/>
          <w:color w:val="222222"/>
          <w:sz w:val="18"/>
          <w:szCs w:val="18"/>
          <w:lang w:eastAsia="en-AU"/>
        </w:rPr>
        <w:t>Histórias de Ver e Andar</w:t>
      </w:r>
      <w:r w:rsidRPr="00C859D1">
        <w:rPr>
          <w:color w:val="222222"/>
          <w:sz w:val="18"/>
          <w:szCs w:val="18"/>
          <w:lang w:eastAsia="en-AU"/>
        </w:rPr>
        <w:t xml:space="preserve"> (2002). </w:t>
      </w:r>
      <w:r w:rsidRPr="00C859D1">
        <w:rPr>
          <w:sz w:val="18"/>
          <w:szCs w:val="18"/>
        </w:rPr>
        <w:t xml:space="preserve">Comecei a publicar regularmente em 1981, e os livros que escrevo não envelhecem comigo. </w:t>
      </w:r>
    </w:p>
    <w:p w14:paraId="76EDC040" w14:textId="77777777" w:rsidR="004B7913" w:rsidRPr="00C859D1" w:rsidRDefault="004B7913" w:rsidP="00BE4A35">
      <w:pPr>
        <w:tabs>
          <w:tab w:val="left" w:pos="284"/>
        </w:tabs>
        <w:spacing w:line="240" w:lineRule="auto"/>
        <w:ind w:right="-142" w:firstLine="85"/>
        <w:rPr>
          <w:sz w:val="18"/>
          <w:szCs w:val="18"/>
        </w:rPr>
      </w:pPr>
      <w:r w:rsidRPr="00C859D1">
        <w:rPr>
          <w:sz w:val="18"/>
          <w:szCs w:val="18"/>
        </w:rPr>
        <w:t xml:space="preserve">Como escreveu António Guerreiro sobre o meu romance de estreia: </w:t>
      </w:r>
    </w:p>
    <w:p w14:paraId="19F55701" w14:textId="77777777" w:rsidR="004B7913" w:rsidRPr="00C859D1" w:rsidRDefault="004B7913" w:rsidP="00BE4A35">
      <w:pPr>
        <w:tabs>
          <w:tab w:val="left" w:pos="284"/>
        </w:tabs>
        <w:spacing w:line="240" w:lineRule="auto"/>
        <w:ind w:right="-142" w:firstLine="85"/>
        <w:rPr>
          <w:sz w:val="18"/>
          <w:szCs w:val="18"/>
        </w:rPr>
      </w:pPr>
      <w:r w:rsidRPr="00C859D1">
        <w:rPr>
          <w:sz w:val="18"/>
          <w:szCs w:val="18"/>
        </w:rPr>
        <w:t xml:space="preserve">“A receção crítica foi triunfal e afinou pelo tom superlativo da consagração. </w:t>
      </w:r>
    </w:p>
    <w:p w14:paraId="74178FA9" w14:textId="77777777" w:rsidR="004B7913" w:rsidRPr="00C859D1" w:rsidRDefault="004B7913" w:rsidP="00BE4A35">
      <w:pPr>
        <w:tabs>
          <w:tab w:val="left" w:pos="284"/>
        </w:tabs>
        <w:spacing w:line="240" w:lineRule="auto"/>
        <w:ind w:right="-142" w:firstLine="85"/>
        <w:rPr>
          <w:sz w:val="18"/>
          <w:szCs w:val="18"/>
        </w:rPr>
      </w:pPr>
      <w:r w:rsidRPr="00C859D1">
        <w:rPr>
          <w:sz w:val="18"/>
          <w:szCs w:val="18"/>
        </w:rPr>
        <w:t>Doze anos depois grande era o risco de se ter tornado um objeto cristalizado e enfraquecido.  Mas venceu essa prova de fogo e chega-nos intacto.”</w:t>
      </w:r>
    </w:p>
    <w:p w14:paraId="46EF3F7B" w14:textId="77777777" w:rsidR="004B7913" w:rsidRPr="00C859D1" w:rsidRDefault="004B7913" w:rsidP="00BE4A35">
      <w:pPr>
        <w:tabs>
          <w:tab w:val="left" w:pos="284"/>
        </w:tabs>
        <w:spacing w:line="240" w:lineRule="auto"/>
        <w:ind w:right="-142" w:firstLine="85"/>
        <w:rPr>
          <w:sz w:val="18"/>
          <w:szCs w:val="18"/>
        </w:rPr>
      </w:pPr>
      <w:r w:rsidRPr="00C859D1">
        <w:rPr>
          <w:sz w:val="18"/>
          <w:szCs w:val="18"/>
        </w:rPr>
        <w:t xml:space="preserve">Sou versátil, escrevo romances, contos e ainda outros livros, que escapam a classificações porque são aventureiros e experimentais: vejo-os como uma espécie de diários heterodoxos, em que “eu” estou e não estou, e a que chamo genericamente Cadernos, embora cada um tenha um título diferente. </w:t>
      </w:r>
    </w:p>
    <w:p w14:paraId="6363198A" w14:textId="77777777" w:rsidR="004B7913" w:rsidRPr="00C859D1" w:rsidRDefault="004B7913" w:rsidP="00BE4A35">
      <w:pPr>
        <w:tabs>
          <w:tab w:val="left" w:pos="284"/>
        </w:tabs>
        <w:spacing w:line="240" w:lineRule="auto"/>
        <w:ind w:right="-142" w:firstLine="85"/>
        <w:rPr>
          <w:sz w:val="18"/>
          <w:szCs w:val="18"/>
        </w:rPr>
      </w:pPr>
      <w:r w:rsidRPr="00C859D1">
        <w:rPr>
          <w:sz w:val="18"/>
          <w:szCs w:val="18"/>
        </w:rPr>
        <w:t>A minha escrita é muito visual e facilmente adaptável a teatro e cinema, o que tem acontecido com frequência.</w:t>
      </w:r>
    </w:p>
    <w:p w14:paraId="6BD7A463" w14:textId="77777777" w:rsidR="004B7913" w:rsidRPr="00C859D1" w:rsidRDefault="004B7913" w:rsidP="00BE4A35">
      <w:pPr>
        <w:tabs>
          <w:tab w:val="left" w:pos="284"/>
        </w:tabs>
        <w:spacing w:line="240" w:lineRule="auto"/>
        <w:ind w:right="-142" w:firstLine="85"/>
        <w:rPr>
          <w:sz w:val="18"/>
          <w:szCs w:val="18"/>
        </w:rPr>
      </w:pPr>
      <w:r w:rsidRPr="00C859D1">
        <w:rPr>
          <w:sz w:val="18"/>
          <w:szCs w:val="18"/>
        </w:rPr>
        <w:t xml:space="preserve">Ganhei os principais prémios literários portugueses, fui finalista do Prémio Europeu de Romance </w:t>
      </w:r>
      <w:proofErr w:type="spellStart"/>
      <w:r w:rsidRPr="00C859D1">
        <w:rPr>
          <w:sz w:val="18"/>
          <w:szCs w:val="18"/>
        </w:rPr>
        <w:t>Aristeion</w:t>
      </w:r>
      <w:proofErr w:type="spellEnd"/>
      <w:r w:rsidRPr="00C859D1">
        <w:rPr>
          <w:sz w:val="18"/>
          <w:szCs w:val="18"/>
        </w:rPr>
        <w:t xml:space="preserve"> e recebi este ano o </w:t>
      </w:r>
      <w:proofErr w:type="spellStart"/>
      <w:r w:rsidRPr="00C859D1">
        <w:rPr>
          <w:sz w:val="18"/>
          <w:szCs w:val="18"/>
        </w:rPr>
        <w:t>Marquis</w:t>
      </w:r>
      <w:proofErr w:type="spellEnd"/>
      <w:r w:rsidRPr="00C859D1">
        <w:rPr>
          <w:sz w:val="18"/>
          <w:szCs w:val="18"/>
        </w:rPr>
        <w:t xml:space="preserve"> Lifetime </w:t>
      </w:r>
      <w:proofErr w:type="spellStart"/>
      <w:r w:rsidRPr="00C859D1">
        <w:rPr>
          <w:sz w:val="18"/>
          <w:szCs w:val="18"/>
        </w:rPr>
        <w:t>Achievement</w:t>
      </w:r>
      <w:proofErr w:type="spellEnd"/>
      <w:r w:rsidRPr="00C859D1">
        <w:rPr>
          <w:sz w:val="18"/>
          <w:szCs w:val="18"/>
        </w:rPr>
        <w:t xml:space="preserve"> </w:t>
      </w:r>
      <w:proofErr w:type="spellStart"/>
      <w:r w:rsidRPr="00C859D1">
        <w:rPr>
          <w:sz w:val="18"/>
          <w:szCs w:val="18"/>
        </w:rPr>
        <w:t>Award</w:t>
      </w:r>
      <w:proofErr w:type="spellEnd"/>
      <w:r w:rsidRPr="00C859D1">
        <w:rPr>
          <w:sz w:val="18"/>
          <w:szCs w:val="18"/>
        </w:rPr>
        <w:t>.</w:t>
      </w:r>
    </w:p>
    <w:p w14:paraId="4ACA6153" w14:textId="77777777" w:rsidR="004B7913" w:rsidRPr="00C859D1" w:rsidRDefault="004B7913" w:rsidP="00BE4A35">
      <w:pPr>
        <w:tabs>
          <w:tab w:val="left" w:pos="284"/>
        </w:tabs>
        <w:spacing w:line="240" w:lineRule="auto"/>
        <w:ind w:right="-142" w:firstLine="85"/>
        <w:rPr>
          <w:sz w:val="18"/>
          <w:szCs w:val="18"/>
        </w:rPr>
      </w:pPr>
      <w:r w:rsidRPr="00C859D1">
        <w:rPr>
          <w:sz w:val="18"/>
          <w:szCs w:val="18"/>
        </w:rPr>
        <w:t>Fui escritora residente na Universidade de Berkeley, estou traduzida em catorze países, e espero vir a estar noutros.</w:t>
      </w:r>
    </w:p>
    <w:p w14:paraId="510494A1" w14:textId="77777777" w:rsidR="004B7913" w:rsidRPr="00C859D1" w:rsidRDefault="004B7913" w:rsidP="00BE4A35">
      <w:pPr>
        <w:tabs>
          <w:tab w:val="left" w:pos="284"/>
        </w:tabs>
        <w:spacing w:line="240" w:lineRule="auto"/>
        <w:ind w:right="-142" w:firstLine="85"/>
        <w:rPr>
          <w:sz w:val="18"/>
          <w:szCs w:val="18"/>
        </w:rPr>
      </w:pPr>
      <w:r w:rsidRPr="00C859D1">
        <w:rPr>
          <w:sz w:val="18"/>
          <w:szCs w:val="18"/>
        </w:rPr>
        <w:t xml:space="preserve"> Tenho um site oficial com informação adicional para quem se interessar e estou no FB, onde, se me quiserem encontrar, serão bem-vindos.</w:t>
      </w:r>
    </w:p>
    <w:tbl>
      <w:tblPr>
        <w:tblStyle w:val="TableGrid"/>
        <w:tblW w:w="0" w:type="auto"/>
        <w:tblInd w:w="119" w:type="dxa"/>
        <w:tblLook w:val="04A0" w:firstRow="1" w:lastRow="0" w:firstColumn="1" w:lastColumn="0" w:noHBand="0" w:noVBand="1"/>
      </w:tblPr>
      <w:tblGrid>
        <w:gridCol w:w="3737"/>
        <w:gridCol w:w="3736"/>
        <w:gridCol w:w="3724"/>
        <w:gridCol w:w="3738"/>
        <w:gridCol w:w="3733"/>
        <w:gridCol w:w="3741"/>
      </w:tblGrid>
      <w:tr w:rsidR="001E7E66" w:rsidRPr="004B7913" w14:paraId="6D2F0F5A" w14:textId="77777777" w:rsidTr="004B7913">
        <w:tc>
          <w:tcPr>
            <w:tcW w:w="3737" w:type="dxa"/>
          </w:tcPr>
          <w:p w14:paraId="2768B1AE" w14:textId="77777777" w:rsidR="0016210A" w:rsidRPr="004B7913" w:rsidRDefault="0016210A" w:rsidP="00BE4A35">
            <w:pPr>
              <w:pStyle w:val="Bibliografia-maisdoqueumaobra"/>
              <w:rPr>
                <w:szCs w:val="16"/>
              </w:rPr>
            </w:pPr>
            <w:r w:rsidRPr="004B7913">
              <w:rPr>
                <w:noProof/>
                <w:szCs w:val="16"/>
              </w:rPr>
              <w:drawing>
                <wp:inline distT="0" distB="0" distL="0" distR="0" wp14:anchorId="05DEBCEC" wp14:editId="4D025677">
                  <wp:extent cx="1200150" cy="1848231"/>
                  <wp:effectExtent l="0" t="0" r="0" b="0"/>
                  <wp:docPr id="109" name="Picture 109" descr="Atrás da Porta e outras Histórias">
                    <a:hlinkClick xmlns:a="http://schemas.openxmlformats.org/drawingml/2006/main" r:id="rId9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trás da Porta e outras Histórias">
                            <a:hlinkClick r:id="rId957"/>
                          </pic:cNvPr>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1206363" cy="1857799"/>
                          </a:xfrm>
                          <a:prstGeom prst="rect">
                            <a:avLst/>
                          </a:prstGeom>
                          <a:noFill/>
                          <a:ln>
                            <a:noFill/>
                          </a:ln>
                        </pic:spPr>
                      </pic:pic>
                    </a:graphicData>
                  </a:graphic>
                </wp:inline>
              </w:drawing>
            </w:r>
            <w:hyperlink r:id="rId959" w:history="1">
              <w:r w:rsidRPr="004B7913">
                <w:rPr>
                  <w:rStyle w:val="Hyperlink"/>
                  <w:color w:val="auto"/>
                  <w:szCs w:val="16"/>
                </w:rPr>
                <w:t>Atrás da Porta e outras Histórias</w:t>
              </w:r>
            </w:hyperlink>
            <w:r w:rsidRPr="004B7913">
              <w:rPr>
                <w:rStyle w:val="Hyperlink"/>
                <w:color w:val="auto"/>
                <w:szCs w:val="16"/>
              </w:rPr>
              <w:t xml:space="preserve"> </w:t>
            </w:r>
            <w:r w:rsidRPr="004B7913">
              <w:rPr>
                <w:szCs w:val="16"/>
              </w:rPr>
              <w:t>Porto Editora Edição: 11-2018</w:t>
            </w:r>
          </w:p>
        </w:tc>
        <w:tc>
          <w:tcPr>
            <w:tcW w:w="3736" w:type="dxa"/>
          </w:tcPr>
          <w:p w14:paraId="76751568" w14:textId="77777777" w:rsidR="0016210A" w:rsidRPr="004B7913" w:rsidRDefault="0016210A" w:rsidP="00BE4A35">
            <w:pPr>
              <w:pStyle w:val="Bibliografia-maisdoqueumaobra"/>
              <w:rPr>
                <w:szCs w:val="16"/>
              </w:rPr>
            </w:pPr>
            <w:r w:rsidRPr="004B7913">
              <w:rPr>
                <w:noProof/>
                <w:szCs w:val="16"/>
              </w:rPr>
              <w:drawing>
                <wp:inline distT="0" distB="0" distL="0" distR="0" wp14:anchorId="6DBBFDED" wp14:editId="6009601C">
                  <wp:extent cx="1199903" cy="1847850"/>
                  <wp:effectExtent l="0" t="0" r="635" b="0"/>
                  <wp:docPr id="104" name="Picture 104" descr="Prantos, amores e outros desvarios">
                    <a:hlinkClick xmlns:a="http://schemas.openxmlformats.org/drawingml/2006/main" r:id="rId9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rantos, amores e outros desvarios">
                            <a:hlinkClick r:id="rId960"/>
                          </pic:cNvPr>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1207143" cy="1859000"/>
                          </a:xfrm>
                          <a:prstGeom prst="rect">
                            <a:avLst/>
                          </a:prstGeom>
                          <a:noFill/>
                          <a:ln>
                            <a:noFill/>
                          </a:ln>
                        </pic:spPr>
                      </pic:pic>
                    </a:graphicData>
                  </a:graphic>
                </wp:inline>
              </w:drawing>
            </w:r>
            <w:hyperlink r:id="rId962" w:history="1">
              <w:r w:rsidRPr="004B7913">
                <w:rPr>
                  <w:rStyle w:val="Hyperlink"/>
                  <w:color w:val="auto"/>
                  <w:szCs w:val="16"/>
                </w:rPr>
                <w:t>Prantos, amores e outros desvarios</w:t>
              </w:r>
            </w:hyperlink>
            <w:r w:rsidRPr="004B7913">
              <w:rPr>
                <w:rStyle w:val="Hyperlink"/>
                <w:color w:val="auto"/>
                <w:szCs w:val="16"/>
              </w:rPr>
              <w:t xml:space="preserve"> </w:t>
            </w:r>
            <w:r w:rsidRPr="004B7913">
              <w:rPr>
                <w:szCs w:val="16"/>
              </w:rPr>
              <w:t>Porto Editora Edição: 07-2016</w:t>
            </w:r>
          </w:p>
        </w:tc>
        <w:tc>
          <w:tcPr>
            <w:tcW w:w="3724" w:type="dxa"/>
          </w:tcPr>
          <w:p w14:paraId="4FED759F" w14:textId="5D9D5867" w:rsidR="0016210A" w:rsidRPr="004B7913" w:rsidRDefault="0016210A" w:rsidP="00BE4A35">
            <w:pPr>
              <w:pStyle w:val="Bibliografia-maisdoqueumaobra"/>
              <w:rPr>
                <w:szCs w:val="16"/>
              </w:rPr>
            </w:pPr>
            <w:r w:rsidRPr="004B7913">
              <w:rPr>
                <w:noProof/>
                <w:szCs w:val="16"/>
              </w:rPr>
              <w:drawing>
                <wp:inline distT="0" distB="0" distL="0" distR="0" wp14:anchorId="62B90B7B" wp14:editId="6FFA4A71">
                  <wp:extent cx="1206088" cy="1857375"/>
                  <wp:effectExtent l="0" t="0" r="0" b="0"/>
                  <wp:docPr id="101" name="Picture 101" descr="A Cidade de Ulisses">
                    <a:hlinkClick xmlns:a="http://schemas.openxmlformats.org/drawingml/2006/main" r:id="rId9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 Cidade de Ulisses">
                            <a:hlinkClick r:id="rId963"/>
                          </pic:cNvPr>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1219167" cy="1877517"/>
                          </a:xfrm>
                          <a:prstGeom prst="rect">
                            <a:avLst/>
                          </a:prstGeom>
                          <a:noFill/>
                          <a:ln>
                            <a:noFill/>
                          </a:ln>
                        </pic:spPr>
                      </pic:pic>
                    </a:graphicData>
                  </a:graphic>
                </wp:inline>
              </w:drawing>
            </w:r>
            <w:hyperlink r:id="rId965" w:history="1">
              <w:r w:rsidRPr="004B7913">
                <w:rPr>
                  <w:rStyle w:val="Hyperlink"/>
                  <w:color w:val="auto"/>
                  <w:szCs w:val="16"/>
                </w:rPr>
                <w:t>A Cidade de Ulisses</w:t>
              </w:r>
            </w:hyperlink>
            <w:r w:rsidR="004B7913" w:rsidRPr="004B7913">
              <w:rPr>
                <w:rStyle w:val="Hyperlink"/>
                <w:color w:val="auto"/>
                <w:szCs w:val="16"/>
              </w:rPr>
              <w:t xml:space="preserve"> </w:t>
            </w:r>
            <w:r w:rsidRPr="004B7913">
              <w:rPr>
                <w:szCs w:val="16"/>
              </w:rPr>
              <w:t>Sextante Editora (chancela) Edição: 06-2015</w:t>
            </w:r>
          </w:p>
        </w:tc>
        <w:tc>
          <w:tcPr>
            <w:tcW w:w="3738" w:type="dxa"/>
          </w:tcPr>
          <w:p w14:paraId="63C63292" w14:textId="77777777" w:rsidR="0016210A" w:rsidRPr="004B7913" w:rsidRDefault="0016210A" w:rsidP="00BE4A35">
            <w:pPr>
              <w:pStyle w:val="Bibliografia-maisdoqueumaobra"/>
              <w:rPr>
                <w:szCs w:val="16"/>
              </w:rPr>
            </w:pPr>
            <w:r w:rsidRPr="004B7913">
              <w:rPr>
                <w:noProof/>
                <w:szCs w:val="16"/>
              </w:rPr>
              <w:drawing>
                <wp:inline distT="0" distB="0" distL="0" distR="0" wp14:anchorId="7006CC4E" wp14:editId="4FD8C4E5">
                  <wp:extent cx="1230828" cy="1895475"/>
                  <wp:effectExtent l="0" t="0" r="7620" b="0"/>
                  <wp:docPr id="98" name="Picture 98" descr="Passagens">
                    <a:hlinkClick xmlns:a="http://schemas.openxmlformats.org/drawingml/2006/main" r:id="rId9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assagens">
                            <a:hlinkClick r:id="rId966"/>
                          </pic:cNvPr>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1240764" cy="1910776"/>
                          </a:xfrm>
                          <a:prstGeom prst="rect">
                            <a:avLst/>
                          </a:prstGeom>
                          <a:noFill/>
                          <a:ln>
                            <a:noFill/>
                          </a:ln>
                        </pic:spPr>
                      </pic:pic>
                    </a:graphicData>
                  </a:graphic>
                </wp:inline>
              </w:drawing>
            </w:r>
            <w:hyperlink r:id="rId968" w:history="1">
              <w:r w:rsidRPr="004B7913">
                <w:rPr>
                  <w:rStyle w:val="Hyperlink"/>
                  <w:color w:val="auto"/>
                  <w:szCs w:val="16"/>
                </w:rPr>
                <w:t>Passagens</w:t>
              </w:r>
            </w:hyperlink>
            <w:r w:rsidRPr="004B7913">
              <w:rPr>
                <w:rStyle w:val="Hyperlink"/>
                <w:color w:val="auto"/>
                <w:szCs w:val="16"/>
              </w:rPr>
              <w:t xml:space="preserve"> </w:t>
            </w:r>
            <w:r w:rsidRPr="004B7913">
              <w:rPr>
                <w:szCs w:val="16"/>
              </w:rPr>
              <w:t>Sextante Editora (chancela) Edição: 02-2014</w:t>
            </w:r>
          </w:p>
        </w:tc>
        <w:tc>
          <w:tcPr>
            <w:tcW w:w="3733" w:type="dxa"/>
          </w:tcPr>
          <w:p w14:paraId="458EF4C3" w14:textId="77777777" w:rsidR="0016210A" w:rsidRPr="004B7913" w:rsidRDefault="0016210A" w:rsidP="00BE4A35">
            <w:pPr>
              <w:pStyle w:val="Bibliografia-maisdoqueumaobra"/>
              <w:rPr>
                <w:szCs w:val="16"/>
              </w:rPr>
            </w:pPr>
            <w:r w:rsidRPr="004B7913">
              <w:rPr>
                <w:noProof/>
                <w:szCs w:val="16"/>
              </w:rPr>
              <w:drawing>
                <wp:inline distT="0" distB="0" distL="0" distR="0" wp14:anchorId="4A066912" wp14:editId="72F9B63F">
                  <wp:extent cx="1219200" cy="1869440"/>
                  <wp:effectExtent l="0" t="0" r="0" b="0"/>
                  <wp:docPr id="1471" name="Picture 1471" descr="As águas livres">
                    <a:hlinkClick xmlns:a="http://schemas.openxmlformats.org/drawingml/2006/main" r:id="rId9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As águas livres">
                            <a:hlinkClick r:id="rId969"/>
                          </pic:cNvPr>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1220961" cy="1872140"/>
                          </a:xfrm>
                          <a:prstGeom prst="rect">
                            <a:avLst/>
                          </a:prstGeom>
                          <a:noFill/>
                          <a:ln>
                            <a:noFill/>
                          </a:ln>
                        </pic:spPr>
                      </pic:pic>
                    </a:graphicData>
                  </a:graphic>
                </wp:inline>
              </w:drawing>
            </w:r>
            <w:hyperlink r:id="rId971" w:history="1">
              <w:r w:rsidRPr="004B7913">
                <w:rPr>
                  <w:rStyle w:val="Hyperlink"/>
                  <w:color w:val="auto"/>
                  <w:szCs w:val="16"/>
                </w:rPr>
                <w:t>As águas livres</w:t>
              </w:r>
            </w:hyperlink>
            <w:r w:rsidRPr="004B7913">
              <w:rPr>
                <w:rStyle w:val="Hyperlink"/>
                <w:color w:val="auto"/>
                <w:szCs w:val="16"/>
              </w:rPr>
              <w:t xml:space="preserve"> </w:t>
            </w:r>
            <w:r w:rsidRPr="004B7913">
              <w:rPr>
                <w:szCs w:val="16"/>
              </w:rPr>
              <w:t>Sextante Editora (chancela) Edição: 04-2013</w:t>
            </w:r>
          </w:p>
        </w:tc>
        <w:tc>
          <w:tcPr>
            <w:tcW w:w="3741" w:type="dxa"/>
          </w:tcPr>
          <w:p w14:paraId="1850C1FF" w14:textId="77777777" w:rsidR="0016210A" w:rsidRPr="004B7913" w:rsidRDefault="0016210A" w:rsidP="00BE4A35">
            <w:pPr>
              <w:pStyle w:val="Bibliografia-maisdoqueumaobra"/>
              <w:rPr>
                <w:szCs w:val="16"/>
              </w:rPr>
            </w:pPr>
            <w:r w:rsidRPr="004B7913">
              <w:rPr>
                <w:noProof/>
                <w:szCs w:val="16"/>
              </w:rPr>
              <w:drawing>
                <wp:inline distT="0" distB="0" distL="0" distR="0" wp14:anchorId="70D17F80" wp14:editId="30155201">
                  <wp:extent cx="1235338" cy="1885950"/>
                  <wp:effectExtent l="0" t="0" r="3175" b="0"/>
                  <wp:docPr id="1468" name="Picture 1468" descr="Os Teclados">
                    <a:hlinkClick xmlns:a="http://schemas.openxmlformats.org/drawingml/2006/main" r:id="rId9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Os Teclados">
                            <a:hlinkClick r:id="rId972"/>
                          </pic:cNvPr>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1245437" cy="1901368"/>
                          </a:xfrm>
                          <a:prstGeom prst="rect">
                            <a:avLst/>
                          </a:prstGeom>
                          <a:noFill/>
                          <a:ln>
                            <a:noFill/>
                          </a:ln>
                        </pic:spPr>
                      </pic:pic>
                    </a:graphicData>
                  </a:graphic>
                </wp:inline>
              </w:drawing>
            </w:r>
            <w:hyperlink r:id="rId974" w:history="1">
              <w:r w:rsidRPr="004B7913">
                <w:rPr>
                  <w:rStyle w:val="Hyperlink"/>
                  <w:color w:val="auto"/>
                  <w:szCs w:val="16"/>
                </w:rPr>
                <w:t>Os Teclados</w:t>
              </w:r>
            </w:hyperlink>
            <w:r w:rsidRPr="004B7913">
              <w:rPr>
                <w:rStyle w:val="Hyperlink"/>
                <w:color w:val="auto"/>
                <w:szCs w:val="16"/>
              </w:rPr>
              <w:t xml:space="preserve"> </w:t>
            </w:r>
            <w:r w:rsidRPr="004B7913">
              <w:rPr>
                <w:szCs w:val="16"/>
              </w:rPr>
              <w:t>Dom Quixote Edição: 04-2001</w:t>
            </w:r>
          </w:p>
        </w:tc>
      </w:tr>
      <w:tr w:rsidR="001E7E66" w:rsidRPr="004B7913" w14:paraId="01F984B6" w14:textId="77777777" w:rsidTr="004B7913">
        <w:tc>
          <w:tcPr>
            <w:tcW w:w="3737" w:type="dxa"/>
          </w:tcPr>
          <w:p w14:paraId="416CE6FB" w14:textId="77777777" w:rsidR="0016210A" w:rsidRPr="004B7913" w:rsidRDefault="0016210A" w:rsidP="00BE4A35">
            <w:pPr>
              <w:pStyle w:val="Bibliografia-maisdoqueumaobra"/>
              <w:rPr>
                <w:szCs w:val="16"/>
              </w:rPr>
            </w:pPr>
            <w:r w:rsidRPr="004B7913">
              <w:rPr>
                <w:noProof/>
                <w:szCs w:val="16"/>
              </w:rPr>
              <w:drawing>
                <wp:inline distT="0" distB="0" distL="0" distR="0" wp14:anchorId="3CF7B79F" wp14:editId="064C1EA4">
                  <wp:extent cx="1286494" cy="1981200"/>
                  <wp:effectExtent l="0" t="0" r="9525" b="0"/>
                  <wp:docPr id="158" name="Picture 158" descr="A Árvore das Palavras">
                    <a:hlinkClick xmlns:a="http://schemas.openxmlformats.org/drawingml/2006/main" r:id="rId9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 Árvore das Palavras">
                            <a:hlinkClick r:id="rId975"/>
                          </pic:cNvPr>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1296548" cy="1996683"/>
                          </a:xfrm>
                          <a:prstGeom prst="rect">
                            <a:avLst/>
                          </a:prstGeom>
                          <a:noFill/>
                          <a:ln>
                            <a:noFill/>
                          </a:ln>
                        </pic:spPr>
                      </pic:pic>
                    </a:graphicData>
                  </a:graphic>
                </wp:inline>
              </w:drawing>
            </w:r>
            <w:hyperlink r:id="rId977" w:history="1">
              <w:r w:rsidRPr="004B7913">
                <w:rPr>
                  <w:rStyle w:val="Hyperlink"/>
                  <w:color w:val="auto"/>
                  <w:szCs w:val="16"/>
                </w:rPr>
                <w:t>A Árvore das Palavras</w:t>
              </w:r>
            </w:hyperlink>
            <w:r w:rsidRPr="004B7913">
              <w:rPr>
                <w:rStyle w:val="Hyperlink"/>
                <w:color w:val="auto"/>
                <w:szCs w:val="16"/>
              </w:rPr>
              <w:t xml:space="preserve"> </w:t>
            </w:r>
            <w:r w:rsidRPr="004B7913">
              <w:rPr>
                <w:szCs w:val="16"/>
              </w:rPr>
              <w:t>Porto Editora Edição:  03-2018</w:t>
            </w:r>
          </w:p>
        </w:tc>
        <w:tc>
          <w:tcPr>
            <w:tcW w:w="3736" w:type="dxa"/>
          </w:tcPr>
          <w:p w14:paraId="09E60B9F" w14:textId="77777777" w:rsidR="0016210A" w:rsidRPr="004B7913" w:rsidRDefault="0016210A" w:rsidP="00BE4A35">
            <w:pPr>
              <w:pStyle w:val="Bibliografia-maisdoqueumaobra"/>
              <w:rPr>
                <w:szCs w:val="16"/>
              </w:rPr>
            </w:pPr>
            <w:r w:rsidRPr="004B7913">
              <w:rPr>
                <w:noProof/>
                <w:szCs w:val="16"/>
              </w:rPr>
              <w:drawing>
                <wp:inline distT="0" distB="0" distL="0" distR="0" wp14:anchorId="31401ED2" wp14:editId="03EB1C55">
                  <wp:extent cx="1267938" cy="1952625"/>
                  <wp:effectExtent l="0" t="0" r="8890" b="0"/>
                  <wp:docPr id="103" name="Picture 103" descr="Histórias de ver e andar">
                    <a:hlinkClick xmlns:a="http://schemas.openxmlformats.org/drawingml/2006/main" r:id="rId9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istórias de ver e andar">
                            <a:hlinkClick r:id="rId978"/>
                          </pic:cNvP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1272648" cy="1959878"/>
                          </a:xfrm>
                          <a:prstGeom prst="rect">
                            <a:avLst/>
                          </a:prstGeom>
                          <a:noFill/>
                          <a:ln>
                            <a:noFill/>
                          </a:ln>
                        </pic:spPr>
                      </pic:pic>
                    </a:graphicData>
                  </a:graphic>
                </wp:inline>
              </w:drawing>
            </w:r>
            <w:hyperlink r:id="rId980" w:history="1">
              <w:r w:rsidRPr="004B7913">
                <w:rPr>
                  <w:rStyle w:val="Hyperlink"/>
                  <w:color w:val="auto"/>
                  <w:szCs w:val="16"/>
                </w:rPr>
                <w:t>Histórias de ver e andar</w:t>
              </w:r>
            </w:hyperlink>
            <w:r w:rsidRPr="004B7913">
              <w:rPr>
                <w:rStyle w:val="Hyperlink"/>
                <w:color w:val="auto"/>
                <w:szCs w:val="16"/>
              </w:rPr>
              <w:t xml:space="preserve"> </w:t>
            </w:r>
            <w:r w:rsidRPr="004B7913">
              <w:rPr>
                <w:szCs w:val="16"/>
              </w:rPr>
              <w:t>Sextante Editora (chancela)</w:t>
            </w:r>
          </w:p>
          <w:p w14:paraId="59587D78" w14:textId="77777777" w:rsidR="0016210A" w:rsidRPr="004B7913" w:rsidRDefault="0016210A" w:rsidP="00BE4A35">
            <w:pPr>
              <w:pStyle w:val="Bibliografia-maisdoqueumaobra"/>
              <w:rPr>
                <w:szCs w:val="16"/>
              </w:rPr>
            </w:pPr>
            <w:r w:rsidRPr="004B7913">
              <w:rPr>
                <w:szCs w:val="16"/>
              </w:rPr>
              <w:t>Edição: 04-2016</w:t>
            </w:r>
          </w:p>
        </w:tc>
        <w:tc>
          <w:tcPr>
            <w:tcW w:w="3724" w:type="dxa"/>
          </w:tcPr>
          <w:p w14:paraId="32D252F7" w14:textId="77777777" w:rsidR="0016210A" w:rsidRPr="004B7913" w:rsidRDefault="0016210A" w:rsidP="00BE4A35">
            <w:pPr>
              <w:pStyle w:val="Bibliografia-maisdoqueumaobra"/>
              <w:rPr>
                <w:szCs w:val="16"/>
              </w:rPr>
            </w:pPr>
            <w:r w:rsidRPr="004B7913">
              <w:rPr>
                <w:noProof/>
                <w:szCs w:val="16"/>
              </w:rPr>
              <w:drawing>
                <wp:inline distT="0" distB="0" distL="0" distR="0" wp14:anchorId="6DAAABA3" wp14:editId="47878659">
                  <wp:extent cx="1237013" cy="1905000"/>
                  <wp:effectExtent l="0" t="0" r="1270" b="0"/>
                  <wp:docPr id="100" name="Picture 100" descr="Os guarda-chuvas cintilantes">
                    <a:hlinkClick xmlns:a="http://schemas.openxmlformats.org/drawingml/2006/main" r:id="rId9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Os guarda-chuvas cintilantes">
                            <a:hlinkClick r:id="rId981"/>
                          </pic:cNvPr>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1242907" cy="1914077"/>
                          </a:xfrm>
                          <a:prstGeom prst="rect">
                            <a:avLst/>
                          </a:prstGeom>
                          <a:noFill/>
                          <a:ln>
                            <a:noFill/>
                          </a:ln>
                        </pic:spPr>
                      </pic:pic>
                    </a:graphicData>
                  </a:graphic>
                </wp:inline>
              </w:drawing>
            </w:r>
            <w:hyperlink r:id="rId983" w:history="1">
              <w:r w:rsidRPr="004B7913">
                <w:rPr>
                  <w:rStyle w:val="Hyperlink"/>
                  <w:color w:val="auto"/>
                  <w:szCs w:val="16"/>
                </w:rPr>
                <w:t>Os guarda-chuvas cintilantes</w:t>
              </w:r>
            </w:hyperlink>
            <w:r w:rsidRPr="004B7913">
              <w:rPr>
                <w:rStyle w:val="Hyperlink"/>
                <w:color w:val="auto"/>
                <w:szCs w:val="16"/>
              </w:rPr>
              <w:t xml:space="preserve"> </w:t>
            </w:r>
            <w:r w:rsidRPr="004B7913">
              <w:rPr>
                <w:szCs w:val="16"/>
              </w:rPr>
              <w:t>Sextante Editora (chancela)</w:t>
            </w:r>
          </w:p>
          <w:p w14:paraId="49C5968F" w14:textId="77777777" w:rsidR="0016210A" w:rsidRPr="004B7913" w:rsidRDefault="0016210A" w:rsidP="00BE4A35">
            <w:pPr>
              <w:pStyle w:val="Bibliografia-maisdoqueumaobra"/>
              <w:rPr>
                <w:szCs w:val="16"/>
              </w:rPr>
            </w:pPr>
            <w:r w:rsidRPr="004B7913">
              <w:rPr>
                <w:szCs w:val="16"/>
              </w:rPr>
              <w:t>Edição: 10-2014</w:t>
            </w:r>
          </w:p>
        </w:tc>
        <w:tc>
          <w:tcPr>
            <w:tcW w:w="3738" w:type="dxa"/>
          </w:tcPr>
          <w:p w14:paraId="463A0353" w14:textId="7C6FD338" w:rsidR="0016210A" w:rsidRPr="004B7913" w:rsidRDefault="0016210A" w:rsidP="00BE4A35">
            <w:pPr>
              <w:pStyle w:val="Bibliografia-maisdoqueumaobra"/>
              <w:rPr>
                <w:szCs w:val="16"/>
              </w:rPr>
            </w:pPr>
            <w:r w:rsidRPr="004B7913">
              <w:rPr>
                <w:noProof/>
                <w:szCs w:val="16"/>
              </w:rPr>
              <w:drawing>
                <wp:inline distT="0" distB="0" distL="0" distR="0" wp14:anchorId="3539E12B" wp14:editId="08800A7D">
                  <wp:extent cx="1218458" cy="1876425"/>
                  <wp:effectExtent l="0" t="0" r="1270" b="0"/>
                  <wp:docPr id="97" name="Picture 97" descr="A Cidade de Ulisses">
                    <a:hlinkClick xmlns:a="http://schemas.openxmlformats.org/drawingml/2006/main" r:id="rId9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 Cidade de Ulisses">
                            <a:hlinkClick r:id="rId984"/>
                          </pic:cNvPr>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1225648" cy="1887498"/>
                          </a:xfrm>
                          <a:prstGeom prst="rect">
                            <a:avLst/>
                          </a:prstGeom>
                          <a:noFill/>
                          <a:ln>
                            <a:noFill/>
                          </a:ln>
                        </pic:spPr>
                      </pic:pic>
                    </a:graphicData>
                  </a:graphic>
                </wp:inline>
              </w:drawing>
            </w:r>
            <w:hyperlink r:id="rId986" w:history="1">
              <w:r w:rsidRPr="004B7913">
                <w:rPr>
                  <w:rStyle w:val="Hyperlink"/>
                  <w:color w:val="auto"/>
                  <w:szCs w:val="16"/>
                </w:rPr>
                <w:t>A Cidade de Ulisses</w:t>
              </w:r>
            </w:hyperlink>
            <w:r w:rsidR="004B7913" w:rsidRPr="004B7913">
              <w:rPr>
                <w:rStyle w:val="Hyperlink"/>
                <w:color w:val="auto"/>
                <w:szCs w:val="16"/>
              </w:rPr>
              <w:t xml:space="preserve"> </w:t>
            </w:r>
            <w:r w:rsidRPr="004B7913">
              <w:rPr>
                <w:szCs w:val="16"/>
              </w:rPr>
              <w:t>11 X 17 Edição: 08-2013</w:t>
            </w:r>
          </w:p>
        </w:tc>
        <w:tc>
          <w:tcPr>
            <w:tcW w:w="3733" w:type="dxa"/>
          </w:tcPr>
          <w:p w14:paraId="6BBEE221" w14:textId="4DAC131B" w:rsidR="0016210A" w:rsidRPr="004B7913" w:rsidRDefault="0016210A" w:rsidP="00BE4A35">
            <w:pPr>
              <w:pStyle w:val="Bibliografia-maisdoqueumaobra"/>
              <w:rPr>
                <w:szCs w:val="16"/>
              </w:rPr>
            </w:pPr>
            <w:r w:rsidRPr="004B7913">
              <w:rPr>
                <w:noProof/>
                <w:szCs w:val="16"/>
              </w:rPr>
              <w:drawing>
                <wp:inline distT="0" distB="0" distL="0" distR="0" wp14:anchorId="331F050C" wp14:editId="48117A92">
                  <wp:extent cx="1181347" cy="1819275"/>
                  <wp:effectExtent l="0" t="0" r="0" b="0"/>
                  <wp:docPr id="1470" name="Picture 1470" descr="Os teclados &amp; Três histórias com anjos">
                    <a:hlinkClick xmlns:a="http://schemas.openxmlformats.org/drawingml/2006/main" r:id="rId9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s teclados &amp; Três histórias com anjos">
                            <a:hlinkClick r:id="rId987"/>
                          </pic:cNvPr>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1188816" cy="1830777"/>
                          </a:xfrm>
                          <a:prstGeom prst="rect">
                            <a:avLst/>
                          </a:prstGeom>
                          <a:noFill/>
                          <a:ln>
                            <a:noFill/>
                          </a:ln>
                        </pic:spPr>
                      </pic:pic>
                    </a:graphicData>
                  </a:graphic>
                </wp:inline>
              </w:drawing>
            </w:r>
            <w:hyperlink r:id="rId989" w:history="1">
              <w:r w:rsidRPr="004B7913">
                <w:rPr>
                  <w:rStyle w:val="Hyperlink"/>
                  <w:color w:val="auto"/>
                  <w:szCs w:val="16"/>
                </w:rPr>
                <w:t>Os teclados &amp; Três histórias com anjos</w:t>
              </w:r>
            </w:hyperlink>
            <w:r w:rsidRPr="004B7913">
              <w:rPr>
                <w:rStyle w:val="Hyperlink"/>
                <w:color w:val="auto"/>
                <w:szCs w:val="16"/>
              </w:rPr>
              <w:t xml:space="preserve"> </w:t>
            </w:r>
            <w:r w:rsidRPr="004B7913">
              <w:rPr>
                <w:szCs w:val="16"/>
              </w:rPr>
              <w:t>Sextante Editora (chancela)</w:t>
            </w:r>
            <w:r w:rsidR="004B7913" w:rsidRPr="004B7913">
              <w:rPr>
                <w:szCs w:val="16"/>
              </w:rPr>
              <w:t xml:space="preserve"> </w:t>
            </w:r>
            <w:r w:rsidRPr="004B7913">
              <w:rPr>
                <w:szCs w:val="16"/>
              </w:rPr>
              <w:t>Edição: 02-2012</w:t>
            </w:r>
          </w:p>
        </w:tc>
        <w:tc>
          <w:tcPr>
            <w:tcW w:w="3741" w:type="dxa"/>
          </w:tcPr>
          <w:p w14:paraId="14F5FB69" w14:textId="77777777" w:rsidR="0016210A" w:rsidRPr="004B7913" w:rsidRDefault="0016210A" w:rsidP="00BE4A35">
            <w:pPr>
              <w:pStyle w:val="Bibliografia-maisdoqueumaobra"/>
              <w:rPr>
                <w:szCs w:val="16"/>
              </w:rPr>
            </w:pPr>
            <w:r w:rsidRPr="004B7913">
              <w:rPr>
                <w:noProof/>
                <w:szCs w:val="16"/>
              </w:rPr>
              <w:drawing>
                <wp:inline distT="0" distB="0" distL="0" distR="0" wp14:anchorId="61980B61" wp14:editId="20F96800">
                  <wp:extent cx="1170614" cy="1857375"/>
                  <wp:effectExtent l="0" t="0" r="0" b="0"/>
                  <wp:docPr id="1467" name="Picture 1467" descr="Os Anjos">
                    <a:hlinkClick xmlns:a="http://schemas.openxmlformats.org/drawingml/2006/main" r:id="rId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s Anjos">
                            <a:hlinkClick r:id="rId990"/>
                          </pic:cNvPr>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1177950" cy="1869015"/>
                          </a:xfrm>
                          <a:prstGeom prst="rect">
                            <a:avLst/>
                          </a:prstGeom>
                          <a:noFill/>
                          <a:ln>
                            <a:noFill/>
                          </a:ln>
                        </pic:spPr>
                      </pic:pic>
                    </a:graphicData>
                  </a:graphic>
                </wp:inline>
              </w:drawing>
            </w:r>
            <w:hyperlink r:id="rId992" w:history="1">
              <w:r w:rsidRPr="004B7913">
                <w:rPr>
                  <w:rStyle w:val="Hyperlink"/>
                  <w:color w:val="auto"/>
                  <w:szCs w:val="16"/>
                </w:rPr>
                <w:t>Os Anjos</w:t>
              </w:r>
            </w:hyperlink>
          </w:p>
          <w:p w14:paraId="3BBAA284" w14:textId="77777777" w:rsidR="0016210A" w:rsidRPr="004B7913" w:rsidRDefault="0016210A" w:rsidP="00BE4A35">
            <w:pPr>
              <w:pStyle w:val="Bibliografia-maisdoqueumaobra"/>
              <w:rPr>
                <w:szCs w:val="16"/>
              </w:rPr>
            </w:pPr>
            <w:r w:rsidRPr="004B7913">
              <w:rPr>
                <w:szCs w:val="16"/>
              </w:rPr>
              <w:t>Dom Quixote Edição: 04-2000</w:t>
            </w:r>
          </w:p>
        </w:tc>
      </w:tr>
      <w:tr w:rsidR="001E7E66" w:rsidRPr="004B7913" w14:paraId="3E17C46D" w14:textId="77777777" w:rsidTr="004B7913">
        <w:tc>
          <w:tcPr>
            <w:tcW w:w="3737" w:type="dxa"/>
          </w:tcPr>
          <w:p w14:paraId="5C64FD07"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1B1780B9" wp14:editId="501A6E3A">
                  <wp:extent cx="1218458" cy="1876425"/>
                  <wp:effectExtent l="0" t="0" r="1270" b="0"/>
                  <wp:docPr id="107" name="Picture 107" descr="A casa da cabeça de cavalo">
                    <a:hlinkClick xmlns:a="http://schemas.openxmlformats.org/drawingml/2006/main" r:id="rId9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 casa da cabeça de cavalo">
                            <a:hlinkClick r:id="rId993"/>
                          </pic:cNvPr>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225910" cy="1887901"/>
                          </a:xfrm>
                          <a:prstGeom prst="rect">
                            <a:avLst/>
                          </a:prstGeom>
                          <a:noFill/>
                          <a:ln>
                            <a:noFill/>
                          </a:ln>
                        </pic:spPr>
                      </pic:pic>
                    </a:graphicData>
                  </a:graphic>
                </wp:inline>
              </w:drawing>
            </w:r>
            <w:hyperlink r:id="rId995" w:history="1">
              <w:r w:rsidRPr="004B7913">
                <w:rPr>
                  <w:rStyle w:val="Hyperlink"/>
                  <w:color w:val="262626"/>
                  <w:szCs w:val="16"/>
                </w:rPr>
                <w:t>A casa da cabeça de cavalo</w:t>
              </w:r>
            </w:hyperlink>
            <w:r w:rsidRPr="004B7913">
              <w:rPr>
                <w:rStyle w:val="Hyperlink"/>
                <w:color w:val="262626"/>
                <w:szCs w:val="16"/>
              </w:rPr>
              <w:t xml:space="preserve"> </w:t>
            </w:r>
            <w:r w:rsidRPr="004B7913">
              <w:rPr>
                <w:color w:val="262626"/>
                <w:szCs w:val="16"/>
              </w:rPr>
              <w:t>Porto Editora Edição: 09-2017</w:t>
            </w:r>
          </w:p>
        </w:tc>
        <w:tc>
          <w:tcPr>
            <w:tcW w:w="3736" w:type="dxa"/>
          </w:tcPr>
          <w:p w14:paraId="294BD741"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1AB48603" wp14:editId="300FE2ED">
                  <wp:extent cx="1113048" cy="1714093"/>
                  <wp:effectExtent l="0" t="0" r="0" b="635"/>
                  <wp:docPr id="102" name="Picture 102" descr="A mulher que prendeu a chuva">
                    <a:hlinkClick xmlns:a="http://schemas.openxmlformats.org/drawingml/2006/main" r:id="rId9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 mulher que prendeu a chuva">
                            <a:hlinkClick r:id="rId996"/>
                          </pic:cNvPr>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1116936" cy="1720080"/>
                          </a:xfrm>
                          <a:prstGeom prst="rect">
                            <a:avLst/>
                          </a:prstGeom>
                          <a:noFill/>
                          <a:ln>
                            <a:noFill/>
                          </a:ln>
                        </pic:spPr>
                      </pic:pic>
                    </a:graphicData>
                  </a:graphic>
                </wp:inline>
              </w:drawing>
            </w:r>
            <w:hyperlink r:id="rId998" w:history="1">
              <w:r w:rsidRPr="004B7913">
                <w:rPr>
                  <w:rStyle w:val="Hyperlink"/>
                  <w:color w:val="262626"/>
                  <w:szCs w:val="16"/>
                </w:rPr>
                <w:t>A mulher que prendeu a chuva</w:t>
              </w:r>
            </w:hyperlink>
            <w:r w:rsidRPr="004B7913">
              <w:rPr>
                <w:rStyle w:val="Hyperlink"/>
                <w:color w:val="262626"/>
                <w:szCs w:val="16"/>
              </w:rPr>
              <w:t xml:space="preserve"> </w:t>
            </w:r>
            <w:r w:rsidRPr="004B7913">
              <w:rPr>
                <w:color w:val="262626"/>
                <w:szCs w:val="16"/>
              </w:rPr>
              <w:t>Sextante Editora</w:t>
            </w:r>
          </w:p>
          <w:p w14:paraId="5D8D9DB2" w14:textId="77777777" w:rsidR="0016210A" w:rsidRPr="004B7913" w:rsidRDefault="0016210A" w:rsidP="00BE4A35">
            <w:pPr>
              <w:pStyle w:val="Bibliografia-maisdoqueumaobra"/>
              <w:rPr>
                <w:szCs w:val="16"/>
              </w:rPr>
            </w:pPr>
            <w:r w:rsidRPr="004B7913">
              <w:rPr>
                <w:szCs w:val="16"/>
              </w:rPr>
              <w:t>Edição: 03-2016</w:t>
            </w:r>
          </w:p>
        </w:tc>
        <w:tc>
          <w:tcPr>
            <w:tcW w:w="3724" w:type="dxa"/>
          </w:tcPr>
          <w:p w14:paraId="1CE7A1A3"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1D6BF701" wp14:editId="7753E084">
                  <wp:extent cx="1186484" cy="1819275"/>
                  <wp:effectExtent l="0" t="0" r="0" b="0"/>
                  <wp:docPr id="99" name="Picture 99" descr="A árvore das palavras">
                    <a:hlinkClick xmlns:a="http://schemas.openxmlformats.org/drawingml/2006/main" r:id="rId9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 árvore das palavras">
                            <a:hlinkClick r:id="rId999"/>
                          </pic:cNvPr>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1192570" cy="1828606"/>
                          </a:xfrm>
                          <a:prstGeom prst="rect">
                            <a:avLst/>
                          </a:prstGeom>
                          <a:noFill/>
                          <a:ln>
                            <a:noFill/>
                          </a:ln>
                        </pic:spPr>
                      </pic:pic>
                    </a:graphicData>
                  </a:graphic>
                </wp:inline>
              </w:drawing>
            </w:r>
            <w:hyperlink r:id="rId1001" w:history="1">
              <w:r w:rsidRPr="004B7913">
                <w:rPr>
                  <w:rStyle w:val="Hyperlink"/>
                  <w:color w:val="262626"/>
                  <w:szCs w:val="16"/>
                </w:rPr>
                <w:t>A árvore das palavras</w:t>
              </w:r>
            </w:hyperlink>
            <w:r w:rsidRPr="004B7913">
              <w:rPr>
                <w:rStyle w:val="Hyperlink"/>
                <w:color w:val="262626"/>
                <w:szCs w:val="16"/>
              </w:rPr>
              <w:t xml:space="preserve"> </w:t>
            </w:r>
            <w:r w:rsidRPr="004B7913">
              <w:rPr>
                <w:color w:val="262626"/>
                <w:szCs w:val="16"/>
              </w:rPr>
              <w:t>Sextante Editora Edição: 06-2014</w:t>
            </w:r>
          </w:p>
        </w:tc>
        <w:tc>
          <w:tcPr>
            <w:tcW w:w="3738" w:type="dxa"/>
          </w:tcPr>
          <w:p w14:paraId="7D30BA3C"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6ECC122C" wp14:editId="27E86BC1">
                  <wp:extent cx="1168977" cy="1800225"/>
                  <wp:effectExtent l="0" t="0" r="0" b="0"/>
                  <wp:docPr id="96" name="Picture 96" descr="O silêncio">
                    <a:hlinkClick xmlns:a="http://schemas.openxmlformats.org/drawingml/2006/main" r:id="rId10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O silêncio">
                            <a:hlinkClick r:id="rId1002"/>
                          </pic:cNvPr>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1178409" cy="1814750"/>
                          </a:xfrm>
                          <a:prstGeom prst="rect">
                            <a:avLst/>
                          </a:prstGeom>
                          <a:noFill/>
                          <a:ln>
                            <a:noFill/>
                          </a:ln>
                        </pic:spPr>
                      </pic:pic>
                    </a:graphicData>
                  </a:graphic>
                </wp:inline>
              </w:drawing>
            </w:r>
            <w:hyperlink r:id="rId1004" w:history="1">
              <w:r w:rsidRPr="004B7913">
                <w:rPr>
                  <w:rStyle w:val="Hyperlink"/>
                  <w:color w:val="262626"/>
                  <w:szCs w:val="16"/>
                </w:rPr>
                <w:t>O silêncio</w:t>
              </w:r>
            </w:hyperlink>
          </w:p>
          <w:p w14:paraId="51658FB3" w14:textId="77777777" w:rsidR="0016210A" w:rsidRPr="004B7913" w:rsidRDefault="0016210A" w:rsidP="00BE4A35">
            <w:pPr>
              <w:pStyle w:val="Bibliografia-maisdoqueumaobra"/>
              <w:rPr>
                <w:szCs w:val="16"/>
              </w:rPr>
            </w:pPr>
            <w:r w:rsidRPr="004B7913">
              <w:rPr>
                <w:szCs w:val="16"/>
              </w:rPr>
              <w:t>Sextante Editora Edição: 07-2013</w:t>
            </w:r>
          </w:p>
        </w:tc>
        <w:tc>
          <w:tcPr>
            <w:tcW w:w="3733" w:type="dxa"/>
          </w:tcPr>
          <w:p w14:paraId="4046A244"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6D3574FA" wp14:editId="14360858">
                  <wp:extent cx="1098550" cy="1647825"/>
                  <wp:effectExtent l="0" t="0" r="6350" b="9525"/>
                  <wp:docPr id="1469" name="Picture 1469" descr="O Mensageiro e Outras Histórias com Anjos">
                    <a:hlinkClick xmlns:a="http://schemas.openxmlformats.org/drawingml/2006/main" r:id="rId10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O Mensageiro e Outras Histórias com Anjos">
                            <a:hlinkClick r:id="rId1005"/>
                          </pic:cNvPr>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1098550" cy="1647825"/>
                          </a:xfrm>
                          <a:prstGeom prst="rect">
                            <a:avLst/>
                          </a:prstGeom>
                          <a:noFill/>
                          <a:ln>
                            <a:noFill/>
                          </a:ln>
                        </pic:spPr>
                      </pic:pic>
                    </a:graphicData>
                  </a:graphic>
                </wp:inline>
              </w:drawing>
            </w:r>
            <w:hyperlink r:id="rId1007" w:history="1">
              <w:r w:rsidRPr="004B7913">
                <w:rPr>
                  <w:rStyle w:val="Hyperlink"/>
                  <w:color w:val="262626"/>
                  <w:szCs w:val="16"/>
                </w:rPr>
                <w:t>O Mensageiro e Outras Histórias com Anjos</w:t>
              </w:r>
            </w:hyperlink>
            <w:r w:rsidRPr="004B7913">
              <w:rPr>
                <w:rStyle w:val="Hyperlink"/>
                <w:color w:val="262626"/>
                <w:szCs w:val="16"/>
              </w:rPr>
              <w:t xml:space="preserve"> </w:t>
            </w:r>
            <w:r w:rsidRPr="004B7913">
              <w:rPr>
                <w:color w:val="262626"/>
                <w:szCs w:val="16"/>
              </w:rPr>
              <w:t>Dom Quixote</w:t>
            </w:r>
          </w:p>
          <w:p w14:paraId="70CBD52E" w14:textId="77777777" w:rsidR="0016210A" w:rsidRPr="004B7913" w:rsidRDefault="0016210A" w:rsidP="00BE4A35">
            <w:pPr>
              <w:pStyle w:val="Bibliografia-maisdoqueumaobra"/>
              <w:rPr>
                <w:szCs w:val="16"/>
              </w:rPr>
            </w:pPr>
            <w:r w:rsidRPr="004B7913">
              <w:rPr>
                <w:szCs w:val="16"/>
              </w:rPr>
              <w:t>Edição: 04-2003</w:t>
            </w:r>
          </w:p>
        </w:tc>
        <w:tc>
          <w:tcPr>
            <w:tcW w:w="3741" w:type="dxa"/>
          </w:tcPr>
          <w:p w14:paraId="56BE34AE" w14:textId="77777777" w:rsidR="0016210A" w:rsidRPr="004B7913" w:rsidRDefault="0016210A" w:rsidP="00BE4A35">
            <w:pPr>
              <w:pStyle w:val="Bibliografia-maisdoqueumaobra"/>
              <w:rPr>
                <w:color w:val="333333"/>
                <w:szCs w:val="16"/>
              </w:rPr>
            </w:pPr>
            <w:r w:rsidRPr="004B7913">
              <w:rPr>
                <w:noProof/>
                <w:szCs w:val="16"/>
              </w:rPr>
              <w:drawing>
                <wp:inline distT="0" distB="0" distL="0" distR="0" wp14:anchorId="3B4A2B45" wp14:editId="62C2B1BE">
                  <wp:extent cx="1305765" cy="1619148"/>
                  <wp:effectExtent l="0" t="0" r="8890" b="635"/>
                  <wp:docPr id="1466" name="Picture 1466" descr="A Árvore das Palavras">
                    <a:hlinkClick xmlns:a="http://schemas.openxmlformats.org/drawingml/2006/main" r:id="rId10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 Árvore das Palavras">
                            <a:hlinkClick r:id="rId1008"/>
                          </pic:cNvPr>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1315376" cy="1631066"/>
                          </a:xfrm>
                          <a:prstGeom prst="rect">
                            <a:avLst/>
                          </a:prstGeom>
                          <a:noFill/>
                          <a:ln>
                            <a:noFill/>
                          </a:ln>
                        </pic:spPr>
                      </pic:pic>
                    </a:graphicData>
                  </a:graphic>
                </wp:inline>
              </w:drawing>
            </w:r>
          </w:p>
          <w:p w14:paraId="59F7D180" w14:textId="77777777" w:rsidR="0016210A" w:rsidRPr="004B7913" w:rsidRDefault="00A170F5" w:rsidP="00BE4A35">
            <w:pPr>
              <w:pStyle w:val="Bibliografia-maisdoqueumaobra"/>
              <w:rPr>
                <w:color w:val="262626"/>
                <w:szCs w:val="16"/>
              </w:rPr>
            </w:pPr>
            <w:hyperlink r:id="rId1010" w:history="1">
              <w:r w:rsidR="0016210A" w:rsidRPr="004B7913">
                <w:rPr>
                  <w:rStyle w:val="Hyperlink"/>
                  <w:color w:val="262626"/>
                  <w:szCs w:val="16"/>
                </w:rPr>
                <w:t>A Árvore das Palavras</w:t>
              </w:r>
            </w:hyperlink>
          </w:p>
          <w:p w14:paraId="132CF09F" w14:textId="77777777" w:rsidR="0016210A" w:rsidRPr="004B7913" w:rsidRDefault="0016210A" w:rsidP="00BE4A35">
            <w:pPr>
              <w:pStyle w:val="Bibliografia-maisdoqueumaobra"/>
              <w:rPr>
                <w:szCs w:val="16"/>
              </w:rPr>
            </w:pPr>
            <w:r w:rsidRPr="004B7913">
              <w:rPr>
                <w:szCs w:val="16"/>
              </w:rPr>
              <w:t>Dom Quixote Edição: 04-2000</w:t>
            </w:r>
          </w:p>
        </w:tc>
      </w:tr>
      <w:tr w:rsidR="001E7E66" w:rsidRPr="004B7913" w14:paraId="00768DE2" w14:textId="77777777" w:rsidTr="004B7913">
        <w:tc>
          <w:tcPr>
            <w:tcW w:w="3737" w:type="dxa"/>
          </w:tcPr>
          <w:p w14:paraId="30D75A12"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471E6FCF" wp14:editId="5FF0175C">
                  <wp:extent cx="1287107" cy="1990725"/>
                  <wp:effectExtent l="0" t="0" r="8890" b="0"/>
                  <wp:docPr id="1465" name="Picture 1465" descr="Os Teclados">
                    <a:hlinkClick xmlns:a="http://schemas.openxmlformats.org/drawingml/2006/main" r:id="rId10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Os Teclados">
                            <a:hlinkClick r:id="rId1011"/>
                          </pic:cNvPr>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1290452" cy="1995898"/>
                          </a:xfrm>
                          <a:prstGeom prst="rect">
                            <a:avLst/>
                          </a:prstGeom>
                          <a:noFill/>
                          <a:ln>
                            <a:noFill/>
                          </a:ln>
                        </pic:spPr>
                      </pic:pic>
                    </a:graphicData>
                  </a:graphic>
                </wp:inline>
              </w:drawing>
            </w:r>
            <w:hyperlink r:id="rId1013" w:history="1">
              <w:r w:rsidRPr="004B7913">
                <w:rPr>
                  <w:rStyle w:val="Hyperlink"/>
                  <w:color w:val="262626"/>
                  <w:szCs w:val="16"/>
                </w:rPr>
                <w:t>Os Teclados</w:t>
              </w:r>
            </w:hyperlink>
          </w:p>
          <w:p w14:paraId="50A74186" w14:textId="77777777" w:rsidR="0016210A" w:rsidRPr="004B7913" w:rsidRDefault="0016210A" w:rsidP="00BE4A35">
            <w:pPr>
              <w:pStyle w:val="Bibliografia-maisdoqueumaobra"/>
              <w:rPr>
                <w:szCs w:val="16"/>
              </w:rPr>
            </w:pPr>
            <w:r w:rsidRPr="004B7913">
              <w:rPr>
                <w:szCs w:val="16"/>
              </w:rPr>
              <w:t>Dom Quixote Edição: 04-1999</w:t>
            </w:r>
          </w:p>
        </w:tc>
        <w:tc>
          <w:tcPr>
            <w:tcW w:w="3736" w:type="dxa"/>
          </w:tcPr>
          <w:p w14:paraId="3B899B7B"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1B1BF063" wp14:editId="2094A0AF">
                  <wp:extent cx="1299979" cy="2019300"/>
                  <wp:effectExtent l="0" t="0" r="0" b="0"/>
                  <wp:docPr id="1463" name="Picture 1463" descr="A Árvore das Palavras">
                    <a:hlinkClick xmlns:a="http://schemas.openxmlformats.org/drawingml/2006/main" r:id="rId10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 Árvore das Palavras">
                            <a:hlinkClick r:id="rId1014"/>
                          </pic:cNvPr>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1303641" cy="2024989"/>
                          </a:xfrm>
                          <a:prstGeom prst="rect">
                            <a:avLst/>
                          </a:prstGeom>
                          <a:noFill/>
                          <a:ln>
                            <a:noFill/>
                          </a:ln>
                        </pic:spPr>
                      </pic:pic>
                    </a:graphicData>
                  </a:graphic>
                </wp:inline>
              </w:drawing>
            </w:r>
            <w:hyperlink r:id="rId1016" w:history="1">
              <w:r w:rsidRPr="004B7913">
                <w:rPr>
                  <w:rStyle w:val="Hyperlink"/>
                  <w:color w:val="262626"/>
                  <w:szCs w:val="16"/>
                </w:rPr>
                <w:t>A Árvore das Palavras</w:t>
              </w:r>
            </w:hyperlink>
            <w:r w:rsidRPr="004B7913">
              <w:rPr>
                <w:rStyle w:val="Hyperlink"/>
                <w:color w:val="262626"/>
                <w:szCs w:val="16"/>
              </w:rPr>
              <w:t xml:space="preserve"> </w:t>
            </w:r>
            <w:r w:rsidRPr="004B7913">
              <w:rPr>
                <w:color w:val="262626"/>
                <w:szCs w:val="16"/>
              </w:rPr>
              <w:t>Dom Quixote Edição: 04-1997</w:t>
            </w:r>
          </w:p>
        </w:tc>
        <w:tc>
          <w:tcPr>
            <w:tcW w:w="3724" w:type="dxa"/>
          </w:tcPr>
          <w:p w14:paraId="291E8372"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0673D49E" wp14:editId="31333A7D">
                  <wp:extent cx="1229802" cy="1885695"/>
                  <wp:effectExtent l="0" t="0" r="8890" b="635"/>
                  <wp:docPr id="1462" name="Picture 1462" descr="Paisagem com Mulher e Mar ao Fundo">
                    <a:hlinkClick xmlns:a="http://schemas.openxmlformats.org/drawingml/2006/main" r:id="rId10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isagem com Mulher e Mar ao Fundo">
                            <a:hlinkClick r:id="rId1017"/>
                          </pic:cNvPr>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1235273" cy="1894084"/>
                          </a:xfrm>
                          <a:prstGeom prst="rect">
                            <a:avLst/>
                          </a:prstGeom>
                          <a:noFill/>
                          <a:ln>
                            <a:noFill/>
                          </a:ln>
                        </pic:spPr>
                      </pic:pic>
                    </a:graphicData>
                  </a:graphic>
                </wp:inline>
              </w:drawing>
            </w:r>
            <w:hyperlink r:id="rId1019" w:history="1">
              <w:r w:rsidRPr="004B7913">
                <w:rPr>
                  <w:rStyle w:val="Hyperlink"/>
                  <w:color w:val="262626"/>
                  <w:szCs w:val="16"/>
                </w:rPr>
                <w:t>Paisagem com Mulher e Mar ao Fundo</w:t>
              </w:r>
            </w:hyperlink>
            <w:r w:rsidRPr="004B7913">
              <w:rPr>
                <w:rStyle w:val="Hyperlink"/>
                <w:color w:val="262626"/>
                <w:szCs w:val="16"/>
              </w:rPr>
              <w:t xml:space="preserve"> </w:t>
            </w:r>
            <w:r w:rsidRPr="004B7913">
              <w:rPr>
                <w:color w:val="262626"/>
                <w:szCs w:val="16"/>
              </w:rPr>
              <w:t>Dom Quixote</w:t>
            </w:r>
          </w:p>
          <w:p w14:paraId="12A56404" w14:textId="77777777" w:rsidR="0016210A" w:rsidRPr="004B7913" w:rsidRDefault="0016210A" w:rsidP="00BE4A35">
            <w:pPr>
              <w:pStyle w:val="Bibliografia-maisdoqueumaobra"/>
              <w:rPr>
                <w:szCs w:val="16"/>
              </w:rPr>
            </w:pPr>
            <w:r w:rsidRPr="004B7913">
              <w:rPr>
                <w:szCs w:val="16"/>
              </w:rPr>
              <w:t>Edição: 04-1996</w:t>
            </w:r>
          </w:p>
        </w:tc>
        <w:tc>
          <w:tcPr>
            <w:tcW w:w="3738" w:type="dxa"/>
          </w:tcPr>
          <w:p w14:paraId="6DFA9862"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20E956B8" wp14:editId="35D3EE31">
                  <wp:extent cx="1304511" cy="2000250"/>
                  <wp:effectExtent l="0" t="0" r="0" b="0"/>
                  <wp:docPr id="1461" name="Picture 1461" descr="O Silêncio">
                    <a:hlinkClick xmlns:a="http://schemas.openxmlformats.org/drawingml/2006/main" r:id="rId10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O Silêncio">
                            <a:hlinkClick r:id="rId1020"/>
                          </pic:cNvPr>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1311245" cy="2010576"/>
                          </a:xfrm>
                          <a:prstGeom prst="rect">
                            <a:avLst/>
                          </a:prstGeom>
                          <a:noFill/>
                          <a:ln>
                            <a:noFill/>
                          </a:ln>
                        </pic:spPr>
                      </pic:pic>
                    </a:graphicData>
                  </a:graphic>
                </wp:inline>
              </w:drawing>
            </w:r>
            <w:hyperlink r:id="rId1022" w:history="1">
              <w:r w:rsidRPr="004B7913">
                <w:rPr>
                  <w:rStyle w:val="Hyperlink"/>
                  <w:color w:val="262626"/>
                  <w:szCs w:val="16"/>
                </w:rPr>
                <w:t>O Silêncio</w:t>
              </w:r>
            </w:hyperlink>
          </w:p>
          <w:p w14:paraId="41B4EAE0" w14:textId="77777777" w:rsidR="0016210A" w:rsidRPr="004B7913" w:rsidRDefault="0016210A" w:rsidP="00BE4A35">
            <w:pPr>
              <w:pStyle w:val="Bibliografia-maisdoqueumaobra"/>
              <w:rPr>
                <w:szCs w:val="16"/>
              </w:rPr>
            </w:pPr>
            <w:r w:rsidRPr="004B7913">
              <w:rPr>
                <w:szCs w:val="16"/>
              </w:rPr>
              <w:t>Dom Quixote Edição: 04-1995</w:t>
            </w:r>
          </w:p>
        </w:tc>
        <w:tc>
          <w:tcPr>
            <w:tcW w:w="3733" w:type="dxa"/>
          </w:tcPr>
          <w:p w14:paraId="54A37634"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399486AB" wp14:editId="791BE405">
                  <wp:extent cx="1269319" cy="1971675"/>
                  <wp:effectExtent l="0" t="0" r="7620" b="0"/>
                  <wp:docPr id="1460" name="Picture 1460" descr="O Cavalo De Sol">
                    <a:hlinkClick xmlns:a="http://schemas.openxmlformats.org/drawingml/2006/main" r:id="rId10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O Cavalo De Sol">
                            <a:hlinkClick r:id="rId1023"/>
                          </pic:cNvPr>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1275531" cy="1981324"/>
                          </a:xfrm>
                          <a:prstGeom prst="rect">
                            <a:avLst/>
                          </a:prstGeom>
                          <a:noFill/>
                          <a:ln>
                            <a:noFill/>
                          </a:ln>
                        </pic:spPr>
                      </pic:pic>
                    </a:graphicData>
                  </a:graphic>
                </wp:inline>
              </w:drawing>
            </w:r>
            <w:hyperlink r:id="rId1025" w:history="1">
              <w:r w:rsidRPr="004B7913">
                <w:rPr>
                  <w:rStyle w:val="Hyperlink"/>
                  <w:color w:val="262626"/>
                  <w:szCs w:val="16"/>
                </w:rPr>
                <w:t>O Cavalo De Sol</w:t>
              </w:r>
            </w:hyperlink>
          </w:p>
          <w:p w14:paraId="1DFA9923" w14:textId="77777777" w:rsidR="0016210A" w:rsidRPr="004B7913" w:rsidRDefault="0016210A" w:rsidP="00BE4A35">
            <w:pPr>
              <w:pStyle w:val="Bibliografia-maisdoqueumaobra"/>
              <w:rPr>
                <w:szCs w:val="16"/>
              </w:rPr>
            </w:pPr>
            <w:r w:rsidRPr="004B7913">
              <w:rPr>
                <w:szCs w:val="16"/>
              </w:rPr>
              <w:t>Dom Quixote Edição: 04-1989</w:t>
            </w:r>
          </w:p>
        </w:tc>
        <w:tc>
          <w:tcPr>
            <w:tcW w:w="3741" w:type="dxa"/>
          </w:tcPr>
          <w:p w14:paraId="31D18AF0" w14:textId="77777777" w:rsidR="0016210A" w:rsidRPr="004B7913" w:rsidRDefault="0016210A" w:rsidP="00BE4A35">
            <w:pPr>
              <w:pStyle w:val="Bibliografia-maisdoqueumaobra"/>
              <w:rPr>
                <w:color w:val="262626"/>
                <w:szCs w:val="16"/>
              </w:rPr>
            </w:pPr>
            <w:r w:rsidRPr="004B7913">
              <w:rPr>
                <w:noProof/>
                <w:szCs w:val="16"/>
              </w:rPr>
              <w:drawing>
                <wp:inline distT="0" distB="0" distL="0" distR="0" wp14:anchorId="02DB2EFE" wp14:editId="507ACFF6">
                  <wp:extent cx="1233739" cy="1904071"/>
                  <wp:effectExtent l="0" t="0" r="5080" b="1270"/>
                  <wp:docPr id="159" name="Picture 159" descr="Image result for os-guarda-chuvas-cintilantes-teolinda-ger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 result for os-guarda-chuvas-cintilantes-teolinda-gersao"/>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1238545" cy="1911489"/>
                          </a:xfrm>
                          <a:prstGeom prst="rect">
                            <a:avLst/>
                          </a:prstGeom>
                          <a:noFill/>
                          <a:ln>
                            <a:noFill/>
                          </a:ln>
                        </pic:spPr>
                      </pic:pic>
                    </a:graphicData>
                  </a:graphic>
                </wp:inline>
              </w:drawing>
            </w:r>
            <w:r w:rsidRPr="004B7913">
              <w:rPr>
                <w:color w:val="262626"/>
                <w:szCs w:val="16"/>
              </w:rPr>
              <w:t xml:space="preserve"> </w:t>
            </w:r>
            <w:hyperlink r:id="rId1027" w:history="1">
              <w:r w:rsidRPr="004B7913">
                <w:rPr>
                  <w:rStyle w:val="Hyperlink"/>
                  <w:color w:val="262626"/>
                  <w:szCs w:val="16"/>
                </w:rPr>
                <w:t>Os Guarda-Chuvas Cintilantes</w:t>
              </w:r>
            </w:hyperlink>
            <w:r w:rsidRPr="004B7913">
              <w:rPr>
                <w:rStyle w:val="Hyperlink"/>
                <w:color w:val="262626"/>
                <w:szCs w:val="16"/>
              </w:rPr>
              <w:t xml:space="preserve"> </w:t>
            </w:r>
            <w:r w:rsidRPr="004B7913">
              <w:rPr>
                <w:color w:val="262626"/>
                <w:szCs w:val="16"/>
              </w:rPr>
              <w:t>Dom Quixote</w:t>
            </w:r>
          </w:p>
          <w:p w14:paraId="4ECBEE01" w14:textId="77777777" w:rsidR="0016210A" w:rsidRPr="004B7913" w:rsidRDefault="0016210A" w:rsidP="00BE4A35">
            <w:pPr>
              <w:pStyle w:val="Bibliografia-maisdoqueumaobra"/>
              <w:rPr>
                <w:szCs w:val="16"/>
              </w:rPr>
            </w:pPr>
            <w:r w:rsidRPr="004B7913">
              <w:rPr>
                <w:szCs w:val="16"/>
              </w:rPr>
              <w:t>Edição: 04-1997</w:t>
            </w:r>
          </w:p>
        </w:tc>
      </w:tr>
    </w:tbl>
    <w:p w14:paraId="49FA2469" w14:textId="77777777" w:rsidR="004B7913" w:rsidRDefault="004B7913" w:rsidP="00BE4A35">
      <w:pPr>
        <w:pStyle w:val="BibliografiaRCCS"/>
        <w:spacing w:line="240" w:lineRule="auto"/>
        <w:rPr>
          <w:rFonts w:cs="Arial"/>
          <w:sz w:val="18"/>
          <w:szCs w:val="18"/>
        </w:rPr>
      </w:pPr>
    </w:p>
    <w:p w14:paraId="53E53627" w14:textId="0F1594CD" w:rsidR="0016210A" w:rsidRPr="00C859D1" w:rsidRDefault="0016210A" w:rsidP="00BE4A35">
      <w:pPr>
        <w:pStyle w:val="BibliografiaRCCS"/>
        <w:spacing w:line="240" w:lineRule="auto"/>
        <w:rPr>
          <w:rFonts w:cs="Arial"/>
          <w:sz w:val="18"/>
          <w:szCs w:val="18"/>
        </w:rPr>
      </w:pPr>
      <w:r w:rsidRPr="00C859D1">
        <w:rPr>
          <w:rFonts w:cs="Arial"/>
          <w:sz w:val="18"/>
          <w:szCs w:val="18"/>
        </w:rPr>
        <w:t>Obras</w:t>
      </w:r>
    </w:p>
    <w:p w14:paraId="1B5B600B" w14:textId="77777777" w:rsidR="0016210A" w:rsidRPr="00C859D1" w:rsidRDefault="0016210A" w:rsidP="00BE4A35">
      <w:pPr>
        <w:pStyle w:val="Bibliografia-maisdoqueumaobra"/>
        <w:rPr>
          <w:sz w:val="18"/>
        </w:rPr>
      </w:pPr>
      <w:r w:rsidRPr="00C859D1">
        <w:rPr>
          <w:sz w:val="18"/>
        </w:rPr>
        <w:t>Silêncio (1995)</w:t>
      </w:r>
    </w:p>
    <w:p w14:paraId="1B8052BA" w14:textId="77777777" w:rsidR="0016210A" w:rsidRPr="00C859D1" w:rsidRDefault="0016210A" w:rsidP="00BE4A35">
      <w:pPr>
        <w:pStyle w:val="Bibliografia-maisdoqueumaobra"/>
        <w:rPr>
          <w:sz w:val="18"/>
        </w:rPr>
      </w:pPr>
      <w:r w:rsidRPr="00C859D1">
        <w:rPr>
          <w:sz w:val="18"/>
        </w:rPr>
        <w:t>Paisagem com Mulher e Mar ao Fundo (1969)</w:t>
      </w:r>
    </w:p>
    <w:p w14:paraId="24F25D0C" w14:textId="77777777" w:rsidR="0016210A" w:rsidRPr="00C859D1" w:rsidRDefault="0016210A" w:rsidP="00BE4A35">
      <w:pPr>
        <w:pStyle w:val="Bibliografia-maisdoqueumaobra"/>
        <w:rPr>
          <w:sz w:val="18"/>
        </w:rPr>
      </w:pPr>
      <w:r w:rsidRPr="00C859D1">
        <w:rPr>
          <w:sz w:val="18"/>
        </w:rPr>
        <w:t>História do Homem na Gaiola e do Pássaro Encarnado (1982)</w:t>
      </w:r>
    </w:p>
    <w:p w14:paraId="00E86709" w14:textId="77777777" w:rsidR="0016210A" w:rsidRPr="00C859D1" w:rsidRDefault="0016210A" w:rsidP="00BE4A35">
      <w:pPr>
        <w:pStyle w:val="Bibliografia-maisdoqueumaobra"/>
        <w:rPr>
          <w:sz w:val="18"/>
        </w:rPr>
      </w:pPr>
      <w:r w:rsidRPr="00C859D1">
        <w:rPr>
          <w:sz w:val="18"/>
        </w:rPr>
        <w:t>Os Guarda-Chuvas Cintilantes (1997)</w:t>
      </w:r>
    </w:p>
    <w:p w14:paraId="6EC5774B" w14:textId="77777777" w:rsidR="0016210A" w:rsidRPr="00C859D1" w:rsidRDefault="0016210A" w:rsidP="00BE4A35">
      <w:pPr>
        <w:pStyle w:val="Bibliografia-maisdoqueumaobra"/>
        <w:rPr>
          <w:sz w:val="18"/>
        </w:rPr>
      </w:pPr>
      <w:r w:rsidRPr="00C859D1">
        <w:rPr>
          <w:sz w:val="18"/>
        </w:rPr>
        <w:t>O Cavalo de Sol (1984)</w:t>
      </w:r>
    </w:p>
    <w:p w14:paraId="287E6CD6" w14:textId="77777777" w:rsidR="0016210A" w:rsidRPr="00C859D1" w:rsidRDefault="0016210A" w:rsidP="00BE4A35">
      <w:pPr>
        <w:pStyle w:val="Bibliografia-maisdoqueumaobra"/>
        <w:rPr>
          <w:sz w:val="18"/>
        </w:rPr>
      </w:pPr>
      <w:r w:rsidRPr="00C859D1">
        <w:rPr>
          <w:sz w:val="18"/>
        </w:rPr>
        <w:t>A Casa da Cabeça de Cavalo (1996)</w:t>
      </w:r>
    </w:p>
    <w:p w14:paraId="15222509" w14:textId="77777777" w:rsidR="0016210A" w:rsidRPr="00C859D1" w:rsidRDefault="0016210A" w:rsidP="00BE4A35">
      <w:pPr>
        <w:pStyle w:val="Bibliografia-maisdoqueumaobra"/>
        <w:rPr>
          <w:sz w:val="18"/>
        </w:rPr>
      </w:pPr>
      <w:r w:rsidRPr="00C859D1">
        <w:rPr>
          <w:sz w:val="18"/>
        </w:rPr>
        <w:t>A Árvore das Palavras (1997)</w:t>
      </w:r>
    </w:p>
    <w:p w14:paraId="59F39532" w14:textId="77777777" w:rsidR="0016210A" w:rsidRPr="00C859D1" w:rsidRDefault="0016210A" w:rsidP="00BE4A35">
      <w:pPr>
        <w:pStyle w:val="Bibliografia-maisdoqueumaobra"/>
        <w:rPr>
          <w:sz w:val="18"/>
        </w:rPr>
      </w:pPr>
      <w:r w:rsidRPr="00C859D1">
        <w:rPr>
          <w:sz w:val="18"/>
        </w:rPr>
        <w:t>Os Teclados (1999)</w:t>
      </w:r>
    </w:p>
    <w:p w14:paraId="70AF9194" w14:textId="77777777" w:rsidR="0016210A" w:rsidRPr="00C859D1" w:rsidRDefault="00A170F5" w:rsidP="00BE4A35">
      <w:pPr>
        <w:pStyle w:val="Bibliografia-maisdoqueumaobra"/>
        <w:rPr>
          <w:sz w:val="18"/>
        </w:rPr>
      </w:pPr>
      <w:hyperlink r:id="rId1028" w:tooltip="Os Anjos (livro)" w:history="1">
        <w:r w:rsidR="0016210A" w:rsidRPr="00C859D1">
          <w:rPr>
            <w:color w:val="0B0080"/>
            <w:sz w:val="18"/>
          </w:rPr>
          <w:t>Os Anjos</w:t>
        </w:r>
      </w:hyperlink>
      <w:r w:rsidR="0016210A" w:rsidRPr="00C859D1">
        <w:rPr>
          <w:sz w:val="18"/>
        </w:rPr>
        <w:t> (2000)</w:t>
      </w:r>
    </w:p>
    <w:p w14:paraId="1A70C29E" w14:textId="77777777" w:rsidR="0016210A" w:rsidRPr="00C859D1" w:rsidRDefault="0016210A" w:rsidP="00BE4A35">
      <w:pPr>
        <w:pStyle w:val="Bibliografia-maisdoqueumaobra"/>
        <w:rPr>
          <w:sz w:val="18"/>
        </w:rPr>
      </w:pPr>
      <w:r w:rsidRPr="00C859D1">
        <w:rPr>
          <w:sz w:val="18"/>
        </w:rPr>
        <w:t>Histórias de Ver e Andar (2002)</w:t>
      </w:r>
    </w:p>
    <w:p w14:paraId="72E6F7F2" w14:textId="77777777" w:rsidR="0016210A" w:rsidRPr="00C859D1" w:rsidRDefault="0016210A" w:rsidP="00BE4A35">
      <w:pPr>
        <w:pStyle w:val="Bibliografia-maisdoqueumaobra"/>
        <w:rPr>
          <w:sz w:val="18"/>
        </w:rPr>
      </w:pPr>
      <w:r w:rsidRPr="00C859D1">
        <w:rPr>
          <w:sz w:val="18"/>
        </w:rPr>
        <w:t>O Mensageiro e Outras Histórias com Anjos (2003)</w:t>
      </w:r>
    </w:p>
    <w:p w14:paraId="21C2E2DF" w14:textId="77777777" w:rsidR="0016210A" w:rsidRPr="00C859D1" w:rsidRDefault="0016210A" w:rsidP="00BE4A35">
      <w:pPr>
        <w:pStyle w:val="Bibliografia-maisdoqueumaobra"/>
        <w:rPr>
          <w:sz w:val="18"/>
        </w:rPr>
      </w:pPr>
      <w:r w:rsidRPr="00C859D1">
        <w:rPr>
          <w:sz w:val="18"/>
        </w:rPr>
        <w:t>A mulher que prendeu a chuva (2007)</w:t>
      </w:r>
    </w:p>
    <w:p w14:paraId="4C86447A" w14:textId="77777777" w:rsidR="0016210A" w:rsidRPr="00C859D1" w:rsidRDefault="0016210A" w:rsidP="00BE4A35">
      <w:pPr>
        <w:pStyle w:val="Bibliografia-maisdoqueumaobra"/>
        <w:rPr>
          <w:sz w:val="18"/>
        </w:rPr>
      </w:pPr>
      <w:r w:rsidRPr="00C859D1">
        <w:rPr>
          <w:sz w:val="18"/>
        </w:rPr>
        <w:t>A cidade de Ulisses (2011) (</w:t>
      </w:r>
      <w:hyperlink r:id="rId1029" w:tooltip="Prémio António Quadros" w:history="1">
        <w:r w:rsidRPr="00C859D1">
          <w:rPr>
            <w:color w:val="0B0080"/>
            <w:sz w:val="18"/>
          </w:rPr>
          <w:t>Prémio António Quadros</w:t>
        </w:r>
      </w:hyperlink>
      <w:r w:rsidRPr="00C859D1">
        <w:rPr>
          <w:sz w:val="18"/>
        </w:rPr>
        <w:t>)</w:t>
      </w:r>
    </w:p>
    <w:p w14:paraId="55FDD064" w14:textId="77777777" w:rsidR="0016210A" w:rsidRPr="00C859D1" w:rsidRDefault="0016210A" w:rsidP="00BE4A35">
      <w:pPr>
        <w:pStyle w:val="Bibliografia-maisdoqueumaobra"/>
        <w:rPr>
          <w:sz w:val="18"/>
        </w:rPr>
      </w:pPr>
      <w:r w:rsidRPr="00C859D1">
        <w:rPr>
          <w:sz w:val="18"/>
        </w:rPr>
        <w:t>As Águas Livres (2013)</w:t>
      </w:r>
    </w:p>
    <w:p w14:paraId="05305E87" w14:textId="77777777" w:rsidR="0016210A" w:rsidRPr="00C859D1" w:rsidRDefault="0016210A" w:rsidP="00BE4A35">
      <w:pPr>
        <w:pStyle w:val="Bibliografia-maisdoqueumaobra"/>
        <w:rPr>
          <w:sz w:val="18"/>
        </w:rPr>
      </w:pPr>
      <w:r w:rsidRPr="00C859D1">
        <w:rPr>
          <w:sz w:val="18"/>
        </w:rPr>
        <w:t>Passagens (2014)</w:t>
      </w:r>
    </w:p>
    <w:p w14:paraId="2BA71E7C" w14:textId="77777777" w:rsidR="0016210A" w:rsidRPr="00C859D1" w:rsidRDefault="0016210A" w:rsidP="00BE4A35">
      <w:pPr>
        <w:pStyle w:val="Bibliografia-maisdoqueumaobra"/>
        <w:rPr>
          <w:sz w:val="18"/>
        </w:rPr>
      </w:pPr>
      <w:r w:rsidRPr="00C859D1">
        <w:rPr>
          <w:sz w:val="18"/>
        </w:rPr>
        <w:t>Prantos, Amores e Outros Desvarios (2016)</w:t>
      </w:r>
    </w:p>
    <w:p w14:paraId="454952CA" w14:textId="77777777" w:rsidR="0016210A" w:rsidRPr="00C859D1" w:rsidRDefault="0016210A" w:rsidP="00BE4A35">
      <w:pPr>
        <w:pStyle w:val="Bibliografia-maisdoqueumaobra"/>
        <w:rPr>
          <w:sz w:val="18"/>
        </w:rPr>
      </w:pPr>
      <w:r w:rsidRPr="00C859D1">
        <w:rPr>
          <w:sz w:val="18"/>
        </w:rPr>
        <w:t>Atrás da Porta e Outras Histórias, 2019</w:t>
      </w:r>
    </w:p>
    <w:p w14:paraId="14BD352B" w14:textId="77777777" w:rsidR="0016210A" w:rsidRPr="00C859D1" w:rsidRDefault="0016210A" w:rsidP="00BE4A35">
      <w:pPr>
        <w:pStyle w:val="BibliografiaRCCS"/>
        <w:spacing w:line="240" w:lineRule="auto"/>
        <w:rPr>
          <w:rFonts w:cs="Arial"/>
          <w:sz w:val="18"/>
          <w:szCs w:val="18"/>
        </w:rPr>
      </w:pPr>
      <w:r w:rsidRPr="00C859D1">
        <w:rPr>
          <w:rFonts w:cs="Arial"/>
          <w:sz w:val="18"/>
          <w:szCs w:val="18"/>
        </w:rPr>
        <w:t>Prémios</w:t>
      </w:r>
    </w:p>
    <w:p w14:paraId="39AD765B" w14:textId="77777777" w:rsidR="0016210A" w:rsidRPr="00C859D1" w:rsidRDefault="00A170F5" w:rsidP="00BE4A35">
      <w:pPr>
        <w:pStyle w:val="Bibliografia-maisdoqueumaobra"/>
        <w:rPr>
          <w:sz w:val="18"/>
        </w:rPr>
      </w:pPr>
      <w:hyperlink r:id="rId1030" w:tooltip="Prémio P.E.N. Clube Português de Novelística" w:history="1">
        <w:r w:rsidR="0016210A" w:rsidRPr="00C859D1">
          <w:rPr>
            <w:color w:val="0B0080"/>
            <w:sz w:val="18"/>
          </w:rPr>
          <w:t>Prémio P.E.N. Clube Português de Novelística</w:t>
        </w:r>
      </w:hyperlink>
      <w:r w:rsidR="0016210A" w:rsidRPr="00C859D1">
        <w:rPr>
          <w:sz w:val="18"/>
        </w:rPr>
        <w:t xml:space="preserve"> (1982, 1990)</w:t>
      </w:r>
      <w:r w:rsidR="0016210A" w:rsidRPr="00C859D1">
        <w:rPr>
          <w:sz w:val="18"/>
        </w:rPr>
        <w:br/>
      </w:r>
      <w:hyperlink r:id="rId1031" w:tooltip="Grande Prémio de Romance e Novela APE/IPLB" w:history="1">
        <w:r w:rsidR="0016210A" w:rsidRPr="00C859D1">
          <w:rPr>
            <w:color w:val="0B0080"/>
            <w:sz w:val="18"/>
          </w:rPr>
          <w:t>Grande Prémio de Romance e Novela da Associação Portuguesa de Escritores</w:t>
        </w:r>
      </w:hyperlink>
      <w:r w:rsidR="0016210A" w:rsidRPr="00C859D1">
        <w:rPr>
          <w:sz w:val="18"/>
        </w:rPr>
        <w:t xml:space="preserve"> (1995)</w:t>
      </w:r>
      <w:r w:rsidR="0016210A" w:rsidRPr="00C859D1">
        <w:rPr>
          <w:sz w:val="18"/>
        </w:rPr>
        <w:br/>
      </w:r>
      <w:hyperlink r:id="rId1032" w:tooltip="Prémio da Crítica da Associação Portuguesa de Críticos Literários" w:history="1">
        <w:r w:rsidR="0016210A" w:rsidRPr="00C859D1">
          <w:rPr>
            <w:color w:val="0B0080"/>
            <w:sz w:val="18"/>
          </w:rPr>
          <w:t>Prémio da Crítica da Associação Portuguesa de Críticos Literários</w:t>
        </w:r>
      </w:hyperlink>
      <w:r w:rsidR="0016210A" w:rsidRPr="00C859D1">
        <w:rPr>
          <w:sz w:val="18"/>
        </w:rPr>
        <w:t> (1999)</w:t>
      </w:r>
      <w:r w:rsidR="0016210A" w:rsidRPr="00C859D1">
        <w:rPr>
          <w:sz w:val="18"/>
        </w:rPr>
        <w:br/>
      </w:r>
      <w:hyperlink r:id="rId1033" w:tooltip="Prémio Fernando Namora" w:history="1">
        <w:r w:rsidR="0016210A" w:rsidRPr="00C859D1">
          <w:rPr>
            <w:color w:val="0B0080"/>
            <w:sz w:val="18"/>
          </w:rPr>
          <w:t>Prémio Fernando Namora</w:t>
        </w:r>
      </w:hyperlink>
      <w:r w:rsidR="0016210A" w:rsidRPr="00C859D1">
        <w:rPr>
          <w:sz w:val="18"/>
        </w:rPr>
        <w:t xml:space="preserve"> (2001, 2015)</w:t>
      </w:r>
      <w:r w:rsidR="0016210A" w:rsidRPr="00C859D1">
        <w:rPr>
          <w:sz w:val="18"/>
        </w:rPr>
        <w:br/>
      </w:r>
      <w:hyperlink r:id="rId1034" w:tooltip="Grande Prémio de Conto Camilo Castelo Branco" w:history="1">
        <w:r w:rsidR="0016210A" w:rsidRPr="00C859D1">
          <w:rPr>
            <w:color w:val="0B0080"/>
            <w:sz w:val="18"/>
          </w:rPr>
          <w:t>Grande Prémio de Conto Camilo Castelo Branco</w:t>
        </w:r>
      </w:hyperlink>
      <w:r w:rsidR="0016210A" w:rsidRPr="00C859D1">
        <w:rPr>
          <w:sz w:val="18"/>
        </w:rPr>
        <w:t xml:space="preserve"> (2002/2017)</w:t>
      </w:r>
      <w:r w:rsidR="0016210A" w:rsidRPr="00C859D1">
        <w:rPr>
          <w:sz w:val="18"/>
        </w:rPr>
        <w:br/>
      </w:r>
      <w:hyperlink r:id="rId1035" w:tooltip="Prémio Máxima de Literatura" w:history="1">
        <w:r w:rsidR="0016210A" w:rsidRPr="00C859D1">
          <w:rPr>
            <w:color w:val="0B0080"/>
            <w:sz w:val="18"/>
          </w:rPr>
          <w:t>Prémio Máxima de Literatura</w:t>
        </w:r>
      </w:hyperlink>
      <w:r w:rsidR="0016210A" w:rsidRPr="00C859D1">
        <w:rPr>
          <w:sz w:val="18"/>
        </w:rPr>
        <w:t xml:space="preserve"> (2008)</w:t>
      </w:r>
      <w:r w:rsidR="0016210A" w:rsidRPr="00C859D1">
        <w:rPr>
          <w:sz w:val="18"/>
        </w:rPr>
        <w:br/>
        <w:t>Prémio Fundação Inês de Castro</w:t>
      </w:r>
      <w:r w:rsidR="0016210A" w:rsidRPr="00C859D1">
        <w:rPr>
          <w:sz w:val="18"/>
        </w:rPr>
        <w:br/>
        <w:t>Prémio Ciranda ( 2012)</w:t>
      </w:r>
      <w:hyperlink r:id="rId1036" w:tooltip="Prémio António Quadros" w:history="1">
        <w:r w:rsidR="0016210A" w:rsidRPr="00C859D1">
          <w:rPr>
            <w:color w:val="0B0080"/>
            <w:sz w:val="18"/>
          </w:rPr>
          <w:t>Prémio António Quadros</w:t>
        </w:r>
      </w:hyperlink>
      <w:r w:rsidR="0016210A" w:rsidRPr="00C859D1">
        <w:rPr>
          <w:sz w:val="18"/>
        </w:rPr>
        <w:t xml:space="preserve"> (2013)</w:t>
      </w:r>
      <w:r w:rsidR="0016210A" w:rsidRPr="00C859D1">
        <w:rPr>
          <w:sz w:val="18"/>
        </w:rPr>
        <w:br/>
      </w:r>
      <w:hyperlink r:id="rId1037" w:tooltip="Prémio Vergílio Ferreira" w:history="1">
        <w:r w:rsidR="0016210A" w:rsidRPr="00C859D1">
          <w:rPr>
            <w:color w:val="0B0080"/>
            <w:sz w:val="18"/>
          </w:rPr>
          <w:t>Prémio Vergílio Ferreira</w:t>
        </w:r>
      </w:hyperlink>
      <w:r w:rsidR="0016210A" w:rsidRPr="00C859D1">
        <w:rPr>
          <w:sz w:val="18"/>
        </w:rPr>
        <w:t xml:space="preserve"> (2017)</w:t>
      </w:r>
      <w:r w:rsidR="0016210A" w:rsidRPr="00C859D1">
        <w:rPr>
          <w:sz w:val="18"/>
        </w:rPr>
        <w:br/>
      </w:r>
      <w:hyperlink r:id="rId1038" w:tooltip="Grande Prémio de Conto Camilo Castelo Branco" w:history="1">
        <w:r w:rsidR="0016210A" w:rsidRPr="00C859D1">
          <w:rPr>
            <w:color w:val="0B0080"/>
            <w:sz w:val="18"/>
          </w:rPr>
          <w:t>Grande Prémio de Conto Camilo Castelo Branco</w:t>
        </w:r>
      </w:hyperlink>
      <w:r w:rsidR="0016210A" w:rsidRPr="00C859D1">
        <w:rPr>
          <w:sz w:val="18"/>
        </w:rPr>
        <w:t> (2017)</w:t>
      </w:r>
    </w:p>
    <w:p w14:paraId="4EA262B1" w14:textId="77777777" w:rsidR="0016210A" w:rsidRPr="00C859D1" w:rsidRDefault="0016210A" w:rsidP="00BE4A35">
      <w:pPr>
        <w:pStyle w:val="Bibliografia-maisdoqueumaobra"/>
        <w:rPr>
          <w:sz w:val="18"/>
        </w:rPr>
      </w:pPr>
      <w:proofErr w:type="spellStart"/>
      <w:r w:rsidRPr="00C859D1">
        <w:rPr>
          <w:sz w:val="18"/>
        </w:rPr>
        <w:t>Marquis</w:t>
      </w:r>
      <w:proofErr w:type="spellEnd"/>
      <w:r w:rsidRPr="00C859D1">
        <w:rPr>
          <w:sz w:val="18"/>
        </w:rPr>
        <w:t xml:space="preserve"> Lifetime </w:t>
      </w:r>
      <w:proofErr w:type="spellStart"/>
      <w:r w:rsidRPr="00C859D1">
        <w:rPr>
          <w:sz w:val="18"/>
        </w:rPr>
        <w:t>Achievement</w:t>
      </w:r>
      <w:proofErr w:type="spellEnd"/>
      <w:r w:rsidRPr="00C859D1">
        <w:rPr>
          <w:sz w:val="18"/>
        </w:rPr>
        <w:t xml:space="preserve"> </w:t>
      </w:r>
      <w:proofErr w:type="spellStart"/>
      <w:r w:rsidRPr="00C859D1">
        <w:rPr>
          <w:sz w:val="18"/>
        </w:rPr>
        <w:t>Award</w:t>
      </w:r>
      <w:proofErr w:type="spellEnd"/>
      <w:r w:rsidRPr="00C859D1">
        <w:rPr>
          <w:sz w:val="18"/>
        </w:rPr>
        <w:t xml:space="preserve"> (2018)</w:t>
      </w:r>
    </w:p>
    <w:p w14:paraId="46B0EDC7" w14:textId="77777777" w:rsidR="0016210A" w:rsidRPr="00C859D1" w:rsidRDefault="0016210A" w:rsidP="00BE4A35">
      <w:pPr>
        <w:pStyle w:val="Bibliografia-maisdoqueumaobra"/>
        <w:rPr>
          <w:sz w:val="18"/>
        </w:rPr>
      </w:pPr>
    </w:p>
    <w:p w14:paraId="564AD93B" w14:textId="7CA0927A" w:rsidR="0016210A" w:rsidRPr="00C859D1" w:rsidRDefault="0016210A" w:rsidP="00BE4A35">
      <w:pPr>
        <w:pStyle w:val="Colquio"/>
        <w:pBdr>
          <w:bottom w:val="single" w:sz="4" w:space="0" w:color="auto"/>
          <w:right w:val="single" w:sz="4" w:space="0" w:color="auto"/>
        </w:pBdr>
        <w:rPr>
          <w:rFonts w:ascii="Arial" w:hAnsi="Arial" w:cs="Arial"/>
          <w:sz w:val="18"/>
          <w:highlight w:val="yellow"/>
        </w:rPr>
      </w:pPr>
      <w:r w:rsidRPr="00C859D1">
        <w:rPr>
          <w:rFonts w:ascii="Arial" w:hAnsi="Arial" w:cs="Arial"/>
          <w:sz w:val="18"/>
        </w:rPr>
        <w:t>PARTICIPA PELA PRIMEIRA VEZ  CONVIDADA ESPECIAL DA CÂMARA MUNICIPAL DE SANTA CRUZ DA GRACIOSA</w:t>
      </w:r>
      <w:r w:rsidR="002A4F73">
        <w:rPr>
          <w:rFonts w:ascii="Arial" w:hAnsi="Arial" w:cs="Arial"/>
          <w:sz w:val="18"/>
        </w:rPr>
        <w:pict w14:anchorId="621E977F">
          <v:shape id="_x0000_i1142" type="#_x0000_t75" style="width:324pt;height:5.4pt" o:hrpct="0" o:hr="t">
            <v:imagedata r:id="rId317" o:title="BD10256_"/>
          </v:shape>
        </w:pict>
      </w:r>
    </w:p>
    <w:p w14:paraId="57A21D20" w14:textId="20076217" w:rsidR="00712FC3" w:rsidRPr="00C859D1" w:rsidRDefault="00712FC3" w:rsidP="00BE4A35">
      <w:pPr>
        <w:pStyle w:val="Heading3"/>
        <w:spacing w:line="240" w:lineRule="auto"/>
        <w:rPr>
          <w:sz w:val="18"/>
          <w:szCs w:val="18"/>
          <w:highlight w:val="yellow"/>
        </w:rPr>
      </w:pPr>
      <w:r w:rsidRPr="00C859D1">
        <w:rPr>
          <w:sz w:val="18"/>
          <w:szCs w:val="18"/>
          <w:highlight w:val="yellow"/>
        </w:rPr>
        <w:t>TIAGO ANACLETO-MATIAS PARLAMENTO EUROPEU, BRUXELAS.  presencial</w:t>
      </w:r>
      <w:r w:rsidR="00D64127" w:rsidRPr="00C859D1">
        <w:rPr>
          <w:sz w:val="18"/>
          <w:szCs w:val="18"/>
          <w:highlight w:val="yellow"/>
        </w:rPr>
        <w:t xml:space="preserve"> AICL</w:t>
      </w:r>
    </w:p>
    <w:p w14:paraId="57A4277E"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noProof/>
          <w:sz w:val="18"/>
          <w:szCs w:val="18"/>
        </w:rPr>
        <w:drawing>
          <wp:inline distT="0" distB="0" distL="0" distR="0" wp14:anchorId="76AE0F13" wp14:editId="118A0A2C">
            <wp:extent cx="3889250" cy="2921635"/>
            <wp:effectExtent l="0" t="0" r="0" b="0"/>
            <wp:docPr id="147" name="Picture 1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7"/>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3899679" cy="2929470"/>
                    </a:xfrm>
                    <a:prstGeom prst="rect">
                      <a:avLst/>
                    </a:prstGeom>
                    <a:noFill/>
                    <a:ln>
                      <a:noFill/>
                    </a:ln>
                  </pic:spPr>
                </pic:pic>
              </a:graphicData>
            </a:graphic>
          </wp:inline>
        </w:drawing>
      </w:r>
      <w:r w:rsidRPr="00C859D1">
        <w:rPr>
          <w:rStyle w:val="FootnoteReference"/>
          <w:b/>
          <w:noProof/>
          <w:sz w:val="18"/>
          <w:szCs w:val="18"/>
        </w:rPr>
        <w:drawing>
          <wp:inline distT="0" distB="0" distL="0" distR="0" wp14:anchorId="298F0786" wp14:editId="1F536786">
            <wp:extent cx="2200275" cy="2936848"/>
            <wp:effectExtent l="0" t="0" r="0" b="0"/>
            <wp:docPr id="146" name="Picture 10638" descr="D:\Clipart\AAAICL coloquios fotos videos slides\all coloquios fotos\15º 2011macau\15 Macau 2011 10-19abr tiago (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8" descr="D:\Clipart\AAAICL coloquios fotos videos slides\all coloquios fotos\15º 2011macau\15 Macau 2011 10-19abr tiago (256).JPG"/>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2209978" cy="2949800"/>
                    </a:xfrm>
                    <a:prstGeom prst="rect">
                      <a:avLst/>
                    </a:prstGeom>
                    <a:noFill/>
                    <a:ln>
                      <a:noFill/>
                    </a:ln>
                  </pic:spPr>
                </pic:pic>
              </a:graphicData>
            </a:graphic>
          </wp:inline>
        </w:drawing>
      </w:r>
      <w:r w:rsidRPr="00C859D1">
        <w:rPr>
          <w:rStyle w:val="FootnoteReference"/>
          <w:b/>
          <w:sz w:val="18"/>
          <w:szCs w:val="18"/>
        </w:rPr>
        <w:t xml:space="preserve"> </w:t>
      </w:r>
      <w:r w:rsidRPr="00C859D1">
        <w:rPr>
          <w:rStyle w:val="FootnoteReference"/>
          <w:b/>
          <w:noProof/>
          <w:sz w:val="18"/>
          <w:szCs w:val="18"/>
        </w:rPr>
        <w:drawing>
          <wp:inline distT="0" distB="0" distL="0" distR="0" wp14:anchorId="4A92641E" wp14:editId="6F091063">
            <wp:extent cx="3844327" cy="2887980"/>
            <wp:effectExtent l="0" t="0" r="3810" b="7620"/>
            <wp:docPr id="145" name="Picture 1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9"/>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3856479" cy="2897109"/>
                    </a:xfrm>
                    <a:prstGeom prst="rect">
                      <a:avLst/>
                    </a:prstGeom>
                    <a:noFill/>
                    <a:ln>
                      <a:noFill/>
                    </a:ln>
                  </pic:spPr>
                </pic:pic>
              </a:graphicData>
            </a:graphic>
          </wp:inline>
        </w:drawing>
      </w:r>
      <w:r w:rsidRPr="00C859D1">
        <w:rPr>
          <w:rStyle w:val="FootnoteReference"/>
          <w:b/>
          <w:noProof/>
          <w:sz w:val="18"/>
          <w:szCs w:val="18"/>
        </w:rPr>
        <w:drawing>
          <wp:inline distT="0" distB="0" distL="0" distR="0" wp14:anchorId="4380BB58" wp14:editId="21F67243">
            <wp:extent cx="3840946" cy="2885440"/>
            <wp:effectExtent l="0" t="0" r="7620" b="0"/>
            <wp:docPr id="144" name="Picture 10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4"/>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3857902" cy="2898178"/>
                    </a:xfrm>
                    <a:prstGeom prst="rect">
                      <a:avLst/>
                    </a:prstGeom>
                    <a:noFill/>
                    <a:ln>
                      <a:noFill/>
                    </a:ln>
                  </pic:spPr>
                </pic:pic>
              </a:graphicData>
            </a:graphic>
          </wp:inline>
        </w:drawing>
      </w:r>
    </w:p>
    <w:p w14:paraId="4F8BEA5C" w14:textId="77777777" w:rsidR="00712FC3" w:rsidRPr="00C859D1" w:rsidRDefault="00712FC3" w:rsidP="00BE4A35">
      <w:pPr>
        <w:pStyle w:val="IntenseQuote"/>
        <w:spacing w:line="240" w:lineRule="auto"/>
        <w:rPr>
          <w:rStyle w:val="FootnoteReference"/>
          <w:b/>
          <w:sz w:val="18"/>
          <w:szCs w:val="18"/>
        </w:rPr>
      </w:pPr>
      <w:r w:rsidRPr="00C859D1">
        <w:rPr>
          <w:rStyle w:val="FootnoteReference"/>
          <w:b/>
          <w:sz w:val="18"/>
          <w:szCs w:val="18"/>
        </w:rPr>
        <w:t xml:space="preserve">15º Macau 2011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15º Macau 2011</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18º GALIZA 2012</w:t>
      </w:r>
    </w:p>
    <w:p w14:paraId="44620ECE" w14:textId="70A1F71D" w:rsidR="00712FC3" w:rsidRPr="00C859D1" w:rsidRDefault="00712FC3" w:rsidP="00BE4A35">
      <w:pPr>
        <w:tabs>
          <w:tab w:val="left" w:pos="284"/>
        </w:tabs>
        <w:spacing w:line="240" w:lineRule="auto"/>
        <w:ind w:right="-142" w:firstLine="85"/>
        <w:rPr>
          <w:b/>
          <w:sz w:val="18"/>
          <w:szCs w:val="18"/>
          <w:lang w:eastAsia="pt-PT"/>
        </w:rPr>
      </w:pPr>
    </w:p>
    <w:p w14:paraId="4F11CB26" w14:textId="77777777" w:rsidR="001F56BA" w:rsidRPr="00C859D1" w:rsidRDefault="001F56BA" w:rsidP="00BE4A35">
      <w:pPr>
        <w:tabs>
          <w:tab w:val="left" w:pos="284"/>
        </w:tabs>
        <w:spacing w:line="240" w:lineRule="auto"/>
        <w:ind w:right="-142" w:firstLine="85"/>
        <w:rPr>
          <w:sz w:val="18"/>
          <w:szCs w:val="18"/>
          <w:lang w:eastAsia="pt-PT"/>
        </w:rPr>
      </w:pPr>
      <w:r w:rsidRPr="00C859D1">
        <w:rPr>
          <w:b/>
          <w:sz w:val="18"/>
          <w:szCs w:val="18"/>
          <w:lang w:eastAsia="pt-PT"/>
        </w:rPr>
        <w:t>TIAGO ANACLETO-MATIAS</w:t>
      </w:r>
      <w:r w:rsidRPr="00C859D1">
        <w:rPr>
          <w:sz w:val="18"/>
          <w:szCs w:val="18"/>
          <w:lang w:eastAsia="pt-PT"/>
        </w:rPr>
        <w:t xml:space="preserve"> é mestre em Tradução e Interpretação Especializadas (2008),</w:t>
      </w:r>
    </w:p>
    <w:p w14:paraId="78AB48EB" w14:textId="77777777" w:rsidR="001F56BA" w:rsidRPr="00C859D1" w:rsidRDefault="001F56BA" w:rsidP="00BE4A35">
      <w:pPr>
        <w:tabs>
          <w:tab w:val="left" w:pos="284"/>
        </w:tabs>
        <w:spacing w:line="240" w:lineRule="auto"/>
        <w:ind w:right="-142" w:firstLine="85"/>
        <w:rPr>
          <w:sz w:val="18"/>
          <w:szCs w:val="18"/>
          <w:lang w:eastAsia="pt-PT"/>
        </w:rPr>
      </w:pPr>
      <w:r w:rsidRPr="00C859D1">
        <w:rPr>
          <w:b/>
          <w:sz w:val="18"/>
          <w:szCs w:val="18"/>
          <w:lang w:eastAsia="pt-PT"/>
        </w:rPr>
        <w:t xml:space="preserve">É </w:t>
      </w:r>
      <w:r w:rsidRPr="00C859D1">
        <w:rPr>
          <w:sz w:val="18"/>
          <w:szCs w:val="18"/>
          <w:lang w:eastAsia="pt-PT"/>
        </w:rPr>
        <w:t xml:space="preserve">licenciado em Tradução Especializada (2002) </w:t>
      </w:r>
    </w:p>
    <w:p w14:paraId="5E195096" w14:textId="77777777" w:rsidR="001F56BA" w:rsidRPr="00C859D1" w:rsidRDefault="001F56BA" w:rsidP="00BE4A35">
      <w:pPr>
        <w:tabs>
          <w:tab w:val="left" w:pos="284"/>
        </w:tabs>
        <w:spacing w:line="240" w:lineRule="auto"/>
        <w:ind w:right="-142" w:firstLine="85"/>
        <w:rPr>
          <w:sz w:val="18"/>
          <w:szCs w:val="18"/>
          <w:lang w:eastAsia="pt-PT"/>
        </w:rPr>
      </w:pPr>
      <w:r w:rsidRPr="00C859D1">
        <w:rPr>
          <w:b/>
          <w:sz w:val="18"/>
          <w:szCs w:val="18"/>
          <w:lang w:eastAsia="pt-PT"/>
        </w:rPr>
        <w:t xml:space="preserve">É </w:t>
      </w:r>
      <w:r w:rsidRPr="00C859D1">
        <w:rPr>
          <w:sz w:val="18"/>
          <w:szCs w:val="18"/>
          <w:lang w:eastAsia="pt-PT"/>
        </w:rPr>
        <w:t xml:space="preserve">bacharel em Línguas e Secretariado (2000) pelo Instituto Superior de Contabilidade e Administração do Politécnico do Porto (ISCAP), tendo sido aluno na Escola Superior de Comércio e Gestão (Handelshøjskole Syd) de Esbjerg – Dinamarca, em 1998, ao abrigo do Programa Erasmus. </w:t>
      </w:r>
    </w:p>
    <w:p w14:paraId="0C357605" w14:textId="77777777" w:rsidR="001F56BA" w:rsidRPr="00C859D1" w:rsidRDefault="001F56BA" w:rsidP="00BE4A35">
      <w:pPr>
        <w:tabs>
          <w:tab w:val="left" w:pos="284"/>
        </w:tabs>
        <w:spacing w:line="240" w:lineRule="auto"/>
        <w:ind w:right="-142" w:firstLine="85"/>
        <w:rPr>
          <w:sz w:val="18"/>
          <w:szCs w:val="18"/>
          <w:lang w:eastAsia="pt-PT"/>
        </w:rPr>
      </w:pPr>
      <w:r w:rsidRPr="00C859D1">
        <w:rPr>
          <w:sz w:val="18"/>
          <w:szCs w:val="18"/>
          <w:lang w:eastAsia="pt-PT"/>
        </w:rPr>
        <w:t xml:space="preserve">Possui uma pós-graduação em Tradução para Legendagem pelo Instituto Superior de Assistentes e Intérpretes do Porto (2004). </w:t>
      </w:r>
    </w:p>
    <w:p w14:paraId="79FD4407" w14:textId="77777777" w:rsidR="001F56BA" w:rsidRPr="00C859D1" w:rsidRDefault="001F56BA" w:rsidP="00BE4A35">
      <w:pPr>
        <w:tabs>
          <w:tab w:val="left" w:pos="284"/>
        </w:tabs>
        <w:spacing w:line="240" w:lineRule="auto"/>
        <w:ind w:right="-142" w:firstLine="85"/>
        <w:rPr>
          <w:sz w:val="18"/>
          <w:szCs w:val="18"/>
          <w:lang w:eastAsia="pt-PT"/>
        </w:rPr>
      </w:pPr>
      <w:r w:rsidRPr="00C859D1">
        <w:rPr>
          <w:sz w:val="18"/>
          <w:szCs w:val="18"/>
          <w:lang w:eastAsia="pt-PT"/>
        </w:rPr>
        <w:t xml:space="preserve">As suas publicações são nas áreas dos Estudos da Tradução e da Linguística Aplicada. </w:t>
      </w:r>
    </w:p>
    <w:p w14:paraId="0427B2D0" w14:textId="77777777" w:rsidR="001F56BA" w:rsidRPr="00C859D1" w:rsidRDefault="001F56BA" w:rsidP="00BE4A35">
      <w:pPr>
        <w:tabs>
          <w:tab w:val="left" w:pos="284"/>
        </w:tabs>
        <w:spacing w:line="240" w:lineRule="auto"/>
        <w:ind w:right="-142" w:firstLine="85"/>
        <w:rPr>
          <w:sz w:val="18"/>
          <w:szCs w:val="18"/>
          <w:lang w:eastAsia="pt-PT"/>
        </w:rPr>
      </w:pPr>
      <w:r w:rsidRPr="00C859D1">
        <w:rPr>
          <w:sz w:val="18"/>
          <w:szCs w:val="18"/>
          <w:lang w:eastAsia="pt-PT"/>
        </w:rPr>
        <w:t xml:space="preserve">Tem igualmente cooperado desde 2008 no apoio ao secretariado em diversos Colóquios da Lusofonia, nomeadamente nos Açores, Bragança e Brasil. </w:t>
      </w:r>
    </w:p>
    <w:p w14:paraId="02038931" w14:textId="61E13A72" w:rsidR="001F56BA" w:rsidRDefault="001F56BA" w:rsidP="00BE4A35">
      <w:pPr>
        <w:tabs>
          <w:tab w:val="left" w:pos="284"/>
        </w:tabs>
        <w:spacing w:line="240" w:lineRule="auto"/>
        <w:ind w:right="-142" w:firstLine="85"/>
        <w:rPr>
          <w:sz w:val="18"/>
          <w:szCs w:val="18"/>
          <w:lang w:eastAsia="pt-PT"/>
        </w:rPr>
      </w:pPr>
      <w:r w:rsidRPr="00C859D1">
        <w:rPr>
          <w:sz w:val="18"/>
          <w:szCs w:val="18"/>
          <w:lang w:eastAsia="pt-PT"/>
        </w:rPr>
        <w:t>Desde 2004 que é funcionário efetivo do Parlamento Europeu, em Bruxelas.</w:t>
      </w:r>
    </w:p>
    <w:p w14:paraId="188C14BD" w14:textId="77777777" w:rsidR="004B7913" w:rsidRPr="00C859D1" w:rsidRDefault="004B7913" w:rsidP="00BE4A35">
      <w:pPr>
        <w:tabs>
          <w:tab w:val="left" w:pos="284"/>
        </w:tabs>
        <w:spacing w:line="240" w:lineRule="auto"/>
        <w:ind w:right="-142" w:firstLine="85"/>
        <w:rPr>
          <w:sz w:val="18"/>
          <w:szCs w:val="18"/>
          <w:lang w:eastAsia="pt-PT"/>
        </w:rPr>
      </w:pPr>
    </w:p>
    <w:p w14:paraId="479CAEF6" w14:textId="77777777" w:rsidR="004B7913" w:rsidRPr="00C859D1" w:rsidRDefault="004B7913" w:rsidP="00BE4A35">
      <w:pPr>
        <w:tabs>
          <w:tab w:val="left" w:pos="284"/>
        </w:tabs>
        <w:spacing w:line="240" w:lineRule="auto"/>
        <w:ind w:right="-142"/>
        <w:rPr>
          <w:b/>
          <w:bCs/>
          <w:sz w:val="18"/>
          <w:szCs w:val="18"/>
          <w:vertAlign w:val="superscript"/>
          <w:lang w:eastAsia="pt-PT"/>
        </w:rPr>
      </w:pPr>
      <w:r w:rsidRPr="00C859D1">
        <w:rPr>
          <w:noProof/>
          <w:sz w:val="18"/>
          <w:szCs w:val="18"/>
        </w:rPr>
        <w:drawing>
          <wp:inline distT="0" distB="0" distL="0" distR="0" wp14:anchorId="17780888" wp14:editId="72EBF815">
            <wp:extent cx="2809875" cy="2107407"/>
            <wp:effectExtent l="0" t="0" r="0" b="7620"/>
            <wp:docPr id="143" name="Picture 1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1"/>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2816066" cy="2112050"/>
                    </a:xfrm>
                    <a:prstGeom prst="rect">
                      <a:avLst/>
                    </a:prstGeom>
                    <a:noFill/>
                    <a:ln>
                      <a:noFill/>
                    </a:ln>
                  </pic:spPr>
                </pic:pic>
              </a:graphicData>
            </a:graphic>
          </wp:inline>
        </w:drawing>
      </w:r>
      <w:r w:rsidRPr="00C859D1">
        <w:rPr>
          <w:b/>
          <w:noProof/>
          <w:sz w:val="18"/>
          <w:szCs w:val="18"/>
          <w:lang w:eastAsia="pt-PT"/>
        </w:rPr>
        <w:drawing>
          <wp:inline distT="0" distB="0" distL="0" distR="0" wp14:anchorId="6199440C" wp14:editId="4FD47B77">
            <wp:extent cx="2792929" cy="2097047"/>
            <wp:effectExtent l="0" t="0" r="7620" b="0"/>
            <wp:docPr id="142"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2801652" cy="2103597"/>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25916EC8" wp14:editId="5753AD5F">
            <wp:extent cx="2838694" cy="2136140"/>
            <wp:effectExtent l="0" t="0" r="0" b="0"/>
            <wp:docPr id="141" name="Picture 10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2"/>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2849174" cy="2144026"/>
                    </a:xfrm>
                    <a:prstGeom prst="rect">
                      <a:avLst/>
                    </a:prstGeom>
                    <a:noFill/>
                    <a:ln>
                      <a:noFill/>
                    </a:ln>
                  </pic:spPr>
                </pic:pic>
              </a:graphicData>
            </a:graphic>
          </wp:inline>
        </w:drawing>
      </w:r>
      <w:r w:rsidRPr="00C859D1">
        <w:rPr>
          <w:noProof/>
          <w:sz w:val="18"/>
          <w:szCs w:val="18"/>
        </w:rPr>
        <w:drawing>
          <wp:inline distT="0" distB="0" distL="0" distR="0" wp14:anchorId="402EF0A0" wp14:editId="63D1FF2B">
            <wp:extent cx="2667429" cy="2113280"/>
            <wp:effectExtent l="0" t="0" r="0" b="1270"/>
            <wp:docPr id="140"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2673584" cy="2118156"/>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0A36F4AF" wp14:editId="79558BCD">
            <wp:extent cx="2847656" cy="2140585"/>
            <wp:effectExtent l="0" t="0" r="0" b="0"/>
            <wp:docPr id="139" name="Picture 1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3"/>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2852876" cy="2144509"/>
                    </a:xfrm>
                    <a:prstGeom prst="rect">
                      <a:avLst/>
                    </a:prstGeom>
                    <a:noFill/>
                    <a:ln>
                      <a:noFill/>
                    </a:ln>
                  </pic:spPr>
                </pic:pic>
              </a:graphicData>
            </a:graphic>
          </wp:inline>
        </w:drawing>
      </w:r>
    </w:p>
    <w:p w14:paraId="60F0F872" w14:textId="77777777" w:rsidR="004B7913" w:rsidRPr="00C859D1" w:rsidRDefault="004B7913" w:rsidP="00BE4A35">
      <w:pPr>
        <w:pStyle w:val="IntenseQuote"/>
        <w:spacing w:line="240" w:lineRule="auto"/>
        <w:rPr>
          <w:rStyle w:val="FootnoteReference"/>
          <w:b/>
          <w:sz w:val="18"/>
          <w:szCs w:val="18"/>
        </w:rPr>
      </w:pPr>
      <w:r w:rsidRPr="00C859D1">
        <w:rPr>
          <w:rStyle w:val="FootnoteReference"/>
          <w:b/>
          <w:sz w:val="18"/>
          <w:szCs w:val="18"/>
        </w:rPr>
        <w:tab/>
      </w:r>
      <w:r w:rsidRPr="00C859D1">
        <w:rPr>
          <w:rStyle w:val="FootnoteReference"/>
          <w:b/>
          <w:sz w:val="18"/>
          <w:szCs w:val="18"/>
        </w:rPr>
        <w:tab/>
        <w:t xml:space="preserve">15º MACAU 2011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26º LOMBA DA MAIA 2016                                    </w:t>
      </w:r>
      <w:r w:rsidRPr="00C859D1">
        <w:rPr>
          <w:rStyle w:val="FootnoteReference"/>
          <w:b/>
          <w:sz w:val="18"/>
          <w:szCs w:val="18"/>
        </w:rPr>
        <w:tab/>
      </w:r>
      <w:r w:rsidRPr="00C859D1">
        <w:rPr>
          <w:rStyle w:val="FootnoteReference"/>
          <w:b/>
          <w:sz w:val="18"/>
          <w:szCs w:val="18"/>
        </w:rPr>
        <w:tab/>
        <w:t xml:space="preserve">  13º  FLORIPA 2010</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30º MADALENA DO PICO 2018          </w:t>
      </w:r>
    </w:p>
    <w:p w14:paraId="5CB2D60B" w14:textId="77777777" w:rsidR="001F56BA" w:rsidRPr="00C859D1" w:rsidRDefault="001F56BA" w:rsidP="00BE4A35">
      <w:pPr>
        <w:tabs>
          <w:tab w:val="left" w:pos="284"/>
        </w:tabs>
        <w:spacing w:line="240" w:lineRule="auto"/>
        <w:ind w:right="-142" w:firstLine="85"/>
        <w:rPr>
          <w:sz w:val="18"/>
          <w:szCs w:val="18"/>
          <w:lang w:eastAsia="pt-PT"/>
        </w:rPr>
      </w:pPr>
    </w:p>
    <w:p w14:paraId="7EEAD1AC" w14:textId="2D71EF10" w:rsidR="00712FC3" w:rsidRPr="00C859D1" w:rsidRDefault="00712FC3" w:rsidP="00BE4A35">
      <w:pPr>
        <w:pStyle w:val="Colquio"/>
        <w:rPr>
          <w:rFonts w:ascii="Arial" w:hAnsi="Arial" w:cs="Arial"/>
          <w:sz w:val="18"/>
        </w:rPr>
      </w:pPr>
      <w:r w:rsidRPr="00C859D1">
        <w:rPr>
          <w:rFonts w:ascii="Arial" w:hAnsi="Arial" w:cs="Arial"/>
          <w:sz w:val="18"/>
        </w:rPr>
        <w:t xml:space="preserve">É SÓCIO FUNDADOR DA AICL  </w:t>
      </w:r>
    </w:p>
    <w:p w14:paraId="29245D0E" w14:textId="77777777" w:rsidR="00712FC3" w:rsidRPr="00C859D1" w:rsidRDefault="00712FC3" w:rsidP="00BE4A35">
      <w:pPr>
        <w:pStyle w:val="Colquio"/>
        <w:rPr>
          <w:rFonts w:ascii="Arial" w:hAnsi="Arial" w:cs="Arial"/>
          <w:sz w:val="18"/>
        </w:rPr>
      </w:pPr>
      <w:r w:rsidRPr="00C859D1">
        <w:rPr>
          <w:rFonts w:ascii="Arial" w:hAnsi="Arial" w:cs="Arial"/>
          <w:sz w:val="18"/>
        </w:rPr>
        <w:t xml:space="preserve">-  SECRETÁRIO DA DIREÇÃO DA AICL </w:t>
      </w:r>
    </w:p>
    <w:p w14:paraId="2F6A3429" w14:textId="77777777" w:rsidR="00712FC3" w:rsidRPr="00C859D1" w:rsidRDefault="00712FC3" w:rsidP="00BE4A35">
      <w:pPr>
        <w:pStyle w:val="Colquio"/>
        <w:rPr>
          <w:rFonts w:ascii="Arial" w:hAnsi="Arial" w:cs="Arial"/>
          <w:sz w:val="18"/>
        </w:rPr>
      </w:pPr>
      <w:r w:rsidRPr="00C859D1">
        <w:rPr>
          <w:rFonts w:ascii="Arial" w:hAnsi="Arial" w:cs="Arial"/>
          <w:sz w:val="18"/>
        </w:rPr>
        <w:t>-  FAZ PARTE DAS COMISSÕES E DO SECRETARIADO</w:t>
      </w:r>
    </w:p>
    <w:p w14:paraId="303CA6F9" w14:textId="5CA4EC71" w:rsidR="00712FC3" w:rsidRPr="00C859D1" w:rsidRDefault="00712FC3" w:rsidP="00BE4A35">
      <w:pPr>
        <w:pStyle w:val="Colquio"/>
        <w:rPr>
          <w:rFonts w:ascii="Arial" w:hAnsi="Arial" w:cs="Arial"/>
          <w:sz w:val="18"/>
        </w:rPr>
      </w:pPr>
      <w:r w:rsidRPr="00C859D1">
        <w:rPr>
          <w:rFonts w:ascii="Arial" w:hAnsi="Arial" w:cs="Arial"/>
          <w:sz w:val="18"/>
        </w:rPr>
        <w:t>PARTICIPOU ININTERRUPTAMENTE DESDE O 3º COLÓQUIO AO 21º COLÓQUIO NOS MOINHOS DE PORTO FORMOSO 2014. REGRESSOU EM 2016 NO 25º EM MONTALEGRE e 30º MADALENA DO PICO 2018 E EM 2019 NO 31º BELMONTE</w:t>
      </w:r>
    </w:p>
    <w:bookmarkEnd w:id="174"/>
    <w:p w14:paraId="6B8F31C0" w14:textId="77777777" w:rsidR="00712FC3" w:rsidRPr="00C859D1" w:rsidRDefault="002A4F73" w:rsidP="00BE4A35">
      <w:pPr>
        <w:tabs>
          <w:tab w:val="left" w:pos="284"/>
        </w:tabs>
        <w:spacing w:line="240" w:lineRule="auto"/>
        <w:ind w:right="-142" w:firstLine="85"/>
        <w:rPr>
          <w:b/>
          <w:sz w:val="18"/>
          <w:szCs w:val="18"/>
          <w:u w:val="single"/>
          <w:lang w:eastAsia="pt-PT"/>
        </w:rPr>
      </w:pPr>
      <w:r>
        <w:rPr>
          <w:sz w:val="18"/>
          <w:szCs w:val="18"/>
          <w:lang w:eastAsia="pt-PT"/>
        </w:rPr>
        <w:pict w14:anchorId="25A9A03C">
          <v:shape id="_x0000_i1143" type="#_x0000_t75" style="width:324pt;height:5.4pt" o:hrpct="0" o:hr="t">
            <v:imagedata r:id="rId317" o:title="BD10256_"/>
          </v:shape>
        </w:pict>
      </w:r>
    </w:p>
    <w:p w14:paraId="6F747760" w14:textId="13AAB22E" w:rsidR="00712FC3" w:rsidRPr="00C859D1" w:rsidRDefault="00712FC3" w:rsidP="00BE4A35">
      <w:pPr>
        <w:pStyle w:val="Heading3"/>
        <w:spacing w:line="240" w:lineRule="auto"/>
        <w:rPr>
          <w:sz w:val="18"/>
          <w:szCs w:val="18"/>
        </w:rPr>
      </w:pPr>
      <w:bookmarkStart w:id="176" w:name="_Hlk524975789"/>
      <w:r w:rsidRPr="00C859D1">
        <w:rPr>
          <w:sz w:val="18"/>
          <w:szCs w:val="18"/>
          <w:highlight w:val="yellow"/>
        </w:rPr>
        <w:t>URBANO BETTENCOURT, ESCRITOR AÇORIANO, CIERL-Uma, CEHu-UAc, PICO.</w:t>
      </w:r>
      <w:r w:rsidRPr="00C859D1">
        <w:rPr>
          <w:sz w:val="18"/>
          <w:szCs w:val="18"/>
        </w:rPr>
        <w:t xml:space="preserve"> </w:t>
      </w:r>
      <w:r w:rsidR="00D64127" w:rsidRPr="00C859D1">
        <w:rPr>
          <w:sz w:val="18"/>
          <w:szCs w:val="18"/>
        </w:rPr>
        <w:t>AICL</w:t>
      </w:r>
    </w:p>
    <w:p w14:paraId="06BBDE25" w14:textId="77777777" w:rsidR="00B32833" w:rsidRPr="00C859D1" w:rsidRDefault="00B32833" w:rsidP="00BE4A35">
      <w:pPr>
        <w:pStyle w:val="Bibliografia-maisdoqueumaobra"/>
        <w:rPr>
          <w:sz w:val="18"/>
        </w:rPr>
      </w:pPr>
      <w:r w:rsidRPr="00C859D1">
        <w:rPr>
          <w:noProof/>
          <w:sz w:val="18"/>
        </w:rPr>
        <w:drawing>
          <wp:inline distT="0" distB="0" distL="0" distR="0" wp14:anchorId="7774F53C" wp14:editId="5CF0FE06">
            <wp:extent cx="3496962" cy="2628588"/>
            <wp:effectExtent l="0" t="0" r="8255" b="635"/>
            <wp:docPr id="126" name="Picture 1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5"/>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3510004" cy="2638391"/>
                    </a:xfrm>
                    <a:prstGeom prst="rect">
                      <a:avLst/>
                    </a:prstGeom>
                    <a:noFill/>
                    <a:ln>
                      <a:noFill/>
                    </a:ln>
                  </pic:spPr>
                </pic:pic>
              </a:graphicData>
            </a:graphic>
          </wp:inline>
        </w:drawing>
      </w:r>
      <w:r w:rsidRPr="00C859D1">
        <w:rPr>
          <w:noProof/>
          <w:sz w:val="18"/>
        </w:rPr>
        <w:drawing>
          <wp:inline distT="0" distB="0" distL="0" distR="0" wp14:anchorId="244E1681" wp14:editId="62C22309">
            <wp:extent cx="3978495" cy="2633980"/>
            <wp:effectExtent l="0" t="0" r="3175" b="0"/>
            <wp:docPr id="125"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3989483" cy="2641254"/>
                    </a:xfrm>
                    <a:prstGeom prst="rect">
                      <a:avLst/>
                    </a:prstGeom>
                    <a:noFill/>
                    <a:ln>
                      <a:noFill/>
                    </a:ln>
                  </pic:spPr>
                </pic:pic>
              </a:graphicData>
            </a:graphic>
          </wp:inline>
        </w:drawing>
      </w:r>
      <w:r w:rsidRPr="00C859D1">
        <w:rPr>
          <w:noProof/>
          <w:sz w:val="18"/>
        </w:rPr>
        <w:drawing>
          <wp:inline distT="0" distB="0" distL="0" distR="0" wp14:anchorId="4CC6F7BF" wp14:editId="081B2E4F">
            <wp:extent cx="4229100" cy="2650925"/>
            <wp:effectExtent l="0" t="0" r="0" b="0"/>
            <wp:docPr id="138" name="Picture 9239" descr="C:\clipart\AICLslides fotos coloquios\17º 2012Lagoa\fotos\lagoa2012 2 30mar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9" descr="C:\clipart\AICLslides fotos coloquios\17º 2012Lagoa\fotos\lagoa2012 2 30mar (116).JPG"/>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4254500" cy="2666847"/>
                    </a:xfrm>
                    <a:prstGeom prst="rect">
                      <a:avLst/>
                    </a:prstGeom>
                    <a:noFill/>
                    <a:ln>
                      <a:noFill/>
                    </a:ln>
                  </pic:spPr>
                </pic:pic>
              </a:graphicData>
            </a:graphic>
          </wp:inline>
        </w:drawing>
      </w:r>
      <w:r w:rsidRPr="00C859D1">
        <w:rPr>
          <w:noProof/>
          <w:sz w:val="18"/>
        </w:rPr>
        <w:drawing>
          <wp:inline distT="0" distB="0" distL="0" distR="0" wp14:anchorId="15CC50F6" wp14:editId="5A4AB30D">
            <wp:extent cx="2637734" cy="1755107"/>
            <wp:effectExtent l="3175" t="0" r="0" b="0"/>
            <wp:docPr id="137"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rot="-5400000">
                      <a:off x="0" y="0"/>
                      <a:ext cx="2656506" cy="1767597"/>
                    </a:xfrm>
                    <a:prstGeom prst="rect">
                      <a:avLst/>
                    </a:prstGeom>
                    <a:noFill/>
                    <a:ln>
                      <a:noFill/>
                    </a:ln>
                  </pic:spPr>
                </pic:pic>
              </a:graphicData>
            </a:graphic>
          </wp:inline>
        </w:drawing>
      </w:r>
    </w:p>
    <w:p w14:paraId="7045DE52" w14:textId="7E865521" w:rsidR="00B32833" w:rsidRPr="00C859D1" w:rsidRDefault="00B32833" w:rsidP="00BE4A35">
      <w:pPr>
        <w:pStyle w:val="IntenseQuote"/>
        <w:spacing w:line="240" w:lineRule="auto"/>
      </w:pPr>
      <w:r w:rsidRPr="00C859D1">
        <w:rPr>
          <w:rStyle w:val="FootnoteReference"/>
          <w:b/>
          <w:sz w:val="18"/>
          <w:szCs w:val="18"/>
        </w:rPr>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28º VILA DO PORTO</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17º Lagoa 2012</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28º Vila do Porto 2017</w:t>
      </w:r>
    </w:p>
    <w:p w14:paraId="436EE86C" w14:textId="77777777" w:rsidR="00B32833" w:rsidRPr="00C859D1" w:rsidRDefault="00B32833" w:rsidP="00BE4A35">
      <w:pPr>
        <w:tabs>
          <w:tab w:val="left" w:pos="284"/>
        </w:tabs>
        <w:spacing w:line="240" w:lineRule="auto"/>
        <w:ind w:right="-142" w:firstLine="85"/>
        <w:rPr>
          <w:sz w:val="18"/>
          <w:szCs w:val="18"/>
        </w:rPr>
      </w:pPr>
      <w:r w:rsidRPr="00C859D1">
        <w:rPr>
          <w:noProof/>
          <w:sz w:val="18"/>
          <w:szCs w:val="18"/>
        </w:rPr>
        <w:drawing>
          <wp:inline distT="0" distB="0" distL="0" distR="0" wp14:anchorId="7EC3D0B6" wp14:editId="392AD1E6">
            <wp:extent cx="3324225" cy="2490686"/>
            <wp:effectExtent l="0" t="0" r="0" b="5080"/>
            <wp:docPr id="133"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3326302" cy="2492242"/>
                    </a:xfrm>
                    <a:prstGeom prst="rect">
                      <a:avLst/>
                    </a:prstGeom>
                    <a:noFill/>
                    <a:ln>
                      <a:noFill/>
                    </a:ln>
                  </pic:spPr>
                </pic:pic>
              </a:graphicData>
            </a:graphic>
          </wp:inline>
        </w:drawing>
      </w:r>
      <w:r w:rsidRPr="00C859D1">
        <w:rPr>
          <w:noProof/>
          <w:sz w:val="18"/>
          <w:szCs w:val="18"/>
        </w:rPr>
        <w:drawing>
          <wp:inline distT="0" distB="0" distL="0" distR="0" wp14:anchorId="3AC34117" wp14:editId="6FA4F5B4">
            <wp:extent cx="3766141" cy="2504288"/>
            <wp:effectExtent l="0" t="0" r="6350" b="0"/>
            <wp:docPr id="135" name="Picture 10509" descr="D:\Clipart\AAAICL coloquios fotos videos slides\all coloquios fotos\26º 2016 Lomba Maia\26 coloquio 2016 set 28 d ximenes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9" descr="D:\Clipart\AAAICL coloquios fotos videos slides\all coloquios fotos\26º 2016 Lomba Maia\26 coloquio 2016 set 28 d ximenes (25).jpg"/>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3769096" cy="2506253"/>
                    </a:xfrm>
                    <a:prstGeom prst="rect">
                      <a:avLst/>
                    </a:prstGeom>
                    <a:noFill/>
                    <a:ln>
                      <a:noFill/>
                    </a:ln>
                  </pic:spPr>
                </pic:pic>
              </a:graphicData>
            </a:graphic>
          </wp:inline>
        </w:drawing>
      </w:r>
      <w:r w:rsidRPr="00C859D1">
        <w:rPr>
          <w:noProof/>
          <w:sz w:val="18"/>
          <w:szCs w:val="18"/>
        </w:rPr>
        <w:drawing>
          <wp:inline distT="0" distB="0" distL="0" distR="0" wp14:anchorId="2672FF3E" wp14:editId="24B6A2F3">
            <wp:extent cx="3339335" cy="2506980"/>
            <wp:effectExtent l="0" t="0" r="0" b="7620"/>
            <wp:docPr id="132" name="Picture 1973" descr="D:\Clipart\AAAICL coloquios fotos videos slides\all coloquios fotos\23º 2015Fundão\23 fundao 2015 29ma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3" descr="D:\Clipart\AAAICL coloquios fotos videos slides\all coloquios fotos\23º 2015Fundão\23 fundao 2015 29mar (19).JPG"/>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3341638" cy="2508709"/>
                    </a:xfrm>
                    <a:prstGeom prst="rect">
                      <a:avLst/>
                    </a:prstGeom>
                    <a:noFill/>
                    <a:ln>
                      <a:noFill/>
                    </a:ln>
                  </pic:spPr>
                </pic:pic>
              </a:graphicData>
            </a:graphic>
          </wp:inline>
        </w:drawing>
      </w:r>
      <w:r w:rsidRPr="00C859D1">
        <w:rPr>
          <w:noProof/>
          <w:sz w:val="18"/>
          <w:szCs w:val="18"/>
        </w:rPr>
        <w:drawing>
          <wp:inline distT="0" distB="0" distL="0" distR="0" wp14:anchorId="0D960B50" wp14:editId="503CB708">
            <wp:extent cx="3352800" cy="2517671"/>
            <wp:effectExtent l="0" t="0" r="0" b="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3353296" cy="2518043"/>
                    </a:xfrm>
                    <a:prstGeom prst="rect">
                      <a:avLst/>
                    </a:prstGeom>
                    <a:noFill/>
                    <a:ln>
                      <a:noFill/>
                    </a:ln>
                  </pic:spPr>
                </pic:pic>
              </a:graphicData>
            </a:graphic>
          </wp:inline>
        </w:drawing>
      </w:r>
    </w:p>
    <w:p w14:paraId="10D76229" w14:textId="40E74E99" w:rsidR="00B32833" w:rsidRDefault="00B32833" w:rsidP="00BE4A35">
      <w:pPr>
        <w:pStyle w:val="IntenseQuote"/>
        <w:spacing w:line="240" w:lineRule="auto"/>
        <w:rPr>
          <w:rStyle w:val="FootnoteReference"/>
          <w:b/>
          <w:sz w:val="18"/>
          <w:szCs w:val="18"/>
        </w:rPr>
      </w:pPr>
      <w:r w:rsidRPr="00C859D1">
        <w:rPr>
          <w:rStyle w:val="FootnoteReference"/>
          <w:b/>
          <w:sz w:val="18"/>
          <w:szCs w:val="18"/>
        </w:rPr>
        <w:t xml:space="preserve">30º MADALENA DO PICO 2018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  26º lomba da maia 2016</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23º FUNDÃO 2015</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27º BELMONTE 2017</w:t>
      </w:r>
    </w:p>
    <w:p w14:paraId="349ECC7A" w14:textId="77777777" w:rsidR="005F6C2D" w:rsidRPr="00C859D1" w:rsidRDefault="005F6C2D" w:rsidP="005F6C2D">
      <w:pPr>
        <w:tabs>
          <w:tab w:val="left" w:pos="284"/>
        </w:tabs>
        <w:spacing w:line="240" w:lineRule="auto"/>
        <w:ind w:right="-142" w:firstLine="85"/>
        <w:rPr>
          <w:sz w:val="18"/>
          <w:szCs w:val="18"/>
        </w:rPr>
      </w:pPr>
      <w:r w:rsidRPr="00C859D1">
        <w:rPr>
          <w:b/>
          <w:sz w:val="18"/>
          <w:szCs w:val="18"/>
        </w:rPr>
        <w:t>URBANO BETTENCOURT (Manuel U. B. Machado</w:t>
      </w:r>
      <w:r w:rsidRPr="00C859D1">
        <w:rPr>
          <w:sz w:val="18"/>
          <w:szCs w:val="18"/>
        </w:rPr>
        <w:t xml:space="preserve">) nasceu na Piedade, ilha do Pico, 1949. </w:t>
      </w:r>
    </w:p>
    <w:p w14:paraId="4B1735B1"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 xml:space="preserve">Doutorado em Estudos Portugueses pela Universidade dos Açores, onde lecionou entre 1990 e 2014. </w:t>
      </w:r>
    </w:p>
    <w:p w14:paraId="5473AB2E"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 xml:space="preserve">Licenciado em Filologia Românica pela Faculdade de Letras de Lisboa. </w:t>
      </w:r>
    </w:p>
    <w:p w14:paraId="747AE26B"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 xml:space="preserve">Participou na coordenação das seguintes antologias de poesia açoriana: </w:t>
      </w:r>
    </w:p>
    <w:p w14:paraId="294D137D" w14:textId="77777777" w:rsidR="005F6C2D" w:rsidRPr="00C859D1" w:rsidRDefault="005F6C2D" w:rsidP="005F6C2D">
      <w:pPr>
        <w:pStyle w:val="Bibliografia-maisdoqueumaobra"/>
        <w:rPr>
          <w:sz w:val="18"/>
        </w:rPr>
      </w:pPr>
      <w:r w:rsidRPr="00C859D1">
        <w:rPr>
          <w:sz w:val="18"/>
        </w:rPr>
        <w:t xml:space="preserve">Caminhos do mar. Antologia Poética Açoriano-Catarinense (com Lauro Junkes e Osmar Pisani). Florianópolis, Santa Catarina, 2005. </w:t>
      </w:r>
    </w:p>
    <w:p w14:paraId="0CF17C8D" w14:textId="77777777" w:rsidR="005F6C2D" w:rsidRPr="00C859D1" w:rsidRDefault="005F6C2D" w:rsidP="005F6C2D">
      <w:pPr>
        <w:pStyle w:val="Bibliografia-maisdoqueumaobra"/>
        <w:rPr>
          <w:sz w:val="18"/>
        </w:rPr>
      </w:pPr>
      <w:r w:rsidRPr="00C859D1">
        <w:rPr>
          <w:sz w:val="18"/>
        </w:rPr>
        <w:t>Pontos Luminosos. Açores e Madeira - Antologia Poética do Século XX (com Maria Aurora Homem e Diana Pimentel). Campo das Letras, 2006.</w:t>
      </w:r>
    </w:p>
    <w:p w14:paraId="2743F468" w14:textId="77777777" w:rsidR="005F6C2D" w:rsidRPr="00C859D1" w:rsidRDefault="005F6C2D" w:rsidP="005F6C2D">
      <w:pPr>
        <w:pStyle w:val="Bibliografia-maisdoqueumaobra"/>
        <w:rPr>
          <w:sz w:val="18"/>
        </w:rPr>
      </w:pPr>
      <w:r w:rsidRPr="00C859D1">
        <w:rPr>
          <w:sz w:val="18"/>
        </w:rPr>
        <w:t>Azoru Salu. Dzejas antologija (com Leons Briedis). Riga, Letónia, 2009.</w:t>
      </w:r>
    </w:p>
    <w:p w14:paraId="750402AF"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 xml:space="preserve">Começou a sua atividade profissional na Escola Secundária da Amora, tendo posteriormente lecionado na E.S. da Bela Vista (Setúbal), na E B 2,3 Padre João José do Amaral (Lagoa) e na E.S. Antero de Quental, (1986-1990), a cujo quadro de professores pertenceu e onde voltou a lecionar nos anos letivos de 2014-15 e 2015-16. </w:t>
      </w:r>
    </w:p>
    <w:p w14:paraId="35E7E9AA"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 xml:space="preserve">Aposentado do ensino desde o dia 1 de julho de 2016. </w:t>
      </w:r>
    </w:p>
    <w:p w14:paraId="1CFBDC6D"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 xml:space="preserve">No domínio da investigação, tem dedicado particular atenção às literaturas insulares, sobre as quais já proferiu conferências em Cabo Verde, Madeira, Canárias e Açores. </w:t>
      </w:r>
    </w:p>
    <w:p w14:paraId="054407E2"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 xml:space="preserve">Colaboração em revistas da especialidade, no país e no estrangeiro. </w:t>
      </w:r>
    </w:p>
    <w:p w14:paraId="1DEF2B1E"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 xml:space="preserve">Entre 2006 e 2009 dirigiu, com Carlos Alberto Machado, a coleção «Biblioteca Açoriana», para a qual preparou a antologia de contos de José Martins Garcia, Português, Contrabandista. </w:t>
      </w:r>
    </w:p>
    <w:p w14:paraId="7B55D258" w14:textId="77777777" w:rsidR="005F6C2D" w:rsidRPr="00C859D1" w:rsidRDefault="005F6C2D" w:rsidP="005F6C2D">
      <w:pPr>
        <w:tabs>
          <w:tab w:val="left" w:pos="284"/>
        </w:tabs>
        <w:spacing w:line="240" w:lineRule="auto"/>
        <w:ind w:right="-142" w:firstLine="85"/>
        <w:rPr>
          <w:sz w:val="18"/>
          <w:szCs w:val="18"/>
        </w:rPr>
      </w:pPr>
      <w:r w:rsidRPr="00C859D1">
        <w:rPr>
          <w:sz w:val="18"/>
          <w:szCs w:val="18"/>
        </w:rPr>
        <w:t>Atualmente, coordena com Carlos Alberto Machado a reedição da obra de José Martins Garcia para a editora Companhia das Ilhas.</w:t>
      </w:r>
    </w:p>
    <w:p w14:paraId="2BADCD0E" w14:textId="77777777" w:rsidR="001F56BA" w:rsidRPr="00C859D1" w:rsidRDefault="001F56BA" w:rsidP="005F6C2D">
      <w:pPr>
        <w:pStyle w:val="IntenseQuote"/>
        <w:spacing w:line="240" w:lineRule="auto"/>
        <w:ind w:left="0"/>
        <w:rPr>
          <w:rStyle w:val="FootnoteReference"/>
          <w:b/>
          <w:sz w:val="18"/>
          <w:szCs w:val="18"/>
        </w:rPr>
      </w:pPr>
      <w:r w:rsidRPr="00C859D1">
        <w:rPr>
          <w:rStyle w:val="IntenseQuoteChar"/>
          <w:rFonts w:eastAsia="Calibri"/>
          <w:b/>
        </w:rPr>
        <w:t xml:space="preserve">   </w:t>
      </w:r>
      <w:r w:rsidRPr="00C859D1">
        <w:rPr>
          <w:rStyle w:val="FootnoteReference"/>
          <w:b/>
          <w:noProof/>
          <w:sz w:val="18"/>
          <w:szCs w:val="18"/>
        </w:rPr>
        <w:drawing>
          <wp:inline distT="0" distB="0" distL="0" distR="0" wp14:anchorId="2C059497" wp14:editId="6D224057">
            <wp:extent cx="4855921" cy="3227705"/>
            <wp:effectExtent l="0" t="0" r="1905" b="0"/>
            <wp:docPr id="46"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4863642" cy="3232837"/>
                    </a:xfrm>
                    <a:prstGeom prst="rect">
                      <a:avLst/>
                    </a:prstGeom>
                    <a:noFill/>
                    <a:ln>
                      <a:noFill/>
                    </a:ln>
                  </pic:spPr>
                </pic:pic>
              </a:graphicData>
            </a:graphic>
          </wp:inline>
        </w:drawing>
      </w:r>
      <w:r w:rsidRPr="00C859D1">
        <w:rPr>
          <w:rStyle w:val="FootnoteReference"/>
          <w:b/>
          <w:noProof/>
          <w:sz w:val="18"/>
          <w:szCs w:val="18"/>
        </w:rPr>
        <w:drawing>
          <wp:inline distT="0" distB="0" distL="0" distR="0" wp14:anchorId="560B417D" wp14:editId="08DC4A3B">
            <wp:extent cx="2434749" cy="3246330"/>
            <wp:effectExtent l="0" t="0" r="3810" b="0"/>
            <wp:docPr id="108" name="Picture 9240" descr="C:\Users\Chrys\AppData\Local\Microsoft\Windows\INetCache\Content.Word\Lomba Maia 2016 set 29 abertura xime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0" descr="C:\Users\Chrys\AppData\Local\Microsoft\Windows\INetCache\Content.Word\Lomba Maia 2016 set 29 abertura ximenes (1).jpg"/>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2444718" cy="3259622"/>
                    </a:xfrm>
                    <a:prstGeom prst="rect">
                      <a:avLst/>
                    </a:prstGeom>
                    <a:noFill/>
                    <a:ln>
                      <a:noFill/>
                    </a:ln>
                  </pic:spPr>
                </pic:pic>
              </a:graphicData>
            </a:graphic>
          </wp:inline>
        </w:drawing>
      </w:r>
      <w:r w:rsidRPr="00C859D1">
        <w:rPr>
          <w:rStyle w:val="FootnoteReference"/>
          <w:b/>
          <w:noProof/>
          <w:sz w:val="18"/>
          <w:szCs w:val="18"/>
        </w:rPr>
        <w:drawing>
          <wp:inline distT="0" distB="0" distL="0" distR="0" wp14:anchorId="0618698B" wp14:editId="71959E22">
            <wp:extent cx="2407787" cy="3203494"/>
            <wp:effectExtent l="0" t="0" r="0" b="0"/>
            <wp:docPr id="1920" name="Picture 1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8"/>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2414237" cy="3212076"/>
                    </a:xfrm>
                    <a:prstGeom prst="rect">
                      <a:avLst/>
                    </a:prstGeom>
                    <a:noFill/>
                    <a:ln>
                      <a:noFill/>
                    </a:ln>
                  </pic:spPr>
                </pic:pic>
              </a:graphicData>
            </a:graphic>
          </wp:inline>
        </w:drawing>
      </w:r>
      <w:r w:rsidRPr="00C859D1">
        <w:rPr>
          <w:rStyle w:val="FootnoteReference"/>
          <w:b/>
          <w:noProof/>
          <w:sz w:val="18"/>
          <w:szCs w:val="18"/>
        </w:rPr>
        <w:drawing>
          <wp:inline distT="0" distB="0" distL="0" distR="0" wp14:anchorId="13E077BD" wp14:editId="255E4B07">
            <wp:extent cx="4153813" cy="3190128"/>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4167486" cy="3200629"/>
                    </a:xfrm>
                    <a:prstGeom prst="rect">
                      <a:avLst/>
                    </a:prstGeom>
                    <a:noFill/>
                    <a:ln>
                      <a:noFill/>
                    </a:ln>
                  </pic:spPr>
                </pic:pic>
              </a:graphicData>
            </a:graphic>
          </wp:inline>
        </w:drawing>
      </w:r>
    </w:p>
    <w:p w14:paraId="45A05BF7" w14:textId="77777777" w:rsidR="001F56BA" w:rsidRPr="00C859D1" w:rsidRDefault="001F56BA" w:rsidP="00BE4A35">
      <w:pPr>
        <w:pStyle w:val="IntenseQuote"/>
        <w:spacing w:line="240" w:lineRule="auto"/>
        <w:rPr>
          <w:rStyle w:val="FootnoteReference"/>
          <w:b/>
          <w:sz w:val="18"/>
          <w:szCs w:val="18"/>
        </w:rPr>
      </w:pPr>
      <w:r w:rsidRPr="00C859D1">
        <w:rPr>
          <w:rStyle w:val="FootnoteReference"/>
          <w:b/>
          <w:sz w:val="18"/>
          <w:szCs w:val="18"/>
        </w:rPr>
        <w:t>28º VILA DO PORTO</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26º LOMBA DA MAIA 2016 </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 xml:space="preserve">23º FUNDÃO 2015  </w:t>
      </w:r>
      <w:r w:rsidRPr="00C859D1">
        <w:rPr>
          <w:rStyle w:val="FootnoteReference"/>
          <w:b/>
          <w:sz w:val="18"/>
          <w:szCs w:val="18"/>
        </w:rPr>
        <w:tab/>
      </w:r>
      <w:r w:rsidRPr="00C859D1">
        <w:rPr>
          <w:rStyle w:val="FootnoteReference"/>
          <w:b/>
          <w:sz w:val="18"/>
          <w:szCs w:val="18"/>
        </w:rPr>
        <w:tab/>
        <w:t xml:space="preserve">30º madalena do pico 2018  </w:t>
      </w:r>
    </w:p>
    <w:p w14:paraId="33F4F051" w14:textId="77777777" w:rsidR="001F56BA" w:rsidRPr="00C859D1" w:rsidRDefault="001F56BA" w:rsidP="00BE4A35">
      <w:pPr>
        <w:tabs>
          <w:tab w:val="left" w:pos="284"/>
        </w:tabs>
        <w:spacing w:line="240" w:lineRule="auto"/>
        <w:ind w:right="-142"/>
        <w:rPr>
          <w:sz w:val="18"/>
          <w:szCs w:val="18"/>
        </w:rPr>
      </w:pPr>
      <w:r w:rsidRPr="00C859D1">
        <w:rPr>
          <w:noProof/>
          <w:sz w:val="18"/>
          <w:szCs w:val="18"/>
        </w:rPr>
        <w:drawing>
          <wp:inline distT="0" distB="0" distL="0" distR="0" wp14:anchorId="2D711C51" wp14:editId="675821EB">
            <wp:extent cx="1987237" cy="2682866"/>
            <wp:effectExtent l="0" t="0" r="0" b="381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0"/>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2005191" cy="2707105"/>
                    </a:xfrm>
                    <a:prstGeom prst="rect">
                      <a:avLst/>
                    </a:prstGeom>
                    <a:noFill/>
                    <a:ln>
                      <a:noFill/>
                    </a:ln>
                  </pic:spPr>
                </pic:pic>
              </a:graphicData>
            </a:graphic>
          </wp:inline>
        </w:drawing>
      </w:r>
      <w:r w:rsidRPr="00C859D1">
        <w:rPr>
          <w:noProof/>
          <w:sz w:val="18"/>
          <w:szCs w:val="18"/>
        </w:rPr>
        <w:drawing>
          <wp:inline distT="0" distB="0" distL="0" distR="0" wp14:anchorId="3B1A340D" wp14:editId="774B9DFA">
            <wp:extent cx="3582150" cy="2685957"/>
            <wp:effectExtent l="0" t="0" r="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2"/>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3605334" cy="2703341"/>
                    </a:xfrm>
                    <a:prstGeom prst="rect">
                      <a:avLst/>
                    </a:prstGeom>
                    <a:noFill/>
                    <a:ln>
                      <a:noFill/>
                    </a:ln>
                  </pic:spPr>
                </pic:pic>
              </a:graphicData>
            </a:graphic>
          </wp:inline>
        </w:drawing>
      </w:r>
      <w:r w:rsidRPr="00C859D1">
        <w:rPr>
          <w:sz w:val="18"/>
          <w:szCs w:val="18"/>
        </w:rPr>
        <w:t xml:space="preserve"> </w:t>
      </w:r>
      <w:r w:rsidRPr="00C859D1">
        <w:rPr>
          <w:noProof/>
          <w:sz w:val="18"/>
          <w:szCs w:val="18"/>
        </w:rPr>
        <w:drawing>
          <wp:inline distT="0" distB="0" distL="0" distR="0" wp14:anchorId="2AF8760F" wp14:editId="18D5E934">
            <wp:extent cx="3543300" cy="2661795"/>
            <wp:effectExtent l="0" t="0" r="0" b="5715"/>
            <wp:docPr id="128"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3599937" cy="2704342"/>
                    </a:xfrm>
                    <a:prstGeom prst="rect">
                      <a:avLst/>
                    </a:prstGeom>
                    <a:noFill/>
                    <a:ln>
                      <a:noFill/>
                    </a:ln>
                  </pic:spPr>
                </pic:pic>
              </a:graphicData>
            </a:graphic>
          </wp:inline>
        </w:drawing>
      </w:r>
      <w:r w:rsidRPr="00C859D1">
        <w:rPr>
          <w:noProof/>
          <w:sz w:val="18"/>
          <w:szCs w:val="18"/>
        </w:rPr>
        <w:drawing>
          <wp:inline distT="0" distB="0" distL="0" distR="0" wp14:anchorId="61603BDE" wp14:editId="43E59488">
            <wp:extent cx="4823641" cy="2635701"/>
            <wp:effectExtent l="0" t="0" r="0" b="0"/>
            <wp:docPr id="136"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4889939" cy="2671927"/>
                    </a:xfrm>
                    <a:prstGeom prst="rect">
                      <a:avLst/>
                    </a:prstGeom>
                    <a:noFill/>
                    <a:ln>
                      <a:noFill/>
                    </a:ln>
                  </pic:spPr>
                </pic:pic>
              </a:graphicData>
            </a:graphic>
          </wp:inline>
        </w:drawing>
      </w:r>
    </w:p>
    <w:p w14:paraId="56B4283E" w14:textId="77777777" w:rsidR="001F56BA" w:rsidRPr="00C859D1" w:rsidRDefault="001F56BA" w:rsidP="00BE4A35">
      <w:pPr>
        <w:pStyle w:val="IntenseQuote"/>
        <w:spacing w:line="240" w:lineRule="auto"/>
      </w:pPr>
      <w:r w:rsidRPr="00C859D1">
        <w:tab/>
      </w:r>
      <w:r w:rsidRPr="00C859D1">
        <w:tab/>
      </w:r>
      <w:r w:rsidRPr="00C859D1">
        <w:tab/>
      </w:r>
      <w:r w:rsidRPr="00C859D1">
        <w:tab/>
        <w:t xml:space="preserve">31º BELMONTE 2019                                                                </w:t>
      </w:r>
      <w:r w:rsidRPr="00C859D1">
        <w:tab/>
      </w:r>
      <w:r w:rsidRPr="00C859D1">
        <w:tab/>
        <w:t xml:space="preserve">           27º BELMONTE 2017</w:t>
      </w:r>
      <w:r w:rsidRPr="00C859D1">
        <w:tab/>
      </w:r>
      <w:r w:rsidRPr="00C859D1">
        <w:tab/>
      </w:r>
      <w:r w:rsidRPr="00C859D1">
        <w:tab/>
      </w:r>
      <w:r w:rsidRPr="00C859D1">
        <w:tab/>
      </w:r>
      <w:r w:rsidRPr="00C859D1">
        <w:tab/>
      </w:r>
      <w:r w:rsidRPr="00C859D1">
        <w:tab/>
      </w:r>
      <w:r w:rsidRPr="00C859D1">
        <w:tab/>
      </w:r>
      <w:r w:rsidRPr="00C859D1">
        <w:tab/>
        <w:t>30º MADALENA DO PICO 2018</w:t>
      </w:r>
    </w:p>
    <w:p w14:paraId="18A18ADE" w14:textId="06408F97" w:rsidR="00712FC3" w:rsidRPr="00C859D1" w:rsidRDefault="00712FC3" w:rsidP="00BE4A35">
      <w:pPr>
        <w:pStyle w:val="TOC1"/>
        <w:spacing w:line="240" w:lineRule="auto"/>
        <w:rPr>
          <w:rFonts w:cs="Arial"/>
          <w:sz w:val="18"/>
          <w:szCs w:val="18"/>
        </w:rPr>
      </w:pPr>
      <w:r w:rsidRPr="00C859D1">
        <w:rPr>
          <w:rFonts w:cs="Arial"/>
          <w:sz w:val="18"/>
          <w:szCs w:val="18"/>
        </w:rPr>
        <w:t>Bibliografia</w:t>
      </w:r>
    </w:p>
    <w:p w14:paraId="08591735" w14:textId="77777777" w:rsidR="00712FC3" w:rsidRPr="00C859D1" w:rsidRDefault="00712FC3" w:rsidP="00BE4A35">
      <w:pPr>
        <w:pStyle w:val="Bibliografia-maisdoqueumaobra"/>
        <w:rPr>
          <w:sz w:val="18"/>
        </w:rPr>
      </w:pPr>
      <w:r w:rsidRPr="00C859D1">
        <w:rPr>
          <w:sz w:val="18"/>
        </w:rPr>
        <w:t>1972, Raiz De Mágoa, Poesia, Setúbal, Ed. Autor</w:t>
      </w:r>
    </w:p>
    <w:p w14:paraId="5CDBF457" w14:textId="77777777" w:rsidR="00712FC3" w:rsidRPr="00C859D1" w:rsidRDefault="00712FC3" w:rsidP="00BE4A35">
      <w:pPr>
        <w:pStyle w:val="Bibliografia-maisdoqueumaobra"/>
        <w:rPr>
          <w:sz w:val="18"/>
        </w:rPr>
      </w:pPr>
      <w:r w:rsidRPr="00C859D1">
        <w:rPr>
          <w:sz w:val="18"/>
        </w:rPr>
        <w:t xml:space="preserve"> 1976, Ilhas, narrativas; em parceria com Santos Barros. Lisboa, Ed. Dos Autores.</w:t>
      </w:r>
    </w:p>
    <w:p w14:paraId="7D398E42" w14:textId="77777777" w:rsidR="00712FC3" w:rsidRPr="00C859D1" w:rsidRDefault="00712FC3" w:rsidP="00BE4A35">
      <w:pPr>
        <w:pStyle w:val="Bibliografia-maisdoqueumaobra"/>
        <w:rPr>
          <w:sz w:val="18"/>
        </w:rPr>
      </w:pPr>
      <w:r w:rsidRPr="00C859D1">
        <w:rPr>
          <w:sz w:val="18"/>
        </w:rPr>
        <w:t xml:space="preserve"> 1980, Marinheiro Com Residência Fixa. Poesia e narrativas. Lisboa, Ed. Do Grupo De Intervenção Cultural Açoriano.</w:t>
      </w:r>
    </w:p>
    <w:p w14:paraId="24138652" w14:textId="77777777" w:rsidR="00712FC3" w:rsidRPr="00C859D1" w:rsidRDefault="00712FC3" w:rsidP="00BE4A35">
      <w:pPr>
        <w:pStyle w:val="Bibliografia-maisdoqueumaobra"/>
        <w:rPr>
          <w:sz w:val="18"/>
        </w:rPr>
      </w:pPr>
      <w:r w:rsidRPr="00C859D1">
        <w:rPr>
          <w:sz w:val="18"/>
        </w:rPr>
        <w:t xml:space="preserve"> 1983, O Gosto Das Palavras I. Ensaios sobre Antero de Quental e outros autores açorianos; o caráter cósmico de alguma poesia barroca, e os Apólogos Dialogais de D. Francisco Manuel de Melo. Coleção Gaivota, SREC, pp. 77-87</w:t>
      </w:r>
    </w:p>
    <w:p w14:paraId="1C14B382" w14:textId="77777777" w:rsidR="00712FC3" w:rsidRPr="00C859D1" w:rsidRDefault="00712FC3" w:rsidP="00BE4A35">
      <w:pPr>
        <w:pStyle w:val="Bibliografia-maisdoqueumaobra"/>
        <w:rPr>
          <w:sz w:val="18"/>
        </w:rPr>
      </w:pPr>
      <w:r w:rsidRPr="00C859D1">
        <w:rPr>
          <w:sz w:val="18"/>
        </w:rPr>
        <w:t xml:space="preserve"> 1983, Ensaios Sobre Antero De Quental E Outros Autores Açorianos; O Caráter Cósmico De Alguma Poesia Barroca; Os Apólogos Dialogais De D. Francisco Manuel De Melo. Angra Do Heroísmo, SREC.</w:t>
      </w:r>
    </w:p>
    <w:p w14:paraId="61375326" w14:textId="77777777" w:rsidR="00712FC3" w:rsidRPr="00C859D1" w:rsidRDefault="00712FC3" w:rsidP="00BE4A35">
      <w:pPr>
        <w:pStyle w:val="Bibliografia-maisdoqueumaobra"/>
        <w:rPr>
          <w:sz w:val="18"/>
        </w:rPr>
      </w:pPr>
      <w:r w:rsidRPr="00C859D1">
        <w:rPr>
          <w:sz w:val="18"/>
        </w:rPr>
        <w:t xml:space="preserve"> 1983, Antologia De Poesia açoriana in O Gosto Das Palavras I. Angra Do Heroísmo, Secretaria Regional Da Educação E Cultura, pp. 77-87</w:t>
      </w:r>
    </w:p>
    <w:p w14:paraId="227DB93D" w14:textId="77777777" w:rsidR="00712FC3" w:rsidRPr="00C859D1" w:rsidRDefault="00712FC3" w:rsidP="00BE4A35">
      <w:pPr>
        <w:pStyle w:val="Bibliografia-maisdoqueumaobra"/>
        <w:rPr>
          <w:sz w:val="18"/>
        </w:rPr>
      </w:pPr>
      <w:r w:rsidRPr="00C859D1">
        <w:rPr>
          <w:sz w:val="18"/>
        </w:rPr>
        <w:t xml:space="preserve">1984 com Costa Melo, Lúcia. </w:t>
      </w:r>
      <w:hyperlink r:id="rId1064" w:history="1">
        <w:r w:rsidRPr="00C859D1">
          <w:rPr>
            <w:rStyle w:val="Hyperlink"/>
            <w:sz w:val="18"/>
          </w:rPr>
          <w:t>Rota sibilina; pref. Maria da Conceição Vilhena. Vila Franca do Campo: Ilha Nova Ponta Delgada, Câmara Municipal, </w:t>
        </w:r>
      </w:hyperlink>
    </w:p>
    <w:p w14:paraId="4C382A3B" w14:textId="77777777" w:rsidR="00712FC3" w:rsidRPr="00C859D1" w:rsidRDefault="00712FC3" w:rsidP="00BE4A35">
      <w:pPr>
        <w:pStyle w:val="Bibliografia-maisdoqueumaobra"/>
        <w:rPr>
          <w:sz w:val="18"/>
        </w:rPr>
      </w:pPr>
      <w:r w:rsidRPr="00C859D1">
        <w:rPr>
          <w:sz w:val="18"/>
        </w:rPr>
        <w:t xml:space="preserve"> 1986 Rodrigo Guerra. Alguns olhares in Onésimo T Almeida Da literatura açoriana, para um balanço. Angra do Heroísmo, SREC, pp. 45-54</w:t>
      </w:r>
    </w:p>
    <w:p w14:paraId="21B907CE" w14:textId="77777777" w:rsidR="00712FC3" w:rsidRPr="00C859D1" w:rsidRDefault="00712FC3" w:rsidP="00BE4A35">
      <w:pPr>
        <w:pStyle w:val="Bibliografia-maisdoqueumaobra"/>
        <w:rPr>
          <w:sz w:val="18"/>
        </w:rPr>
      </w:pPr>
      <w:r w:rsidRPr="00C859D1">
        <w:rPr>
          <w:sz w:val="18"/>
        </w:rPr>
        <w:t xml:space="preserve"> 1987 </w:t>
      </w:r>
      <w:proofErr w:type="spellStart"/>
      <w:r w:rsidRPr="00C859D1">
        <w:rPr>
          <w:sz w:val="18"/>
        </w:rPr>
        <w:t>Naufrágios/Inscrições</w:t>
      </w:r>
      <w:proofErr w:type="spellEnd"/>
      <w:r w:rsidRPr="00C859D1">
        <w:rPr>
          <w:sz w:val="18"/>
        </w:rPr>
        <w:t>. Poesia e narrativas. Ponta Delgada, Brumarte / Signo.</w:t>
      </w:r>
    </w:p>
    <w:p w14:paraId="526D32AA" w14:textId="77777777" w:rsidR="00712FC3" w:rsidRPr="00C859D1" w:rsidRDefault="00712FC3" w:rsidP="00BE4A35">
      <w:pPr>
        <w:pStyle w:val="Bibliografia-maisdoqueumaobra"/>
        <w:rPr>
          <w:sz w:val="18"/>
        </w:rPr>
      </w:pPr>
      <w:r w:rsidRPr="00C859D1">
        <w:rPr>
          <w:sz w:val="18"/>
        </w:rPr>
        <w:t xml:space="preserve"> 1987 Algumas palavras a propósito, in Terra, F. Água de verão, Ponta Delgada, Signo.</w:t>
      </w:r>
    </w:p>
    <w:p w14:paraId="423D92E0" w14:textId="77777777" w:rsidR="00712FC3" w:rsidRPr="00C859D1" w:rsidRDefault="00712FC3" w:rsidP="00BE4A35">
      <w:pPr>
        <w:pStyle w:val="Bibliografia-maisdoqueumaobra"/>
        <w:rPr>
          <w:sz w:val="18"/>
        </w:rPr>
      </w:pPr>
      <w:r w:rsidRPr="00C859D1">
        <w:rPr>
          <w:sz w:val="18"/>
        </w:rPr>
        <w:t xml:space="preserve"> 1989 Emigração E Literatura, alguns fios da meada, (ensaio que aborda aspetos da emigração açoriana nalguns contistas açorianos do final do séc. XIX), Horta, Centro de Estudos e Cultura da Câmara Municipal da Horta</w:t>
      </w:r>
    </w:p>
    <w:p w14:paraId="4F388386" w14:textId="77777777" w:rsidR="00712FC3" w:rsidRPr="00C859D1" w:rsidRDefault="00712FC3" w:rsidP="00BE4A35">
      <w:pPr>
        <w:pStyle w:val="Bibliografia-maisdoqueumaobra"/>
        <w:rPr>
          <w:sz w:val="18"/>
        </w:rPr>
      </w:pPr>
      <w:r w:rsidRPr="00C859D1">
        <w:rPr>
          <w:sz w:val="18"/>
        </w:rPr>
        <w:t xml:space="preserve"> 1989, Emigração E Literatura. Ensaio Que Aborda Aspetos Da Emigração Nalguns Contistas Açorianos Do Final Do Século XIX. Horta, Gabinete De Cultura Da Câmara Municipal.</w:t>
      </w:r>
    </w:p>
    <w:p w14:paraId="461A97F3" w14:textId="77777777" w:rsidR="00712FC3" w:rsidRPr="00C859D1" w:rsidRDefault="00712FC3" w:rsidP="00BE4A35">
      <w:pPr>
        <w:pStyle w:val="Bibliografia-maisdoqueumaobra"/>
        <w:rPr>
          <w:sz w:val="18"/>
        </w:rPr>
      </w:pPr>
      <w:r w:rsidRPr="00C859D1">
        <w:rPr>
          <w:sz w:val="18"/>
        </w:rPr>
        <w:t xml:space="preserve"> 1989 O Gosto das Palavras I. 2ª ed., II [ensaios sobre autores açorianos e ainda Maria Ondina Braga, Helena Marques, António Tabucchi, Raul Brandão, entre outros], Ponta Delgada, Jornal de Cultura,</w:t>
      </w:r>
    </w:p>
    <w:p w14:paraId="0544312E" w14:textId="77777777" w:rsidR="00712FC3" w:rsidRPr="00C859D1" w:rsidRDefault="00712FC3" w:rsidP="00BE4A35">
      <w:pPr>
        <w:pStyle w:val="Bibliografia-maisdoqueumaobra"/>
        <w:rPr>
          <w:sz w:val="18"/>
        </w:rPr>
      </w:pPr>
      <w:r w:rsidRPr="00C859D1">
        <w:rPr>
          <w:sz w:val="18"/>
        </w:rPr>
        <w:t xml:space="preserve"> 1991, Antero açoriano. Vozes em volta. Revista da História das ideias, vol. 13, Coimbra, pp. 221-229</w:t>
      </w:r>
    </w:p>
    <w:p w14:paraId="241F5468" w14:textId="77777777" w:rsidR="00712FC3" w:rsidRPr="00C859D1" w:rsidRDefault="00712FC3" w:rsidP="00BE4A35">
      <w:pPr>
        <w:pStyle w:val="Bibliografia-maisdoqueumaobra"/>
        <w:rPr>
          <w:sz w:val="18"/>
        </w:rPr>
      </w:pPr>
      <w:r w:rsidRPr="00C859D1">
        <w:rPr>
          <w:sz w:val="18"/>
        </w:rPr>
        <w:t xml:space="preserve"> 1992 «Carlos Faria – de Nova Iorque às Fajãs de S. Jorge», in FARIA, Carlos, São Jorge Ciclo da Esmeralda, Signo, Câmara Municipal das Velas, 1992, pp. 3-8.</w:t>
      </w:r>
    </w:p>
    <w:p w14:paraId="1B05FBA5" w14:textId="0D7D0DBF" w:rsidR="00712FC3" w:rsidRPr="00C859D1" w:rsidRDefault="00712FC3" w:rsidP="00BE4A35">
      <w:pPr>
        <w:pStyle w:val="Bibliografia-maisdoqueumaobra"/>
        <w:rPr>
          <w:sz w:val="18"/>
        </w:rPr>
      </w:pPr>
      <w:r w:rsidRPr="00C859D1">
        <w:rPr>
          <w:sz w:val="18"/>
        </w:rPr>
        <w:t>1993, “S. Jorge no Roteiro de Alguns Viajantes”, Revista Insulana, Ponta Delgada, Instituto Cultural de Ponta Delgada, 1993, pp. 385-402.</w:t>
      </w:r>
    </w:p>
    <w:p w14:paraId="4F93B4C5" w14:textId="77777777" w:rsidR="00712FC3" w:rsidRPr="00C859D1" w:rsidRDefault="00712FC3" w:rsidP="00BE4A35">
      <w:pPr>
        <w:pStyle w:val="Bibliografia-maisdoqueumaobra"/>
        <w:rPr>
          <w:sz w:val="18"/>
        </w:rPr>
      </w:pPr>
      <w:r w:rsidRPr="00C859D1">
        <w:rPr>
          <w:sz w:val="18"/>
        </w:rPr>
        <w:t>1995, Algumas Das Cidades, poemas em prosa. Angra do Heroísmo, Instituto Açoriano de Cultura, coleção Insula.</w:t>
      </w:r>
    </w:p>
    <w:p w14:paraId="708ABC82" w14:textId="77777777" w:rsidR="00712FC3" w:rsidRPr="00C859D1" w:rsidRDefault="00712FC3" w:rsidP="00BE4A35">
      <w:pPr>
        <w:pStyle w:val="Bibliografia-maisdoqueumaobra"/>
        <w:rPr>
          <w:sz w:val="18"/>
        </w:rPr>
      </w:pPr>
      <w:r w:rsidRPr="00C859D1">
        <w:rPr>
          <w:sz w:val="18"/>
        </w:rPr>
        <w:t xml:space="preserve"> 1995, O Gosto Das Palavras II. Da Literatura Açoriana, Notas Muito Lacunares Para Uma Aproximação, Ensaios Sobre Autores Açorianos E Ainda Maria Ondina Braga, Helena Marques, António Tabucchi, Raul Brandão, E Outros. Ponta Delgada, Jornal De Cultura, pp. 13-16</w:t>
      </w:r>
    </w:p>
    <w:p w14:paraId="156ECA5B" w14:textId="77777777" w:rsidR="00712FC3" w:rsidRPr="00C859D1" w:rsidRDefault="00712FC3" w:rsidP="00BE4A35">
      <w:pPr>
        <w:pStyle w:val="Bibliografia-maisdoqueumaobra"/>
        <w:rPr>
          <w:sz w:val="18"/>
        </w:rPr>
      </w:pPr>
      <w:r w:rsidRPr="00C859D1">
        <w:rPr>
          <w:sz w:val="18"/>
        </w:rPr>
        <w:t>1995, Da Literatura Açoriana – Notas Muito Lacunares Para Uma Aproximação, In O Gosto Das Palavras II. Ponta Delgada, Jornal Da Cultura, pp. 13-16</w:t>
      </w:r>
    </w:p>
    <w:p w14:paraId="5655B3BD" w14:textId="77777777" w:rsidR="00712FC3" w:rsidRPr="00C859D1" w:rsidRDefault="00712FC3" w:rsidP="00BE4A35">
      <w:pPr>
        <w:pStyle w:val="Bibliografia-maisdoqueumaobra"/>
        <w:rPr>
          <w:sz w:val="18"/>
        </w:rPr>
      </w:pPr>
      <w:r w:rsidRPr="00C859D1">
        <w:rPr>
          <w:sz w:val="18"/>
        </w:rPr>
        <w:t xml:space="preserve"> 1998, De Cabo Verde Aos Açores, À Luz Da «Claridade De S. Vicente. Ensaio sobre A Receção Açoriana Da Literatura Cabo-Verdiana.». Mindelo, Cabo Verde, Câmara Municipal</w:t>
      </w:r>
    </w:p>
    <w:p w14:paraId="30DD39B8" w14:textId="77777777" w:rsidR="00712FC3" w:rsidRPr="00C859D1" w:rsidRDefault="00712FC3" w:rsidP="00BE4A35">
      <w:pPr>
        <w:pStyle w:val="Bibliografia-maisdoqueumaobra"/>
        <w:rPr>
          <w:sz w:val="18"/>
        </w:rPr>
      </w:pPr>
      <w:r w:rsidRPr="00C859D1">
        <w:rPr>
          <w:sz w:val="18"/>
        </w:rPr>
        <w:t xml:space="preserve"> 1998, O Gosto Das Palavras III, SREC, Angra, col. Gaivota, nº 31</w:t>
      </w:r>
    </w:p>
    <w:p w14:paraId="31FC1C70" w14:textId="77777777" w:rsidR="00712FC3" w:rsidRPr="00C859D1" w:rsidRDefault="00712FC3" w:rsidP="00BE4A35">
      <w:pPr>
        <w:pStyle w:val="Bibliografia-maisdoqueumaobra"/>
        <w:rPr>
          <w:sz w:val="18"/>
        </w:rPr>
      </w:pPr>
      <w:r w:rsidRPr="00C859D1">
        <w:rPr>
          <w:sz w:val="18"/>
        </w:rPr>
        <w:t xml:space="preserve"> 1998, Bolos de mel, in Margem 2, Funchal, nº 10, dez. º 1998, pp. 50-51</w:t>
      </w:r>
    </w:p>
    <w:p w14:paraId="2FDBD14D" w14:textId="77777777" w:rsidR="00712FC3" w:rsidRPr="00C859D1" w:rsidRDefault="00712FC3" w:rsidP="00BE4A35">
      <w:pPr>
        <w:pStyle w:val="Bibliografia-maisdoqueumaobra"/>
        <w:rPr>
          <w:sz w:val="18"/>
        </w:rPr>
      </w:pPr>
      <w:r w:rsidRPr="00C859D1">
        <w:rPr>
          <w:sz w:val="18"/>
        </w:rPr>
        <w:t>1998, A ilha de Fernão Dulmo em Mau Tempo no canal in Homem, M.A. ed., atas do colóquio As ilhas e a mitologia, Câmara Municipal do Funchal: pp. 117 - 123</w:t>
      </w:r>
    </w:p>
    <w:p w14:paraId="1EF93DEF" w14:textId="77777777" w:rsidR="00712FC3" w:rsidRPr="00C859D1" w:rsidRDefault="00712FC3" w:rsidP="00BE4A35">
      <w:pPr>
        <w:pStyle w:val="Bibliografia-maisdoqueumaobra"/>
        <w:rPr>
          <w:sz w:val="18"/>
        </w:rPr>
      </w:pPr>
      <w:r w:rsidRPr="00C859D1">
        <w:rPr>
          <w:sz w:val="18"/>
        </w:rPr>
        <w:t xml:space="preserve"> 1999, O Gosto Das Palavras III. Ensaios Sobre Literatura Clássica Portuguesa, Literatura Açoriana E Cabo-Verdiana. Lisboa, coleção Garajau, Ed. Salamandra.</w:t>
      </w:r>
    </w:p>
    <w:p w14:paraId="5AC9ADD3" w14:textId="77777777" w:rsidR="00712FC3" w:rsidRPr="00C859D1" w:rsidRDefault="00712FC3" w:rsidP="00BE4A35">
      <w:pPr>
        <w:pStyle w:val="Bibliografia-maisdoqueumaobra"/>
        <w:rPr>
          <w:sz w:val="18"/>
        </w:rPr>
      </w:pPr>
      <w:r w:rsidRPr="00C859D1">
        <w:rPr>
          <w:sz w:val="18"/>
        </w:rPr>
        <w:t xml:space="preserve"> 2000, Nove Rumores do Mar - Antologia de Poesia Açoriana Contemporânea, organizada por Eduardo Bettencourt Pinto e Vamberto Freitas, Instituto Camões e Seixo Publishers</w:t>
      </w:r>
    </w:p>
    <w:p w14:paraId="061E53BE" w14:textId="77777777" w:rsidR="00712FC3" w:rsidRPr="00C859D1" w:rsidRDefault="00712FC3" w:rsidP="00BE4A35">
      <w:pPr>
        <w:pStyle w:val="Bibliografia-maisdoqueumaobra"/>
        <w:rPr>
          <w:sz w:val="18"/>
        </w:rPr>
      </w:pPr>
      <w:r w:rsidRPr="00C859D1">
        <w:rPr>
          <w:sz w:val="18"/>
        </w:rPr>
        <w:t xml:space="preserve"> 2001 Uma outra açorianidade, um texto esquecido de Vitorino Nemésio, in Vitorino Nemésio, 1º centenário do nascimento, 1901-2001, separata da Revista Atlântida, vol. XLVI, Angra, Instituto Açoriano de Cultura</w:t>
      </w:r>
    </w:p>
    <w:p w14:paraId="547F5C91" w14:textId="77777777" w:rsidR="00712FC3" w:rsidRPr="00C859D1" w:rsidRDefault="00712FC3" w:rsidP="00BE4A35">
      <w:pPr>
        <w:pStyle w:val="Bibliografia-maisdoqueumaobra"/>
        <w:rPr>
          <w:sz w:val="18"/>
        </w:rPr>
      </w:pPr>
      <w:r w:rsidRPr="00C859D1">
        <w:rPr>
          <w:sz w:val="18"/>
        </w:rPr>
        <w:t xml:space="preserve"> 2002, Introdução in Vitorino Nemésio, Paço do Milhafre, O mistério do Paço do Milhafre, obras completas, vol. VII, Lisboa, Imprensa Nacional-Casa da Moeda, pp. 9-27</w:t>
      </w:r>
    </w:p>
    <w:p w14:paraId="350EF786" w14:textId="77777777" w:rsidR="00712FC3" w:rsidRPr="00C859D1" w:rsidRDefault="00712FC3" w:rsidP="00BE4A35">
      <w:pPr>
        <w:pStyle w:val="Bibliografia-maisdoqueumaobra"/>
        <w:rPr>
          <w:sz w:val="18"/>
        </w:rPr>
      </w:pPr>
      <w:r w:rsidRPr="00C859D1">
        <w:rPr>
          <w:sz w:val="18"/>
        </w:rPr>
        <w:t xml:space="preserve"> 2002, Pedro da Silveira - escrita e o mundo in O Faial e a periferia açoriana, nos 550 anos do descobrimento das Flores e Corvo, Atas do III colóquio. Núcleo Cultural da Horta: pp. 597-604</w:t>
      </w:r>
    </w:p>
    <w:p w14:paraId="1A3AA926" w14:textId="77777777" w:rsidR="00712FC3" w:rsidRPr="00C859D1" w:rsidRDefault="00712FC3" w:rsidP="00BE4A35">
      <w:pPr>
        <w:pStyle w:val="Bibliografia-maisdoqueumaobra"/>
        <w:rPr>
          <w:sz w:val="18"/>
        </w:rPr>
      </w:pPr>
      <w:r w:rsidRPr="00C859D1">
        <w:rPr>
          <w:sz w:val="18"/>
        </w:rPr>
        <w:t>2003, Ilhas Conforme As Circunstâncias. Ensaios Sobre Literatura Açoriana, Cabo-Verdiana E São-Tomense. Lisboa, Ed. Salamandra.</w:t>
      </w:r>
    </w:p>
    <w:p w14:paraId="5777C5A2" w14:textId="77777777" w:rsidR="00712FC3" w:rsidRPr="00C859D1" w:rsidRDefault="00712FC3" w:rsidP="00BE4A35">
      <w:pPr>
        <w:pStyle w:val="Bibliografia-maisdoqueumaobra"/>
        <w:rPr>
          <w:sz w:val="18"/>
        </w:rPr>
      </w:pPr>
      <w:r w:rsidRPr="00C859D1">
        <w:rPr>
          <w:sz w:val="18"/>
        </w:rPr>
        <w:t>2004, José Martins Garcia, Boletim do Núcleo Cultural da Horta, vol. XIII, pp. 59-64</w:t>
      </w:r>
    </w:p>
    <w:p w14:paraId="28E5C5D9" w14:textId="77777777" w:rsidR="00712FC3" w:rsidRPr="00C859D1" w:rsidRDefault="00712FC3" w:rsidP="00BE4A35">
      <w:pPr>
        <w:pStyle w:val="Bibliografia-maisdoqueumaobra"/>
        <w:rPr>
          <w:sz w:val="18"/>
        </w:rPr>
      </w:pPr>
      <w:r w:rsidRPr="00C859D1">
        <w:rPr>
          <w:sz w:val="18"/>
        </w:rPr>
        <w:t xml:space="preserve"> 2004, José Martins Garcia: A Palavra, O Riso. Separata Da Revista Arquipélago -Línguas E Literaturas, vol. XVII. Ponta Delgada, Universidade Dos Açores.</w:t>
      </w:r>
    </w:p>
    <w:p w14:paraId="11E3E230" w14:textId="77777777" w:rsidR="00712FC3" w:rsidRPr="00C859D1" w:rsidRDefault="00712FC3" w:rsidP="00BE4A35">
      <w:pPr>
        <w:pStyle w:val="Bibliografia-maisdoqueumaobra"/>
        <w:rPr>
          <w:sz w:val="18"/>
        </w:rPr>
      </w:pPr>
      <w:r w:rsidRPr="00C859D1">
        <w:rPr>
          <w:sz w:val="18"/>
        </w:rPr>
        <w:t>2005, Lugares Sombras E Afetos (poesia e narrativas), com desenhos de Seixas Peixoto. Arganil, ed. Moura Pinto e Figueira Da Foz, Ed. Dos Autores.</w:t>
      </w:r>
    </w:p>
    <w:p w14:paraId="6E69026F" w14:textId="77777777" w:rsidR="00712FC3" w:rsidRPr="00C859D1" w:rsidRDefault="00712FC3" w:rsidP="00BE4A35">
      <w:pPr>
        <w:pStyle w:val="Bibliografia-maisdoqueumaobra"/>
        <w:rPr>
          <w:sz w:val="18"/>
        </w:rPr>
      </w:pPr>
      <w:r w:rsidRPr="00C859D1">
        <w:rPr>
          <w:sz w:val="18"/>
        </w:rPr>
        <w:t xml:space="preserve"> 2005, Santo Amaro Sobre O Mar Com Desenhos De Alberto Péssimo. Arganil, Editorial Moura Pinto </w:t>
      </w:r>
    </w:p>
    <w:p w14:paraId="4D8F429A" w14:textId="77777777" w:rsidR="00712FC3" w:rsidRPr="00C859D1" w:rsidRDefault="00712FC3" w:rsidP="00BE4A35">
      <w:pPr>
        <w:pStyle w:val="Bibliografia-maisdoqueumaobra"/>
        <w:rPr>
          <w:sz w:val="18"/>
        </w:rPr>
      </w:pPr>
      <w:r w:rsidRPr="00C859D1">
        <w:rPr>
          <w:sz w:val="18"/>
        </w:rPr>
        <w:t xml:space="preserve"> 2005, Santo Amaro Sobre O Mar Com Desenhos De Alberto Péssimo, 2ª edição revista, Câmara Municipal de São Roque do Pico</w:t>
      </w:r>
    </w:p>
    <w:p w14:paraId="0BFAE58A" w14:textId="77777777" w:rsidR="00712FC3" w:rsidRPr="00C859D1" w:rsidRDefault="00712FC3" w:rsidP="00BE4A35">
      <w:pPr>
        <w:pStyle w:val="Bibliografia-maisdoqueumaobra"/>
        <w:rPr>
          <w:sz w:val="18"/>
        </w:rPr>
      </w:pPr>
      <w:r w:rsidRPr="00C859D1">
        <w:rPr>
          <w:sz w:val="18"/>
        </w:rPr>
        <w:t xml:space="preserve"> 2005, In Caminhos do mar, antologia poética açoriano-catarinense com Lauro Junkes e Osmar Pisani, Florianópolis, Santa Catarina, Brasil</w:t>
      </w:r>
    </w:p>
    <w:p w14:paraId="33449F92" w14:textId="77777777" w:rsidR="00712FC3" w:rsidRPr="00C859D1" w:rsidRDefault="00712FC3" w:rsidP="00BE4A35">
      <w:pPr>
        <w:pStyle w:val="Bibliografia-maisdoqueumaobra"/>
        <w:rPr>
          <w:sz w:val="18"/>
        </w:rPr>
      </w:pPr>
      <w:r w:rsidRPr="00C859D1">
        <w:rPr>
          <w:sz w:val="18"/>
        </w:rPr>
        <w:t xml:space="preserve"> 2006, Manuel Lopes, escritor – Um cabo-verdiano nos Açores, 2006, Horta, Boletim do Núcleo Cultural da Horta, vol. 15 </w:t>
      </w:r>
    </w:p>
    <w:p w14:paraId="6AAA85F8" w14:textId="77777777" w:rsidR="00712FC3" w:rsidRPr="00C859D1" w:rsidRDefault="00712FC3" w:rsidP="00BE4A35">
      <w:pPr>
        <w:pStyle w:val="Bibliografia-maisdoqueumaobra"/>
        <w:rPr>
          <w:sz w:val="18"/>
        </w:rPr>
      </w:pPr>
      <w:r w:rsidRPr="00C859D1">
        <w:rPr>
          <w:sz w:val="18"/>
        </w:rPr>
        <w:t xml:space="preserve"> 2006, Antero, com desenhos de Alberto Péssimo (poesia). Arganil, Editorial Moura Pinto.</w:t>
      </w:r>
    </w:p>
    <w:p w14:paraId="2AE26472" w14:textId="77777777" w:rsidR="00712FC3" w:rsidRPr="00C859D1" w:rsidRDefault="00712FC3" w:rsidP="00BE4A35">
      <w:pPr>
        <w:pStyle w:val="Bibliografia-maisdoqueumaobra"/>
        <w:rPr>
          <w:sz w:val="18"/>
        </w:rPr>
      </w:pPr>
      <w:r w:rsidRPr="00C859D1">
        <w:rPr>
          <w:sz w:val="18"/>
        </w:rPr>
        <w:t xml:space="preserve"> 2006, Frases Para Ter Na Algibeira, org. De Sara Pais. Lisboa, Livramento.</w:t>
      </w:r>
    </w:p>
    <w:p w14:paraId="4A342BBA" w14:textId="77777777" w:rsidR="00712FC3" w:rsidRPr="00C859D1" w:rsidRDefault="00712FC3" w:rsidP="00BE4A35">
      <w:pPr>
        <w:pStyle w:val="Bibliografia-maisdoqueumaobra"/>
        <w:rPr>
          <w:sz w:val="18"/>
        </w:rPr>
      </w:pPr>
      <w:r w:rsidRPr="00C859D1">
        <w:rPr>
          <w:sz w:val="18"/>
        </w:rPr>
        <w:t xml:space="preserve"> 2006, Mística E Nuvens Do Vulcão Do Pico, com Victor Hugo Forjaz, Zilda Tavares Melo França, Lurdes Bettencourt E Oliveira, João José Fernandes. Ponta Delgada, Observatório Vulcanológico E Geotérmico Dos Açores.</w:t>
      </w:r>
    </w:p>
    <w:p w14:paraId="4E7E4EE5" w14:textId="77777777" w:rsidR="00712FC3" w:rsidRPr="00C859D1" w:rsidRDefault="00712FC3" w:rsidP="00BE4A35">
      <w:pPr>
        <w:pStyle w:val="Bibliografia-maisdoqueumaobra"/>
        <w:rPr>
          <w:sz w:val="18"/>
        </w:rPr>
      </w:pPr>
      <w:r w:rsidRPr="00C859D1">
        <w:rPr>
          <w:sz w:val="18"/>
        </w:rPr>
        <w:t xml:space="preserve"> 2006, O guardador de freiras, in Margem 2, Funchal, nº 21, abril, pp. 44-46</w:t>
      </w:r>
    </w:p>
    <w:p w14:paraId="5EA5763D" w14:textId="77777777" w:rsidR="00712FC3" w:rsidRPr="00C859D1" w:rsidRDefault="00712FC3" w:rsidP="00BE4A35">
      <w:pPr>
        <w:pStyle w:val="Bibliografia-maisdoqueumaobra"/>
        <w:rPr>
          <w:sz w:val="18"/>
        </w:rPr>
      </w:pPr>
      <w:r w:rsidRPr="00C859D1">
        <w:rPr>
          <w:sz w:val="18"/>
        </w:rPr>
        <w:t xml:space="preserve"> 2006, In Pontos luminosos, Açores e Madeira, antologia poética do séc. XX com Maria Aurora Homem e Diana Pimentel, ed. Campo das Letras.</w:t>
      </w:r>
    </w:p>
    <w:p w14:paraId="0CB5F434" w14:textId="77777777" w:rsidR="00712FC3" w:rsidRPr="00C859D1" w:rsidRDefault="00712FC3" w:rsidP="00BE4A35">
      <w:pPr>
        <w:pStyle w:val="Bibliografia-maisdoqueumaobra"/>
        <w:rPr>
          <w:sz w:val="18"/>
        </w:rPr>
      </w:pPr>
      <w:r w:rsidRPr="00C859D1">
        <w:rPr>
          <w:sz w:val="18"/>
        </w:rPr>
        <w:t xml:space="preserve"> 2007, Nas Lajes, Um Chá Imprevisível. Separata Da Revista Magma, 4. Lajes Do Pico, ed. Câmara Municipal.</w:t>
      </w:r>
    </w:p>
    <w:p w14:paraId="3B6633E6" w14:textId="77777777" w:rsidR="00712FC3" w:rsidRPr="00C859D1" w:rsidRDefault="00712FC3" w:rsidP="00BE4A35">
      <w:pPr>
        <w:pStyle w:val="Bibliografia-maisdoqueumaobra"/>
        <w:rPr>
          <w:sz w:val="18"/>
        </w:rPr>
      </w:pPr>
      <w:r w:rsidRPr="00C859D1">
        <w:rPr>
          <w:sz w:val="18"/>
        </w:rPr>
        <w:t xml:space="preserve"> 2007, Entre Cabo Verde e os Açores, a literatura em viagem, in John Kinsella &amp; Carmen Ramos Villar, eds. Lusophone Studies #5, </w:t>
      </w:r>
      <w:proofErr w:type="spellStart"/>
      <w:r w:rsidRPr="00C859D1">
        <w:rPr>
          <w:sz w:val="18"/>
        </w:rPr>
        <w:t>Mid</w:t>
      </w:r>
      <w:proofErr w:type="spellEnd"/>
      <w:r w:rsidRPr="00C859D1">
        <w:rPr>
          <w:sz w:val="18"/>
        </w:rPr>
        <w:t xml:space="preserve"> Atlantic </w:t>
      </w:r>
      <w:proofErr w:type="spellStart"/>
      <w:r w:rsidRPr="00C859D1">
        <w:rPr>
          <w:sz w:val="18"/>
        </w:rPr>
        <w:t>Margins</w:t>
      </w:r>
      <w:proofErr w:type="spellEnd"/>
      <w:r w:rsidRPr="00C859D1">
        <w:rPr>
          <w:sz w:val="18"/>
        </w:rPr>
        <w:t xml:space="preserve">, </w:t>
      </w:r>
      <w:proofErr w:type="spellStart"/>
      <w:r w:rsidRPr="00C859D1">
        <w:rPr>
          <w:sz w:val="18"/>
        </w:rPr>
        <w:t>Transatlantic</w:t>
      </w:r>
      <w:proofErr w:type="spellEnd"/>
      <w:r w:rsidRPr="00C859D1">
        <w:rPr>
          <w:sz w:val="18"/>
        </w:rPr>
        <w:t xml:space="preserve"> </w:t>
      </w:r>
      <w:proofErr w:type="spellStart"/>
      <w:r w:rsidRPr="00C859D1">
        <w:rPr>
          <w:sz w:val="18"/>
        </w:rPr>
        <w:t>Identities</w:t>
      </w:r>
      <w:proofErr w:type="spellEnd"/>
      <w:r w:rsidRPr="00C859D1">
        <w:rPr>
          <w:sz w:val="18"/>
        </w:rPr>
        <w:t xml:space="preserve">, Azorean Literature in </w:t>
      </w:r>
      <w:proofErr w:type="spellStart"/>
      <w:r w:rsidRPr="00C859D1">
        <w:rPr>
          <w:sz w:val="18"/>
        </w:rPr>
        <w:t>context</w:t>
      </w:r>
      <w:proofErr w:type="spellEnd"/>
      <w:r w:rsidRPr="00C859D1">
        <w:rPr>
          <w:sz w:val="18"/>
        </w:rPr>
        <w:t xml:space="preserve">. University of Bristol, </w:t>
      </w:r>
      <w:proofErr w:type="spellStart"/>
      <w:r w:rsidRPr="00C859D1">
        <w:rPr>
          <w:sz w:val="18"/>
        </w:rPr>
        <w:t>July</w:t>
      </w:r>
      <w:proofErr w:type="spellEnd"/>
      <w:r w:rsidRPr="00C859D1">
        <w:rPr>
          <w:sz w:val="18"/>
        </w:rPr>
        <w:t xml:space="preserve"> 2007</w:t>
      </w:r>
    </w:p>
    <w:p w14:paraId="5AE1E38F" w14:textId="77777777" w:rsidR="00712FC3" w:rsidRPr="00C859D1" w:rsidRDefault="00712FC3" w:rsidP="00BE4A35">
      <w:pPr>
        <w:pStyle w:val="Bibliografia-maisdoqueumaobra"/>
        <w:rPr>
          <w:sz w:val="18"/>
        </w:rPr>
      </w:pPr>
      <w:r w:rsidRPr="00C859D1">
        <w:rPr>
          <w:sz w:val="18"/>
        </w:rPr>
        <w:t xml:space="preserve"> 2007, «Literatura açoriana – da solidão atlântica à perdição no mundo», in Tutikian, Jane e Brasil, Luiz António de Assis (org. de), Mar Horizonte: Literaturas Insulares Lusófonas, Porto Alegre, EDIPUCRS (Pontifícia Universidade Católica do Rio Grande do Sul), Coleção Memória das Letras, n.º 22, 2007, pp. 11-22.</w:t>
      </w:r>
    </w:p>
    <w:p w14:paraId="26E3B918" w14:textId="77777777" w:rsidR="00712FC3" w:rsidRPr="00C859D1" w:rsidRDefault="00712FC3" w:rsidP="00BE4A35">
      <w:pPr>
        <w:pStyle w:val="Bibliografia-maisdoqueumaobra"/>
        <w:rPr>
          <w:sz w:val="18"/>
        </w:rPr>
      </w:pPr>
      <w:r w:rsidRPr="00C859D1">
        <w:rPr>
          <w:sz w:val="18"/>
        </w:rPr>
        <w:t xml:space="preserve"> 2008, com Lauro Junckes, Coord Onésimo Almeida, Caminhos do Mar</w:t>
      </w:r>
    </w:p>
    <w:p w14:paraId="0940A6E3" w14:textId="52F18BC8" w:rsidR="00712FC3" w:rsidRPr="00C859D1" w:rsidRDefault="00712FC3" w:rsidP="00BE4A35">
      <w:pPr>
        <w:pStyle w:val="Bibliografia-maisdoqueumaobra"/>
        <w:rPr>
          <w:sz w:val="18"/>
        </w:rPr>
      </w:pPr>
      <w:r w:rsidRPr="00C859D1">
        <w:rPr>
          <w:sz w:val="18"/>
        </w:rPr>
        <w:t xml:space="preserve"> 2008, A afirmação de uma cultura própria, in Artur Teodoro de Matos, Avelino de Freitas Meneses, Guilherme Reis Leite, dir.</w:t>
      </w:r>
      <w:r w:rsidR="00757B15" w:rsidRPr="00C859D1">
        <w:rPr>
          <w:sz w:val="18"/>
        </w:rPr>
        <w:t xml:space="preserve"> </w:t>
      </w:r>
      <w:r w:rsidRPr="00C859D1">
        <w:rPr>
          <w:sz w:val="18"/>
        </w:rPr>
        <w:t>História dos Açores, do descobrimento ao séc. XX, vol. II, Angra, Instituto Açoriano de Cultura, pp. 307-322</w:t>
      </w:r>
    </w:p>
    <w:p w14:paraId="104F0BCA" w14:textId="77777777" w:rsidR="00712FC3" w:rsidRPr="00C859D1" w:rsidRDefault="00712FC3" w:rsidP="00BE4A35">
      <w:pPr>
        <w:pStyle w:val="Bibliografia-maisdoqueumaobra"/>
        <w:rPr>
          <w:sz w:val="18"/>
        </w:rPr>
      </w:pPr>
      <w:r w:rsidRPr="00C859D1">
        <w:rPr>
          <w:sz w:val="18"/>
        </w:rPr>
        <w:t>2008, O Tempo De Florêncio Terra. Separata Do Boletim Do Núcleo Cultural Da Horta, vol. 17. Horta, Núcleo Cultural.</w:t>
      </w:r>
    </w:p>
    <w:p w14:paraId="4383F623" w14:textId="77777777" w:rsidR="00712FC3" w:rsidRPr="00C859D1" w:rsidRDefault="00712FC3" w:rsidP="00BE4A35">
      <w:pPr>
        <w:pStyle w:val="Bibliografia-maisdoqueumaobra"/>
        <w:rPr>
          <w:sz w:val="18"/>
        </w:rPr>
      </w:pPr>
      <w:r w:rsidRPr="00C859D1">
        <w:rPr>
          <w:sz w:val="18"/>
        </w:rPr>
        <w:t>2008, Novas do Achamento do Divino em terras brasileiras, in Jornal de Letras nº 114. Rio de Janeiro, Instituto Antares de Cultura, fevereiro 2008. Recensão ao livro Caminhos do Divino de Lélia Pereira da Silva Nunes</w:t>
      </w:r>
    </w:p>
    <w:p w14:paraId="38866792" w14:textId="77777777" w:rsidR="00712FC3" w:rsidRPr="00C859D1" w:rsidRDefault="00712FC3" w:rsidP="00BE4A35">
      <w:pPr>
        <w:pStyle w:val="Bibliografia-maisdoqueumaobra"/>
        <w:rPr>
          <w:sz w:val="18"/>
        </w:rPr>
      </w:pPr>
      <w:r w:rsidRPr="00C859D1">
        <w:rPr>
          <w:sz w:val="18"/>
        </w:rPr>
        <w:t>2008, Pedras Negras, Dias de Melo, in Jornal de Letras nº 119, Rio de Janeiro, Instituto Antares de Cultura, julho 2008</w:t>
      </w:r>
    </w:p>
    <w:p w14:paraId="17401120" w14:textId="095CA04E" w:rsidR="00712FC3" w:rsidRPr="00C859D1" w:rsidRDefault="00712FC3" w:rsidP="00BE4A35">
      <w:pPr>
        <w:pStyle w:val="Bibliografia-maisdoqueumaobra"/>
        <w:rPr>
          <w:sz w:val="18"/>
        </w:rPr>
      </w:pPr>
      <w:r w:rsidRPr="00C859D1">
        <w:rPr>
          <w:sz w:val="18"/>
        </w:rPr>
        <w:t>2008, Literatura açoriana – da solidão atlântica à perdição no mundo» in Jane Tutikian e Luiz António de Assis Brasil (org), Mar Horizonte: Literaturas insularem lusófonas. Rio Grande do Sul, EDIPUCRS, Coleção Memória das Letras, n.º 22, 2008.</w:t>
      </w:r>
    </w:p>
    <w:p w14:paraId="0FDDBE3D" w14:textId="77777777" w:rsidR="00712FC3" w:rsidRPr="00C859D1" w:rsidRDefault="00712FC3" w:rsidP="00BE4A35">
      <w:pPr>
        <w:pStyle w:val="Bibliografia-maisdoqueumaobra"/>
        <w:rPr>
          <w:sz w:val="18"/>
        </w:rPr>
      </w:pPr>
      <w:r w:rsidRPr="00C859D1">
        <w:rPr>
          <w:sz w:val="18"/>
        </w:rPr>
        <w:t>2009, Manuel Lopes, escritor – um cabo-verdiano nos Açores» in José Luís Hopffer Almada (org), O Ano Mágico de 2006 – Olhares Retrospetivos sobre a História e a Cultura Cabo-Verdianas. Praia, Instituto da Biblioteca Nacional e do Livro de Cabo Verde, 2009</w:t>
      </w:r>
    </w:p>
    <w:p w14:paraId="48D7D3D2" w14:textId="77777777" w:rsidR="00712FC3" w:rsidRPr="00C859D1" w:rsidRDefault="00712FC3" w:rsidP="00BE4A35">
      <w:pPr>
        <w:pStyle w:val="Bibliografia-maisdoqueumaobra"/>
        <w:rPr>
          <w:sz w:val="18"/>
        </w:rPr>
      </w:pPr>
      <w:r w:rsidRPr="00C859D1">
        <w:rPr>
          <w:sz w:val="18"/>
        </w:rPr>
        <w:t>2009, Signo Atlântico in José Martins Garcia, Português, contrabandista, seleção de contos, Lajes do Pico, Biblioteca Açoriana (Companhia das Ilhas)</w:t>
      </w:r>
    </w:p>
    <w:p w14:paraId="1AE5F8D5" w14:textId="77777777" w:rsidR="00712FC3" w:rsidRPr="00C859D1" w:rsidRDefault="00712FC3" w:rsidP="00BE4A35">
      <w:pPr>
        <w:pStyle w:val="Bibliografia-maisdoqueumaobra"/>
        <w:rPr>
          <w:sz w:val="18"/>
        </w:rPr>
      </w:pPr>
      <w:r w:rsidRPr="00C859D1">
        <w:rPr>
          <w:sz w:val="18"/>
        </w:rPr>
        <w:t>2009, in Azoru. Dzejas antologija com Leon Briedis, Riga, Letónia</w:t>
      </w:r>
    </w:p>
    <w:p w14:paraId="0387B92E" w14:textId="77777777" w:rsidR="00712FC3" w:rsidRPr="00C859D1" w:rsidRDefault="00712FC3" w:rsidP="00BE4A35">
      <w:pPr>
        <w:pStyle w:val="Bibliografia-maisdoqueumaobra"/>
        <w:rPr>
          <w:sz w:val="18"/>
        </w:rPr>
      </w:pPr>
      <w:r w:rsidRPr="00C859D1">
        <w:rPr>
          <w:sz w:val="18"/>
        </w:rPr>
        <w:t xml:space="preserve">2009, Santo Amaro Sobre O Mar, com Desenhos De Alberto Péssimo. 2.ª Edição Revista, Câmara Municipal De S. Roque, </w:t>
      </w:r>
    </w:p>
    <w:p w14:paraId="08D7DD3A" w14:textId="77777777" w:rsidR="00712FC3" w:rsidRPr="00C859D1" w:rsidRDefault="00712FC3" w:rsidP="00BE4A35">
      <w:pPr>
        <w:pStyle w:val="Bibliografia-maisdoqueumaobra"/>
        <w:rPr>
          <w:sz w:val="18"/>
        </w:rPr>
      </w:pPr>
      <w:r w:rsidRPr="00C859D1">
        <w:rPr>
          <w:sz w:val="18"/>
        </w:rPr>
        <w:t>2010 Que paisagem apagarás? Ponta Delgada, ed. Publiçor</w:t>
      </w:r>
    </w:p>
    <w:p w14:paraId="5C4EA06F" w14:textId="77777777" w:rsidR="00712FC3" w:rsidRPr="00C859D1" w:rsidRDefault="00712FC3" w:rsidP="00BE4A35">
      <w:pPr>
        <w:pStyle w:val="Bibliografia-maisdoqueumaobra"/>
        <w:rPr>
          <w:sz w:val="18"/>
        </w:rPr>
      </w:pPr>
      <w:r w:rsidRPr="00C859D1">
        <w:rPr>
          <w:sz w:val="18"/>
        </w:rPr>
        <w:t>2011, in Antologia Bilingue de Autores Açorianos Contemporâneos, de Helena Chrystello e Rosário Girão, AICL-Colóquios da Lusofonia ed. Calendário de Letras V. N. de Gaia</w:t>
      </w:r>
    </w:p>
    <w:p w14:paraId="4F6D9C2A" w14:textId="77777777" w:rsidR="00712FC3" w:rsidRPr="00C859D1" w:rsidRDefault="00712FC3" w:rsidP="00BE4A35">
      <w:pPr>
        <w:pStyle w:val="Bibliografia-maisdoqueumaobra"/>
        <w:rPr>
          <w:sz w:val="18"/>
        </w:rPr>
      </w:pPr>
      <w:r w:rsidRPr="00C859D1">
        <w:rPr>
          <w:sz w:val="18"/>
        </w:rPr>
        <w:t>2011, IN Antologia da Memória poética da Guerra Colonial, Roberto Vecchi, Margarida Calafate Ribeiro (org.), Fotografias: Manuel Botelho, Notas biográficas: Luciana Silva e Mónica Silva, 1.ª ed. Porto: Afrontamento, 2011 (Poesia; Antologias, 2), ISBN 9789723611748, 648 pp.</w:t>
      </w:r>
    </w:p>
    <w:p w14:paraId="3B0CC8EE" w14:textId="77777777" w:rsidR="00712FC3" w:rsidRPr="00C859D1" w:rsidRDefault="00712FC3" w:rsidP="00BE4A35">
      <w:pPr>
        <w:pStyle w:val="Bibliografia-maisdoqueumaobra"/>
        <w:rPr>
          <w:sz w:val="18"/>
        </w:rPr>
      </w:pPr>
      <w:r w:rsidRPr="00C859D1">
        <w:rPr>
          <w:sz w:val="18"/>
        </w:rPr>
        <w:t>2011, O leitor que se perdeu entre os leitores de nuvens (originalmente publicado na revista «Ponto Cardeal», n. º 4. Madalena, Pico, Açores, Escola Cardeal Costa Nunes, novembro de 2011)</w:t>
      </w:r>
    </w:p>
    <w:p w14:paraId="74852BD9" w14:textId="77777777" w:rsidR="00712FC3" w:rsidRPr="00C859D1" w:rsidRDefault="00712FC3" w:rsidP="00BE4A35">
      <w:pPr>
        <w:pStyle w:val="Bibliografia-maisdoqueumaobra"/>
        <w:rPr>
          <w:sz w:val="18"/>
        </w:rPr>
      </w:pPr>
      <w:r w:rsidRPr="00C859D1">
        <w:rPr>
          <w:sz w:val="18"/>
        </w:rPr>
        <w:t>2011, Eduíno de Jesus, o Bar Jade e o jornal A Ilha, Horta, Boletim do Núcleo Cultural da Horta</w:t>
      </w:r>
    </w:p>
    <w:p w14:paraId="33F0186C" w14:textId="77777777" w:rsidR="00712FC3" w:rsidRPr="00C859D1" w:rsidRDefault="00712FC3" w:rsidP="00BE4A35">
      <w:pPr>
        <w:pStyle w:val="Bibliografia-maisdoqueumaobra"/>
        <w:rPr>
          <w:sz w:val="18"/>
        </w:rPr>
      </w:pPr>
      <w:r w:rsidRPr="00C859D1">
        <w:rPr>
          <w:sz w:val="18"/>
        </w:rPr>
        <w:t>2012, Fernando Aires e a Geração de 40, in Atas do 17º colóquio da lusofonia, Lagoa, S Miguel, Açores</w:t>
      </w:r>
    </w:p>
    <w:p w14:paraId="1CE5B2FD" w14:textId="77777777" w:rsidR="00712FC3" w:rsidRPr="00C859D1" w:rsidRDefault="00712FC3" w:rsidP="00BE4A35">
      <w:pPr>
        <w:pStyle w:val="Bibliografia-maisdoqueumaobra"/>
        <w:rPr>
          <w:sz w:val="18"/>
        </w:rPr>
      </w:pPr>
      <w:r w:rsidRPr="00C859D1">
        <w:rPr>
          <w:sz w:val="18"/>
        </w:rPr>
        <w:t>2012, África frente e verso, Ponta Delgada, Letras Lavadas</w:t>
      </w:r>
    </w:p>
    <w:p w14:paraId="33105FE3" w14:textId="77777777" w:rsidR="00712FC3" w:rsidRPr="00C859D1" w:rsidRDefault="00712FC3" w:rsidP="00BE4A35">
      <w:pPr>
        <w:pStyle w:val="Bibliografia-maisdoqueumaobra"/>
        <w:rPr>
          <w:sz w:val="18"/>
        </w:rPr>
      </w:pPr>
      <w:r w:rsidRPr="00C859D1">
        <w:rPr>
          <w:sz w:val="18"/>
        </w:rPr>
        <w:t>2012, in Antologia de Autores Açorianos Contemporâneos, de Helena Chrystello e Rosário Girão, AICL-Colóquios da Lusofonia ed. Calendário de Letras V. N. de Gaia</w:t>
      </w:r>
    </w:p>
    <w:p w14:paraId="163B685A" w14:textId="77777777" w:rsidR="00712FC3" w:rsidRPr="00C859D1" w:rsidRDefault="00712FC3" w:rsidP="00BE4A35">
      <w:pPr>
        <w:pStyle w:val="Bibliografia-maisdoqueumaobra"/>
        <w:rPr>
          <w:rStyle w:val="Hyperlink"/>
          <w:sz w:val="18"/>
        </w:rPr>
      </w:pPr>
      <w:r w:rsidRPr="00C859D1">
        <w:rPr>
          <w:sz w:val="18"/>
        </w:rPr>
        <w:t xml:space="preserve"> 2013, O leitor que se perdeu entre os leitores de nuvens, IN revista Ponto Cardeal nº 4 Madalena, Pico, Escola Cardeal Costa Nunes, novº 2011. </w:t>
      </w:r>
      <w:hyperlink r:id="rId1065" w:history="1">
        <w:r w:rsidRPr="00C859D1">
          <w:rPr>
            <w:rStyle w:val="Hyperlink"/>
            <w:sz w:val="18"/>
          </w:rPr>
          <w:t>http://www.enriquevilamatas.com/escritores/escrbettencourt3.html</w:t>
        </w:r>
      </w:hyperlink>
      <w:r w:rsidRPr="00C859D1">
        <w:rPr>
          <w:rStyle w:val="Hyperlink"/>
          <w:sz w:val="18"/>
        </w:rPr>
        <w:t xml:space="preserve"> </w:t>
      </w:r>
    </w:p>
    <w:p w14:paraId="001EF2DB" w14:textId="77777777" w:rsidR="00712FC3" w:rsidRPr="00C859D1" w:rsidRDefault="00712FC3" w:rsidP="00BE4A35">
      <w:pPr>
        <w:pStyle w:val="Bibliografia-maisdoqueumaobra"/>
        <w:rPr>
          <w:sz w:val="18"/>
        </w:rPr>
      </w:pPr>
      <w:r w:rsidRPr="00C859D1">
        <w:rPr>
          <w:sz w:val="18"/>
        </w:rPr>
        <w:t xml:space="preserve"> 2013 Outros nomes, outras guerras, Lajes do Pico, ed. Companhia das ilhas,</w:t>
      </w:r>
    </w:p>
    <w:p w14:paraId="3E576AD7" w14:textId="77777777" w:rsidR="00712FC3" w:rsidRPr="00C859D1" w:rsidRDefault="00712FC3" w:rsidP="00BE4A35">
      <w:pPr>
        <w:pStyle w:val="Bibliografia-maisdoqueumaobra"/>
        <w:rPr>
          <w:sz w:val="18"/>
        </w:rPr>
      </w:pPr>
      <w:r w:rsidRPr="00C859D1">
        <w:rPr>
          <w:sz w:val="18"/>
        </w:rPr>
        <w:t xml:space="preserve"> 2014, Garcia Monteiro, autógrafos e algo mais, in Boletim do Núcleo da Horta, </w:t>
      </w:r>
    </w:p>
    <w:p w14:paraId="3AAA8530" w14:textId="77777777" w:rsidR="00712FC3" w:rsidRPr="00C859D1" w:rsidRDefault="00712FC3" w:rsidP="00BE4A35">
      <w:pPr>
        <w:pStyle w:val="Bibliografia-maisdoqueumaobra"/>
        <w:rPr>
          <w:sz w:val="18"/>
        </w:rPr>
      </w:pPr>
      <w:r w:rsidRPr="00C859D1">
        <w:rPr>
          <w:sz w:val="18"/>
        </w:rPr>
        <w:t xml:space="preserve"> 2014, Inquietação insular e figuração satírica em José Martins Garcia, tese de dissertação</w:t>
      </w:r>
    </w:p>
    <w:p w14:paraId="3AC44473" w14:textId="77777777" w:rsidR="00712FC3" w:rsidRPr="00C859D1" w:rsidRDefault="00712FC3" w:rsidP="00BE4A35">
      <w:pPr>
        <w:pStyle w:val="Bibliografia-maisdoqueumaobra"/>
        <w:rPr>
          <w:sz w:val="18"/>
        </w:rPr>
      </w:pPr>
      <w:r w:rsidRPr="00C859D1">
        <w:rPr>
          <w:sz w:val="18"/>
        </w:rPr>
        <w:t xml:space="preserve"> 2015, José Martins Garcia. A linguística vai à guerra, in Atas do 23º colóquio da lusofonia, Fundão</w:t>
      </w:r>
    </w:p>
    <w:p w14:paraId="1682CA98" w14:textId="77777777" w:rsidR="00712FC3" w:rsidRPr="00C859D1" w:rsidRDefault="00712FC3" w:rsidP="00BE4A35">
      <w:pPr>
        <w:pStyle w:val="Bibliografia-maisdoqueumaobra"/>
        <w:rPr>
          <w:sz w:val="18"/>
        </w:rPr>
      </w:pPr>
      <w:r w:rsidRPr="00C859D1">
        <w:rPr>
          <w:sz w:val="18"/>
        </w:rPr>
        <w:t xml:space="preserve"> 2015 Ser escritor nos Açores, in Atas do 23º Colóquio da Lusofonia, Fundão</w:t>
      </w:r>
    </w:p>
    <w:p w14:paraId="32A2E264" w14:textId="77777777" w:rsidR="00712FC3" w:rsidRPr="00C859D1" w:rsidRDefault="00712FC3" w:rsidP="00BE4A35">
      <w:pPr>
        <w:pStyle w:val="Bibliografia-maisdoqueumaobra"/>
        <w:rPr>
          <w:sz w:val="18"/>
        </w:rPr>
      </w:pPr>
      <w:r w:rsidRPr="00C859D1">
        <w:rPr>
          <w:sz w:val="18"/>
        </w:rPr>
        <w:t>2016. Germano Almeida in Atas 26º colóquio da lusofonia Lomba da Maia 2016</w:t>
      </w:r>
    </w:p>
    <w:p w14:paraId="2DD3E082" w14:textId="77777777" w:rsidR="00712FC3" w:rsidRPr="00C859D1" w:rsidRDefault="00712FC3" w:rsidP="00BE4A35">
      <w:pPr>
        <w:pStyle w:val="Bibliografia-maisdoqueumaobra"/>
        <w:rPr>
          <w:sz w:val="18"/>
        </w:rPr>
      </w:pPr>
      <w:r w:rsidRPr="00C859D1">
        <w:rPr>
          <w:sz w:val="18"/>
        </w:rPr>
        <w:t>2017, Pedro da Silveira, – as ilhas da (sua) literatura in Atas do 27º colóquio da lusofonia, Belmonte</w:t>
      </w:r>
    </w:p>
    <w:p w14:paraId="3458AE53" w14:textId="77777777" w:rsidR="00712FC3" w:rsidRPr="00C859D1" w:rsidRDefault="00712FC3" w:rsidP="00BE4A35">
      <w:pPr>
        <w:pStyle w:val="Bibliografia-maisdoqueumaobra"/>
        <w:rPr>
          <w:sz w:val="18"/>
        </w:rPr>
      </w:pPr>
      <w:r w:rsidRPr="00C859D1">
        <w:rPr>
          <w:sz w:val="18"/>
        </w:rPr>
        <w:t>2017, O Amanhã não Existe (Inquietação insular e figuração satírica em José Martins Garcia). Lajes do Pico, Companhia das Ilhas, 2017)</w:t>
      </w:r>
    </w:p>
    <w:p w14:paraId="49246A7D" w14:textId="77777777" w:rsidR="00712FC3" w:rsidRPr="00C859D1" w:rsidRDefault="00CE77B9" w:rsidP="00BE4A35">
      <w:pPr>
        <w:pStyle w:val="Bibliografia-maisdoqueumaobra"/>
        <w:rPr>
          <w:sz w:val="18"/>
        </w:rPr>
      </w:pPr>
      <w:r w:rsidRPr="00C859D1">
        <w:rPr>
          <w:sz w:val="18"/>
        </w:rPr>
        <w:t>2018, «</w:t>
      </w:r>
      <w:r w:rsidR="00712FC3" w:rsidRPr="00C859D1">
        <w:rPr>
          <w:sz w:val="18"/>
        </w:rPr>
        <w:t>J.</w:t>
      </w:r>
      <w:r w:rsidR="00E75C7C" w:rsidRPr="00C859D1">
        <w:rPr>
          <w:sz w:val="18"/>
        </w:rPr>
        <w:t xml:space="preserve"> </w:t>
      </w:r>
      <w:r w:rsidR="00712FC3" w:rsidRPr="00C859D1">
        <w:rPr>
          <w:sz w:val="18"/>
        </w:rPr>
        <w:t>H.</w:t>
      </w:r>
      <w:r w:rsidR="00E75C7C" w:rsidRPr="00C859D1">
        <w:rPr>
          <w:sz w:val="18"/>
        </w:rPr>
        <w:t xml:space="preserve"> </w:t>
      </w:r>
      <w:r w:rsidR="00712FC3" w:rsidRPr="00C859D1">
        <w:rPr>
          <w:sz w:val="18"/>
        </w:rPr>
        <w:t xml:space="preserve">Santos Barros, poeta» e «Dossiê crítico», em J. H. Santos Barros, Alexandrina, como era. Todos os poemas. Edição e apresentação de  Jorge </w:t>
      </w:r>
      <w:proofErr w:type="spellStart"/>
      <w:r w:rsidR="00712FC3" w:rsidRPr="00C859D1">
        <w:rPr>
          <w:sz w:val="18"/>
        </w:rPr>
        <w:t>Reis-Sá</w:t>
      </w:r>
      <w:proofErr w:type="spellEnd"/>
      <w:r w:rsidR="00712FC3" w:rsidRPr="00C859D1">
        <w:rPr>
          <w:sz w:val="18"/>
        </w:rPr>
        <w:t xml:space="preserve">. Lisboa: Imprensa Nacional. </w:t>
      </w:r>
    </w:p>
    <w:p w14:paraId="15160A11" w14:textId="77777777" w:rsidR="00712FC3" w:rsidRPr="00C859D1" w:rsidRDefault="00712FC3" w:rsidP="00BE4A35">
      <w:pPr>
        <w:pStyle w:val="Bibliografia-maisdoqueumaobra"/>
        <w:rPr>
          <w:sz w:val="18"/>
        </w:rPr>
      </w:pPr>
      <w:r w:rsidRPr="00C859D1">
        <w:rPr>
          <w:sz w:val="18"/>
        </w:rPr>
        <w:t xml:space="preserve">2018. Vitorino Nemésio, Amor de Nunca Mais e Paço do Milhafre e O Mistério do Paço do Milhafre. Obra Completa. Teatro e Ficção I. Edição e apresentação da ficção por Urbano Bettencourt. Lajes do Pico e Lisboa: Companhia das Ilhas e Imprensa Nacional. </w:t>
      </w:r>
    </w:p>
    <w:p w14:paraId="098CDAB0" w14:textId="77777777" w:rsidR="00712FC3" w:rsidRPr="00C859D1" w:rsidRDefault="00712FC3" w:rsidP="00BE4A35">
      <w:pPr>
        <w:pStyle w:val="Bibliografia-maisdoqueumaobra"/>
        <w:rPr>
          <w:sz w:val="18"/>
        </w:rPr>
      </w:pPr>
      <w:r w:rsidRPr="00C859D1">
        <w:rPr>
          <w:sz w:val="18"/>
        </w:rPr>
        <w:t xml:space="preserve">2019. Mulher de Porto Pim. Libreto sobre a obra homónima de António Tabucchi para cantata (filarmónica e coro) </w:t>
      </w:r>
      <w:r w:rsidR="00E75C7C" w:rsidRPr="00C859D1">
        <w:rPr>
          <w:sz w:val="18"/>
        </w:rPr>
        <w:t>de Rui</w:t>
      </w:r>
      <w:r w:rsidRPr="00C859D1">
        <w:rPr>
          <w:sz w:val="18"/>
        </w:rPr>
        <w:t xml:space="preserve"> Souza. Apresentação no Festival </w:t>
      </w:r>
      <w:proofErr w:type="spellStart"/>
      <w:r w:rsidRPr="00C859D1">
        <w:rPr>
          <w:sz w:val="18"/>
        </w:rPr>
        <w:t>Muma</w:t>
      </w:r>
      <w:proofErr w:type="spellEnd"/>
      <w:r w:rsidRPr="00C859D1">
        <w:rPr>
          <w:sz w:val="18"/>
        </w:rPr>
        <w:t xml:space="preserve"> (Horta, 9 de </w:t>
      </w:r>
      <w:r w:rsidR="00E75C7C" w:rsidRPr="00C859D1">
        <w:rPr>
          <w:sz w:val="18"/>
        </w:rPr>
        <w:t>maio</w:t>
      </w:r>
      <w:r w:rsidRPr="00C859D1">
        <w:rPr>
          <w:sz w:val="18"/>
        </w:rPr>
        <w:t>)</w:t>
      </w:r>
    </w:p>
    <w:p w14:paraId="7BAE415D" w14:textId="77777777" w:rsidR="00712FC3" w:rsidRPr="00C859D1" w:rsidRDefault="00712FC3" w:rsidP="00BE4A35">
      <w:pPr>
        <w:pStyle w:val="Bibliografia-maisdoqueumaobra"/>
        <w:rPr>
          <w:sz w:val="18"/>
        </w:rPr>
      </w:pPr>
      <w:r w:rsidRPr="00C859D1">
        <w:rPr>
          <w:sz w:val="18"/>
        </w:rPr>
        <w:t xml:space="preserve">2019. Com Navalhas e Navios [Poesia reunida]. Lajes do Pico: Companhia das Ilhas. </w:t>
      </w:r>
    </w:p>
    <w:p w14:paraId="670E8C29" w14:textId="77777777" w:rsidR="00712FC3" w:rsidRPr="00C859D1" w:rsidRDefault="00712FC3" w:rsidP="00BE4A35">
      <w:pPr>
        <w:pStyle w:val="Bibliografia-maisdoqueumaobra"/>
        <w:rPr>
          <w:sz w:val="18"/>
        </w:rPr>
      </w:pPr>
      <w:r w:rsidRPr="00C859D1">
        <w:rPr>
          <w:sz w:val="18"/>
        </w:rPr>
        <w:t xml:space="preserve">2019 </w:t>
      </w:r>
      <w:proofErr w:type="spellStart"/>
      <w:r w:rsidRPr="00C859D1">
        <w:rPr>
          <w:sz w:val="18"/>
        </w:rPr>
        <w:t>Con</w:t>
      </w:r>
      <w:proofErr w:type="spellEnd"/>
      <w:r w:rsidRPr="00C859D1">
        <w:rPr>
          <w:sz w:val="18"/>
        </w:rPr>
        <w:t xml:space="preserve"> </w:t>
      </w:r>
      <w:proofErr w:type="spellStart"/>
      <w:r w:rsidRPr="00C859D1">
        <w:rPr>
          <w:sz w:val="18"/>
        </w:rPr>
        <w:t>Navajas</w:t>
      </w:r>
      <w:proofErr w:type="spellEnd"/>
      <w:r w:rsidRPr="00C859D1">
        <w:rPr>
          <w:sz w:val="18"/>
        </w:rPr>
        <w:t xml:space="preserve"> y </w:t>
      </w:r>
      <w:r w:rsidR="00CE77B9" w:rsidRPr="00C859D1">
        <w:rPr>
          <w:sz w:val="18"/>
        </w:rPr>
        <w:t>Navios [</w:t>
      </w:r>
      <w:r w:rsidRPr="00C859D1">
        <w:rPr>
          <w:sz w:val="18"/>
        </w:rPr>
        <w:t xml:space="preserve">Poesia reunida 1972-2018 y dos </w:t>
      </w:r>
      <w:proofErr w:type="spellStart"/>
      <w:r w:rsidRPr="00C859D1">
        <w:rPr>
          <w:sz w:val="18"/>
        </w:rPr>
        <w:t>ensayos</w:t>
      </w:r>
      <w:proofErr w:type="spellEnd"/>
      <w:r w:rsidRPr="00C859D1">
        <w:rPr>
          <w:sz w:val="18"/>
        </w:rPr>
        <w:t xml:space="preserve">]. Prologo y </w:t>
      </w:r>
      <w:proofErr w:type="spellStart"/>
      <w:r w:rsidRPr="00C859D1">
        <w:rPr>
          <w:sz w:val="18"/>
        </w:rPr>
        <w:t>traduccion</w:t>
      </w:r>
      <w:proofErr w:type="spellEnd"/>
      <w:r w:rsidRPr="00C859D1">
        <w:rPr>
          <w:sz w:val="18"/>
        </w:rPr>
        <w:t xml:space="preserve"> de Javier Hernandez Fernandez. Biblioteca atlântica. </w:t>
      </w:r>
      <w:proofErr w:type="spellStart"/>
      <w:r w:rsidRPr="00C859D1">
        <w:rPr>
          <w:sz w:val="18"/>
        </w:rPr>
        <w:t>Islas</w:t>
      </w:r>
      <w:proofErr w:type="spellEnd"/>
      <w:r w:rsidRPr="00C859D1">
        <w:rPr>
          <w:sz w:val="18"/>
        </w:rPr>
        <w:t xml:space="preserve"> </w:t>
      </w:r>
      <w:proofErr w:type="spellStart"/>
      <w:r w:rsidRPr="00C859D1">
        <w:rPr>
          <w:sz w:val="18"/>
        </w:rPr>
        <w:t>Canarias</w:t>
      </w:r>
      <w:proofErr w:type="spellEnd"/>
      <w:r w:rsidRPr="00C859D1">
        <w:rPr>
          <w:sz w:val="18"/>
        </w:rPr>
        <w:t xml:space="preserve">: </w:t>
      </w:r>
      <w:proofErr w:type="spellStart"/>
      <w:r w:rsidRPr="00C859D1">
        <w:rPr>
          <w:sz w:val="18"/>
        </w:rPr>
        <w:t>Consejería</w:t>
      </w:r>
      <w:proofErr w:type="spellEnd"/>
      <w:r w:rsidRPr="00C859D1">
        <w:rPr>
          <w:sz w:val="18"/>
        </w:rPr>
        <w:t xml:space="preserve"> de Turismo, Cultura y Deportes. </w:t>
      </w:r>
      <w:proofErr w:type="spellStart"/>
      <w:r w:rsidRPr="00C859D1">
        <w:rPr>
          <w:sz w:val="18"/>
        </w:rPr>
        <w:t>Gobierno</w:t>
      </w:r>
      <w:proofErr w:type="spellEnd"/>
      <w:r w:rsidRPr="00C859D1">
        <w:rPr>
          <w:sz w:val="18"/>
        </w:rPr>
        <w:t xml:space="preserve"> de </w:t>
      </w:r>
      <w:proofErr w:type="spellStart"/>
      <w:r w:rsidRPr="00C859D1">
        <w:rPr>
          <w:sz w:val="18"/>
        </w:rPr>
        <w:t>Canarias</w:t>
      </w:r>
      <w:proofErr w:type="spellEnd"/>
      <w:r w:rsidRPr="00C859D1">
        <w:rPr>
          <w:sz w:val="18"/>
        </w:rPr>
        <w:t xml:space="preserve">. </w:t>
      </w:r>
    </w:p>
    <w:p w14:paraId="3423F901" w14:textId="77777777" w:rsidR="00712FC3" w:rsidRPr="00C859D1" w:rsidRDefault="00712FC3" w:rsidP="00BE4A35">
      <w:pPr>
        <w:pStyle w:val="Bibliografia-maisdoqueumaobra"/>
        <w:rPr>
          <w:sz w:val="18"/>
        </w:rPr>
      </w:pPr>
      <w:r w:rsidRPr="00C859D1">
        <w:rPr>
          <w:sz w:val="18"/>
        </w:rPr>
        <w:t xml:space="preserve">2019. Pedro da Silveira, Fui ao mar buscar </w:t>
      </w:r>
      <w:r w:rsidR="00E75C7C" w:rsidRPr="00C859D1">
        <w:rPr>
          <w:sz w:val="18"/>
        </w:rPr>
        <w:t>laranjas [</w:t>
      </w:r>
      <w:r w:rsidRPr="00C859D1">
        <w:rPr>
          <w:sz w:val="18"/>
        </w:rPr>
        <w:t xml:space="preserve">Poesia reunida]. Coordenação, fixação do texto e introdução de Urbano Bettencourt. Angra do Heroísmo: Instituto Açoriano de Cultura. </w:t>
      </w:r>
    </w:p>
    <w:p w14:paraId="63147BB8" w14:textId="77777777" w:rsidR="00712FC3" w:rsidRPr="00C859D1" w:rsidRDefault="00712FC3" w:rsidP="00BE4A35">
      <w:pPr>
        <w:pStyle w:val="Bibliografia-maisdoqueumaobra"/>
        <w:rPr>
          <w:sz w:val="18"/>
        </w:rPr>
      </w:pPr>
    </w:p>
    <w:p w14:paraId="23DB3250" w14:textId="2B4C5D8E" w:rsidR="00712FC3" w:rsidRPr="00C859D1" w:rsidRDefault="00712FC3" w:rsidP="00BE4A35">
      <w:pPr>
        <w:pStyle w:val="Heading5"/>
        <w:spacing w:line="240" w:lineRule="auto"/>
      </w:pPr>
      <w:r w:rsidRPr="00C859D1">
        <w:t>TEMA 4.1 Eduíno de Jesus e o meio-século açoriano</w:t>
      </w:r>
    </w:p>
    <w:p w14:paraId="69EF6741"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As décadas de 40 e 50 do século XX açoriano foram marcadas sobretudo pela dinâmica cultural e literária centrada no polo de Ponta Delgada, mas com intervenientes de diferentes origens e quadrantes.  </w:t>
      </w:r>
    </w:p>
    <w:p w14:paraId="15776302" w14:textId="32956A30" w:rsidR="00712FC3" w:rsidRPr="00C859D1" w:rsidRDefault="00712FC3" w:rsidP="00BE4A35">
      <w:pPr>
        <w:tabs>
          <w:tab w:val="left" w:pos="284"/>
        </w:tabs>
        <w:spacing w:line="240" w:lineRule="auto"/>
        <w:ind w:right="-142" w:firstLine="85"/>
        <w:rPr>
          <w:sz w:val="18"/>
          <w:szCs w:val="18"/>
        </w:rPr>
      </w:pPr>
      <w:r w:rsidRPr="00C859D1">
        <w:rPr>
          <w:sz w:val="18"/>
          <w:szCs w:val="18"/>
        </w:rPr>
        <w:t>Há dois aspetos gerais a destacar aqui, e a considerar também.</w:t>
      </w:r>
      <w:r w:rsidR="00DB0457" w:rsidRPr="00C859D1">
        <w:rPr>
          <w:sz w:val="18"/>
          <w:szCs w:val="18"/>
        </w:rPr>
        <w:t xml:space="preserve"> </w:t>
      </w:r>
      <w:r w:rsidRPr="00C859D1">
        <w:rPr>
          <w:sz w:val="18"/>
          <w:szCs w:val="18"/>
        </w:rPr>
        <w:t xml:space="preserve"> Por um lado, o esforço para instituir um espaço público favorável aos novos rumos estético-literários, resumidamente os  consignados pelos modernismos português, brasileiro e cabo-verdiano – o que se traduziu numa intervenção jornalística  e cívico-social (recitais, conferências, por exemplo) destinadas a divulgar os pressupostos de uma outra prática, trabalho tanto mais ingrato quanto se exercia num meio conservador e vigiado pelos diferentes modos da censura. </w:t>
      </w:r>
    </w:p>
    <w:p w14:paraId="201E07C4"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Por outro lado, a diversidade da expressão literária, particularmente a representada pela obra poética de Pedro da Silveira, Carlos Wallenstein e Eduíno de Jesus.</w:t>
      </w:r>
    </w:p>
    <w:p w14:paraId="3B1C9AFB" w14:textId="1288E6C3"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 É sobre este último que incidirá a presente comunicação: num primeiro momento, pondo em destaque o seu ensaísmo e  a relevância do mesmo  no âmbito da historiografia literária açoriana; num segundo momento, abordando a sua poesia, as modulações expressivas que a atravessam, entre a releitura de uma tradição lírica filtrada pela leitura da modernidade, que pode, eventualmente,  entroncar no simbolismo,  e a limpidez   discursiva, ora mais expansiva e solta, ora contida e de um aparente classicismo, aparente porque  interiormente armadilhado – tudo isso marcado por uma naturalidade que só o é à superfície do texto, pois sabe-se como a naturalidade é um grande artifício, o produto de um intenso labor oficinal, mais de transpiração do que de inspiração.  </w:t>
      </w:r>
    </w:p>
    <w:p w14:paraId="5372728A" w14:textId="6E218A84" w:rsidR="00712FC3" w:rsidRPr="00C859D1" w:rsidRDefault="00AB6E03" w:rsidP="00BE4A35">
      <w:pPr>
        <w:pStyle w:val="TOC2"/>
        <w:spacing w:after="0" w:line="240" w:lineRule="auto"/>
        <w:rPr>
          <w:rFonts w:cs="Arial"/>
          <w:sz w:val="18"/>
          <w:szCs w:val="18"/>
        </w:rPr>
      </w:pPr>
      <w:r w:rsidRPr="00C859D1">
        <w:rPr>
          <w:rFonts w:cs="Arial"/>
          <w:sz w:val="18"/>
          <w:szCs w:val="18"/>
        </w:rPr>
        <w:t>Trabalho final não recebido</w:t>
      </w:r>
    </w:p>
    <w:p w14:paraId="17CBCD50" w14:textId="77777777" w:rsidR="001E7E66" w:rsidRPr="00C859D1" w:rsidRDefault="001E7E66" w:rsidP="00BE4A35">
      <w:pPr>
        <w:spacing w:line="240" w:lineRule="auto"/>
        <w:rPr>
          <w:sz w:val="18"/>
          <w:szCs w:val="18"/>
          <w:lang w:eastAsia="pt-PT"/>
        </w:rPr>
      </w:pPr>
    </w:p>
    <w:p w14:paraId="009AF8B4" w14:textId="09DBBD46"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POESIA “QUADRAS DE ILHA” Graciosa 2015</w:t>
      </w:r>
      <w:r w:rsidRPr="00C859D1">
        <w:rPr>
          <w:rFonts w:ascii="Arial" w:hAnsi="Arial" w:cs="Arial"/>
          <w:sz w:val="18"/>
          <w:highlight w:val="yellow"/>
        </w:rPr>
        <w:t xml:space="preserve">   </w:t>
      </w:r>
      <w:hyperlink r:id="rId1066" w:history="1">
        <w:r w:rsidRPr="00C859D1">
          <w:rPr>
            <w:rStyle w:val="Hyperlink"/>
            <w:rFonts w:cs="Arial"/>
            <w:sz w:val="18"/>
            <w:highlight w:val="yellow"/>
          </w:rPr>
          <w:t>https://www.youtube.com/watch?v=gxCD2G2-7ZU&amp;t=13s&amp;index=57&amp;list=PLwjUyRyOUwOKyMkaiepZif1C_4tvtkeRI</w:t>
        </w:r>
      </w:hyperlink>
      <w:r w:rsidRPr="00C859D1">
        <w:rPr>
          <w:rStyle w:val="Hyperlink"/>
          <w:rFonts w:cs="Arial"/>
          <w:sz w:val="18"/>
          <w:highlight w:val="yellow"/>
        </w:rPr>
        <w:t xml:space="preserve"> </w:t>
      </w:r>
    </w:p>
    <w:p w14:paraId="46884E76" w14:textId="4DF8E96A"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CADERNO DE ESTUDOS AÇORIANOS #11</w:t>
      </w:r>
      <w:r w:rsidRPr="00C859D1">
        <w:rPr>
          <w:rFonts w:ascii="Arial" w:hAnsi="Arial" w:cs="Arial"/>
          <w:sz w:val="18"/>
          <w:highlight w:val="yellow"/>
        </w:rPr>
        <w:t xml:space="preserve"> </w:t>
      </w:r>
      <w:r w:rsidRPr="00C859D1">
        <w:rPr>
          <w:rStyle w:val="Hyperlink"/>
          <w:rFonts w:cs="Arial"/>
          <w:sz w:val="18"/>
          <w:highlight w:val="yellow"/>
        </w:rPr>
        <w:t xml:space="preserve">  </w:t>
      </w:r>
      <w:hyperlink r:id="rId1067" w:history="1">
        <w:r w:rsidRPr="00C859D1">
          <w:rPr>
            <w:rStyle w:val="Hyperlink"/>
            <w:rFonts w:cs="Arial"/>
            <w:sz w:val="18"/>
            <w:highlight w:val="yellow"/>
          </w:rPr>
          <w:t>https://www.lusofonias.net/arquivos/426/Cadernos-(e-suplementos)-de-Estudos-Acorianos/864/caderno-11-urbano-bettencourt-CADERNOS-DE-ESTUDOS-ACORIANOS.pdf</w:t>
        </w:r>
      </w:hyperlink>
      <w:r w:rsidRPr="00C859D1">
        <w:rPr>
          <w:rStyle w:val="Hyperlink"/>
          <w:rFonts w:cs="Arial"/>
          <w:sz w:val="18"/>
          <w:highlight w:val="yellow"/>
        </w:rPr>
        <w:t xml:space="preserve"> </w:t>
      </w:r>
    </w:p>
    <w:p w14:paraId="307549A9" w14:textId="611F702E"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ver SUPLEMENTO # 11 DOS CADERNOS AÇORIANOS</w:t>
      </w:r>
      <w:r w:rsidRPr="00C859D1">
        <w:rPr>
          <w:rFonts w:ascii="Arial" w:hAnsi="Arial" w:cs="Arial"/>
          <w:sz w:val="18"/>
          <w:highlight w:val="yellow"/>
        </w:rPr>
        <w:t xml:space="preserve">     </w:t>
      </w:r>
      <w:hyperlink r:id="rId1068" w:history="1">
        <w:r w:rsidRPr="00C859D1">
          <w:rPr>
            <w:rStyle w:val="Hyperlink"/>
            <w:rFonts w:cs="Arial"/>
            <w:sz w:val="18"/>
            <w:highlight w:val="yellow"/>
          </w:rPr>
          <w:t>https://www.lusofonias.net/arquivos/426/Cadernos-(e-suplementos)-de-Estudos-Acorianos/794/suplemento-11-URBANO-Bettencourt.pdf</w:t>
        </w:r>
      </w:hyperlink>
      <w:r w:rsidRPr="00C859D1">
        <w:rPr>
          <w:rStyle w:val="Hyperlink"/>
          <w:rFonts w:cs="Arial"/>
          <w:sz w:val="18"/>
          <w:highlight w:val="yellow"/>
        </w:rPr>
        <w:t xml:space="preserve"> </w:t>
      </w:r>
    </w:p>
    <w:p w14:paraId="3D66B06B" w14:textId="0E1F8B67"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nova vídeo-homenagem 4 – 2017</w:t>
      </w:r>
      <w:r w:rsidRPr="00C859D1">
        <w:rPr>
          <w:rStyle w:val="Hyperlink"/>
          <w:rFonts w:cs="Arial"/>
          <w:sz w:val="18"/>
          <w:highlight w:val="yellow"/>
        </w:rPr>
        <w:t xml:space="preserve">    </w:t>
      </w:r>
      <w:hyperlink r:id="rId1069" w:history="1">
        <w:r w:rsidRPr="00C859D1">
          <w:rPr>
            <w:rStyle w:val="Hyperlink"/>
            <w:rFonts w:cs="Arial"/>
            <w:sz w:val="18"/>
            <w:highlight w:val="yellow"/>
          </w:rPr>
          <w:t>https://www.youtube.com/watch?v=eyFOQVC3pKc&amp;t=3s&amp;list=PLwjUyRyOUwOKyMkaiepZif1C_4tvtkeRI&amp;index=38</w:t>
        </w:r>
      </w:hyperlink>
      <w:r w:rsidRPr="00C859D1">
        <w:rPr>
          <w:rStyle w:val="Hyperlink"/>
          <w:rFonts w:cs="Arial"/>
          <w:sz w:val="18"/>
          <w:highlight w:val="yellow"/>
        </w:rPr>
        <w:t xml:space="preserve"> </w:t>
      </w:r>
    </w:p>
    <w:p w14:paraId="785DD982" w14:textId="3538B27D" w:rsidR="00712FC3" w:rsidRPr="00C859D1" w:rsidRDefault="00712FC3" w:rsidP="00BE4A35">
      <w:pPr>
        <w:pStyle w:val="Colquio"/>
        <w:rPr>
          <w:rStyle w:val="Hyperlink"/>
          <w:rFonts w:cs="Arial"/>
          <w:sz w:val="18"/>
          <w:highlight w:val="yellow"/>
        </w:rPr>
      </w:pPr>
      <w:r w:rsidRPr="00C859D1">
        <w:rPr>
          <w:rStyle w:val="Hyperlink"/>
          <w:rFonts w:cs="Arial"/>
          <w:sz w:val="18"/>
          <w:highlight w:val="yellow"/>
        </w:rPr>
        <w:t xml:space="preserve"> </w:t>
      </w:r>
      <w:r w:rsidRPr="00C859D1">
        <w:rPr>
          <w:rFonts w:ascii="Arial" w:hAnsi="Arial" w:cs="Arial"/>
          <w:sz w:val="18"/>
          <w:highlight w:val="yellow"/>
        </w:rPr>
        <w:t xml:space="preserve"> </w:t>
      </w:r>
      <w:r w:rsidRPr="00C859D1">
        <w:rPr>
          <w:rStyle w:val="Strong"/>
          <w:rFonts w:ascii="Arial" w:hAnsi="Arial" w:cs="Arial"/>
          <w:highlight w:val="yellow"/>
        </w:rPr>
        <w:t xml:space="preserve">VÍDEO HOMENAGEM 3 2017    </w:t>
      </w:r>
      <w:hyperlink r:id="rId1070" w:history="1">
        <w:r w:rsidRPr="00C859D1">
          <w:rPr>
            <w:rStyle w:val="Hyperlink"/>
            <w:rFonts w:cs="Arial"/>
            <w:sz w:val="18"/>
            <w:highlight w:val="yellow"/>
          </w:rPr>
          <w:t>https://www.lusofonias.net/acorianidade/2405-v%C3%ADdeo-homenagem-3-2017-urbano-bettencourt.html</w:t>
        </w:r>
      </w:hyperlink>
      <w:r w:rsidRPr="00C859D1">
        <w:rPr>
          <w:rStyle w:val="Hyperlink"/>
          <w:rFonts w:cs="Arial"/>
          <w:sz w:val="18"/>
          <w:highlight w:val="yellow"/>
        </w:rPr>
        <w:t xml:space="preserve"> </w:t>
      </w:r>
    </w:p>
    <w:p w14:paraId="436E5201" w14:textId="77777777" w:rsidR="00712FC3" w:rsidRPr="00C859D1" w:rsidRDefault="00712FC3" w:rsidP="00BE4A35">
      <w:pPr>
        <w:pStyle w:val="Colquio"/>
        <w:rPr>
          <w:rStyle w:val="Hyperlink"/>
          <w:rFonts w:cs="Arial"/>
          <w:sz w:val="18"/>
          <w:highlight w:val="yellow"/>
        </w:rPr>
      </w:pPr>
      <w:r w:rsidRPr="00C859D1">
        <w:rPr>
          <w:rStyle w:val="Hyperlink"/>
          <w:rFonts w:cs="Arial"/>
          <w:sz w:val="18"/>
          <w:highlight w:val="yellow"/>
        </w:rPr>
        <w:t xml:space="preserve">   </w:t>
      </w:r>
      <w:hyperlink r:id="rId1071" w:history="1">
        <w:r w:rsidRPr="00C859D1">
          <w:rPr>
            <w:rStyle w:val="Hyperlink"/>
            <w:rFonts w:cs="Arial"/>
            <w:sz w:val="18"/>
            <w:highlight w:val="yellow"/>
          </w:rPr>
          <w:t>https://www.youtube.com/watch?v=jMVX0zaImsQ&amp;t=7s&amp;list=PLwjUyRyOUwOKyMkaiepZif1C_4tvtkeRI&amp;index=57</w:t>
        </w:r>
      </w:hyperlink>
      <w:r w:rsidRPr="00C859D1">
        <w:rPr>
          <w:rStyle w:val="Hyperlink"/>
          <w:rFonts w:cs="Arial"/>
          <w:sz w:val="18"/>
          <w:highlight w:val="yellow"/>
        </w:rPr>
        <w:t xml:space="preserve">   </w:t>
      </w:r>
    </w:p>
    <w:p w14:paraId="6CAB98F1" w14:textId="5B242A91"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VÍDEO HOMENAGEM 2 2015</w:t>
      </w:r>
      <w:r w:rsidRPr="00C859D1">
        <w:rPr>
          <w:rFonts w:ascii="Arial" w:hAnsi="Arial" w:cs="Arial"/>
          <w:sz w:val="18"/>
          <w:highlight w:val="yellow"/>
        </w:rPr>
        <w:t xml:space="preserve">    </w:t>
      </w:r>
      <w:hyperlink r:id="rId1072" w:history="1">
        <w:r w:rsidRPr="00C859D1">
          <w:rPr>
            <w:rStyle w:val="Hyperlink"/>
            <w:rFonts w:cs="Arial"/>
            <w:sz w:val="18"/>
            <w:highlight w:val="yellow"/>
          </w:rPr>
          <w:t>https://www.lusofonias.net/acorianidade/2029-homenagem-aicl2-a-urbano-bettencourt-2.html</w:t>
        </w:r>
      </w:hyperlink>
      <w:r w:rsidRPr="00C859D1">
        <w:rPr>
          <w:rStyle w:val="Hyperlink"/>
          <w:rFonts w:cs="Arial"/>
          <w:sz w:val="18"/>
          <w:highlight w:val="yellow"/>
        </w:rPr>
        <w:t xml:space="preserve"> </w:t>
      </w:r>
    </w:p>
    <w:p w14:paraId="2FB7A512" w14:textId="1581EF9E"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VÍDEO HOMENAGEM 1 2012</w:t>
      </w:r>
      <w:r w:rsidRPr="00C859D1">
        <w:rPr>
          <w:rFonts w:ascii="Arial" w:hAnsi="Arial" w:cs="Arial"/>
          <w:sz w:val="18"/>
          <w:highlight w:val="yellow"/>
        </w:rPr>
        <w:t xml:space="preserve">       </w:t>
      </w:r>
      <w:hyperlink r:id="rId1073" w:history="1">
        <w:r w:rsidRPr="00C859D1">
          <w:rPr>
            <w:rStyle w:val="Hyperlink"/>
            <w:rFonts w:cs="Arial"/>
            <w:sz w:val="18"/>
            <w:highlight w:val="yellow"/>
          </w:rPr>
          <w:t>https://www.lusofonias.net/acorianidade/664-urbano-bettencourt.html</w:t>
        </w:r>
      </w:hyperlink>
      <w:r w:rsidRPr="00C859D1">
        <w:rPr>
          <w:rStyle w:val="Hyperlink"/>
          <w:rFonts w:cs="Arial"/>
          <w:sz w:val="18"/>
          <w:highlight w:val="yellow"/>
        </w:rPr>
        <w:t xml:space="preserve"> </w:t>
      </w:r>
    </w:p>
    <w:p w14:paraId="61AB1087" w14:textId="34D24C4D" w:rsidR="00712FC3" w:rsidRPr="00C859D1" w:rsidRDefault="00712FC3" w:rsidP="00BE4A35">
      <w:pPr>
        <w:pStyle w:val="Colquio"/>
        <w:rPr>
          <w:rStyle w:val="Hyperlink"/>
          <w:rFonts w:cs="Arial"/>
          <w:sz w:val="18"/>
          <w:highlight w:val="yellow"/>
        </w:rPr>
      </w:pPr>
      <w:r w:rsidRPr="00C859D1">
        <w:rPr>
          <w:rStyle w:val="Strong"/>
          <w:rFonts w:ascii="Arial" w:hAnsi="Arial" w:cs="Arial"/>
          <w:highlight w:val="yellow"/>
        </w:rPr>
        <w:t>17º na lagoa 2012 poesia concha, Eduíno e urbano</w:t>
      </w:r>
      <w:r w:rsidRPr="00C859D1">
        <w:rPr>
          <w:rFonts w:ascii="Arial" w:hAnsi="Arial" w:cs="Arial"/>
          <w:sz w:val="18"/>
          <w:highlight w:val="yellow"/>
        </w:rPr>
        <w:t xml:space="preserve">     </w:t>
      </w:r>
      <w:hyperlink r:id="rId1074" w:history="1">
        <w:r w:rsidRPr="00C859D1">
          <w:rPr>
            <w:rStyle w:val="Hyperlink"/>
            <w:rFonts w:cs="Arial"/>
            <w:sz w:val="18"/>
            <w:highlight w:val="yellow"/>
          </w:rPr>
          <w:t>https://www.youtube.com/watch?v=ABAjiRQfvoA&amp;index=233&amp;list=PLwjUyRyOUwOKyMkaiepZif1C_4tvtkeRI</w:t>
        </w:r>
      </w:hyperlink>
      <w:r w:rsidRPr="00C859D1">
        <w:rPr>
          <w:rStyle w:val="Hyperlink"/>
          <w:rFonts w:cs="Arial"/>
          <w:sz w:val="18"/>
          <w:highlight w:val="yellow"/>
        </w:rPr>
        <w:t xml:space="preserve"> </w:t>
      </w:r>
    </w:p>
    <w:p w14:paraId="4992608A" w14:textId="77777777"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 xml:space="preserve">SÓCIO DA AICL. </w:t>
      </w:r>
    </w:p>
    <w:p w14:paraId="66F7F8F4" w14:textId="77777777"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 xml:space="preserve"> É SECRETÁRIO DA ASSEMBLEIA-GERAL DA AICL.  </w:t>
      </w:r>
    </w:p>
    <w:p w14:paraId="45EBAB18" w14:textId="77777777"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 xml:space="preserve"> PERTENCE AO COMITÉ CIENTÍFICO DA AICL 2017-2020. </w:t>
      </w:r>
    </w:p>
    <w:p w14:paraId="5B1BD7ED" w14:textId="77777777" w:rsidR="00712FC3" w:rsidRPr="00C859D1" w:rsidRDefault="00712FC3" w:rsidP="00BE4A35">
      <w:pPr>
        <w:pStyle w:val="Colquio"/>
        <w:rPr>
          <w:rFonts w:ascii="Arial" w:hAnsi="Arial" w:cs="Arial"/>
          <w:sz w:val="18"/>
        </w:rPr>
      </w:pPr>
      <w:r w:rsidRPr="00C859D1">
        <w:rPr>
          <w:rFonts w:ascii="Arial" w:hAnsi="Arial" w:cs="Arial"/>
          <w:sz w:val="18"/>
          <w:highlight w:val="yellow"/>
        </w:rPr>
        <w:t>PARTICIPOU NO 17º COLÓQUIO LAGOA 2012, 19º MAIA 2013, 21º MOINHOS PORTO FORMOSO 2014, 24º FUNDÃO 2015, 26º LOMBA DA MAIA, 27º BELMONTE 2017, 28º VILA DO PORTO 2017, 30º MADALENA DO PICO 2018</w:t>
      </w:r>
      <w:r w:rsidRPr="00C859D1">
        <w:rPr>
          <w:rFonts w:ascii="Arial" w:hAnsi="Arial" w:cs="Arial"/>
          <w:sz w:val="18"/>
        </w:rPr>
        <w:t>, 31º belmonte 2019</w:t>
      </w:r>
    </w:p>
    <w:bookmarkEnd w:id="176"/>
    <w:p w14:paraId="3EE6CC3C" w14:textId="5D15D080" w:rsidR="00E91579" w:rsidRPr="00C859D1" w:rsidRDefault="002A4F73" w:rsidP="00BE4A35">
      <w:pPr>
        <w:spacing w:line="240" w:lineRule="auto"/>
        <w:rPr>
          <w:sz w:val="18"/>
          <w:szCs w:val="18"/>
          <w:lang w:eastAsia="pt-PT"/>
        </w:rPr>
      </w:pPr>
      <w:r>
        <w:rPr>
          <w:sz w:val="18"/>
          <w:szCs w:val="18"/>
          <w:lang w:eastAsia="pt-PT"/>
        </w:rPr>
        <w:pict w14:anchorId="346F8045">
          <v:shape id="_x0000_i1144" type="#_x0000_t75" style="width:324pt;height:5.4pt" o:hrpct="0" o:hr="t">
            <v:imagedata r:id="rId317" o:title="BD10256_"/>
          </v:shape>
        </w:pict>
      </w:r>
    </w:p>
    <w:p w14:paraId="2DC7AB94" w14:textId="53D5F39D" w:rsidR="00712FC3" w:rsidRPr="00C859D1" w:rsidRDefault="00712FC3" w:rsidP="00BE4A35">
      <w:pPr>
        <w:pStyle w:val="Heading3"/>
        <w:spacing w:line="240" w:lineRule="auto"/>
        <w:rPr>
          <w:sz w:val="18"/>
          <w:szCs w:val="18"/>
          <w:highlight w:val="yellow"/>
        </w:rPr>
      </w:pPr>
      <w:bookmarkStart w:id="177" w:name="_Hlk17832892"/>
      <w:r w:rsidRPr="00C859D1">
        <w:rPr>
          <w:sz w:val="18"/>
          <w:szCs w:val="18"/>
          <w:highlight w:val="yellow"/>
        </w:rPr>
        <w:t>VICTOR RUI DORES, ESC. SECUNDÁRIA MANUEL DE ARRIAGA, HORTA, ESCRITOR AÇORIANO, GRACIOSA.  AICL</w:t>
      </w:r>
    </w:p>
    <w:p w14:paraId="062787DF" w14:textId="77777777" w:rsidR="004B7913" w:rsidRPr="00C859D1" w:rsidRDefault="004B7913" w:rsidP="00BE4A35">
      <w:pPr>
        <w:tabs>
          <w:tab w:val="left" w:pos="284"/>
        </w:tabs>
        <w:spacing w:line="240" w:lineRule="auto"/>
        <w:ind w:right="-142" w:firstLine="85"/>
        <w:rPr>
          <w:rStyle w:val="IntenseReference"/>
          <w:szCs w:val="18"/>
        </w:rPr>
      </w:pPr>
      <w:r w:rsidRPr="00C859D1">
        <w:rPr>
          <w:rStyle w:val="IntenseReference"/>
          <w:noProof/>
          <w:szCs w:val="18"/>
        </w:rPr>
        <w:drawing>
          <wp:inline distT="0" distB="0" distL="0" distR="0" wp14:anchorId="0F141D14" wp14:editId="11AC4051">
            <wp:extent cx="4362450" cy="3271837"/>
            <wp:effectExtent l="0" t="0" r="0" b="508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4390823" cy="3293117"/>
                    </a:xfrm>
                    <a:prstGeom prst="rect">
                      <a:avLst/>
                    </a:prstGeom>
                    <a:noFill/>
                    <a:ln>
                      <a:noFill/>
                    </a:ln>
                  </pic:spPr>
                </pic:pic>
              </a:graphicData>
            </a:graphic>
          </wp:inline>
        </w:drawing>
      </w:r>
      <w:r w:rsidRPr="00C859D1">
        <w:rPr>
          <w:rStyle w:val="IntenseReference"/>
          <w:noProof/>
          <w:szCs w:val="18"/>
        </w:rPr>
        <w:drawing>
          <wp:inline distT="0" distB="0" distL="0" distR="0" wp14:anchorId="182C11CF" wp14:editId="6DB3F662">
            <wp:extent cx="2430783" cy="3241040"/>
            <wp:effectExtent l="0" t="0" r="762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6" cstate="print">
                      <a:extLst>
                        <a:ext uri="{28A0092B-C50C-407E-A947-70E740481C1C}">
                          <a14:useLocalDpi xmlns:a14="http://schemas.microsoft.com/office/drawing/2010/main" val="0"/>
                        </a:ext>
                      </a:extLst>
                    </a:blip>
                    <a:srcRect/>
                    <a:stretch>
                      <a:fillRect/>
                    </a:stretch>
                  </pic:blipFill>
                  <pic:spPr bwMode="auto">
                    <a:xfrm>
                      <a:off x="0" y="0"/>
                      <a:ext cx="2474733" cy="3299640"/>
                    </a:xfrm>
                    <a:prstGeom prst="rect">
                      <a:avLst/>
                    </a:prstGeom>
                    <a:noFill/>
                    <a:ln>
                      <a:noFill/>
                    </a:ln>
                  </pic:spPr>
                </pic:pic>
              </a:graphicData>
            </a:graphic>
          </wp:inline>
        </w:drawing>
      </w:r>
      <w:r w:rsidRPr="00C859D1">
        <w:rPr>
          <w:rStyle w:val="IntenseReference"/>
          <w:noProof/>
          <w:szCs w:val="18"/>
        </w:rPr>
        <w:drawing>
          <wp:inline distT="0" distB="0" distL="0" distR="0" wp14:anchorId="2BFFF2AE" wp14:editId="150DD867">
            <wp:extent cx="2452688" cy="3270250"/>
            <wp:effectExtent l="0" t="0" r="5080" b="635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7" cstate="print">
                      <a:extLst>
                        <a:ext uri="{28A0092B-C50C-407E-A947-70E740481C1C}">
                          <a14:useLocalDpi xmlns:a14="http://schemas.microsoft.com/office/drawing/2010/main" val="0"/>
                        </a:ext>
                      </a:extLst>
                    </a:blip>
                    <a:srcRect/>
                    <a:stretch>
                      <a:fillRect/>
                    </a:stretch>
                  </pic:blipFill>
                  <pic:spPr bwMode="auto">
                    <a:xfrm>
                      <a:off x="0" y="0"/>
                      <a:ext cx="2479167" cy="3305556"/>
                    </a:xfrm>
                    <a:prstGeom prst="rect">
                      <a:avLst/>
                    </a:prstGeom>
                    <a:noFill/>
                    <a:ln>
                      <a:noFill/>
                    </a:ln>
                  </pic:spPr>
                </pic:pic>
              </a:graphicData>
            </a:graphic>
          </wp:inline>
        </w:drawing>
      </w:r>
      <w:r w:rsidRPr="00C859D1">
        <w:rPr>
          <w:noProof/>
          <w:sz w:val="18"/>
          <w:szCs w:val="18"/>
          <w:highlight w:val="yellow"/>
        </w:rPr>
        <w:drawing>
          <wp:inline distT="0" distB="0" distL="0" distR="0" wp14:anchorId="4F339D11" wp14:editId="0A1D711E">
            <wp:extent cx="2478407" cy="330454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2506583" cy="3342108"/>
                    </a:xfrm>
                    <a:prstGeom prst="rect">
                      <a:avLst/>
                    </a:prstGeom>
                    <a:noFill/>
                    <a:ln>
                      <a:noFill/>
                    </a:ln>
                  </pic:spPr>
                </pic:pic>
              </a:graphicData>
            </a:graphic>
          </wp:inline>
        </w:drawing>
      </w:r>
    </w:p>
    <w:p w14:paraId="3594231F" w14:textId="77777777" w:rsidR="004B7913" w:rsidRPr="00C859D1" w:rsidRDefault="004B7913" w:rsidP="00BE4A35">
      <w:pPr>
        <w:pStyle w:val="IntenseQuote"/>
        <w:spacing w:line="240" w:lineRule="auto"/>
        <w:rPr>
          <w:b/>
        </w:rPr>
      </w:pPr>
      <w:r w:rsidRPr="00C859D1">
        <w:rPr>
          <w:rStyle w:val="FootnoteReference"/>
          <w:b/>
          <w:sz w:val="18"/>
          <w:szCs w:val="18"/>
        </w:rPr>
        <w:t>30º MADALENA DO PICO 2018</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30º MADALENA DO PICO 2018</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30º MADALENA DO PICO 2018</w:t>
      </w:r>
    </w:p>
    <w:p w14:paraId="082EA020" w14:textId="719F7862" w:rsidR="004F6793" w:rsidRPr="00C859D1" w:rsidRDefault="004F6793" w:rsidP="00BE4A35">
      <w:pPr>
        <w:tabs>
          <w:tab w:val="left" w:pos="180"/>
          <w:tab w:val="left" w:pos="284"/>
        </w:tabs>
        <w:spacing w:line="240" w:lineRule="auto"/>
        <w:ind w:right="-142" w:firstLine="85"/>
        <w:rPr>
          <w:sz w:val="18"/>
          <w:szCs w:val="18"/>
        </w:rPr>
      </w:pPr>
      <w:r w:rsidRPr="00C859D1">
        <w:rPr>
          <w:b/>
          <w:sz w:val="18"/>
          <w:szCs w:val="18"/>
        </w:rPr>
        <w:t>VICTOR RUI RAMALHO BETTENCOURT DORES</w:t>
      </w:r>
      <w:r w:rsidRPr="00C859D1">
        <w:rPr>
          <w:sz w:val="18"/>
          <w:szCs w:val="18"/>
        </w:rPr>
        <w:t xml:space="preserve"> nasceu no dia 22 de maio de 1958, na vila de Santa Cruz da ilha Graciosa, Açores.</w:t>
      </w:r>
    </w:p>
    <w:p w14:paraId="7FC1AF6E"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Em 1968 fixou-se com a família na ilha Terceira, onde permaneceu até ao ano de 1978, tendo um ano antes concluído o curso liceal no então Liceu Nacional de Angra do Heroísmo.</w:t>
      </w:r>
    </w:p>
    <w:p w14:paraId="44741DED"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 xml:space="preserve">Obteve, em 1982, a licenciatura em Línguas e Literaturas Modernas (Estudos Ingleses e Alemães), pela Faculdade de Letras da Universidade Clássica de Lisboa, sendo atualmente professor do quadro de nomeação definitiva da Escola Secundária Manuel de Arriaga, na cidade da Horta, ilha do Faial. </w:t>
      </w:r>
    </w:p>
    <w:p w14:paraId="35ACD674"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 xml:space="preserve">Cumpriu o serviço militar obrigatório na Força Aérea entre 1983 e 1985 (Bases da Ota, Tancos e Lajes), com as patentes de aspirante e alferes. </w:t>
      </w:r>
    </w:p>
    <w:p w14:paraId="42ABF350"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Entre setembro de 1997 e julho de 2004 exerceu o cargo de Presidente da Comissão Executiva Provisória do Conservatório Regional da Horta.</w:t>
      </w:r>
    </w:p>
    <w:p w14:paraId="59A20F5D"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 xml:space="preserve">É, desde 1998, o representante da Região Autónoma dos Açores no Conselho Nacional de Educação. </w:t>
      </w:r>
    </w:p>
    <w:p w14:paraId="393451AE"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É também, desde aquele ano, Presidente da Assembleia Geral da “Azórica”, Associação de Defesa do Ambiente.</w:t>
      </w:r>
    </w:p>
    <w:p w14:paraId="272E5375"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 xml:space="preserve">Poeta, escritor, ensaísta e crítico literário (tendo nesta área recenseado mais de duzentas obras de ficção narrativa), dedica-se ainda à etnomusicologia e aos estudos etnográficos. </w:t>
      </w:r>
    </w:p>
    <w:p w14:paraId="374481C7"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No campo da linguística, pesquisa, há mais de 20 anos, os sotaques, as pronúncias e as variantes dialetais das nove ilhas dos Açores.</w:t>
      </w:r>
    </w:p>
    <w:p w14:paraId="5A3373B4"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Escreve crónicas para jornais e revistas regionais, nacionais e da diáspora e é assíduo colaborador da RTP-Açores e Antena 1/ Açores.</w:t>
      </w:r>
    </w:p>
    <w:p w14:paraId="02EA9404"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Está ligado à atividade teatral como ator (no grupo de teatro “</w:t>
      </w:r>
      <w:proofErr w:type="spellStart"/>
      <w:r w:rsidRPr="00C859D1">
        <w:rPr>
          <w:sz w:val="18"/>
          <w:szCs w:val="18"/>
        </w:rPr>
        <w:t>Carrocel</w:t>
      </w:r>
      <w:proofErr w:type="spellEnd"/>
      <w:r w:rsidRPr="00C859D1">
        <w:rPr>
          <w:sz w:val="18"/>
          <w:szCs w:val="18"/>
        </w:rPr>
        <w:t>”, de que é também Presidente da Direção) e como encenador (no grupo de teatro “Sortes à Ventura”, da Escola Secundária Manuel de Arriaga, projeto pelo qual é responsável desde 1988 e para o qual escreveu e encenou mais de trinta peças).</w:t>
      </w:r>
    </w:p>
    <w:p w14:paraId="7C3D05D6" w14:textId="7777777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Entre 2004 e 2007 foi membro da comissão editorial do Boletim do Núcleo Cultural da Horta.</w:t>
      </w:r>
    </w:p>
    <w:p w14:paraId="7E236CFF" w14:textId="7510FE07"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É, desde agosto de 2004, Cidadão Honorário da Ilha Graciosa.</w:t>
      </w:r>
      <w:r w:rsidR="00F14690" w:rsidRPr="00C859D1">
        <w:rPr>
          <w:sz w:val="18"/>
          <w:szCs w:val="18"/>
        </w:rPr>
        <w:t xml:space="preserve"> </w:t>
      </w:r>
      <w:r w:rsidRPr="00C859D1">
        <w:rPr>
          <w:sz w:val="18"/>
          <w:szCs w:val="18"/>
        </w:rPr>
        <w:t>Em julho de 2006 a Câmara Municipal da Horta prestou-lhe homenagem pública pelo seu “contributo na promoção das artes e da literatura no âmbito da cultura local e regional”.</w:t>
      </w:r>
    </w:p>
    <w:p w14:paraId="30197A68" w14:textId="00902426" w:rsidR="004F6793" w:rsidRPr="00C859D1" w:rsidRDefault="004F6793" w:rsidP="00BE4A35">
      <w:pPr>
        <w:tabs>
          <w:tab w:val="left" w:pos="180"/>
          <w:tab w:val="left" w:pos="284"/>
        </w:tabs>
        <w:spacing w:line="240" w:lineRule="auto"/>
        <w:ind w:right="-142" w:firstLine="85"/>
        <w:rPr>
          <w:sz w:val="18"/>
          <w:szCs w:val="18"/>
        </w:rPr>
      </w:pPr>
      <w:r w:rsidRPr="00C859D1">
        <w:rPr>
          <w:sz w:val="18"/>
          <w:szCs w:val="18"/>
        </w:rPr>
        <w:t>Possui Certificado de Estatuto de Formador, conferido pela Direção Regional da Educação e Formação, nas seguintes áreas: Didáticas Específicas (Inglês/Alemão) e Expressão Dramática, tendo, nesta última dirigido uma série de formações, ateliês e oficinas.</w:t>
      </w:r>
    </w:p>
    <w:p w14:paraId="4BC71223" w14:textId="44687704" w:rsidR="00712FC3" w:rsidRPr="00C859D1" w:rsidRDefault="00712FC3" w:rsidP="00BE4A35">
      <w:pPr>
        <w:pStyle w:val="Quote"/>
        <w:spacing w:line="240" w:lineRule="auto"/>
        <w:rPr>
          <w:rFonts w:cs="Arial"/>
          <w:noProof w:val="0"/>
          <w:sz w:val="18"/>
          <w:szCs w:val="18"/>
          <w:highlight w:val="yellow"/>
        </w:rPr>
      </w:pPr>
      <w:r w:rsidRPr="00C859D1">
        <w:rPr>
          <w:rFonts w:cs="Arial"/>
          <w:noProof w:val="0"/>
          <w:sz w:val="18"/>
          <w:szCs w:val="18"/>
        </w:rPr>
        <w:tab/>
      </w:r>
      <w:r w:rsidRPr="00C859D1">
        <w:rPr>
          <w:rFonts w:cs="Arial"/>
          <w:noProof w:val="0"/>
          <w:sz w:val="18"/>
          <w:szCs w:val="18"/>
          <w:highlight w:val="yellow"/>
        </w:rPr>
        <w:t>Bibliografia:</w:t>
      </w:r>
    </w:p>
    <w:p w14:paraId="2F0FA088"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Poemas de Fogo e Mar (poesia), Angra do Heroísmo, edição de autor, 1978.</w:t>
      </w:r>
    </w:p>
    <w:p w14:paraId="058E56C1"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Grimaneza (contos), Ponta Delgada, Signo, 1987.</w:t>
      </w:r>
    </w:p>
    <w:p w14:paraId="40A2D952"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Entre o Cais e a Lancha (poesia), Horta, edição de autor, 1990.</w:t>
      </w:r>
    </w:p>
    <w:p w14:paraId="4277E2E6"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À Flor da Pele (poesia), Horta, edição de autor, 1991.</w:t>
      </w:r>
    </w:p>
    <w:p w14:paraId="0C486FAB"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Sobre Alguns Nomes Próprios Recolhidos na Ilha Graciosa (ensaio), Separata do Boletim do Museu de Etnografia da Graciosa, 1991.</w:t>
      </w:r>
    </w:p>
    <w:p w14:paraId="51F0ABFE"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Histórias com Peripécias, Horta, edição do Correio da Horta, 1999.</w:t>
      </w:r>
    </w:p>
    <w:p w14:paraId="190303F2"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Bons Tempos (crónicas), Horta, edição do Correio da Horta, 2000.</w:t>
      </w:r>
    </w:p>
    <w:p w14:paraId="23BB1822"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A Valsa do Silêncio (romance), Horta, edição de autor, Nova Gráfica, 2005.</w:t>
      </w:r>
    </w:p>
    <w:p w14:paraId="5B999330"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Crónicas Insulares, (Nova Gráfica, 1ª edição, 2010; 2ª edição 2011).</w:t>
      </w:r>
    </w:p>
    <w:p w14:paraId="2DB0732D"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O ouvido que escreve (poesia) 2018</w:t>
      </w:r>
    </w:p>
    <w:p w14:paraId="4B02A84F" w14:textId="261F7863" w:rsidR="00712FC3" w:rsidRPr="00C859D1" w:rsidRDefault="00712FC3" w:rsidP="00BE4A35">
      <w:pPr>
        <w:pStyle w:val="Bibliografia-maisdoqueumaobra"/>
        <w:rPr>
          <w:rStyle w:val="Emphasis"/>
          <w:sz w:val="18"/>
        </w:rPr>
      </w:pPr>
      <w:r w:rsidRPr="00C859D1">
        <w:rPr>
          <w:rStyle w:val="Emphasis"/>
          <w:sz w:val="18"/>
        </w:rPr>
        <w:t>É coautor dos seguintes livros:</w:t>
      </w:r>
    </w:p>
    <w:p w14:paraId="3FFFB16C"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Açores, as Ilhas Ocidentais – Azores, the Western Islands (álbum fotográfico), de parceria com o fotógrafo alemão Karl Heinz Raach, BLU edições, Angra do Heroísmo 2000.</w:t>
      </w:r>
    </w:p>
    <w:p w14:paraId="4F464417"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Do Jardim à Memória (fotografia), de parceria com Paulo Garrão, BLU edições, 2012.</w:t>
      </w:r>
    </w:p>
    <w:p w14:paraId="55AF079D"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 Graciosa Ilha (álbum fotográfico), de parceria com o fotógrafo José Nascimento F. Ávila), edição da Câmara Municipal de Santa Cruz da Graciosa, Nova Gráfica, 1ª edição 2009; 2ª edição 2010).</w:t>
      </w:r>
    </w:p>
    <w:p w14:paraId="36C3E309" w14:textId="68CBCF0B"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Ilha Terceira, um tesouro escondido no Atlântico / Terceira island, a </w:t>
      </w:r>
      <w:proofErr w:type="spellStart"/>
      <w:r w:rsidRPr="00C859D1">
        <w:rPr>
          <w:rStyle w:val="Emphasis"/>
          <w:i w:val="0"/>
          <w:iCs w:val="0"/>
          <w:sz w:val="18"/>
        </w:rPr>
        <w:t>hidden</w:t>
      </w:r>
      <w:proofErr w:type="spellEnd"/>
      <w:r w:rsidRPr="00C859D1">
        <w:rPr>
          <w:rStyle w:val="Emphasis"/>
          <w:i w:val="0"/>
          <w:iCs w:val="0"/>
          <w:sz w:val="18"/>
        </w:rPr>
        <w:t xml:space="preserve"> </w:t>
      </w:r>
      <w:proofErr w:type="spellStart"/>
      <w:r w:rsidRPr="00C859D1">
        <w:rPr>
          <w:rStyle w:val="Emphasis"/>
          <w:i w:val="0"/>
          <w:iCs w:val="0"/>
          <w:sz w:val="18"/>
        </w:rPr>
        <w:t>treasure</w:t>
      </w:r>
      <w:proofErr w:type="spellEnd"/>
      <w:r w:rsidRPr="00C859D1">
        <w:rPr>
          <w:rStyle w:val="Emphasis"/>
          <w:i w:val="0"/>
          <w:iCs w:val="0"/>
          <w:sz w:val="18"/>
        </w:rPr>
        <w:t xml:space="preserve"> of the Atlantic, de parceria com Kelly Luna, BLU edições, 2014.</w:t>
      </w:r>
    </w:p>
    <w:p w14:paraId="13E9914F" w14:textId="5C629CE2" w:rsidR="00712FC3" w:rsidRPr="00C859D1" w:rsidRDefault="00712FC3" w:rsidP="00BE4A35">
      <w:pPr>
        <w:pStyle w:val="BibliografiaRCCS"/>
        <w:spacing w:line="240" w:lineRule="auto"/>
        <w:rPr>
          <w:rStyle w:val="Emphasis"/>
          <w:rFonts w:cs="Arial"/>
          <w:noProof w:val="0"/>
          <w:sz w:val="18"/>
          <w:szCs w:val="18"/>
          <w:lang w:val="pt-PT"/>
        </w:rPr>
      </w:pPr>
      <w:r w:rsidRPr="00C859D1">
        <w:rPr>
          <w:rStyle w:val="Emphasis"/>
          <w:rFonts w:cs="Arial"/>
          <w:noProof w:val="0"/>
          <w:sz w:val="18"/>
          <w:szCs w:val="18"/>
          <w:lang w:val="pt-PT"/>
        </w:rPr>
        <w:t xml:space="preserve">É autor das traduções do livro </w:t>
      </w:r>
    </w:p>
    <w:p w14:paraId="027850A8" w14:textId="486B3EAC" w:rsidR="00712FC3" w:rsidRPr="00C859D1" w:rsidRDefault="00712FC3" w:rsidP="00BE4A35">
      <w:pPr>
        <w:pStyle w:val="Bibliografia-maisdoqueumaobra"/>
        <w:rPr>
          <w:rStyle w:val="Emphasis"/>
          <w:i w:val="0"/>
          <w:iCs w:val="0"/>
          <w:sz w:val="18"/>
        </w:rPr>
      </w:pPr>
      <w:r w:rsidRPr="00C859D1">
        <w:rPr>
          <w:sz w:val="18"/>
        </w:rPr>
        <w:t xml:space="preserve">Friends in </w:t>
      </w:r>
      <w:proofErr w:type="spellStart"/>
      <w:r w:rsidRPr="00C859D1">
        <w:rPr>
          <w:sz w:val="18"/>
        </w:rPr>
        <w:t>Need</w:t>
      </w:r>
      <w:proofErr w:type="spellEnd"/>
      <w:r w:rsidRPr="00C859D1">
        <w:rPr>
          <w:sz w:val="18"/>
        </w:rPr>
        <w:t xml:space="preserve">, the 1980 </w:t>
      </w:r>
      <w:proofErr w:type="spellStart"/>
      <w:r w:rsidRPr="00C859D1">
        <w:rPr>
          <w:sz w:val="18"/>
        </w:rPr>
        <w:t>Earthquake</w:t>
      </w:r>
      <w:proofErr w:type="spellEnd"/>
      <w:r w:rsidRPr="00C859D1">
        <w:rPr>
          <w:sz w:val="18"/>
        </w:rPr>
        <w:t xml:space="preserve"> in Terceira Island / Terramoto de 1980 na Ilha Terceira – a Ajuda Norte Americana, de Michael Peters, BLU edições, 2014</w:t>
      </w:r>
      <w:r w:rsidRPr="00C859D1">
        <w:rPr>
          <w:rStyle w:val="Emphasis"/>
          <w:sz w:val="18"/>
        </w:rPr>
        <w:t>.</w:t>
      </w:r>
      <w:r w:rsidRPr="00C859D1">
        <w:rPr>
          <w:rStyle w:val="Emphasis"/>
          <w:i w:val="0"/>
          <w:iCs w:val="0"/>
          <w:sz w:val="18"/>
        </w:rPr>
        <w:t xml:space="preserve"> </w:t>
      </w:r>
    </w:p>
    <w:p w14:paraId="5CBADF0C" w14:textId="6DAA4E15" w:rsidR="00712FC3" w:rsidRPr="00C859D1" w:rsidRDefault="00712FC3" w:rsidP="00BE4A35">
      <w:pPr>
        <w:pStyle w:val="BibliografiaRCCS"/>
        <w:spacing w:line="240" w:lineRule="auto"/>
        <w:rPr>
          <w:rStyle w:val="Emphasis"/>
          <w:rFonts w:cs="Arial"/>
          <w:i w:val="0"/>
          <w:iCs w:val="0"/>
          <w:noProof w:val="0"/>
          <w:sz w:val="18"/>
          <w:szCs w:val="18"/>
          <w:lang w:val="pt-PT"/>
        </w:rPr>
      </w:pPr>
      <w:r w:rsidRPr="00C859D1">
        <w:rPr>
          <w:rStyle w:val="Emphasis"/>
          <w:rFonts w:cs="Arial"/>
          <w:i w:val="0"/>
          <w:iCs w:val="0"/>
          <w:noProof w:val="0"/>
          <w:sz w:val="18"/>
          <w:szCs w:val="18"/>
          <w:lang w:val="pt-PT"/>
        </w:rPr>
        <w:t>No prelo</w:t>
      </w:r>
    </w:p>
    <w:p w14:paraId="080BBB0A" w14:textId="7D5FA0E4" w:rsidR="00712FC3" w:rsidRPr="00C859D1" w:rsidRDefault="00712FC3" w:rsidP="00BE4A35">
      <w:pPr>
        <w:pStyle w:val="Bibliografia-maisdoqueumaobra"/>
        <w:rPr>
          <w:rStyle w:val="Emphasis"/>
          <w:i w:val="0"/>
          <w:iCs w:val="0"/>
          <w:sz w:val="18"/>
        </w:rPr>
      </w:pPr>
      <w:r w:rsidRPr="00C859D1">
        <w:rPr>
          <w:rStyle w:val="Emphasis"/>
          <w:i w:val="0"/>
          <w:iCs w:val="0"/>
          <w:sz w:val="18"/>
        </w:rPr>
        <w:t xml:space="preserve">Mulher nua em contraluz (novela). </w:t>
      </w:r>
    </w:p>
    <w:p w14:paraId="4513136C" w14:textId="65BE7887" w:rsidR="00712FC3" w:rsidRPr="00C859D1" w:rsidRDefault="00712FC3" w:rsidP="00BE4A35">
      <w:pPr>
        <w:pStyle w:val="BibliografiaRCCS"/>
        <w:spacing w:line="240" w:lineRule="auto"/>
        <w:rPr>
          <w:rStyle w:val="Emphasis"/>
          <w:rFonts w:cs="Arial"/>
          <w:noProof w:val="0"/>
          <w:sz w:val="18"/>
          <w:szCs w:val="18"/>
          <w:lang w:val="pt-PT"/>
        </w:rPr>
      </w:pPr>
      <w:r w:rsidRPr="00C859D1">
        <w:rPr>
          <w:rStyle w:val="Emphasis"/>
          <w:rFonts w:cs="Arial"/>
          <w:noProof w:val="0"/>
          <w:sz w:val="18"/>
          <w:szCs w:val="18"/>
          <w:lang w:val="pt-PT"/>
        </w:rPr>
        <w:t>Está antologiado nas seguintes publicações:</w:t>
      </w:r>
    </w:p>
    <w:p w14:paraId="07DCF732" w14:textId="77777777" w:rsidR="00712FC3" w:rsidRPr="00C859D1" w:rsidRDefault="00712FC3" w:rsidP="00BE4A35">
      <w:pPr>
        <w:pStyle w:val="Bibliografia-maisdoqueumaobra"/>
        <w:rPr>
          <w:rStyle w:val="Emphasis"/>
          <w:i w:val="0"/>
          <w:iCs w:val="0"/>
          <w:sz w:val="18"/>
        </w:rPr>
      </w:pPr>
      <w:r w:rsidRPr="00C859D1">
        <w:rPr>
          <w:rStyle w:val="Emphasis"/>
          <w:sz w:val="18"/>
        </w:rPr>
        <w:tab/>
      </w:r>
      <w:r w:rsidRPr="00C859D1">
        <w:rPr>
          <w:rStyle w:val="Emphasis"/>
          <w:i w:val="0"/>
          <w:iCs w:val="0"/>
          <w:sz w:val="18"/>
        </w:rPr>
        <w:t>Cadernos Coletivos de Poesia – Antologia organizada por Emanuel Jorge Botelho, Raiz, Suplemento Cultural “Correio dos Açores”, Ponta Delgada, 1 fevereiro 1979.</w:t>
      </w:r>
    </w:p>
    <w:p w14:paraId="4303EE4A"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O lavrador de ilhas, de Santos Barros, Angra, D.R.A.C., coleção Gaivota 1981.</w:t>
      </w:r>
    </w:p>
    <w:p w14:paraId="08D95E69"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Toda e qualquer escrita, de João de Melo, Lisboa, Vega, 1982.</w:t>
      </w:r>
    </w:p>
    <w:p w14:paraId="1607873D"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A questão da literatura açoriana, de Onésimo Teotónio Almeida, Angra, D.R.A.C., coleção Gaivota, 1983.</w:t>
      </w:r>
    </w:p>
    <w:p w14:paraId="39DBDF44"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Antologia Poética dos Açores, 2º Volume, de Ruy Galvão de Carvalho, Angra, DRAC, coleção Gaivota, 1984.</w:t>
      </w:r>
    </w:p>
    <w:p w14:paraId="4310FEB5"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Os Nove Rumores do Mar, de Eduardo Bettencourt Pinto (antologia de poesia açoriana contemporânea), edição Instituto Camões, 1999.</w:t>
      </w:r>
    </w:p>
    <w:p w14:paraId="7E0838C5" w14:textId="06487EBD" w:rsidR="00712FC3" w:rsidRPr="00C859D1" w:rsidRDefault="00712FC3" w:rsidP="00BE4A35">
      <w:pPr>
        <w:pStyle w:val="Bibliografia-maisdoqueumaobra"/>
        <w:rPr>
          <w:rStyle w:val="Emphasis"/>
          <w:i w:val="0"/>
          <w:iCs w:val="0"/>
          <w:sz w:val="18"/>
        </w:rPr>
      </w:pPr>
      <w:r w:rsidRPr="00C859D1">
        <w:rPr>
          <w:rStyle w:val="Emphasis"/>
          <w:i w:val="0"/>
          <w:iCs w:val="0"/>
          <w:sz w:val="18"/>
        </w:rPr>
        <w:tab/>
      </w:r>
      <w:proofErr w:type="spellStart"/>
      <w:r w:rsidRPr="00C859D1">
        <w:rPr>
          <w:rStyle w:val="Emphasis"/>
          <w:i w:val="0"/>
          <w:iCs w:val="0"/>
          <w:sz w:val="18"/>
        </w:rPr>
        <w:t>On</w:t>
      </w:r>
      <w:proofErr w:type="spellEnd"/>
      <w:r w:rsidRPr="00C859D1">
        <w:rPr>
          <w:rStyle w:val="Emphasis"/>
          <w:i w:val="0"/>
          <w:iCs w:val="0"/>
          <w:sz w:val="18"/>
        </w:rPr>
        <w:t xml:space="preserve"> a Leaf of Blue: Bilingual Anthology of Azorean Contemporary Poetry, tradução e organização de Diniz Borges (Institute of Governmental Studies Press</w:t>
      </w:r>
      <w:r w:rsidR="00E971F1" w:rsidRPr="00C859D1">
        <w:rPr>
          <w:rStyle w:val="Emphasis"/>
          <w:i w:val="0"/>
          <w:iCs w:val="0"/>
          <w:sz w:val="18"/>
        </w:rPr>
        <w:t xml:space="preserve"> </w:t>
      </w:r>
      <w:r w:rsidRPr="00C859D1">
        <w:rPr>
          <w:rStyle w:val="Emphasis"/>
          <w:i w:val="0"/>
          <w:iCs w:val="0"/>
          <w:sz w:val="18"/>
        </w:rPr>
        <w:t>University of California, Berkeley, 2003).</w:t>
      </w:r>
    </w:p>
    <w:p w14:paraId="1C76E7A9"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Nem Sempre a Saudade Chora – Antologia de Poesia Açoriana sobre Emigração, Seleção, Introdução e Notas de Diniz Borges (edição da Direção Regional das Comunidades, 2004).</w:t>
      </w:r>
    </w:p>
    <w:p w14:paraId="18A20F3F"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“XX3X20” 20 pinturas / 20 melodias / 20 poemas (Direção Regional da Cultura, Açores, 2005).</w:t>
      </w:r>
    </w:p>
    <w:p w14:paraId="1C2F96FE"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 xml:space="preserve">Voices from the Islands, </w:t>
      </w:r>
      <w:proofErr w:type="spellStart"/>
      <w:r w:rsidRPr="00C859D1">
        <w:rPr>
          <w:rStyle w:val="Emphasis"/>
          <w:i w:val="0"/>
          <w:iCs w:val="0"/>
          <w:sz w:val="18"/>
        </w:rPr>
        <w:t>an</w:t>
      </w:r>
      <w:proofErr w:type="spellEnd"/>
      <w:r w:rsidRPr="00C859D1">
        <w:rPr>
          <w:rStyle w:val="Emphasis"/>
          <w:i w:val="0"/>
          <w:iCs w:val="0"/>
          <w:sz w:val="18"/>
        </w:rPr>
        <w:t xml:space="preserve"> Anthology of Azorean Poetry, John M. Kinsella (</w:t>
      </w:r>
      <w:proofErr w:type="spellStart"/>
      <w:r w:rsidRPr="00C859D1">
        <w:rPr>
          <w:rStyle w:val="Emphasis"/>
          <w:i w:val="0"/>
          <w:iCs w:val="0"/>
          <w:sz w:val="18"/>
        </w:rPr>
        <w:t>selection</w:t>
      </w:r>
      <w:proofErr w:type="spellEnd"/>
      <w:r w:rsidRPr="00C859D1">
        <w:rPr>
          <w:rStyle w:val="Emphasis"/>
          <w:i w:val="0"/>
          <w:iCs w:val="0"/>
          <w:sz w:val="18"/>
        </w:rPr>
        <w:t xml:space="preserve"> and translation), Gávea-Brown Publications, Providence, Rhode Island, 2007.</w:t>
      </w:r>
    </w:p>
    <w:p w14:paraId="68C03D1A"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 xml:space="preserve">Azorean </w:t>
      </w:r>
      <w:proofErr w:type="spellStart"/>
      <w:r w:rsidRPr="00C859D1">
        <w:rPr>
          <w:rStyle w:val="Emphasis"/>
          <w:i w:val="0"/>
          <w:iCs w:val="0"/>
          <w:sz w:val="18"/>
        </w:rPr>
        <w:t>Authors</w:t>
      </w:r>
      <w:proofErr w:type="spellEnd"/>
      <w:r w:rsidRPr="00C859D1">
        <w:rPr>
          <w:rStyle w:val="Emphasis"/>
          <w:i w:val="0"/>
          <w:iCs w:val="0"/>
          <w:sz w:val="18"/>
        </w:rPr>
        <w:t xml:space="preserve"> Songbook, </w:t>
      </w:r>
      <w:proofErr w:type="spellStart"/>
      <w:r w:rsidRPr="00C859D1">
        <w:rPr>
          <w:rStyle w:val="Emphasis"/>
          <w:i w:val="0"/>
          <w:iCs w:val="0"/>
          <w:sz w:val="18"/>
        </w:rPr>
        <w:t>Scores</w:t>
      </w:r>
      <w:proofErr w:type="spellEnd"/>
      <w:r w:rsidRPr="00C859D1">
        <w:rPr>
          <w:rStyle w:val="Emphasis"/>
          <w:i w:val="0"/>
          <w:iCs w:val="0"/>
          <w:sz w:val="18"/>
        </w:rPr>
        <w:t xml:space="preserve"> and </w:t>
      </w:r>
      <w:proofErr w:type="spellStart"/>
      <w:r w:rsidRPr="00C859D1">
        <w:rPr>
          <w:rStyle w:val="Emphasis"/>
          <w:i w:val="0"/>
          <w:iCs w:val="0"/>
          <w:sz w:val="18"/>
        </w:rPr>
        <w:t>Translated</w:t>
      </w:r>
      <w:proofErr w:type="spellEnd"/>
      <w:r w:rsidRPr="00C859D1">
        <w:rPr>
          <w:rStyle w:val="Emphasis"/>
          <w:i w:val="0"/>
          <w:iCs w:val="0"/>
          <w:sz w:val="18"/>
        </w:rPr>
        <w:t xml:space="preserve"> </w:t>
      </w:r>
      <w:proofErr w:type="spellStart"/>
      <w:r w:rsidRPr="00C859D1">
        <w:rPr>
          <w:rStyle w:val="Emphasis"/>
          <w:i w:val="0"/>
          <w:iCs w:val="0"/>
          <w:sz w:val="18"/>
        </w:rPr>
        <w:t>Lyrics</w:t>
      </w:r>
      <w:proofErr w:type="spellEnd"/>
      <w:r w:rsidRPr="00C859D1">
        <w:rPr>
          <w:rStyle w:val="Emphasis"/>
          <w:i w:val="0"/>
          <w:iCs w:val="0"/>
          <w:sz w:val="18"/>
        </w:rPr>
        <w:t>, Autores Açorianos, Partituras e Letras, Rafael Fraga e Augusto Macedo, edição Teatro Micaelense – Centro Cultural e de Congressos, Ponta Delgada, 2007.</w:t>
      </w:r>
    </w:p>
    <w:p w14:paraId="31F4FC71"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 xml:space="preserve">Eduíno de Jesus – A </w:t>
      </w:r>
      <w:proofErr w:type="spellStart"/>
      <w:r w:rsidRPr="00C859D1">
        <w:rPr>
          <w:rStyle w:val="Emphasis"/>
          <w:i w:val="0"/>
          <w:iCs w:val="0"/>
          <w:sz w:val="18"/>
        </w:rPr>
        <w:t>Ca(u</w:t>
      </w:r>
      <w:proofErr w:type="spellEnd"/>
      <w:r w:rsidRPr="00C859D1">
        <w:rPr>
          <w:rStyle w:val="Emphasis"/>
          <w:i w:val="0"/>
          <w:iCs w:val="0"/>
          <w:sz w:val="18"/>
        </w:rPr>
        <w:t>)</w:t>
      </w:r>
      <w:proofErr w:type="spellStart"/>
      <w:r w:rsidRPr="00C859D1">
        <w:rPr>
          <w:rStyle w:val="Emphasis"/>
          <w:i w:val="0"/>
          <w:iCs w:val="0"/>
          <w:sz w:val="18"/>
        </w:rPr>
        <w:t>sa</w:t>
      </w:r>
      <w:proofErr w:type="spellEnd"/>
      <w:r w:rsidRPr="00C859D1">
        <w:rPr>
          <w:rStyle w:val="Emphasis"/>
          <w:i w:val="0"/>
          <w:iCs w:val="0"/>
          <w:sz w:val="18"/>
        </w:rPr>
        <w:t xml:space="preserve"> dos Açores em Lisboa, homenagem de amigos e admiradores. Organização de Onésimo Teotónio Almeida e Leonor Simas-Almeida. Instituto Açoriano de Cultura, 2009.</w:t>
      </w:r>
    </w:p>
    <w:p w14:paraId="1E854768"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Pico, Poética da Montanha, coordenação de Adélia Goulart, Cisaltina Martins e Maria Norberta Amorim, Desafios da Montanha, Alvião, Ponta Delgada, 2010.</w:t>
      </w:r>
    </w:p>
    <w:p w14:paraId="7A1117C7"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Desafios dos Açores para o século XXI, coordenação de Eduardo Jorge Brum S. Brum, Expresso das Nove, Ponta Delgada, 2010.</w:t>
      </w:r>
    </w:p>
    <w:p w14:paraId="7CCA1391"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 xml:space="preserve">Antologia Bilingue de Autores Açorianos Contemporâneos / Bilingual Anthology of Contemporary Azorean </w:t>
      </w:r>
      <w:proofErr w:type="spellStart"/>
      <w:r w:rsidRPr="00C859D1">
        <w:rPr>
          <w:rStyle w:val="Emphasis"/>
          <w:i w:val="0"/>
          <w:iCs w:val="0"/>
          <w:sz w:val="18"/>
        </w:rPr>
        <w:t>Authors</w:t>
      </w:r>
      <w:proofErr w:type="spellEnd"/>
      <w:r w:rsidRPr="00C859D1">
        <w:rPr>
          <w:rStyle w:val="Emphasis"/>
          <w:i w:val="0"/>
          <w:iCs w:val="0"/>
          <w:sz w:val="18"/>
        </w:rPr>
        <w:t>, coordenação de Helena Chrystello e Rosário Girão, Calendário de Letras, 2011.</w:t>
      </w:r>
    </w:p>
    <w:p w14:paraId="6F5D9FA1"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Fernando Aires, Era uma vez o seu tempo, homenagem de amigos e admiradores. Coordenação de Leonor Simas-Almeida, Maria João Ruivo Sousa e Onésimo Teotónio Almeida. Instituto Cultural de Ponta Delgada, 2012.</w:t>
      </w:r>
    </w:p>
    <w:p w14:paraId="75C1CA5D" w14:textId="04473DFB" w:rsidR="00712FC3" w:rsidRPr="00C859D1" w:rsidRDefault="00712FC3" w:rsidP="00BE4A35">
      <w:pPr>
        <w:pStyle w:val="Bibliografia-maisdoqueumaobra"/>
        <w:rPr>
          <w:rStyle w:val="Emphasis"/>
          <w:i w:val="0"/>
          <w:iCs w:val="0"/>
          <w:sz w:val="18"/>
        </w:rPr>
      </w:pPr>
      <w:r w:rsidRPr="00C859D1">
        <w:rPr>
          <w:rStyle w:val="Emphasis"/>
          <w:i w:val="0"/>
          <w:iCs w:val="0"/>
          <w:sz w:val="18"/>
        </w:rPr>
        <w:tab/>
      </w:r>
      <w:r w:rsidR="00E971F1" w:rsidRPr="00C859D1">
        <w:rPr>
          <w:rStyle w:val="Emphasis"/>
          <w:i w:val="0"/>
          <w:iCs w:val="0"/>
          <w:sz w:val="18"/>
        </w:rPr>
        <w:t>BorderCrossings</w:t>
      </w:r>
      <w:r w:rsidRPr="00C859D1">
        <w:rPr>
          <w:rStyle w:val="Emphasis"/>
          <w:i w:val="0"/>
          <w:iCs w:val="0"/>
          <w:sz w:val="18"/>
        </w:rPr>
        <w:t>, leituras transatlânticas, de Vamberto Freitas, Letras Lavadas edições, Ponta Delgada, 2012.</w:t>
      </w:r>
    </w:p>
    <w:p w14:paraId="267D3AC3"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 xml:space="preserve">Cadernos de Estudos Açorianos, nº 17, edição de dezembro de 2012, </w:t>
      </w:r>
      <w:hyperlink r:id="rId1079" w:history="1">
        <w:r w:rsidRPr="00C859D1">
          <w:rPr>
            <w:rStyle w:val="Emphasis"/>
            <w:i w:val="0"/>
            <w:iCs w:val="0"/>
            <w:sz w:val="18"/>
          </w:rPr>
          <w:t>www.lusofonias.net</w:t>
        </w:r>
      </w:hyperlink>
      <w:r w:rsidRPr="00C859D1">
        <w:rPr>
          <w:rStyle w:val="Emphasis"/>
          <w:i w:val="0"/>
          <w:iCs w:val="0"/>
          <w:sz w:val="18"/>
        </w:rPr>
        <w:t>, coordenação de Chrys Chrystello.</w:t>
      </w:r>
    </w:p>
    <w:p w14:paraId="2D4410C0"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Antologia de autores açorianos contemporâneos – vol. II, Helena Chrystello / Rosário Girão, vol. II, Calendário de Letras, Vila Nova de Gaia, 2012.</w:t>
      </w:r>
    </w:p>
    <w:p w14:paraId="27435B49" w14:textId="77777777" w:rsidR="00712FC3" w:rsidRPr="00C859D1" w:rsidRDefault="00712FC3" w:rsidP="00BE4A35">
      <w:pPr>
        <w:pStyle w:val="Bibliografia-maisdoqueumaobra"/>
        <w:rPr>
          <w:rStyle w:val="Emphasis"/>
          <w:i w:val="0"/>
          <w:iCs w:val="0"/>
          <w:sz w:val="18"/>
        </w:rPr>
      </w:pPr>
      <w:r w:rsidRPr="00C859D1">
        <w:rPr>
          <w:rStyle w:val="Emphasis"/>
          <w:i w:val="0"/>
          <w:iCs w:val="0"/>
          <w:sz w:val="18"/>
        </w:rPr>
        <w:tab/>
        <w:t>Onésimo, único e multímodo, organização de João Maurício Brás, Opera Omnia, Guimarães, 2015.</w:t>
      </w:r>
    </w:p>
    <w:p w14:paraId="59587A99" w14:textId="5A81BB55" w:rsidR="00712FC3" w:rsidRPr="00C859D1" w:rsidRDefault="00712FC3" w:rsidP="00BE4A35">
      <w:pPr>
        <w:pStyle w:val="Heading5"/>
        <w:spacing w:line="240" w:lineRule="auto"/>
      </w:pPr>
      <w:r w:rsidRPr="00C859D1">
        <w:t>TEMA - Da minha GRACIOSENSIDADE - (a toque de piano)</w:t>
      </w:r>
    </w:p>
    <w:p w14:paraId="32642D0E"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ab/>
        <w:t xml:space="preserve">A Graciosa é o meu regresso a casa. E, ao piano, demonstrarei como se processa musicalmente em mim esse regresso aos locais onde, feliz, decorreu a minha infância. Tal regresso implica </w:t>
      </w:r>
      <w:r w:rsidRPr="00C859D1">
        <w:rPr>
          <w:sz w:val="18"/>
          <w:szCs w:val="18"/>
          <w:u w:val="single"/>
        </w:rPr>
        <w:t>harmonia</w:t>
      </w:r>
      <w:r w:rsidRPr="00C859D1">
        <w:rPr>
          <w:sz w:val="18"/>
          <w:szCs w:val="18"/>
        </w:rPr>
        <w:t xml:space="preserve"> e não </w:t>
      </w:r>
      <w:r w:rsidRPr="00C859D1">
        <w:rPr>
          <w:sz w:val="18"/>
          <w:szCs w:val="18"/>
          <w:u w:val="single"/>
        </w:rPr>
        <w:t>dissonância,</w:t>
      </w:r>
      <w:r w:rsidRPr="00C859D1">
        <w:rPr>
          <w:sz w:val="18"/>
          <w:szCs w:val="18"/>
        </w:rPr>
        <w:t xml:space="preserve"> porque vem ao de cima sentimentos, emoções e estados de alma ligados aos verdes anos. Para exemplificar, interpretarei, </w:t>
      </w:r>
      <w:r w:rsidRPr="00C859D1">
        <w:rPr>
          <w:i/>
          <w:sz w:val="18"/>
          <w:szCs w:val="18"/>
        </w:rPr>
        <w:t xml:space="preserve">en </w:t>
      </w:r>
      <w:proofErr w:type="spellStart"/>
      <w:r w:rsidRPr="00C859D1">
        <w:rPr>
          <w:i/>
          <w:sz w:val="18"/>
          <w:szCs w:val="18"/>
        </w:rPr>
        <w:t>passant</w:t>
      </w:r>
      <w:proofErr w:type="spellEnd"/>
      <w:r w:rsidRPr="00C859D1">
        <w:rPr>
          <w:sz w:val="18"/>
          <w:szCs w:val="18"/>
        </w:rPr>
        <w:t xml:space="preserve"> e comentando, extratos de composições de Mozart, Beethoven, Strauss, John Philip Sousa, </w:t>
      </w:r>
      <w:proofErr w:type="spellStart"/>
      <w:r w:rsidRPr="00C859D1">
        <w:rPr>
          <w:sz w:val="18"/>
          <w:szCs w:val="18"/>
        </w:rPr>
        <w:t>Badarewska</w:t>
      </w:r>
      <w:proofErr w:type="spellEnd"/>
      <w:r w:rsidRPr="00C859D1">
        <w:rPr>
          <w:sz w:val="18"/>
          <w:szCs w:val="18"/>
        </w:rPr>
        <w:t xml:space="preserve">, Monti, Galos, Scott </w:t>
      </w:r>
      <w:proofErr w:type="spellStart"/>
      <w:r w:rsidRPr="00C859D1">
        <w:rPr>
          <w:sz w:val="18"/>
          <w:szCs w:val="18"/>
        </w:rPr>
        <w:t>Joplin</w:t>
      </w:r>
      <w:proofErr w:type="spellEnd"/>
      <w:r w:rsidRPr="00C859D1">
        <w:rPr>
          <w:sz w:val="18"/>
          <w:szCs w:val="18"/>
        </w:rPr>
        <w:t>, entre outros.</w:t>
      </w:r>
    </w:p>
    <w:p w14:paraId="48213406" w14:textId="77777777" w:rsidR="00712FC3" w:rsidRPr="00C859D1" w:rsidRDefault="00712FC3" w:rsidP="00BE4A35">
      <w:pPr>
        <w:tabs>
          <w:tab w:val="left" w:pos="284"/>
        </w:tabs>
        <w:spacing w:line="240" w:lineRule="auto"/>
        <w:ind w:right="-142" w:firstLine="85"/>
        <w:rPr>
          <w:sz w:val="18"/>
          <w:szCs w:val="18"/>
        </w:rPr>
      </w:pPr>
      <w:r w:rsidRPr="00C859D1">
        <w:rPr>
          <w:sz w:val="18"/>
          <w:szCs w:val="18"/>
        </w:rPr>
        <w:t xml:space="preserve">Em paralelo, falarei da forte tradição pianística da Graciosa, recordarei o “Método para Piano”, de </w:t>
      </w:r>
      <w:proofErr w:type="spellStart"/>
      <w:r w:rsidRPr="00C859D1">
        <w:rPr>
          <w:sz w:val="18"/>
          <w:szCs w:val="18"/>
        </w:rPr>
        <w:t>Schmoll</w:t>
      </w:r>
      <w:proofErr w:type="spellEnd"/>
      <w:r w:rsidRPr="00C859D1">
        <w:rPr>
          <w:sz w:val="18"/>
          <w:szCs w:val="18"/>
        </w:rPr>
        <w:t>, e farei uma breve homenagem às senhoras que, noutros tempos, davam lições de piano às meninas prendadas da vila de Santa Cruz.</w:t>
      </w:r>
    </w:p>
    <w:p w14:paraId="6A1C2FD5" w14:textId="792C0645" w:rsidR="00712FC3" w:rsidRPr="00C859D1" w:rsidRDefault="00712FC3" w:rsidP="00BE4A35">
      <w:pPr>
        <w:tabs>
          <w:tab w:val="left" w:pos="284"/>
        </w:tabs>
        <w:spacing w:line="240" w:lineRule="auto"/>
        <w:ind w:right="-142" w:firstLine="85"/>
        <w:rPr>
          <w:sz w:val="18"/>
          <w:szCs w:val="18"/>
        </w:rPr>
      </w:pPr>
      <w:r w:rsidRPr="00C859D1">
        <w:rPr>
          <w:sz w:val="18"/>
          <w:szCs w:val="18"/>
        </w:rPr>
        <w:t>Terminarei a minha intervenção lembrando que, no verão de 1998, me aconteceu uma espécie de epifania no aconchego da minha casa nas Dores: o conceito da GRACIOSENSIDADE que criei a partir de “açorianidade”, de Vitorino Nemésio, que por sua vez havia sido decalcado, em 1932, de “</w:t>
      </w:r>
      <w:proofErr w:type="spellStart"/>
      <w:r w:rsidRPr="00C859D1">
        <w:rPr>
          <w:sz w:val="18"/>
          <w:szCs w:val="18"/>
        </w:rPr>
        <w:t>hispanidad</w:t>
      </w:r>
      <w:proofErr w:type="spellEnd"/>
      <w:r w:rsidRPr="00C859D1">
        <w:rPr>
          <w:sz w:val="18"/>
          <w:szCs w:val="18"/>
        </w:rPr>
        <w:t>”, de Miguel de Unamuno.</w:t>
      </w:r>
      <w:r w:rsidR="00F14690" w:rsidRPr="00C859D1">
        <w:rPr>
          <w:sz w:val="18"/>
          <w:szCs w:val="18"/>
        </w:rPr>
        <w:t xml:space="preserve"> </w:t>
      </w:r>
      <w:r w:rsidRPr="00C859D1">
        <w:rPr>
          <w:sz w:val="18"/>
          <w:szCs w:val="18"/>
        </w:rPr>
        <w:t xml:space="preserve">Condição de ser graciosense, GRACIOSENSIDADE é o meu apego e o meu amor incondicional pela ilha Graciosa, é a minha marca de identidade com o espaço graciosense e é a minha identificação com o imaginário graciosense. </w:t>
      </w:r>
    </w:p>
    <w:p w14:paraId="5663EE8C" w14:textId="2EDB7CB0" w:rsidR="00712FC3" w:rsidRDefault="00712FC3" w:rsidP="00BE4A35">
      <w:pPr>
        <w:tabs>
          <w:tab w:val="left" w:pos="284"/>
        </w:tabs>
        <w:spacing w:line="240" w:lineRule="auto"/>
        <w:ind w:right="-142" w:firstLine="85"/>
        <w:rPr>
          <w:sz w:val="18"/>
          <w:szCs w:val="18"/>
        </w:rPr>
      </w:pPr>
      <w:r w:rsidRPr="00C859D1">
        <w:rPr>
          <w:sz w:val="18"/>
          <w:szCs w:val="18"/>
        </w:rPr>
        <w:tab/>
        <w:t>Darei exemplos desse imaginário.</w:t>
      </w:r>
      <w:r w:rsidRPr="00C859D1">
        <w:rPr>
          <w:sz w:val="18"/>
          <w:szCs w:val="18"/>
        </w:rPr>
        <w:tab/>
      </w:r>
    </w:p>
    <w:p w14:paraId="790779E0" w14:textId="22ACC162" w:rsidR="005F6C2D" w:rsidRDefault="00712FC3" w:rsidP="005F6C2D">
      <w:pPr>
        <w:tabs>
          <w:tab w:val="left" w:pos="284"/>
        </w:tabs>
        <w:spacing w:line="240" w:lineRule="auto"/>
        <w:ind w:right="-142" w:firstLine="85"/>
        <w:rPr>
          <w:sz w:val="18"/>
          <w:szCs w:val="18"/>
        </w:rPr>
      </w:pP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r>
      <w:r w:rsidRPr="00C859D1">
        <w:rPr>
          <w:sz w:val="18"/>
          <w:szCs w:val="18"/>
        </w:rPr>
        <w:tab/>
        <w:t xml:space="preserve">        Victor Rui Dores</w:t>
      </w:r>
    </w:p>
    <w:p w14:paraId="1F9AA719" w14:textId="41CBBC22" w:rsidR="005F6C2D" w:rsidRDefault="005F6C2D" w:rsidP="005F6C2D">
      <w:pPr>
        <w:tabs>
          <w:tab w:val="left" w:pos="284"/>
        </w:tabs>
        <w:spacing w:line="240" w:lineRule="auto"/>
        <w:ind w:right="-142" w:firstLine="85"/>
        <w:rPr>
          <w:sz w:val="18"/>
          <w:szCs w:val="18"/>
        </w:rPr>
      </w:pPr>
      <w:r w:rsidRPr="00C859D1">
        <w:rPr>
          <w:rStyle w:val="IntenseReference"/>
          <w:noProof/>
          <w:szCs w:val="18"/>
        </w:rPr>
        <w:drawing>
          <wp:inline distT="0" distB="0" distL="0" distR="0" wp14:anchorId="16F07471" wp14:editId="217B4BFB">
            <wp:extent cx="3280149" cy="2459390"/>
            <wp:effectExtent l="0" t="0" r="0" b="0"/>
            <wp:docPr id="340" name="Picture 340" descr="D:\Clipart\AAAICL coloquios fotos videos slides\all coloquios fotos\28º 2017 BGA 4 ILHAS\BGA FAIAL DEZ2017\BGA FAIAL 7DEZ17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part\AAAICL coloquios fotos videos slides\all coloquios fotos\28º 2017 BGA 4 ILHAS\BGA FAIAL DEZ2017\BGA FAIAL 7DEZ17 (12).JPG"/>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3305750" cy="2478585"/>
                    </a:xfrm>
                    <a:prstGeom prst="rect">
                      <a:avLst/>
                    </a:prstGeom>
                    <a:noFill/>
                    <a:ln>
                      <a:noFill/>
                    </a:ln>
                  </pic:spPr>
                </pic:pic>
              </a:graphicData>
            </a:graphic>
          </wp:inline>
        </w:drawing>
      </w:r>
      <w:r w:rsidRPr="00C859D1">
        <w:rPr>
          <w:noProof/>
          <w:sz w:val="18"/>
          <w:szCs w:val="18"/>
        </w:rPr>
        <w:drawing>
          <wp:inline distT="0" distB="0" distL="0" distR="0" wp14:anchorId="3430C342" wp14:editId="03D9E220">
            <wp:extent cx="3275937" cy="2456953"/>
            <wp:effectExtent l="0" t="0" r="1270" b="635"/>
            <wp:docPr id="112" name="Picture 112" descr="A person standing at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erson standing at a podium&#10;&#10;Description automatically generated with medium confidence"/>
                    <pic:cNvPicPr>
                      <a:picLocks noChangeAspect="1" noChangeArrowheads="1"/>
                    </pic:cNvPicPr>
                  </pic:nvPicPr>
                  <pic:blipFill>
                    <a:blip r:embed="rId1081" cstate="print">
                      <a:extLst>
                        <a:ext uri="{28A0092B-C50C-407E-A947-70E740481C1C}">
                          <a14:useLocalDpi xmlns:a14="http://schemas.microsoft.com/office/drawing/2010/main" val="0"/>
                        </a:ext>
                      </a:extLst>
                    </a:blip>
                    <a:srcRect/>
                    <a:stretch>
                      <a:fillRect/>
                    </a:stretch>
                  </pic:blipFill>
                  <pic:spPr bwMode="auto">
                    <a:xfrm>
                      <a:off x="0" y="0"/>
                      <a:ext cx="3365751" cy="2524313"/>
                    </a:xfrm>
                    <a:prstGeom prst="rect">
                      <a:avLst/>
                    </a:prstGeom>
                    <a:noFill/>
                    <a:ln>
                      <a:noFill/>
                    </a:ln>
                  </pic:spPr>
                </pic:pic>
              </a:graphicData>
            </a:graphic>
          </wp:inline>
        </w:drawing>
      </w:r>
      <w:r w:rsidRPr="00C859D1">
        <w:rPr>
          <w:noProof/>
          <w:sz w:val="18"/>
          <w:szCs w:val="18"/>
        </w:rPr>
        <w:drawing>
          <wp:inline distT="0" distB="0" distL="0" distR="0" wp14:anchorId="2B044D1C" wp14:editId="5935E730">
            <wp:extent cx="3274021" cy="2453475"/>
            <wp:effectExtent l="0" t="0" r="3175" b="4445"/>
            <wp:docPr id="31" name="Picture 31" descr="D:\Clipart\AAAICL coloquios fotos videos slides\all coloquios fotos\24º 2015 Graciosa\24 Graciosa 2015 hotel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D:\Clipart\AAAICL coloquios fotos videos slides\all coloquios fotos\24º 2015 Graciosa\24 Graciosa 2015 hotel (65).jpg"/>
                    <pic:cNvPicPr>
                      <a:picLocks noChangeAspect="1" noChangeArrowheads="1"/>
                    </pic:cNvPicPr>
                  </pic:nvPicPr>
                  <pic:blipFill>
                    <a:blip r:embed="rId1082" cstate="print">
                      <a:extLst>
                        <a:ext uri="{28A0092B-C50C-407E-A947-70E740481C1C}">
                          <a14:useLocalDpi xmlns:a14="http://schemas.microsoft.com/office/drawing/2010/main" val="0"/>
                        </a:ext>
                      </a:extLst>
                    </a:blip>
                    <a:srcRect/>
                    <a:stretch>
                      <a:fillRect/>
                    </a:stretch>
                  </pic:blipFill>
                  <pic:spPr bwMode="auto">
                    <a:xfrm>
                      <a:off x="0" y="0"/>
                      <a:ext cx="3340831" cy="2503541"/>
                    </a:xfrm>
                    <a:prstGeom prst="rect">
                      <a:avLst/>
                    </a:prstGeom>
                    <a:noFill/>
                    <a:ln>
                      <a:noFill/>
                    </a:ln>
                  </pic:spPr>
                </pic:pic>
              </a:graphicData>
            </a:graphic>
          </wp:inline>
        </w:drawing>
      </w:r>
      <w:r w:rsidRPr="00C859D1">
        <w:rPr>
          <w:noProof/>
          <w:sz w:val="18"/>
          <w:szCs w:val="18"/>
        </w:rPr>
        <w:drawing>
          <wp:inline distT="0" distB="0" distL="0" distR="0" wp14:anchorId="3FFD2D2F" wp14:editId="251FEFF5">
            <wp:extent cx="1834045" cy="2444035"/>
            <wp:effectExtent l="0" t="0" r="0" b="0"/>
            <wp:docPr id="59" name="Picture 59" descr="D:\Clipart\AAAICL coloquios fotos videos slides\all coloquios fotos\24º 2015 Graciosa\24 Graciosa 2015 sessoes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D:\Clipart\AAAICL coloquios fotos videos slides\all coloquios fotos\24º 2015 Graciosa\24 Graciosa 2015 sessoes (64).jpg"/>
                    <pic:cNvPicPr>
                      <a:picLocks noChangeAspect="1" noChangeArrowheads="1"/>
                    </pic:cNvPicPr>
                  </pic:nvPicPr>
                  <pic:blipFill>
                    <a:blip r:embed="rId1083" cstate="print">
                      <a:extLst>
                        <a:ext uri="{28A0092B-C50C-407E-A947-70E740481C1C}">
                          <a14:useLocalDpi xmlns:a14="http://schemas.microsoft.com/office/drawing/2010/main" val="0"/>
                        </a:ext>
                      </a:extLst>
                    </a:blip>
                    <a:srcRect/>
                    <a:stretch>
                      <a:fillRect/>
                    </a:stretch>
                  </pic:blipFill>
                  <pic:spPr bwMode="auto">
                    <a:xfrm>
                      <a:off x="0" y="0"/>
                      <a:ext cx="1872943" cy="2495870"/>
                    </a:xfrm>
                    <a:prstGeom prst="rect">
                      <a:avLst/>
                    </a:prstGeom>
                    <a:noFill/>
                    <a:ln>
                      <a:noFill/>
                    </a:ln>
                  </pic:spPr>
                </pic:pic>
              </a:graphicData>
            </a:graphic>
          </wp:inline>
        </w:drawing>
      </w:r>
    </w:p>
    <w:p w14:paraId="040EF7D4" w14:textId="77777777" w:rsidR="005F6C2D" w:rsidRPr="00C859D1" w:rsidRDefault="005F6C2D" w:rsidP="005F6C2D">
      <w:pPr>
        <w:pStyle w:val="IntenseQuote"/>
        <w:spacing w:line="240" w:lineRule="auto"/>
        <w:rPr>
          <w:b/>
          <w:caps/>
        </w:rPr>
      </w:pP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BGA HORTA 2017</w:t>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r>
      <w:r w:rsidRPr="00C859D1">
        <w:rPr>
          <w:rStyle w:val="FootnoteReference"/>
          <w:b/>
          <w:sz w:val="18"/>
          <w:szCs w:val="18"/>
        </w:rPr>
        <w:tab/>
        <w:t>24º GRACIOSA 2015</w:t>
      </w:r>
    </w:p>
    <w:p w14:paraId="42C35431" w14:textId="77777777" w:rsidR="00F14690" w:rsidRPr="00C859D1" w:rsidRDefault="00F14690" w:rsidP="00BE4A35">
      <w:pPr>
        <w:pStyle w:val="TOC2"/>
        <w:spacing w:after="0" w:line="240" w:lineRule="auto"/>
        <w:rPr>
          <w:rFonts w:cs="Arial"/>
          <w:sz w:val="18"/>
          <w:szCs w:val="18"/>
        </w:rPr>
      </w:pPr>
      <w:r w:rsidRPr="00C859D1">
        <w:rPr>
          <w:rFonts w:cs="Arial"/>
          <w:sz w:val="18"/>
          <w:szCs w:val="18"/>
        </w:rPr>
        <w:t>Trabalho final não recebido</w:t>
      </w:r>
    </w:p>
    <w:p w14:paraId="6E111060" w14:textId="77777777" w:rsidR="00712FC3" w:rsidRPr="00C859D1" w:rsidRDefault="00712FC3" w:rsidP="00BE4A35">
      <w:pPr>
        <w:pStyle w:val="Colquio"/>
        <w:rPr>
          <w:rFonts w:ascii="Arial" w:hAnsi="Arial" w:cs="Arial"/>
          <w:sz w:val="18"/>
          <w:highlight w:val="yellow"/>
        </w:rPr>
      </w:pPr>
      <w:r w:rsidRPr="00C859D1">
        <w:rPr>
          <w:rFonts w:ascii="Arial" w:hAnsi="Arial" w:cs="Arial"/>
          <w:sz w:val="18"/>
          <w:highlight w:val="yellow"/>
        </w:rPr>
        <w:t xml:space="preserve">JÁ TOMOU PARTE NO 24º GRACIOSA </w:t>
      </w:r>
      <w:r w:rsidR="00CD6CE6" w:rsidRPr="00C859D1">
        <w:rPr>
          <w:rFonts w:ascii="Arial" w:hAnsi="Arial" w:cs="Arial"/>
          <w:sz w:val="18"/>
          <w:highlight w:val="yellow"/>
        </w:rPr>
        <w:t>2015, TOMOU</w:t>
      </w:r>
      <w:r w:rsidRPr="00C859D1">
        <w:rPr>
          <w:rFonts w:ascii="Arial" w:hAnsi="Arial" w:cs="Arial"/>
          <w:sz w:val="18"/>
          <w:highlight w:val="yellow"/>
        </w:rPr>
        <w:t xml:space="preserve"> PARTE NO 30º MADALENA DO PICO 2018</w:t>
      </w:r>
      <w:r w:rsidR="006D5F7C" w:rsidRPr="00C859D1">
        <w:rPr>
          <w:rFonts w:ascii="Arial" w:hAnsi="Arial" w:cs="Arial"/>
          <w:sz w:val="18"/>
          <w:highlight w:val="yellow"/>
        </w:rPr>
        <w:t xml:space="preserve"> E EM 2017 APRESENTOU NA HORTA A BIBLIOGRAFIA GERAL DA AÇORIANIDADE</w:t>
      </w:r>
    </w:p>
    <w:p w14:paraId="768053BD" w14:textId="77777777" w:rsidR="00712FC3" w:rsidRPr="00C859D1" w:rsidRDefault="002A4F73" w:rsidP="00BE4A35">
      <w:pPr>
        <w:tabs>
          <w:tab w:val="left" w:pos="284"/>
        </w:tabs>
        <w:spacing w:line="240" w:lineRule="auto"/>
        <w:ind w:right="-142" w:firstLine="85"/>
        <w:rPr>
          <w:sz w:val="18"/>
          <w:szCs w:val="18"/>
        </w:rPr>
      </w:pPr>
      <w:r>
        <w:rPr>
          <w:sz w:val="18"/>
          <w:szCs w:val="18"/>
        </w:rPr>
        <w:pict w14:anchorId="384AB0A2">
          <v:shape id="_x0000_i1145" type="#_x0000_t75" style="width:324pt;height:5.4pt" o:hrpct="0" o:hr="t">
            <v:imagedata r:id="rId317" o:title="BD10256_"/>
          </v:shape>
        </w:pict>
      </w: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71"/>
      </w:tblGrid>
      <w:tr w:rsidR="00712FC3" w:rsidRPr="00C859D1" w14:paraId="4F89ED6F" w14:textId="77777777" w:rsidTr="00F14690">
        <w:trPr>
          <w:trHeight w:val="14290"/>
        </w:trPr>
        <w:tc>
          <w:tcPr>
            <w:tcW w:w="22471" w:type="dxa"/>
            <w:shd w:val="clear" w:color="auto" w:fill="auto"/>
          </w:tcPr>
          <w:p w14:paraId="50E07F8C" w14:textId="77777777" w:rsidR="00712FC3" w:rsidRPr="00C859D1" w:rsidRDefault="00712FC3" w:rsidP="00BE4A35">
            <w:pPr>
              <w:tabs>
                <w:tab w:val="left" w:pos="284"/>
              </w:tabs>
              <w:spacing w:line="240" w:lineRule="auto"/>
              <w:ind w:right="-142" w:firstLine="85"/>
              <w:rPr>
                <w:rFonts w:eastAsia="Calibri"/>
                <w:sz w:val="18"/>
                <w:szCs w:val="18"/>
                <w:lang w:eastAsia="pt-PT"/>
              </w:rPr>
            </w:pPr>
            <w:bookmarkStart w:id="178" w:name="_Hlk536772260"/>
            <w:bookmarkEnd w:id="177"/>
            <w:bookmarkEnd w:id="178"/>
            <w:r w:rsidRPr="00C859D1">
              <w:rPr>
                <w:rFonts w:eastAsia="Calibri"/>
                <w:noProof/>
                <w:sz w:val="18"/>
                <w:szCs w:val="18"/>
                <w:lang w:eastAsia="pt-PT"/>
              </w:rPr>
              <w:drawing>
                <wp:inline distT="0" distB="0" distL="0" distR="0" wp14:anchorId="7045E6E1" wp14:editId="32A76B31">
                  <wp:extent cx="13486441" cy="754380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artaz e patrocinio2019.jpg"/>
                          <pic:cNvPicPr/>
                        </pic:nvPicPr>
                        <pic:blipFill>
                          <a:blip r:embed="rId1084"/>
                          <a:stretch>
                            <a:fillRect/>
                          </a:stretch>
                        </pic:blipFill>
                        <pic:spPr>
                          <a:xfrm>
                            <a:off x="0" y="0"/>
                            <a:ext cx="13504941" cy="7554148"/>
                          </a:xfrm>
                          <a:prstGeom prst="rect">
                            <a:avLst/>
                          </a:prstGeom>
                        </pic:spPr>
                      </pic:pic>
                    </a:graphicData>
                  </a:graphic>
                </wp:inline>
              </w:drawing>
            </w:r>
          </w:p>
        </w:tc>
      </w:tr>
    </w:tbl>
    <w:p w14:paraId="7966916A" w14:textId="77777777" w:rsidR="00712FC3" w:rsidRPr="00C859D1" w:rsidRDefault="00712FC3" w:rsidP="00BE4A35">
      <w:pPr>
        <w:tabs>
          <w:tab w:val="left" w:pos="284"/>
        </w:tabs>
        <w:spacing w:line="240" w:lineRule="auto"/>
        <w:ind w:left="0" w:right="-142"/>
        <w:rPr>
          <w:sz w:val="18"/>
          <w:szCs w:val="18"/>
        </w:rPr>
      </w:pPr>
      <w:bookmarkStart w:id="179" w:name="_URBANO_BETTENCOURT,_ESCRITOR"/>
      <w:bookmarkStart w:id="180" w:name="_TÂNIA_CHAVES,_CÂMARA"/>
      <w:bookmarkStart w:id="181" w:name="_MONSENHOR_(CARLOS_FILIPE)_1"/>
      <w:bookmarkStart w:id="182" w:name="_VÂNIA_DILAC,_CANTORA,"/>
      <w:bookmarkStart w:id="183" w:name="_VERA_DUARTE,_PRESIDENTE_1"/>
      <w:bookmarkStart w:id="184" w:name="_VASCO_PEREIRA_DA"/>
      <w:bookmarkEnd w:id="175"/>
      <w:bookmarkEnd w:id="179"/>
      <w:bookmarkEnd w:id="180"/>
      <w:bookmarkEnd w:id="181"/>
      <w:bookmarkEnd w:id="182"/>
      <w:bookmarkEnd w:id="183"/>
      <w:bookmarkEnd w:id="184"/>
    </w:p>
    <w:sectPr w:rsidR="00712FC3" w:rsidRPr="00C859D1" w:rsidSect="0005136E">
      <w:headerReference w:type="default" r:id="rId1085"/>
      <w:footerReference w:type="default" r:id="rId1086"/>
      <w:pgSz w:w="23814" w:h="16840" w:orient="landscape" w:code="67"/>
      <w:pgMar w:top="720" w:right="283" w:bottom="720"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F0549E" w14:textId="77777777" w:rsidR="00A170F5" w:rsidRDefault="00A170F5" w:rsidP="00001404">
      <w:r>
        <w:separator/>
      </w:r>
    </w:p>
  </w:endnote>
  <w:endnote w:type="continuationSeparator" w:id="0">
    <w:p w14:paraId="57852489" w14:textId="77777777" w:rsidR="00A170F5" w:rsidRDefault="00A170F5" w:rsidP="000014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altName w:val="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usorama Md BT">
    <w:panose1 w:val="04030405020B02020C04"/>
    <w:charset w:val="00"/>
    <w:family w:val="decorative"/>
    <w:pitch w:val="variable"/>
    <w:sig w:usb0="00000083" w:usb1="00000000" w:usb2="00000000" w:usb3="00000000" w:csb0="00000009" w:csb1="00000000"/>
  </w:font>
  <w:font w:name="Gisha">
    <w:charset w:val="B1"/>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inherit">
    <w:altName w:val="Tahoma"/>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ShoestringSSK">
    <w:panose1 w:val="00000400000000000000"/>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Hobo">
    <w:altName w:val="Calibri"/>
    <w:panose1 w:val="00000000000000000000"/>
    <w:charset w:val="00"/>
    <w:family w:val="auto"/>
    <w:notTrueType/>
    <w:pitch w:val="variable"/>
    <w:sig w:usb0="00000003" w:usb1="00000000" w:usb2="00000000" w:usb3="00000000" w:csb0="00000001" w:csb1="00000000"/>
  </w:font>
  <w:font w:name="Thymes New Roman">
    <w:altName w:val="Cambria"/>
    <w:charset w:val="00"/>
    <w:family w:val="roman"/>
    <w:pitch w:val="variable"/>
    <w:sig w:usb0="00000007" w:usb1="00000000" w:usb2="00000000" w:usb3="00000000" w:csb0="00000013"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GlaserSteD">
    <w:altName w:val="Calibri"/>
    <w:panose1 w:val="020B0703020203020301"/>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Cambria"/>
    <w:panose1 w:val="00000000000000000000"/>
    <w:charset w:val="00"/>
    <w:family w:val="roman"/>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hymes RFE Roman Ythalicc">
    <w:altName w:val="Times New Roman"/>
    <w:charset w:val="00"/>
    <w:family w:val="roman"/>
    <w:pitch w:val="variable"/>
    <w:sig w:usb0="00000007" w:usb1="00000000" w:usb2="00000000" w:usb3="00000000" w:csb0="00000013" w:csb1="00000000"/>
  </w:font>
  <w:font w:name="Minion-Regular">
    <w:altName w:val="Times New Roman"/>
    <w:panose1 w:val="00000000000000000000"/>
    <w:charset w:val="4D"/>
    <w:family w:val="auto"/>
    <w:notTrueType/>
    <w:pitch w:val="default"/>
    <w:sig w:usb0="03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6561797"/>
      <w:docPartObj>
        <w:docPartGallery w:val="Page Numbers (Bottom of Page)"/>
        <w:docPartUnique/>
      </w:docPartObj>
    </w:sdtPr>
    <w:sdtEndPr>
      <w:rPr>
        <w:noProof/>
      </w:rPr>
    </w:sdtEndPr>
    <w:sdtContent>
      <w:p w14:paraId="624479BE" w14:textId="6D8A1C4F" w:rsidR="001109D0" w:rsidRDefault="00A170F5" w:rsidP="00CD738D">
        <w:pPr>
          <w:pStyle w:val="Footer"/>
          <w:jc w:val="right"/>
        </w:pPr>
        <w:hyperlink r:id="rId1" w:history="1">
          <w:r w:rsidR="001109D0" w:rsidRPr="00FF641C">
            <w:rPr>
              <w:rStyle w:val="Hyperlink"/>
            </w:rPr>
            <w:t>http://coloquios.lusofonias.net/XXXI/</w:t>
          </w:r>
        </w:hyperlink>
        <w:r w:rsidR="001109D0">
          <w:t xml:space="preserve"> </w:t>
        </w:r>
        <w:r w:rsidR="001109D0">
          <w:fldChar w:fldCharType="begin"/>
        </w:r>
        <w:r w:rsidR="001109D0">
          <w:instrText xml:space="preserve"> PAGE   \* MERGEFORMAT </w:instrText>
        </w:r>
        <w:r w:rsidR="001109D0">
          <w:fldChar w:fldCharType="separate"/>
        </w:r>
        <w:r w:rsidR="001109D0">
          <w:rPr>
            <w:noProof/>
          </w:rPr>
          <w:t>2</w:t>
        </w:r>
        <w:r w:rsidR="001109D0">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9B00CD" w14:textId="77777777" w:rsidR="00A170F5" w:rsidRDefault="00A170F5" w:rsidP="00001404">
      <w:r>
        <w:separator/>
      </w:r>
    </w:p>
  </w:footnote>
  <w:footnote w:type="continuationSeparator" w:id="0">
    <w:p w14:paraId="18D6D797" w14:textId="77777777" w:rsidR="00A170F5" w:rsidRDefault="00A170F5" w:rsidP="00001404">
      <w:r>
        <w:continuationSeparator/>
      </w:r>
    </w:p>
  </w:footnote>
  <w:footnote w:id="1">
    <w:p w14:paraId="02595701" w14:textId="77777777" w:rsidR="001109D0" w:rsidRPr="00F4473F" w:rsidRDefault="001109D0" w:rsidP="007C4C98">
      <w:pPr>
        <w:pStyle w:val="FootnoteText"/>
      </w:pPr>
      <w:r w:rsidRPr="00F4473F">
        <w:rPr>
          <w:rStyle w:val="FootnoteReference"/>
        </w:rPr>
        <w:footnoteRef/>
      </w:r>
      <w:r w:rsidRPr="00F4473F">
        <w:t xml:space="preserve"> </w:t>
      </w:r>
      <w:hyperlink r:id="rId1" w:anchor="_ftn11" w:history="1">
        <w:r w:rsidRPr="00F4473F">
          <w:rPr>
            <w:rStyle w:val="Hyperlink"/>
          </w:rPr>
          <w:t>http://lusofonia.com.sapo.pt/acores/acorianidade_pavao_1988.htm#_ftn11#_ftn11</w:t>
        </w:r>
      </w:hyperlink>
      <w:r w:rsidRPr="00F4473F">
        <w:t xml:space="preserve"> </w:t>
      </w:r>
    </w:p>
  </w:footnote>
  <w:footnote w:id="2">
    <w:p w14:paraId="386B84A6" w14:textId="77777777" w:rsidR="001109D0" w:rsidRPr="00F4473F" w:rsidRDefault="001109D0" w:rsidP="007C4C98">
      <w:pPr>
        <w:pStyle w:val="FootnoteText"/>
      </w:pPr>
      <w:r w:rsidRPr="00F4473F">
        <w:rPr>
          <w:rStyle w:val="FootnoteReference"/>
        </w:rPr>
        <w:footnoteRef/>
      </w:r>
      <w:r w:rsidRPr="00F4473F">
        <w:t xml:space="preserve"> (adotando a designação feliz utilizada por Álamo Oliveira, a propósito do poeta Almeida Firmino)</w:t>
      </w:r>
    </w:p>
  </w:footnote>
  <w:footnote w:id="3">
    <w:p w14:paraId="7848CB28" w14:textId="26354C80" w:rsidR="001109D0" w:rsidRPr="00F4473F" w:rsidRDefault="001109D0" w:rsidP="007C4C98">
      <w:pPr>
        <w:pStyle w:val="FootnoteText"/>
      </w:pPr>
      <w:r w:rsidRPr="00F4473F">
        <w:rPr>
          <w:rStyle w:val="Caracteresdanotaderodap"/>
          <w:rFonts w:cs="Arial"/>
          <w:szCs w:val="16"/>
        </w:rPr>
        <w:footnoteRef/>
      </w:r>
      <w:r w:rsidRPr="00F4473F">
        <w:tab/>
        <w:t xml:space="preserve">No Brasil o sistema de juros bancário existente, é único no mundo, pois o comum no resto do mundo “capitalista”, e que os tais juros brasileiros forem declarados de usura, e a usura é tipificada como delito e duramente castigada. Passa-se praticamente o mesmo com a ausência de tributação das rendas pessoais quando procedem do capital, o qual é uma outra anomalia brasileira no mundo “capitalista”. </w:t>
      </w:r>
    </w:p>
    <w:p w14:paraId="65AA33F9" w14:textId="475EE51F" w:rsidR="001109D0" w:rsidRPr="00F4473F" w:rsidRDefault="001109D0" w:rsidP="007C4C98">
      <w:pPr>
        <w:pStyle w:val="FootnoteText"/>
      </w:pPr>
      <w:r w:rsidRPr="00F4473F">
        <w:t xml:space="preserve">A outra grande anomalia brasileira é o seu sistema judiciário, o mais caro do mundo, consome a incrível fatia do 6 por cento do PIB, bem mais que o cuidado da saúde, caso que também é único no mundo. </w:t>
      </w:r>
      <w:r w:rsidRPr="00F4473F">
        <w:tab/>
        <w:t xml:space="preserve">O poder judiciário é muito peculiar, os juízes são bem humanos, muito individuais ainda que conformem um poder coletivo, e com forte inclinação conservadora. Tem enorme tendência a cooptação dos seus membros (outro assunto que reclama a sua boa regulação pelos outros poderes, e essa regulação  não tem nada a ver com a sua independência), e se os outros poderes não exercem o controle sobre eles em assuntos que vão além da independência judicial, e </w:t>
      </w:r>
      <w:r w:rsidRPr="00F4473F">
        <w:rPr>
          <w:rStyle w:val="nfaseacentuada"/>
          <w:rFonts w:cs="Arial"/>
          <w:bCs/>
          <w:caps/>
          <w:color w:val="777777"/>
          <w:szCs w:val="16"/>
        </w:rPr>
        <w:t>não são regimentados e regulados pelos outros poderes, t</w:t>
      </w:r>
      <w:r w:rsidRPr="00F4473F">
        <w:t xml:space="preserve">endem a funcionar como um lóbi, concentrando-se, como todos os lóbis, em tirarem a fatia mais grande que poderem do orçamento do estado, o que eles chamaram sempre </w:t>
      </w:r>
      <w:r w:rsidRPr="00F4473F">
        <w:rPr>
          <w:rStyle w:val="nfaseacentuada"/>
          <w:rFonts w:cs="Arial"/>
          <w:bCs/>
          <w:caps/>
          <w:color w:val="777777"/>
          <w:szCs w:val="16"/>
        </w:rPr>
        <w:t>dignificar a justiça</w:t>
      </w:r>
      <w:r w:rsidRPr="00F4473F">
        <w:t xml:space="preserve">: Regalias, compensações e ordenados, e incluso constituírem outro problema grave ao estado de direito, que é o </w:t>
      </w:r>
      <w:r w:rsidRPr="00F4473F">
        <w:rPr>
          <w:rStyle w:val="nfaseacentuada"/>
          <w:rFonts w:cs="Arial"/>
          <w:bCs/>
          <w:caps/>
          <w:color w:val="777777"/>
          <w:szCs w:val="16"/>
        </w:rPr>
        <w:t>governo dos juízes</w:t>
      </w:r>
      <w:r w:rsidRPr="00F4473F">
        <w:t xml:space="preserve">, eles são um poder de controle, porém nunca podem ser governo. </w:t>
      </w:r>
    </w:p>
    <w:p w14:paraId="4D98D449" w14:textId="58355035" w:rsidR="001109D0" w:rsidRPr="00F4473F" w:rsidRDefault="001109D0" w:rsidP="007C4C98">
      <w:pPr>
        <w:pStyle w:val="FootnoteText"/>
      </w:pPr>
      <w:r w:rsidRPr="00F4473F">
        <w:t>No Brasil, a justiça é muito autónoma, em campos onde não deviam ter autonomia nenhuma, como é no estabelecimento</w:t>
      </w:r>
      <w:r w:rsidRPr="00F4473F">
        <w:rPr>
          <w:rStyle w:val="nfaseacentuada"/>
          <w:rFonts w:cs="Arial"/>
          <w:bCs/>
          <w:color w:val="777777"/>
          <w:szCs w:val="16"/>
        </w:rPr>
        <w:t xml:space="preserve"> dos seus ordenados (</w:t>
      </w:r>
      <w:hyperlink r:id="rId2">
        <w:r w:rsidRPr="00F4473F">
          <w:rPr>
            <w:rStyle w:val="nfaseacentuada"/>
            <w:rFonts w:cs="Arial"/>
            <w:bCs/>
            <w:color w:val="777777"/>
            <w:szCs w:val="16"/>
          </w:rPr>
          <w:t>este ano de crise, acrescentaram as suas receitas por cima do 16%)</w:t>
        </w:r>
      </w:hyperlink>
      <w:r w:rsidRPr="00F4473F">
        <w:rPr>
          <w:rStyle w:val="nfaseacentuada"/>
          <w:rFonts w:cs="Arial"/>
          <w:bCs/>
          <w:color w:val="777777"/>
          <w:szCs w:val="16"/>
        </w:rPr>
        <w:t>. Onde regulações que teriam que fazer os outros poderes sobre os juízes, são autónomas e do próprio judiciário, e isso sem que no quadro da república brasileira exista um órgão de arbitragem entre poderes e territórios, do tipo Tribunal Constitucional. Como resultado o Brasil, tem o sistema de justiça mais cara do mundo</w:t>
      </w:r>
      <w:r w:rsidRPr="00F4473F">
        <w:rPr>
          <w:rStyle w:val="nfaseacentuada"/>
          <w:b w:val="0"/>
          <w:bCs/>
          <w:color w:val="777777"/>
          <w:szCs w:val="16"/>
        </w:rPr>
        <w:t xml:space="preserve"> </w:t>
      </w:r>
      <w:r w:rsidRPr="00F4473F">
        <w:rPr>
          <w:rStyle w:val="nfaseacentuada"/>
          <w:rFonts w:cs="Arial"/>
          <w:bCs/>
          <w:color w:val="777777"/>
          <w:szCs w:val="16"/>
        </w:rPr>
        <w:t xml:space="preserve">6, alcançando a monstruosa cifra de uma despesa do 6% do PIB brasileiro. Na maioria dos estados da OCDE anda na casa do 1% do PIB, e os salários dos juízes e suas regalias são bem menores. Na Europa o seu máximo tribunal, o da União Europeia, tem de ordenado para os juízes 4,5 vezes o salário meio na UE dos trabalhadores. O normal bem sendo uma proporção de entre 3 e 4 vezes o ordenado médio de trabalhador. No Brasil é de 22 vezes o ordenado meio inicial. Para entenderem a monstruosidade que é a despesa brasileira com a justiça, olhem esta comparança: Esse 6 por cento do PIB, é a despesa que fazem o estado espanhol e Portugal na sua sanidade pública universal, ela de muito alta qualidade. Na realidade nem chegam a ultrapassar o 6%. Enquanto a ciência económica aponta que os serviços de saúde, -a sanidade </w:t>
      </w:r>
      <w:r w:rsidRPr="00F4473F">
        <w:rPr>
          <w:rStyle w:val="nfaseacentuada"/>
          <w:b w:val="0"/>
          <w:bCs/>
          <w:color w:val="777777"/>
          <w:szCs w:val="16"/>
        </w:rPr>
        <w:t>pública</w:t>
      </w:r>
      <w:r w:rsidRPr="00F4473F">
        <w:rPr>
          <w:rStyle w:val="nfaseacentuada"/>
          <w:rFonts w:cs="Arial"/>
          <w:bCs/>
          <w:color w:val="777777"/>
          <w:szCs w:val="16"/>
        </w:rPr>
        <w:t>, são caros. No Brasil, num caso único no mundo, essa proporção é devorada pela justiça, contra as recomendações da OCDE e do Banco Mundial e sem que os próprios membros de essa corporação se escandalizarem ou percebam aí alguma injustiça</w:t>
      </w:r>
      <w:r w:rsidRPr="00F4473F">
        <w:t xml:space="preserve">. </w:t>
      </w:r>
      <w:r w:rsidRPr="00F4473F">
        <w:rPr>
          <w:rStyle w:val="nfaseacentuada"/>
          <w:rFonts w:cs="Arial"/>
          <w:bCs/>
          <w:color w:val="777777"/>
          <w:szCs w:val="16"/>
        </w:rPr>
        <w:t xml:space="preserve">Não há correlação entre o acrescimento da despesa na justiça de jeito irracional e a qualidade do serviço e a proteção dos direitos da população e das suas liberdades, e mais bem justo ao contrário, mais se afastam como elite privilegiada, do povo do que são poder garante. </w:t>
      </w:r>
      <w:hyperlink r:id="rId3">
        <w:r w:rsidRPr="00F4473F">
          <w:rPr>
            <w:rStyle w:val="nfaseacentuada"/>
            <w:rFonts w:cs="Arial"/>
            <w:szCs w:val="16"/>
          </w:rPr>
          <w:t>Nem a redução dos ordenados dos juízes, afeta a independência judicial</w:t>
        </w:r>
      </w:hyperlink>
      <w:r w:rsidRPr="00F4473F">
        <w:rPr>
          <w:rStyle w:val="nfaseacentuada"/>
          <w:rFonts w:cs="Arial"/>
          <w:bCs/>
          <w:color w:val="777777"/>
          <w:szCs w:val="16"/>
        </w:rPr>
        <w:t>, como estabeleceu o máximo órgão judiciário da União Europeia.</w:t>
      </w:r>
    </w:p>
  </w:footnote>
  <w:footnote w:id="4">
    <w:p w14:paraId="7B14E5E2" w14:textId="77777777" w:rsidR="001109D0" w:rsidRPr="00F4473F" w:rsidRDefault="001109D0" w:rsidP="007C4C98">
      <w:pPr>
        <w:pStyle w:val="FootnoteText"/>
      </w:pPr>
      <w:r w:rsidRPr="00F4473F">
        <w:rPr>
          <w:rStyle w:val="Caracteresdanotaderodap"/>
          <w:rFonts w:cs="Arial"/>
          <w:szCs w:val="16"/>
        </w:rPr>
        <w:footnoteRef/>
      </w:r>
      <w:r w:rsidRPr="00F4473F">
        <w:tab/>
        <w:t>Isto exprimiu-o de jeito bem claro Max Weber, que chegou a dizer que em certas sociedades, a corrupção é a janela única da liberdade. Se se está submetido a um estado totalitário, ao menos que ele for corrupto.</w:t>
      </w:r>
    </w:p>
  </w:footnote>
  <w:footnote w:id="5">
    <w:p w14:paraId="6BC4087C" w14:textId="77777777" w:rsidR="001109D0" w:rsidRPr="00F4473F" w:rsidRDefault="001109D0" w:rsidP="007C4C98">
      <w:pPr>
        <w:pStyle w:val="FootnoteText"/>
      </w:pPr>
      <w:r w:rsidRPr="00F4473F">
        <w:rPr>
          <w:rStyle w:val="Caracteresdanotaderodap"/>
          <w:rFonts w:cs="Arial"/>
          <w:szCs w:val="16"/>
        </w:rPr>
        <w:footnoteRef/>
      </w:r>
      <w:r w:rsidRPr="00F4473F">
        <w:tab/>
        <w:t xml:space="preserve">A Suíça foi um dos estados europeus mais comprometidos com o comércio de escravos, com o que ganhou muito dinheiro. Mas como eram financiadores, ficaram limpos como uma patena.  </w:t>
      </w:r>
    </w:p>
    <w:p w14:paraId="5A8660C6" w14:textId="77777777" w:rsidR="001109D0" w:rsidRPr="00F4473F" w:rsidRDefault="001109D0" w:rsidP="007C4C98">
      <w:pPr>
        <w:pStyle w:val="FootnoteText"/>
      </w:pPr>
      <w:r w:rsidRPr="00F4473F">
        <w:tab/>
        <w:t>Os modernos tratados internacionais aos que a Suíça vai aderindo, modificam isso, mas a Suíça não é membro da ONU, e é do espaço económico europeu (EEE) de jeito bem particular.</w:t>
      </w:r>
    </w:p>
  </w:footnote>
  <w:footnote w:id="6">
    <w:p w14:paraId="703B8323" w14:textId="77777777" w:rsidR="001109D0" w:rsidRPr="00F4473F" w:rsidRDefault="001109D0" w:rsidP="007C4C98">
      <w:pPr>
        <w:pStyle w:val="FootnoteText"/>
      </w:pPr>
      <w:r w:rsidRPr="00F4473F">
        <w:rPr>
          <w:rStyle w:val="Caracteresdanotaderodap"/>
          <w:rFonts w:cs="Arial"/>
          <w:szCs w:val="16"/>
        </w:rPr>
        <w:footnoteRef/>
      </w:r>
      <w:hyperlink r:id="rId4">
        <w:r w:rsidRPr="00F4473F">
          <w:rPr>
            <w:rStyle w:val="LigaodeInternet"/>
            <w:rFonts w:cs="Arial"/>
            <w:szCs w:val="16"/>
          </w:rPr>
          <w:tab/>
          <w:t>https://pt.wikipedia.org/wiki/Etologia</w:t>
        </w:r>
      </w:hyperlink>
      <w:r w:rsidRPr="00F4473F">
        <w:t>. Estudo do comportamento animal</w:t>
      </w:r>
    </w:p>
  </w:footnote>
  <w:footnote w:id="7">
    <w:p w14:paraId="3622D58B" w14:textId="77777777" w:rsidR="001109D0" w:rsidRPr="00F4473F" w:rsidRDefault="001109D0" w:rsidP="007C4C98">
      <w:pPr>
        <w:pStyle w:val="FootnoteText"/>
      </w:pPr>
      <w:r w:rsidRPr="00F4473F">
        <w:rPr>
          <w:rStyle w:val="Caracteresdanotaderodap"/>
          <w:rFonts w:cs="Arial"/>
          <w:szCs w:val="16"/>
        </w:rPr>
        <w:footnoteRef/>
      </w:r>
      <w:r w:rsidRPr="00F4473F">
        <w:tab/>
        <w:t>É legitimo que quem não tem nada para viver e se alimentar roube?, para ele seria uma escolha moral.</w:t>
      </w:r>
    </w:p>
  </w:footnote>
  <w:footnote w:id="8">
    <w:p w14:paraId="71670AD6" w14:textId="0CB3C962" w:rsidR="001109D0" w:rsidRPr="00F4473F" w:rsidRDefault="001109D0" w:rsidP="007C4C98">
      <w:pPr>
        <w:pStyle w:val="FootnoteText"/>
      </w:pPr>
      <w:r w:rsidRPr="00F4473F">
        <w:rPr>
          <w:rStyle w:val="Caracteresdanotaderodap"/>
          <w:rFonts w:cs="Arial"/>
          <w:szCs w:val="16"/>
        </w:rPr>
        <w:footnoteRef/>
      </w:r>
      <w:r w:rsidRPr="00F4473F">
        <w:tab/>
        <w:t>A ética é uma reflexão sobre porque são considerados válidos uns comportamentos e outros não o são. Isto no quadro da condição de homens e mulheres como seres livres, e além disso com a pretensão de serem os princípios éticos de validade universal, frente à moral, que se corresponde com cada cultura.</w:t>
      </w:r>
    </w:p>
  </w:footnote>
  <w:footnote w:id="9">
    <w:p w14:paraId="1917AFAD" w14:textId="5940F022" w:rsidR="001109D0" w:rsidRPr="00F4473F" w:rsidRDefault="001109D0" w:rsidP="007C4C98">
      <w:pPr>
        <w:pStyle w:val="FootnoteText"/>
      </w:pPr>
      <w:r w:rsidRPr="00F4473F">
        <w:rPr>
          <w:rStyle w:val="Caracteresdanotaderodap"/>
          <w:rFonts w:cs="Arial"/>
          <w:szCs w:val="16"/>
        </w:rPr>
        <w:footnoteRef/>
      </w:r>
      <w:r w:rsidRPr="00F4473F">
        <w:tab/>
        <w:t>Porém que sejam morais, isso não obvia que ao se desviarem do código deontológico, sejam corruptas.</w:t>
      </w:r>
    </w:p>
    <w:p w14:paraId="3CBB441C" w14:textId="77777777" w:rsidR="001109D0" w:rsidRPr="00F4473F" w:rsidRDefault="001109D0" w:rsidP="007C4C98">
      <w:pPr>
        <w:pStyle w:val="FootnoteText"/>
      </w:pPr>
      <w:r w:rsidRPr="00F4473F">
        <w:tab/>
        <w:t>Não existe correlação entre mais ou menos corrupção e prática religiosa, sempre resulta que o poder coativo das igrejas e as suas ameaças -sobre o mal do pecado, acabam por não funcionar.</w:t>
      </w:r>
    </w:p>
  </w:footnote>
  <w:footnote w:id="10">
    <w:p w14:paraId="7730ABDA" w14:textId="77777777" w:rsidR="001109D0" w:rsidRPr="00F4473F" w:rsidRDefault="001109D0" w:rsidP="007C4C98">
      <w:pPr>
        <w:pStyle w:val="FootnoteText"/>
        <w:rPr>
          <w:rFonts w:cs="Arial"/>
          <w:szCs w:val="16"/>
        </w:rPr>
      </w:pPr>
      <w:r w:rsidRPr="00F4473F">
        <w:rPr>
          <w:rStyle w:val="Caracteresdanotaderodap"/>
          <w:rFonts w:cs="Arial"/>
          <w:szCs w:val="16"/>
        </w:rPr>
        <w:footnoteRef/>
      </w:r>
      <w:hyperlink r:id="rId5">
        <w:r w:rsidRPr="00F4473F">
          <w:rPr>
            <w:rStyle w:val="LigaodeInternet"/>
            <w:rFonts w:cs="Arial"/>
            <w:szCs w:val="16"/>
          </w:rPr>
          <w:tab/>
          <w:t>https://www.wook.pt/livro/sobre-o-estado-pierre-bourdieu/15746586</w:t>
        </w:r>
      </w:hyperlink>
    </w:p>
  </w:footnote>
  <w:footnote w:id="11">
    <w:p w14:paraId="213DC78D" w14:textId="77777777" w:rsidR="001109D0" w:rsidRPr="00F4473F" w:rsidRDefault="001109D0" w:rsidP="007C4C98">
      <w:pPr>
        <w:pStyle w:val="FootnoteText"/>
      </w:pPr>
      <w:r w:rsidRPr="00F4473F">
        <w:rPr>
          <w:rStyle w:val="Caracteresdanotaderodap"/>
          <w:rFonts w:cs="Arial"/>
          <w:szCs w:val="16"/>
        </w:rPr>
        <w:footnoteRef/>
      </w:r>
      <w:r w:rsidRPr="00F4473F">
        <w:tab/>
        <w:t>Eurípides além de ser um dos primeiros historiadores, foi um filósofo da Historia que diria Raymond Aron. Eurípides chegou a chamar às guerras “de aceleradores da história”.</w:t>
      </w:r>
    </w:p>
  </w:footnote>
  <w:footnote w:id="12">
    <w:p w14:paraId="5A1D41B7" w14:textId="77777777" w:rsidR="001109D0" w:rsidRPr="00F4473F" w:rsidRDefault="001109D0" w:rsidP="007C4C98">
      <w:pPr>
        <w:pStyle w:val="FootnoteText"/>
        <w:rPr>
          <w:rFonts w:cs="Arial"/>
          <w:szCs w:val="16"/>
        </w:rPr>
      </w:pPr>
      <w:r w:rsidRPr="00F4473F">
        <w:rPr>
          <w:rStyle w:val="Caracteresdanotaderodap"/>
          <w:rFonts w:cs="Arial"/>
          <w:szCs w:val="16"/>
        </w:rPr>
        <w:footnoteRef/>
      </w:r>
      <w:hyperlink r:id="rId6">
        <w:r w:rsidRPr="00F4473F">
          <w:rPr>
            <w:rStyle w:val="LigaodeInternet"/>
            <w:rFonts w:cs="Arial"/>
            <w:szCs w:val="16"/>
          </w:rPr>
          <w:tab/>
          <w:t>https://www.amazon.com/Mammoth-Book-Special-Forces-Training/dp/0762452331</w:t>
        </w:r>
      </w:hyperlink>
    </w:p>
  </w:footnote>
  <w:footnote w:id="13">
    <w:p w14:paraId="2F6EECFD" w14:textId="77777777" w:rsidR="001109D0" w:rsidRPr="009B7C2A" w:rsidRDefault="001109D0" w:rsidP="007C4C98">
      <w:pPr>
        <w:pStyle w:val="FootnoteText"/>
        <w:rPr>
          <w:rFonts w:cs="Arial"/>
          <w:szCs w:val="16"/>
        </w:rPr>
      </w:pPr>
      <w:r w:rsidRPr="00F4473F">
        <w:rPr>
          <w:rStyle w:val="Caracteresdanotaderodap"/>
          <w:rFonts w:cs="Arial"/>
          <w:szCs w:val="16"/>
        </w:rPr>
        <w:footnoteRef/>
      </w:r>
      <w:hyperlink r:id="rId7">
        <w:r w:rsidRPr="009B7C2A">
          <w:rPr>
            <w:rStyle w:val="LigaodeInternet"/>
            <w:rFonts w:cs="Arial"/>
            <w:szCs w:val="16"/>
          </w:rPr>
          <w:tab/>
          <w:t>https://books.google.es/books/about/Cartas_do_Brasil_e_mais_Escritos_do_Pe_M.html?id=bisTnayr-wkC&amp;redir_esc=y</w:t>
        </w:r>
      </w:hyperlink>
    </w:p>
  </w:footnote>
  <w:footnote w:id="14">
    <w:p w14:paraId="4D8661C7" w14:textId="77777777" w:rsidR="001109D0" w:rsidRPr="009B7C2A" w:rsidRDefault="001109D0" w:rsidP="007C4C98">
      <w:pPr>
        <w:pStyle w:val="FootnoteText"/>
        <w:rPr>
          <w:szCs w:val="16"/>
        </w:rPr>
      </w:pPr>
      <w:r w:rsidRPr="009B7C2A">
        <w:rPr>
          <w:rStyle w:val="Caracteresdanotaderodap"/>
          <w:rFonts w:cs="Arial"/>
          <w:szCs w:val="16"/>
        </w:rPr>
        <w:footnoteRef/>
      </w:r>
      <w:r w:rsidRPr="009B7C2A">
        <w:rPr>
          <w:szCs w:val="16"/>
        </w:rPr>
        <w:tab/>
        <w:t>Como se percebe o problema na igreja Católica com o sexo e os padres não é novo, e os problemas só os resolve a Igreja, quando age o poder secular, se não como muito, ficam como segredo de confessionário.</w:t>
      </w:r>
    </w:p>
  </w:footnote>
  <w:footnote w:id="15">
    <w:p w14:paraId="3761EE27" w14:textId="77777777" w:rsidR="001109D0" w:rsidRPr="009B7C2A" w:rsidRDefault="001109D0" w:rsidP="007C4C98">
      <w:pPr>
        <w:pStyle w:val="FootnoteText"/>
        <w:rPr>
          <w:szCs w:val="16"/>
        </w:rPr>
      </w:pPr>
      <w:r w:rsidRPr="009B7C2A">
        <w:rPr>
          <w:rStyle w:val="Caracteresdanotaderodap"/>
          <w:rFonts w:cs="Arial"/>
          <w:szCs w:val="16"/>
        </w:rPr>
        <w:footnoteRef/>
      </w:r>
      <w:r w:rsidRPr="009B7C2A">
        <w:rPr>
          <w:szCs w:val="16"/>
        </w:rPr>
        <w:tab/>
        <w:t xml:space="preserve">Os famosos </w:t>
      </w:r>
      <w:hyperlink r:id="rId8">
        <w:r w:rsidRPr="009B7C2A">
          <w:rPr>
            <w:rStyle w:val="LigaodeInternet"/>
            <w:rFonts w:cs="Arial"/>
            <w:szCs w:val="16"/>
          </w:rPr>
          <w:t xml:space="preserve">10 pontos propostos </w:t>
        </w:r>
      </w:hyperlink>
      <w:r w:rsidRPr="009B7C2A">
        <w:rPr>
          <w:szCs w:val="16"/>
        </w:rPr>
        <w:t xml:space="preserve">pela Lava-jato contra a corrupção, mais que pôr os alicerces para deter a corrupção são uma bênção do que estava fazendo a Lava-jato, processo que começou dum jeito bem corrupto (Alexandre Banhos Belmonte 2019), e como logo poria branco sobre negro o Vaza Jato, era um elemento de mudança económica e política violando todas as normas deontológicas, e podendo se definir, como processo certificado como bem corrupto. </w:t>
      </w:r>
    </w:p>
    <w:p w14:paraId="42FA265C" w14:textId="1B955B0E" w:rsidR="001109D0" w:rsidRPr="009B7C2A" w:rsidRDefault="001109D0" w:rsidP="007C4C98">
      <w:pPr>
        <w:pStyle w:val="FootnoteText"/>
        <w:rPr>
          <w:szCs w:val="16"/>
        </w:rPr>
      </w:pPr>
      <w:r w:rsidRPr="009B7C2A">
        <w:rPr>
          <w:szCs w:val="16"/>
        </w:rPr>
        <w:tab/>
        <w:t xml:space="preserve">A questão de fazer uma cousa mal, mas quando  o bem a que se aspira é superior (opção moral), ou a de se ser corrupto para combater a corrupção que defende o Sérgio Moro, é uma posição profundamente moralista, e esse tipo de escolhas estão também nas escolhas morais dos políticos que se pretende julgar. Pois ainda que existam muitos dirigentes de sucesso que podem ser definidos de </w:t>
      </w:r>
      <w:hyperlink r:id="rId9">
        <w:r w:rsidRPr="009B7C2A">
          <w:rPr>
            <w:rStyle w:val="LigaodeInternet"/>
            <w:rFonts w:cs="Arial"/>
            <w:szCs w:val="16"/>
          </w:rPr>
          <w:t>Psicopatas</w:t>
        </w:r>
      </w:hyperlink>
      <w:r w:rsidRPr="009B7C2A">
        <w:rPr>
          <w:szCs w:val="16"/>
        </w:rPr>
        <w:t>, na imensa maioria são pessoas morais e que fazem escolhas morais.</w:t>
      </w:r>
    </w:p>
  </w:footnote>
  <w:footnote w:id="16">
    <w:p w14:paraId="119E693F" w14:textId="77777777" w:rsidR="001109D0" w:rsidRPr="009B7C2A" w:rsidRDefault="001109D0" w:rsidP="007C4C98">
      <w:pPr>
        <w:pStyle w:val="FootnoteText"/>
        <w:rPr>
          <w:szCs w:val="16"/>
        </w:rPr>
      </w:pPr>
      <w:r w:rsidRPr="009B7C2A">
        <w:rPr>
          <w:rStyle w:val="Caracteresdanotaderodap"/>
          <w:rFonts w:cs="Arial"/>
          <w:szCs w:val="16"/>
        </w:rPr>
        <w:footnoteRef/>
      </w:r>
      <w:r w:rsidRPr="009B7C2A">
        <w:rPr>
          <w:szCs w:val="16"/>
        </w:rPr>
        <w:tab/>
        <w:t xml:space="preserve">A maioria das pessoas acredita que os problemas complexos podem se resolver com soluções simples, mas isso nunca é assim. Problemas complexos exigem soluções complexas. </w:t>
      </w:r>
    </w:p>
    <w:p w14:paraId="053856DA" w14:textId="77777777" w:rsidR="001109D0" w:rsidRPr="009B7C2A" w:rsidRDefault="001109D0" w:rsidP="007C4C98">
      <w:pPr>
        <w:pStyle w:val="FootnoteText"/>
        <w:rPr>
          <w:szCs w:val="16"/>
        </w:rPr>
      </w:pPr>
      <w:r w:rsidRPr="009B7C2A">
        <w:rPr>
          <w:szCs w:val="16"/>
        </w:rPr>
        <w:tab/>
        <w:t>No Brasil todas as pessoas têm sempre uma espécie de fé cega em que vai vir um acaso, uma lotaria, um salvador que vai resolver os problemas que tem/temos. isso é muito bem utilizado por toda classe de trapaceiros e de vendedores de enganos.</w:t>
      </w:r>
    </w:p>
  </w:footnote>
  <w:footnote w:id="17">
    <w:p w14:paraId="5D68AF2D" w14:textId="77777777" w:rsidR="001109D0" w:rsidRPr="009B7C2A" w:rsidRDefault="001109D0" w:rsidP="007C4C98">
      <w:pPr>
        <w:pStyle w:val="FootnoteText"/>
        <w:rPr>
          <w:szCs w:val="16"/>
        </w:rPr>
      </w:pPr>
      <w:r w:rsidRPr="009B7C2A">
        <w:rPr>
          <w:rStyle w:val="Caracteresdanotaderodap"/>
          <w:rFonts w:cs="Arial"/>
          <w:szCs w:val="16"/>
        </w:rPr>
        <w:footnoteRef/>
      </w:r>
      <w:r w:rsidRPr="009B7C2A">
        <w:rPr>
          <w:szCs w:val="16"/>
        </w:rPr>
        <w:tab/>
        <w:t>Na Dinamarca a população de religião judaica foi sempre muito pequena, porém quando a Dinamarca foi ocupada pelos nazis e se ordenou às pessoas dessa religião (ou que forem descendentes de pessoas que tiveram essa religião), o colocarem uma estrela de Davide no peito, o Rei (foi das poucas monarquias que não conseguiu escapulir-se) ao dia seguinte saiu com a estrela de David colocada no peito, e o mesmo gesto usaram a pratica totalidade dos súbditos, Como os alemães eram ferrenhos nos seus objetivos todo o povo dinamarquês ajudou a passarem para  Suécia os 8000 judeus que havia.  O resultado foi que a política industrial de extermínio de pessoas organizada pelos nazis, não teve efeito na Dinamarca.</w:t>
      </w:r>
    </w:p>
  </w:footnote>
  <w:footnote w:id="18">
    <w:p w14:paraId="0EE6B6EB" w14:textId="7B463938" w:rsidR="001109D0" w:rsidRPr="00F4473F" w:rsidRDefault="001109D0" w:rsidP="007C4C98">
      <w:pPr>
        <w:pStyle w:val="FootnoteText"/>
      </w:pPr>
      <w:r w:rsidRPr="009B7C2A">
        <w:rPr>
          <w:rStyle w:val="Caracteresdanotaderodap"/>
          <w:rFonts w:cs="Arial"/>
          <w:szCs w:val="16"/>
        </w:rPr>
        <w:footnoteRef/>
      </w:r>
      <w:r w:rsidRPr="009B7C2A">
        <w:rPr>
          <w:szCs w:val="16"/>
        </w:rPr>
        <w:tab/>
        <w:t>Um avô meu contava-me a história dum rei que todos os que fazia ministros em vez de servir a coroa e ao povo, dedicavam-se a se fazer ricos e roubar do tesouro. O rei colocava os ministros e desentendia-se do governo, nem tinha controles sobre o que faziam.  Ele farto decidiu escolher entre todos os que se apresentaram o que não fosse ladrão. Mandava a todos os aspirantes a vaga, de passarem com pouca luz pela sala onde se guardava o tesouro, e lá estavam sacas abertas com moedas de ouro e prata, pedras preciosas etc., Quando passaram todos mandou o rei, que o que quiser   o posto tinha que dançar e dar voltas de pincha carneira (cambalhotas). E ninguém queria fazer isso e todos renunciavam a designação, pois tinham os bolsos cheios e iam saber que roubaram. Porém houve um que fez tudo e o rei designou-o primeiro ministro...Ele não roubara, pois era  parvo, e o governo entrou num desgoverno ainda mais pior. Como dizia meu avô: O olho do amo engorda o cavalo.</w:t>
      </w:r>
    </w:p>
  </w:footnote>
  <w:footnote w:id="19">
    <w:p w14:paraId="44040D0B" w14:textId="77777777" w:rsidR="001109D0" w:rsidRPr="009B7C2A" w:rsidRDefault="001109D0" w:rsidP="007C4C98">
      <w:pPr>
        <w:pStyle w:val="FootnoteText"/>
        <w:rPr>
          <w:rFonts w:cs="Arial"/>
          <w:szCs w:val="16"/>
        </w:rPr>
      </w:pPr>
      <w:r w:rsidRPr="00F4473F">
        <w:rPr>
          <w:rStyle w:val="Caracteresdanotaderodap"/>
          <w:rFonts w:cs="Arial"/>
          <w:szCs w:val="16"/>
        </w:rPr>
        <w:footnoteRef/>
      </w:r>
      <w:hyperlink r:id="rId10">
        <w:r w:rsidRPr="009B7C2A">
          <w:rPr>
            <w:rStyle w:val="LigaodeInternet"/>
            <w:rFonts w:cs="Arial"/>
            <w:szCs w:val="16"/>
          </w:rPr>
          <w:tab/>
          <w:t>https://pt.wikipedia.org/wiki/Lawfare</w:t>
        </w:r>
      </w:hyperlink>
    </w:p>
    <w:p w14:paraId="6A753742" w14:textId="77777777" w:rsidR="001109D0" w:rsidRPr="009B7C2A" w:rsidRDefault="001109D0" w:rsidP="007C4C98">
      <w:pPr>
        <w:pStyle w:val="FootnoteText"/>
        <w:rPr>
          <w:rFonts w:cs="Arial"/>
          <w:szCs w:val="16"/>
        </w:rPr>
      </w:pPr>
      <w:r w:rsidRPr="009B7C2A">
        <w:rPr>
          <w:rFonts w:cs="Arial"/>
          <w:szCs w:val="16"/>
        </w:rPr>
        <w:tab/>
      </w:r>
      <w:hyperlink r:id="rId11">
        <w:r w:rsidRPr="009B7C2A">
          <w:rPr>
            <w:rStyle w:val="LigaodeInternet"/>
            <w:rFonts w:cs="Arial"/>
            <w:szCs w:val="16"/>
          </w:rPr>
          <w:t>http://www.justificando.com/2018/01/09/livro-com-comentarios-de-juristas-sentenca-que-condenou-lula-e-disponibilizado-na-internet/</w:t>
        </w:r>
      </w:hyperlink>
    </w:p>
  </w:footnote>
  <w:footnote w:id="20">
    <w:p w14:paraId="2DD5DE22" w14:textId="77777777" w:rsidR="001109D0" w:rsidRPr="009B7C2A" w:rsidRDefault="001109D0" w:rsidP="007C4C98">
      <w:pPr>
        <w:pStyle w:val="FootnoteText"/>
        <w:rPr>
          <w:szCs w:val="16"/>
        </w:rPr>
      </w:pPr>
      <w:r w:rsidRPr="009B7C2A">
        <w:rPr>
          <w:rStyle w:val="Caracteresdanotaderodap"/>
          <w:rFonts w:cs="Arial"/>
          <w:szCs w:val="16"/>
        </w:rPr>
        <w:footnoteRef/>
      </w:r>
      <w:r w:rsidRPr="009B7C2A">
        <w:rPr>
          <w:szCs w:val="16"/>
        </w:rPr>
        <w:tab/>
        <w:t>É legitimo que uma pessoa sem recursos roube para se alimentar ou para alimentar os seus filhos?</w:t>
      </w:r>
    </w:p>
  </w:footnote>
  <w:footnote w:id="21">
    <w:p w14:paraId="00B77B33" w14:textId="77777777" w:rsidR="001109D0" w:rsidRPr="009B7C2A" w:rsidRDefault="001109D0" w:rsidP="007C4C98">
      <w:pPr>
        <w:pStyle w:val="FootnoteText"/>
        <w:rPr>
          <w:rFonts w:cs="Arial"/>
          <w:szCs w:val="16"/>
        </w:rPr>
      </w:pPr>
      <w:r w:rsidRPr="009B7C2A">
        <w:rPr>
          <w:rStyle w:val="Caracteresdanotaderodap"/>
          <w:rFonts w:cs="Arial"/>
          <w:szCs w:val="16"/>
        </w:rPr>
        <w:footnoteRef/>
      </w:r>
      <w:hyperlink r:id="rId12">
        <w:r w:rsidRPr="009B7C2A">
          <w:rPr>
            <w:rStyle w:val="LigaodeInternet"/>
            <w:rFonts w:cs="Arial"/>
            <w:szCs w:val="16"/>
          </w:rPr>
          <w:tab/>
          <w:t>https://www.elsaltodiario.com/guinea-ecuatorial/guinea-el-documental-prohibido-vivir-en-guinea-ecuatorial-es-revivir-el-franquismo-pero-con-clima-tropical</w:t>
        </w:r>
      </w:hyperlink>
    </w:p>
    <w:p w14:paraId="19FDF386" w14:textId="77777777" w:rsidR="001109D0" w:rsidRPr="009B7C2A" w:rsidRDefault="001109D0" w:rsidP="007C4C98">
      <w:pPr>
        <w:pStyle w:val="FootnoteText"/>
        <w:rPr>
          <w:szCs w:val="16"/>
        </w:rPr>
      </w:pPr>
      <w:r w:rsidRPr="009B7C2A">
        <w:rPr>
          <w:szCs w:val="16"/>
        </w:rPr>
        <w:tab/>
        <w:t>Tampouco é um estado lusófono, mas na CPLP as vezes  cousas acontecem.</w:t>
      </w:r>
    </w:p>
  </w:footnote>
  <w:footnote w:id="22">
    <w:p w14:paraId="3E7424A9" w14:textId="77777777" w:rsidR="001109D0" w:rsidRPr="009B7C2A" w:rsidRDefault="001109D0" w:rsidP="007C4C98">
      <w:pPr>
        <w:spacing w:line="240" w:lineRule="auto"/>
        <w:jc w:val="left"/>
        <w:rPr>
          <w:sz w:val="16"/>
          <w:szCs w:val="16"/>
        </w:rPr>
      </w:pPr>
      <w:r w:rsidRPr="009B7C2A">
        <w:rPr>
          <w:rStyle w:val="Caracteresdanotaderodap"/>
          <w:rFonts w:eastAsia="Calibri"/>
          <w:sz w:val="16"/>
          <w:szCs w:val="16"/>
        </w:rPr>
        <w:footnoteRef/>
      </w:r>
      <w:r w:rsidRPr="009B7C2A">
        <w:rPr>
          <w:sz w:val="16"/>
          <w:szCs w:val="16"/>
        </w:rPr>
        <w:t xml:space="preserve">   </w:t>
      </w:r>
      <w:hyperlink r:id="rId13">
        <w:r w:rsidRPr="009B7C2A">
          <w:rPr>
            <w:rStyle w:val="LigaodeInternet"/>
            <w:sz w:val="16"/>
            <w:szCs w:val="16"/>
          </w:rPr>
          <w:t>https://www.redebrasilatual.com.br/destaques/2019/08/carol-proner-lava-jato-envergonha-pais/</w:t>
        </w:r>
      </w:hyperlink>
      <w:hyperlink>
        <w:r w:rsidRPr="009B7C2A">
          <w:rPr>
            <w:sz w:val="16"/>
            <w:szCs w:val="16"/>
          </w:rPr>
          <w:t xml:space="preserve">   </w:t>
        </w:r>
      </w:hyperlink>
    </w:p>
  </w:footnote>
  <w:footnote w:id="23">
    <w:p w14:paraId="08AF4997" w14:textId="77777777" w:rsidR="001109D0" w:rsidRPr="00F4473F" w:rsidRDefault="001109D0" w:rsidP="007C4C98">
      <w:pPr>
        <w:pStyle w:val="FootnoteText"/>
      </w:pPr>
      <w:r w:rsidRPr="009B7C2A">
        <w:rPr>
          <w:rStyle w:val="Caracteresdanotaderodap"/>
          <w:rFonts w:cs="Arial"/>
          <w:szCs w:val="16"/>
        </w:rPr>
        <w:footnoteRef/>
      </w:r>
      <w:r w:rsidRPr="009B7C2A">
        <w:rPr>
          <w:szCs w:val="16"/>
        </w:rPr>
        <w:tab/>
        <w:t>A realidade é que ele está mergulhado na corrupção dum jeito que faz inocente aos seus predecessores. Porém ele tem um grave problema de apreciação do que é isso, e se julga dum jeito válido à sua particular moral, que o isenta de tudo...ele é o novo Messias o mito.</w:t>
      </w:r>
    </w:p>
  </w:footnote>
  <w:footnote w:id="24">
    <w:p w14:paraId="47A6EE16" w14:textId="77777777" w:rsidR="001109D0" w:rsidRPr="009B7C2A" w:rsidRDefault="001109D0" w:rsidP="007C4C98">
      <w:pPr>
        <w:pStyle w:val="FootnoteText"/>
        <w:rPr>
          <w:rFonts w:cs="Arial"/>
          <w:szCs w:val="16"/>
        </w:rPr>
      </w:pPr>
      <w:r w:rsidRPr="00F4473F">
        <w:rPr>
          <w:rStyle w:val="Caracteresdanotaderodap"/>
          <w:rFonts w:cs="Arial"/>
          <w:szCs w:val="16"/>
        </w:rPr>
        <w:footnoteRef/>
      </w:r>
      <w:hyperlink r:id="rId14">
        <w:r w:rsidRPr="009B7C2A">
          <w:rPr>
            <w:rStyle w:val="LigaodeInternet"/>
            <w:rFonts w:cs="Arial"/>
            <w:szCs w:val="16"/>
          </w:rPr>
          <w:tab/>
          <w:t>https://pt.wikipedia.org/wiki/Gerrymandering</w:t>
        </w:r>
      </w:hyperlink>
    </w:p>
  </w:footnote>
  <w:footnote w:id="25">
    <w:p w14:paraId="6A089FBA" w14:textId="77777777" w:rsidR="001109D0" w:rsidRPr="009B7C2A" w:rsidRDefault="001109D0" w:rsidP="007C4C98">
      <w:pPr>
        <w:pStyle w:val="FootnoteText"/>
        <w:rPr>
          <w:rFonts w:cs="Arial"/>
          <w:szCs w:val="16"/>
        </w:rPr>
      </w:pPr>
      <w:r w:rsidRPr="009B7C2A">
        <w:rPr>
          <w:rStyle w:val="Caracteresdanotaderodap"/>
          <w:rFonts w:cs="Arial"/>
          <w:szCs w:val="16"/>
        </w:rPr>
        <w:footnoteRef/>
      </w:r>
      <w:hyperlink r:id="rId15">
        <w:r w:rsidRPr="009B7C2A">
          <w:rPr>
            <w:rStyle w:val="LigaodeInternet"/>
            <w:rFonts w:cs="Arial"/>
            <w:szCs w:val="16"/>
          </w:rPr>
          <w:tab/>
          <w:t>http://agal-gz.org/faq/lib/exe/fetch.php?media=contributos-pgl:novo_estatuto_para_a_Brasil.pdf</w:t>
        </w:r>
      </w:hyperlink>
    </w:p>
    <w:p w14:paraId="67E48553" w14:textId="77777777" w:rsidR="001109D0" w:rsidRPr="009B7C2A" w:rsidRDefault="001109D0" w:rsidP="007C4C98">
      <w:pPr>
        <w:pStyle w:val="FootnoteText"/>
        <w:rPr>
          <w:szCs w:val="16"/>
        </w:rPr>
      </w:pPr>
      <w:r w:rsidRPr="009B7C2A">
        <w:rPr>
          <w:szCs w:val="16"/>
        </w:rPr>
        <w:tab/>
        <w:t>A título de exemplo:</w:t>
      </w:r>
    </w:p>
    <w:p w14:paraId="44DBAA6D" w14:textId="77777777" w:rsidR="001109D0" w:rsidRPr="009B7C2A" w:rsidRDefault="001109D0" w:rsidP="007C4C98">
      <w:pPr>
        <w:pStyle w:val="FootnoteText"/>
        <w:rPr>
          <w:szCs w:val="16"/>
        </w:rPr>
      </w:pPr>
      <w:r w:rsidRPr="009B7C2A">
        <w:rPr>
          <w:szCs w:val="16"/>
        </w:rPr>
        <w:tab/>
        <w:t>1. O Presidente ou Presidenta do Brasil é a máxima representação do Brasil, garante do regular funcionamento das instituições democráticas; ostenta a representação do Brasil</w:t>
      </w:r>
    </w:p>
    <w:p w14:paraId="3A25F94E" w14:textId="77777777" w:rsidR="001109D0" w:rsidRPr="009B7C2A" w:rsidRDefault="001109D0" w:rsidP="007C4C98">
      <w:pPr>
        <w:pStyle w:val="FootnoteText"/>
        <w:rPr>
          <w:szCs w:val="16"/>
        </w:rPr>
      </w:pPr>
      <w:r w:rsidRPr="009B7C2A">
        <w:rPr>
          <w:szCs w:val="16"/>
        </w:rPr>
        <w:tab/>
        <w:t xml:space="preserve"> 2. O Presidente ou Presidenta do Brasil é eleito por um prazo de cinco anos, em circunscrição eleitoral única, os anos acabados em zero e em cinco o primeiro domingo de Novembro e proclamado pelo Tribunal constitucional e de arbitragem. Não podendo exercer tal cargo por mais de três mandatos continuados. É eleito Presidente ou Presidenta o Candidato ou Candidata que obtiver mais da metade dos votos validamente expressos. Se nenhum dos candidatos ou candidatas obtiver essa quantidade no terceiro domingo de Novembro repetir-se-á a eleição com os dous ou duas candidatos mais votados, sendo eleito o que obtenha mais votos. 3</w:t>
      </w:r>
    </w:p>
    <w:p w14:paraId="5DD9F9C7" w14:textId="77777777" w:rsidR="001109D0" w:rsidRPr="009B7C2A" w:rsidRDefault="001109D0" w:rsidP="007C4C98">
      <w:pPr>
        <w:pStyle w:val="FootnoteText"/>
        <w:rPr>
          <w:szCs w:val="16"/>
        </w:rPr>
      </w:pPr>
      <w:r w:rsidRPr="009B7C2A">
        <w:rPr>
          <w:szCs w:val="16"/>
        </w:rPr>
        <w:tab/>
        <w:t xml:space="preserve">3. Em caso de falecimento, demissão ou ser declarado incapaz pelo Parlamento, será substituído pelo Presidente do Parlamento que passará a ser o Presidente da Brasil pelo tempo que restar de mandato; passando o vice-presidente primeiro do Parlamento a ocupar a sua presidência. </w:t>
      </w:r>
    </w:p>
    <w:p w14:paraId="0E503C56" w14:textId="77777777" w:rsidR="001109D0" w:rsidRPr="009B7C2A" w:rsidRDefault="001109D0" w:rsidP="007C4C98">
      <w:pPr>
        <w:pStyle w:val="FootnoteText"/>
        <w:rPr>
          <w:szCs w:val="16"/>
        </w:rPr>
      </w:pPr>
      <w:r w:rsidRPr="009B7C2A">
        <w:rPr>
          <w:szCs w:val="16"/>
        </w:rPr>
        <w:tab/>
        <w:t xml:space="preserve">4. O Presidente ou Presidenta do Brasil só pode ser declarado incapaz pelo Parlamento, nos seguintes casos: a) Que medicamente se constate a perda das suas faculdades mentais. b) Que fora inculpado, e condenado por delito no exercício das suas funções; a proposta do seu cesse tem que ser aprovada por dois terços dos membros do Parlamento 5. uma lei da Brasil regulará a figura do Presidente ou Presidenta, e os requisitos e as condições de elegibilidade. (funções) </w:t>
      </w:r>
    </w:p>
    <w:p w14:paraId="37275814" w14:textId="77777777" w:rsidR="001109D0" w:rsidRPr="009B7C2A" w:rsidRDefault="001109D0" w:rsidP="007C4C98">
      <w:pPr>
        <w:pStyle w:val="FootnoteText"/>
        <w:rPr>
          <w:szCs w:val="16"/>
        </w:rPr>
      </w:pPr>
      <w:r w:rsidRPr="009B7C2A">
        <w:rPr>
          <w:szCs w:val="16"/>
        </w:rPr>
        <w:tab/>
        <w:t xml:space="preserve">1. O Presidente ou Presidenta da Brasil Proclama as leis e ordena a sua publicação, no prazo máximo de vinte dias, convoca os referendos, e propõe ao Parlamento um membro do Parlamento para primeiro ministro presidente do governo, uma vez ouvido o Presidente do Parlamento e os porta-vozes de todos os grupos. </w:t>
      </w:r>
    </w:p>
    <w:p w14:paraId="7B6AD0E0" w14:textId="77777777" w:rsidR="001109D0" w:rsidRPr="009B7C2A" w:rsidRDefault="001109D0" w:rsidP="007C4C98">
      <w:pPr>
        <w:pStyle w:val="FootnoteText"/>
        <w:rPr>
          <w:szCs w:val="16"/>
        </w:rPr>
      </w:pPr>
      <w:r w:rsidRPr="009B7C2A">
        <w:rPr>
          <w:szCs w:val="16"/>
        </w:rPr>
        <w:tab/>
        <w:t xml:space="preserve"> 3. O Presidente ou Presidenta da Brasil é quem ostenta a capacidade de dissolver o Parlamento e fixar a data das eleições. uma vez feito o Parlamento só funcionará como conselho permanente do mesmo, e produzira-se a demissão do governo em Pleno ante o Presidente da Brasil, que dirigirá o funcionamento ordinário da Administração até a eleição dum novo presidente do governo. </w:t>
      </w:r>
    </w:p>
    <w:p w14:paraId="4BDC2ADE" w14:textId="77777777" w:rsidR="001109D0" w:rsidRPr="009B7C2A" w:rsidRDefault="001109D0" w:rsidP="007C4C98">
      <w:pPr>
        <w:pStyle w:val="FootnoteText"/>
        <w:rPr>
          <w:szCs w:val="16"/>
        </w:rPr>
      </w:pPr>
      <w:r w:rsidRPr="009B7C2A">
        <w:rPr>
          <w:szCs w:val="16"/>
        </w:rPr>
        <w:tab/>
        <w:t xml:space="preserve">4. O Presidente da Brasil, pode demitir a Junta da Brasil quando tal se tornar necessário para assegurar o regular funcionamento das instituições ouvido o Conselho de estado. O Presidente da Brasil ostenta a presidência do honorário do Conselho de estado, mas sem voto. Os ex-primeiros ministros e presidentes som membros do Conselho de estado, além dos membros e técnicos que a lei determinar. </w:t>
      </w:r>
    </w:p>
    <w:p w14:paraId="58656C7A" w14:textId="77777777" w:rsidR="001109D0" w:rsidRPr="009B7C2A" w:rsidRDefault="001109D0" w:rsidP="007C4C98">
      <w:pPr>
        <w:pStyle w:val="FootnoteText"/>
        <w:rPr>
          <w:szCs w:val="16"/>
        </w:rPr>
      </w:pPr>
      <w:r w:rsidRPr="009B7C2A">
        <w:rPr>
          <w:szCs w:val="16"/>
        </w:rPr>
        <w:tab/>
        <w:t>5. O Presidente da Brasil tem a condição de Comandante chefe das forças militares</w:t>
      </w:r>
    </w:p>
    <w:p w14:paraId="45FF5864" w14:textId="77777777" w:rsidR="001109D0" w:rsidRPr="009B7C2A" w:rsidRDefault="001109D0" w:rsidP="007C4C98">
      <w:pPr>
        <w:pStyle w:val="FootnoteText"/>
        <w:rPr>
          <w:szCs w:val="16"/>
        </w:rPr>
      </w:pPr>
      <w:r w:rsidRPr="009B7C2A">
        <w:rPr>
          <w:szCs w:val="16"/>
        </w:rPr>
        <w:tab/>
        <w:t xml:space="preserve">6. O Presidente pode estabelecer um Conselho do seu cargo, cuja pertença ao mesmo não gerará direito de nenhum tipo nem político nem económico </w:t>
      </w:r>
    </w:p>
    <w:p w14:paraId="6FEEC686" w14:textId="77777777" w:rsidR="001109D0" w:rsidRPr="009B7C2A" w:rsidRDefault="001109D0" w:rsidP="007C4C98">
      <w:pPr>
        <w:pStyle w:val="FootnoteText"/>
        <w:rPr>
          <w:szCs w:val="16"/>
        </w:rPr>
      </w:pPr>
      <w:r w:rsidRPr="009B7C2A">
        <w:rPr>
          <w:szCs w:val="16"/>
        </w:rPr>
        <w:tab/>
        <w:t xml:space="preserve">7. O Presidente da Brasil é inviolável pelas opiniões que emitir no exercício de seu cargo. Durante o seu mandato não pode ser detido nem retido pelos atos delituosos cometidos no território da Brasil a não ser em situação de flagrante delito, correspondendo decidir, em todo caso, sobre a sua inculpação, prisão, processamento e juízo ao Supremo Tribunal de Justiça da Brasil. </w:t>
      </w:r>
    </w:p>
  </w:footnote>
  <w:footnote w:id="26">
    <w:p w14:paraId="3642E67C" w14:textId="77777777" w:rsidR="001109D0" w:rsidRPr="009B7C2A" w:rsidRDefault="001109D0" w:rsidP="007C4C98">
      <w:pPr>
        <w:spacing w:line="240" w:lineRule="auto"/>
        <w:jc w:val="left"/>
        <w:rPr>
          <w:sz w:val="16"/>
          <w:szCs w:val="16"/>
        </w:rPr>
      </w:pPr>
      <w:r w:rsidRPr="009B7C2A">
        <w:rPr>
          <w:rStyle w:val="Caracteresdanotaderodap"/>
          <w:rFonts w:eastAsia="Calibri"/>
          <w:sz w:val="16"/>
          <w:szCs w:val="16"/>
        </w:rPr>
        <w:footnoteRef/>
      </w:r>
      <w:r w:rsidRPr="009B7C2A">
        <w:rPr>
          <w:sz w:val="16"/>
          <w:szCs w:val="16"/>
        </w:rPr>
        <w:t xml:space="preserve">   A proposta dos membros será realizada pelo Supremo tribunal, o Conselho das Universidades e os partidos presentes no congresso com mais do 5% de representação. Da lista existente se fixaram por sorteio 11 pessoas, que serão automaticamente designadas pelo Senado. A duração do mandato e de 20 anos, ou at+e cumprirem 70 anos. </w:t>
      </w:r>
    </w:p>
  </w:footnote>
  <w:footnote w:id="27">
    <w:p w14:paraId="3F90FACA" w14:textId="77777777" w:rsidR="001109D0" w:rsidRPr="009B7C2A" w:rsidRDefault="001109D0" w:rsidP="007C4C98">
      <w:pPr>
        <w:pStyle w:val="FootnoteText"/>
        <w:rPr>
          <w:szCs w:val="16"/>
        </w:rPr>
      </w:pPr>
      <w:r w:rsidRPr="009B7C2A">
        <w:rPr>
          <w:rStyle w:val="Caracteresdanotaderodap"/>
          <w:rFonts w:cs="Arial"/>
          <w:szCs w:val="16"/>
        </w:rPr>
        <w:footnoteRef/>
      </w:r>
      <w:r w:rsidRPr="009B7C2A">
        <w:rPr>
          <w:szCs w:val="16"/>
        </w:rPr>
        <w:tab/>
        <w:t>O ideal é se ir chegando a sistemas de controle incluso de fora do país, por exemplo um tribunal do Mercosul, se ele algum dia tiver a fasquia da união europeia no quadro de desenho de Jean Monet, que a converteu em instituição não intergovernamental, e sim instituição a que os estados cedem competências que não voltam a ter mais. Porque não um  órgão  da CPLP com poder judiciário e claro, com poder coativo, pois a lei sem coação não é lei.</w:t>
      </w:r>
    </w:p>
  </w:footnote>
  <w:footnote w:id="28">
    <w:p w14:paraId="37F1E5C2" w14:textId="77777777" w:rsidR="001109D0" w:rsidRPr="009B7C2A" w:rsidRDefault="001109D0" w:rsidP="007C4C98">
      <w:pPr>
        <w:pStyle w:val="FootnoteText"/>
        <w:rPr>
          <w:szCs w:val="16"/>
        </w:rPr>
      </w:pPr>
      <w:r w:rsidRPr="009B7C2A">
        <w:rPr>
          <w:rStyle w:val="Caracteresdanotaderodap"/>
          <w:rFonts w:cs="Arial"/>
          <w:szCs w:val="16"/>
        </w:rPr>
        <w:footnoteRef/>
      </w:r>
      <w:r w:rsidRPr="009B7C2A">
        <w:rPr>
          <w:szCs w:val="16"/>
        </w:rPr>
        <w:tab/>
        <w:t>Deveria ser regulado o sistema de retribuições, desfazendo a incríveis diferencias existentes no Brasil entre os servidores públicos,  em nenhum caso as retribuições máximas deveriam superar 5 vezes as mínimas.</w:t>
      </w:r>
    </w:p>
  </w:footnote>
  <w:footnote w:id="29">
    <w:p w14:paraId="56081D2A" w14:textId="77777777" w:rsidR="001109D0" w:rsidRPr="009B7C2A" w:rsidRDefault="001109D0" w:rsidP="007C4C98">
      <w:pPr>
        <w:pStyle w:val="Bibliografia-maisdoqueumaobra"/>
        <w:rPr>
          <w:szCs w:val="16"/>
        </w:rPr>
      </w:pPr>
      <w:r w:rsidRPr="009B7C2A">
        <w:rPr>
          <w:rStyle w:val="Caracteresdanotaderodap"/>
          <w:szCs w:val="16"/>
        </w:rPr>
        <w:footnoteRef/>
      </w:r>
      <w:r w:rsidRPr="009B7C2A">
        <w:rPr>
          <w:szCs w:val="16"/>
        </w:rPr>
        <w:tab/>
        <w:t xml:space="preserve">A muito boa historiadora cultural </w:t>
      </w:r>
      <w:r w:rsidRPr="009B7C2A">
        <w:rPr>
          <w:rStyle w:val="nfase"/>
          <w:b w:val="0"/>
          <w:i w:val="0"/>
          <w:color w:val="6A6A6A"/>
          <w:szCs w:val="16"/>
        </w:rPr>
        <w:t>Lília</w:t>
      </w:r>
      <w:r w:rsidRPr="009B7C2A">
        <w:rPr>
          <w:rStyle w:val="nfase"/>
          <w:b w:val="0"/>
          <w:caps/>
          <w:color w:val="6A6A6A"/>
          <w:szCs w:val="16"/>
        </w:rPr>
        <w:t xml:space="preserve"> Moritz</w:t>
      </w:r>
      <w:r w:rsidRPr="009B7C2A">
        <w:rPr>
          <w:rStyle w:val="nfase"/>
          <w:b w:val="0"/>
          <w:caps/>
          <w:color w:val="545454"/>
          <w:szCs w:val="16"/>
        </w:rPr>
        <w:t xml:space="preserve"> </w:t>
      </w:r>
      <w:r w:rsidRPr="009B7C2A">
        <w:rPr>
          <w:color w:val="545454"/>
          <w:szCs w:val="16"/>
        </w:rPr>
        <w:t xml:space="preserve">Schwarcz, aponta no livro </w:t>
      </w:r>
      <w:hyperlink r:id="rId16">
        <w:r w:rsidRPr="009B7C2A">
          <w:rPr>
            <w:rStyle w:val="LigaodeInternet"/>
            <w:i/>
            <w:iCs/>
            <w:color w:val="545454"/>
            <w:szCs w:val="16"/>
          </w:rPr>
          <w:t>As Barbas do Imperador,</w:t>
        </w:r>
      </w:hyperlink>
      <w:r w:rsidRPr="009B7C2A">
        <w:rPr>
          <w:color w:val="545454"/>
          <w:szCs w:val="16"/>
        </w:rPr>
        <w:t xml:space="preserve"> que fruto das suas pesquisas e contraste de documentos,  acha que o 80 por cento da grande propriedade rural brasileira procede de simples falsificação de papeis oportunamente legalizados (grilagem) apropriando-se os agiotas do património público. E nisso se segue abençoando-o desde o governo da luta contra a corrupção (sic).  </w:t>
      </w:r>
    </w:p>
  </w:footnote>
  <w:footnote w:id="30">
    <w:p w14:paraId="1053BE5C" w14:textId="77777777" w:rsidR="001109D0" w:rsidRPr="009B7C2A" w:rsidRDefault="001109D0" w:rsidP="007C4C98">
      <w:pPr>
        <w:pStyle w:val="FootnoteText"/>
        <w:rPr>
          <w:szCs w:val="16"/>
        </w:rPr>
      </w:pPr>
      <w:r w:rsidRPr="009B7C2A">
        <w:rPr>
          <w:rStyle w:val="Caracteresdanotaderodap"/>
          <w:rFonts w:cs="Arial"/>
          <w:szCs w:val="16"/>
        </w:rPr>
        <w:footnoteRef/>
      </w:r>
      <w:r w:rsidRPr="009B7C2A">
        <w:rPr>
          <w:szCs w:val="16"/>
        </w:rPr>
        <w:tab/>
        <w:t>Nos anos em que morei em São Paulo ficava espantado com a contaminação dos rios e por mais que procurava não achei nenhum programa a sério de tratamento e depuração das águas, a ideia de que as pessoas possam a voltar a se banhar e pescar no Tiieté e no Pinheiros, não ocupa nenhum lugar nas cabeças do pessoal.  Ou ir as belíssimas costas de Ubatuba e achar a baía  um esgoto….O rio Paraná chega contaminado até a sua desembocadura no Mar de Prata e isso que é um rio de 13000 metros cúbicos por segundo.</w:t>
      </w:r>
    </w:p>
  </w:footnote>
  <w:footnote w:id="31">
    <w:p w14:paraId="77BA8AB0" w14:textId="77777777" w:rsidR="001109D0" w:rsidRPr="009B7C2A" w:rsidRDefault="001109D0" w:rsidP="007C4C98">
      <w:pPr>
        <w:pStyle w:val="FootnoteText"/>
        <w:rPr>
          <w:rFonts w:cs="Arial"/>
          <w:szCs w:val="16"/>
        </w:rPr>
      </w:pPr>
      <w:r w:rsidRPr="009B7C2A">
        <w:rPr>
          <w:rStyle w:val="Caracteresdanotaderodap"/>
          <w:rFonts w:cs="Arial"/>
          <w:szCs w:val="16"/>
        </w:rPr>
        <w:footnoteRef/>
      </w:r>
      <w:hyperlink r:id="rId17">
        <w:r w:rsidRPr="009B7C2A">
          <w:rPr>
            <w:rStyle w:val="LigaodeInternet"/>
            <w:rFonts w:cs="Arial"/>
            <w:szCs w:val="16"/>
          </w:rPr>
          <w:tab/>
          <w:t>https://blogdorosuca.files.wordpress.com/2010/11/as-barbas-do-imperador-d-pedro-ii-um-monarca-nos-tropicos.pdf</w:t>
        </w:r>
      </w:hyperlink>
    </w:p>
  </w:footnote>
  <w:footnote w:id="32">
    <w:p w14:paraId="4A6775C7" w14:textId="77777777" w:rsidR="001109D0" w:rsidRPr="00F4473F" w:rsidRDefault="001109D0" w:rsidP="007C4C98">
      <w:pPr>
        <w:pStyle w:val="FootnoteText"/>
      </w:pPr>
      <w:r w:rsidRPr="009B7C2A">
        <w:rPr>
          <w:rStyle w:val="Caracteresdanotaderodap"/>
          <w:rFonts w:cs="Arial"/>
          <w:szCs w:val="16"/>
        </w:rPr>
        <w:footnoteRef/>
      </w:r>
      <w:r w:rsidRPr="009B7C2A">
        <w:rPr>
          <w:szCs w:val="16"/>
        </w:rPr>
        <w:tab/>
        <w:t>Como dizia o Prémio Nobel de Economia Schumpeter,  dispor de muitos recursos naturais, é dizer, uma riqueza que caiu do céu, não é nenhuma benção, mais bem é um problema para quem isso acontece. O Capital mais valioso a mais verdadeira riqueza é a formação e capacitação dos seus habitantes, por isso a ciência económica a sério classifica o investimento em formação e educação como investimento na formação de capital fixo.  Esclarecer isso para os que desgovernam e destroem o Brasil por muito abençoados que estejam pelos predicadores do ódio em nome de Jesus Cristo, é como se falar isso para a macacada que faz barulho nas selvas.</w:t>
      </w:r>
    </w:p>
  </w:footnote>
  <w:footnote w:id="33">
    <w:p w14:paraId="7E1E263C" w14:textId="77777777" w:rsidR="001109D0" w:rsidRPr="00F4473F" w:rsidRDefault="001109D0" w:rsidP="007C4C98">
      <w:pPr>
        <w:pStyle w:val="FootnoteText"/>
      </w:pPr>
      <w:r w:rsidRPr="00F4473F">
        <w:rPr>
          <w:rStyle w:val="Caracteresdanotaderodap"/>
          <w:rFonts w:cs="Arial"/>
          <w:szCs w:val="16"/>
        </w:rPr>
        <w:footnoteRef/>
      </w:r>
      <w:r w:rsidRPr="00F4473F">
        <w:tab/>
        <w:t>As práticas corruptas na justiça é como propor o impulsionamento do catolicismo enviando missionários ateus. A cousa  não dá certo.</w:t>
      </w:r>
    </w:p>
  </w:footnote>
  <w:footnote w:id="34">
    <w:p w14:paraId="65ADCEEB" w14:textId="77777777" w:rsidR="001109D0" w:rsidRPr="00F4473F" w:rsidRDefault="001109D0" w:rsidP="007C4C98">
      <w:pPr>
        <w:pStyle w:val="FootnoteText"/>
      </w:pPr>
      <w:r w:rsidRPr="00F4473F">
        <w:rPr>
          <w:rStyle w:val="Caracteresdanotaderodap"/>
          <w:rFonts w:cs="Arial"/>
          <w:szCs w:val="16"/>
        </w:rPr>
        <w:footnoteRef/>
      </w:r>
      <w:r w:rsidRPr="00F4473F">
        <w:tab/>
        <w:t xml:space="preserve">Isso é norma que funciona em praticamente todos os países europeus e na OCDE. O feito por Sérgio Moro e a Lava  Jato de destruição de mais de 3 milhões de postos de trabalho, e de destruição de algumas das mais importantes empresas brasileiras, seria classificado como delito de lesa pátria e punido duramente com a prisão. </w:t>
      </w:r>
    </w:p>
    <w:p w14:paraId="57E808C7" w14:textId="77777777" w:rsidR="001109D0" w:rsidRPr="00F4473F" w:rsidRDefault="001109D0" w:rsidP="007C4C98">
      <w:pPr>
        <w:pStyle w:val="FootnoteText"/>
        <w:rPr>
          <w:rFonts w:cs="Arial"/>
          <w:szCs w:val="16"/>
        </w:rPr>
      </w:pPr>
      <w:r w:rsidRPr="00F4473F">
        <w:rPr>
          <w:rFonts w:cs="Arial"/>
          <w:szCs w:val="16"/>
        </w:rPr>
        <w:tab/>
      </w:r>
      <w:hyperlink r:id="rId18">
        <w:r w:rsidRPr="00F4473F">
          <w:rPr>
            <w:rStyle w:val="LigaodeInternet"/>
            <w:rFonts w:cs="Arial"/>
            <w:szCs w:val="16"/>
          </w:rPr>
          <w:t>https://www.cartamaior.com.br/?/Editoria/Politica/A-Operacao-Lava-Jato-e-os-objetivos-dos-Estados-Unidos-para-a-America-Latina-e-o-Brasil-/4/44776</w:t>
        </w:r>
      </w:hyperlink>
    </w:p>
    <w:p w14:paraId="7BA59A59" w14:textId="77777777" w:rsidR="001109D0" w:rsidRPr="00F4473F" w:rsidRDefault="001109D0" w:rsidP="007C4C98">
      <w:pPr>
        <w:pStyle w:val="FootnoteText"/>
        <w:rPr>
          <w:rFonts w:cs="Arial"/>
          <w:szCs w:val="16"/>
        </w:rPr>
      </w:pPr>
      <w:r w:rsidRPr="00F4473F">
        <w:rPr>
          <w:rFonts w:cs="Arial"/>
          <w:szCs w:val="16"/>
        </w:rPr>
        <w:tab/>
      </w:r>
      <w:hyperlink r:id="rId19">
        <w:r w:rsidRPr="00F4473F">
          <w:rPr>
            <w:rStyle w:val="LigaodeInternet"/>
            <w:rFonts w:cs="Arial"/>
            <w:szCs w:val="16"/>
          </w:rPr>
          <w:t>https://www.nodal.am/2019/07/a-operacao-lava-jato-e-os-objetivos-dos-estados-unidos-para-a-america-latina-e-o-brasil-por-samuel-pinheiro-guimaraes/</w:t>
        </w:r>
      </w:hyperlink>
    </w:p>
    <w:p w14:paraId="1B1F434B" w14:textId="77777777" w:rsidR="001109D0" w:rsidRPr="00F4473F" w:rsidRDefault="001109D0" w:rsidP="007C4C98">
      <w:pPr>
        <w:pStyle w:val="FootnoteText"/>
        <w:rPr>
          <w:rFonts w:cs="Arial"/>
          <w:szCs w:val="16"/>
        </w:rPr>
      </w:pPr>
      <w:r w:rsidRPr="00F4473F">
        <w:rPr>
          <w:rFonts w:cs="Arial"/>
          <w:szCs w:val="16"/>
        </w:rPr>
        <w:tab/>
      </w:r>
      <w:hyperlink r:id="rId20">
        <w:r w:rsidRPr="00F4473F">
          <w:rPr>
            <w:rStyle w:val="LigaodeInternet"/>
            <w:rFonts w:cs="Arial"/>
            <w:szCs w:val="16"/>
          </w:rPr>
          <w:t>https://www.brasil247.com/mundo/eua-esta-de-volta-a-america-latina-celebra-mike-pompeo</w:t>
        </w:r>
      </w:hyperlink>
    </w:p>
    <w:p w14:paraId="19654A92" w14:textId="77777777" w:rsidR="001109D0" w:rsidRPr="00F4473F" w:rsidRDefault="001109D0" w:rsidP="007C4C98">
      <w:pPr>
        <w:pStyle w:val="FootnoteText"/>
        <w:rPr>
          <w:rFonts w:cs="Arial"/>
          <w:szCs w:val="16"/>
        </w:rPr>
      </w:pPr>
      <w:r w:rsidRPr="00F4473F">
        <w:rPr>
          <w:rFonts w:cs="Arial"/>
          <w:szCs w:val="16"/>
        </w:rPr>
        <w:tab/>
      </w:r>
      <w:hyperlink r:id="rId21">
        <w:r w:rsidRPr="00F4473F">
          <w:rPr>
            <w:rStyle w:val="LigaodeInternet"/>
            <w:rFonts w:cs="Arial"/>
            <w:szCs w:val="16"/>
          </w:rPr>
          <w:t>https://www.brasil247.com/mundo/brasil-atrapalhava-planos-dos-eua-para-america-do-sul-admitre-ex-embaixador</w:t>
        </w:r>
      </w:hyperlink>
    </w:p>
  </w:footnote>
  <w:footnote w:id="35">
    <w:p w14:paraId="5DEA90F7" w14:textId="77777777" w:rsidR="001109D0" w:rsidRPr="00F4473F" w:rsidRDefault="001109D0" w:rsidP="007C4C98">
      <w:pPr>
        <w:pStyle w:val="FootnoteText"/>
      </w:pPr>
      <w:r w:rsidRPr="00F4473F">
        <w:rPr>
          <w:rStyle w:val="Caracteresdanotaderodap"/>
          <w:rFonts w:cs="Arial"/>
          <w:szCs w:val="16"/>
        </w:rPr>
        <w:footnoteRef/>
      </w:r>
      <w:r w:rsidRPr="00F4473F">
        <w:tab/>
        <w:t>Há muitas mais reformas a fazer, como nas forças de segurança, exército, sistema prisional etc. Porém feitas as citadas o caminho ficaria muito fácil.</w:t>
      </w:r>
    </w:p>
  </w:footnote>
  <w:footnote w:id="36">
    <w:p w14:paraId="348D45BE" w14:textId="77777777" w:rsidR="001109D0" w:rsidRPr="00A54E63" w:rsidRDefault="001109D0" w:rsidP="007C4C98">
      <w:pPr>
        <w:pStyle w:val="FootnoteText"/>
        <w:rPr>
          <w:szCs w:val="16"/>
        </w:rPr>
      </w:pPr>
      <w:r w:rsidRPr="00A54E63">
        <w:rPr>
          <w:rStyle w:val="FootnoteReference"/>
        </w:rPr>
        <w:footnoteRef/>
      </w:r>
      <w:r w:rsidRPr="00A54E63">
        <w:rPr>
          <w:szCs w:val="16"/>
        </w:rPr>
        <w:t xml:space="preserve"> (H. Major, Ferreira de Serpa, etc.);</w:t>
      </w:r>
    </w:p>
  </w:footnote>
  <w:footnote w:id="37">
    <w:p w14:paraId="2AB947EA" w14:textId="77777777" w:rsidR="001109D0" w:rsidRPr="00A54E63" w:rsidRDefault="001109D0" w:rsidP="007C4C98">
      <w:pPr>
        <w:pStyle w:val="FootnoteText"/>
        <w:rPr>
          <w:szCs w:val="16"/>
        </w:rPr>
      </w:pPr>
      <w:r w:rsidRPr="00A54E63">
        <w:rPr>
          <w:rStyle w:val="FootnoteReference"/>
        </w:rPr>
        <w:footnoteRef/>
      </w:r>
      <w:r w:rsidRPr="00A54E63">
        <w:rPr>
          <w:szCs w:val="16"/>
        </w:rPr>
        <w:t xml:space="preserve"> (cardeal Saraiva, Aires de Sá, etc.)</w:t>
      </w:r>
    </w:p>
  </w:footnote>
  <w:footnote w:id="38">
    <w:p w14:paraId="2108B733" w14:textId="77777777" w:rsidR="001109D0" w:rsidRPr="00DA71D0" w:rsidRDefault="001109D0" w:rsidP="007C4C98">
      <w:pPr>
        <w:pStyle w:val="FootnoteText"/>
        <w:rPr>
          <w:szCs w:val="16"/>
        </w:rPr>
      </w:pPr>
      <w:r w:rsidRPr="00DA71D0">
        <w:rPr>
          <w:rStyle w:val="FootnoteReference"/>
        </w:rPr>
        <w:footnoteRef/>
      </w:r>
      <w:r w:rsidRPr="00DA71D0">
        <w:rPr>
          <w:szCs w:val="16"/>
        </w:rPr>
        <w:t xml:space="preserve"> (Jordão de Freitas, Velho Arruda, etc.)</w:t>
      </w:r>
    </w:p>
  </w:footnote>
  <w:footnote w:id="39">
    <w:p w14:paraId="108A3881" w14:textId="77777777" w:rsidR="001109D0" w:rsidRDefault="001109D0" w:rsidP="007C4C98">
      <w:pPr>
        <w:pStyle w:val="FootnoteText"/>
      </w:pPr>
      <w:r>
        <w:rPr>
          <w:rStyle w:val="FootnoteReference"/>
        </w:rPr>
        <w:footnoteRef/>
      </w:r>
      <w:r>
        <w:t xml:space="preserve"> </w:t>
      </w:r>
      <w:hyperlink r:id="rId22" w:history="1">
        <w:r>
          <w:rPr>
            <w:rStyle w:val="Hyperlink"/>
          </w:rPr>
          <w:t>https://www.iac-azores.org/iac2018/projetos/IPIA/graciosa/santacruz/graciosa-ilha-esquecida.html</w:t>
        </w:r>
      </w:hyperlink>
    </w:p>
    <w:tbl>
      <w:tblPr>
        <w:tblStyle w:val="TableGrid"/>
        <w:tblW w:w="0" w:type="auto"/>
        <w:tblLook w:val="04A0" w:firstRow="1" w:lastRow="0" w:firstColumn="1" w:lastColumn="0" w:noHBand="0" w:noVBand="1"/>
      </w:tblPr>
      <w:tblGrid>
        <w:gridCol w:w="22392"/>
      </w:tblGrid>
      <w:tr w:rsidR="001109D0" w14:paraId="01A226B2" w14:textId="77777777" w:rsidTr="00BA1B1B">
        <w:tc>
          <w:tcPr>
            <w:tcW w:w="22392" w:type="dxa"/>
          </w:tcPr>
          <w:p w14:paraId="21A65F38" w14:textId="77777777" w:rsidR="001109D0" w:rsidRPr="00F032C9" w:rsidRDefault="001109D0" w:rsidP="007C4C98">
            <w:pPr>
              <w:spacing w:line="240" w:lineRule="auto"/>
              <w:ind w:left="0" w:right="0"/>
              <w:jc w:val="left"/>
              <w:rPr>
                <w:b/>
                <w:iCs/>
                <w:color w:val="000000"/>
                <w:sz w:val="20"/>
                <w:lang w:eastAsia="en-GB"/>
              </w:rPr>
            </w:pPr>
            <w:r w:rsidRPr="00F032C9">
              <w:rPr>
                <w:b/>
                <w:iCs/>
                <w:color w:val="000000"/>
                <w:sz w:val="20"/>
                <w:lang w:eastAsia="en-GB"/>
              </w:rPr>
              <w:t>Bibliografia:</w:t>
            </w:r>
          </w:p>
          <w:p w14:paraId="069F9D39"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A. Ferreira De Serpa. O Descobrimento Dos Açores, Porto, 1925.</w:t>
            </w:r>
          </w:p>
          <w:p w14:paraId="345F37D3"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AAVV, </w:t>
            </w:r>
            <w:r w:rsidRPr="00ED65CE">
              <w:rPr>
                <w:iCs/>
                <w:color w:val="000000"/>
                <w:sz w:val="16"/>
                <w:szCs w:val="16"/>
                <w:lang w:eastAsia="en-GB"/>
              </w:rPr>
              <w:t>História dos Açores</w:t>
            </w:r>
            <w:r w:rsidRPr="00ED65CE">
              <w:rPr>
                <w:color w:val="000000"/>
                <w:sz w:val="16"/>
                <w:szCs w:val="16"/>
                <w:lang w:eastAsia="en-GB"/>
              </w:rPr>
              <w:t>, 2 volumes, Angra do Heroísmo, IAC, 2008. </w:t>
            </w:r>
          </w:p>
          <w:p w14:paraId="43ED6242"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Agostinho de Montalverne (Frei), </w:t>
            </w:r>
            <w:r w:rsidRPr="00ED65CE">
              <w:rPr>
                <w:iCs/>
                <w:color w:val="000000"/>
                <w:sz w:val="16"/>
                <w:szCs w:val="16"/>
                <w:lang w:eastAsia="en-GB"/>
              </w:rPr>
              <w:t>Crónicas da Província de S. João Evangelista das Ilhas dos Açores</w:t>
            </w:r>
            <w:r w:rsidRPr="00ED65CE">
              <w:rPr>
                <w:color w:val="000000"/>
                <w:sz w:val="16"/>
                <w:szCs w:val="16"/>
                <w:lang w:eastAsia="en-GB"/>
              </w:rPr>
              <w:t>. Ponta Delgada, Instituto Cultural de Ponta Delgada, 2ª edição, volume III, 1994. </w:t>
            </w:r>
          </w:p>
          <w:p w14:paraId="04DF5832"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Aires De Sã. Frei Gonçalo Velho Lisboa (2 vols).</w:t>
            </w:r>
          </w:p>
          <w:p w14:paraId="07471DF4"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Anais da Ilha Terceira, </w:t>
            </w:r>
            <w:r w:rsidRPr="00ED65CE">
              <w:rPr>
                <w:color w:val="000000"/>
                <w:sz w:val="16"/>
                <w:szCs w:val="16"/>
                <w:lang w:eastAsia="en-GB"/>
              </w:rPr>
              <w:t>Angra do Heroísmo, Instituto Histórico da Ilha Terceira, 1990. </w:t>
            </w:r>
          </w:p>
          <w:p w14:paraId="4E54DE6D"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António Cordeiro (Padre), </w:t>
            </w:r>
            <w:r w:rsidRPr="00ED65CE">
              <w:rPr>
                <w:iCs/>
                <w:color w:val="000000"/>
                <w:sz w:val="16"/>
                <w:szCs w:val="16"/>
                <w:lang w:eastAsia="en-GB"/>
              </w:rPr>
              <w:t>Historia Insulana das Ilhas a Portugal Sugeytas no Oceano Occidental</w:t>
            </w:r>
            <w:r w:rsidRPr="00ED65CE">
              <w:rPr>
                <w:color w:val="000000"/>
                <w:sz w:val="16"/>
                <w:szCs w:val="16"/>
                <w:lang w:eastAsia="en-GB"/>
              </w:rPr>
              <w:t>, edição fac-similada da edição </w:t>
            </w:r>
            <w:r w:rsidRPr="00F032C9">
              <w:rPr>
                <w:iCs/>
                <w:color w:val="000000"/>
                <w:sz w:val="16"/>
                <w:szCs w:val="16"/>
                <w:lang w:eastAsia="en-GB"/>
              </w:rPr>
              <w:t>Prínceps</w:t>
            </w:r>
            <w:r w:rsidRPr="00ED65CE">
              <w:rPr>
                <w:iCs/>
                <w:color w:val="000000"/>
                <w:sz w:val="16"/>
                <w:szCs w:val="16"/>
                <w:lang w:eastAsia="en-GB"/>
              </w:rPr>
              <w:t> </w:t>
            </w:r>
            <w:r w:rsidRPr="00ED65CE">
              <w:rPr>
                <w:color w:val="000000"/>
                <w:sz w:val="16"/>
                <w:szCs w:val="16"/>
                <w:lang w:eastAsia="en-GB"/>
              </w:rPr>
              <w:t>de 1717, Angra do Heroísmo, Secretaria Regional da Educação e Cultura, 1981. </w:t>
            </w:r>
          </w:p>
          <w:p w14:paraId="28E5CBB3"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Arquivo Dos Açores, “Coleção Pta. Delgada” (15 vols.).</w:t>
            </w:r>
          </w:p>
          <w:p w14:paraId="12C44C2D"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Boletim C. R. C. A. A.” Coleção Pta. Delgada” (28 Tornos).</w:t>
            </w:r>
          </w:p>
          <w:p w14:paraId="0FAB0C07"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Cardeal Saraiva. Índice Cronológico Das Navegações, etc. Lisboa. 1841.</w:t>
            </w:r>
          </w:p>
          <w:p w14:paraId="2FF92C6E"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Damião Peres. História Dos Descobrimentos Portugueses, P. Delgada, 1890.</w:t>
            </w:r>
          </w:p>
          <w:p w14:paraId="052A412B"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Dicionário De História De Portugal – Direção De Joel Serrão.</w:t>
            </w:r>
          </w:p>
          <w:p w14:paraId="4112D3DB"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Diogo das Chagas (FREI), </w:t>
            </w:r>
            <w:r w:rsidRPr="00ED65CE">
              <w:rPr>
                <w:iCs/>
                <w:color w:val="000000"/>
                <w:sz w:val="16"/>
                <w:szCs w:val="16"/>
                <w:lang w:eastAsia="en-GB"/>
              </w:rPr>
              <w:t>Espelho Cristalino em Jardim de Várias Flores</w:t>
            </w:r>
            <w:r w:rsidRPr="00ED65CE">
              <w:rPr>
                <w:color w:val="000000"/>
                <w:sz w:val="16"/>
                <w:szCs w:val="16"/>
                <w:lang w:eastAsia="en-GB"/>
              </w:rPr>
              <w:t>, Angra do Heroísmo</w:t>
            </w:r>
            <w:r w:rsidRPr="00F032C9">
              <w:rPr>
                <w:color w:val="000000"/>
                <w:sz w:val="16"/>
                <w:szCs w:val="16"/>
                <w:lang w:eastAsia="en-GB"/>
              </w:rPr>
              <w:t xml:space="preserve"> </w:t>
            </w:r>
            <w:r w:rsidRPr="00ED65CE">
              <w:rPr>
                <w:color w:val="000000"/>
                <w:sz w:val="16"/>
                <w:szCs w:val="16"/>
                <w:lang w:eastAsia="en-GB"/>
              </w:rPr>
              <w:t>-</w:t>
            </w:r>
            <w:r w:rsidRPr="00F032C9">
              <w:rPr>
                <w:color w:val="000000"/>
                <w:sz w:val="16"/>
                <w:szCs w:val="16"/>
                <w:lang w:eastAsia="en-GB"/>
              </w:rPr>
              <w:t xml:space="preserve"> </w:t>
            </w:r>
            <w:r w:rsidRPr="00ED65CE">
              <w:rPr>
                <w:color w:val="000000"/>
                <w:sz w:val="16"/>
                <w:szCs w:val="16"/>
                <w:lang w:eastAsia="en-GB"/>
              </w:rPr>
              <w:t>Ponta Delgada, S</w:t>
            </w:r>
            <w:r>
              <w:rPr>
                <w:color w:val="000000"/>
                <w:sz w:val="16"/>
                <w:szCs w:val="16"/>
                <w:lang w:eastAsia="en-GB"/>
              </w:rPr>
              <w:t>REC</w:t>
            </w:r>
            <w:r w:rsidRPr="00F032C9">
              <w:rPr>
                <w:color w:val="000000"/>
                <w:sz w:val="16"/>
                <w:szCs w:val="16"/>
                <w:lang w:eastAsia="en-GB"/>
              </w:rPr>
              <w:t xml:space="preserve"> </w:t>
            </w:r>
            <w:r w:rsidRPr="00ED65CE">
              <w:rPr>
                <w:color w:val="000000"/>
                <w:sz w:val="16"/>
                <w:szCs w:val="16"/>
                <w:lang w:eastAsia="en-GB"/>
              </w:rPr>
              <w:t> </w:t>
            </w:r>
          </w:p>
          <w:p w14:paraId="0A564C1B"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Ernesto Do Canto, Biblioteca Açoriana, Pta. Delgada, 1890.</w:t>
            </w:r>
          </w:p>
          <w:p w14:paraId="2BB26F97" w14:textId="77777777" w:rsidR="001109D0"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F. Ferreira Drumond. Anais Da Ilha Terceira, Angra (4 vols.).</w:t>
            </w:r>
          </w:p>
          <w:p w14:paraId="776FCE24"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 xml:space="preserve">F. Ferreira Drumond. Apontamentos Topográficos, Políticos, Civis e Eclesiásticos para a História das Nove Ilhas dos Açores </w:t>
            </w:r>
          </w:p>
          <w:p w14:paraId="17443690"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Félix José da Costa, </w:t>
            </w:r>
            <w:r w:rsidRPr="00ED65CE">
              <w:rPr>
                <w:iCs/>
                <w:color w:val="000000"/>
                <w:sz w:val="16"/>
                <w:szCs w:val="16"/>
                <w:lang w:eastAsia="en-GB"/>
              </w:rPr>
              <w:t>Memória Estatística e Histórica da Ilha Graciosa, </w:t>
            </w:r>
            <w:r w:rsidRPr="00ED65CE">
              <w:rPr>
                <w:color w:val="000000"/>
                <w:sz w:val="16"/>
                <w:szCs w:val="16"/>
                <w:lang w:eastAsia="en-GB"/>
              </w:rPr>
              <w:t>IAC</w:t>
            </w:r>
            <w:r w:rsidRPr="00F032C9">
              <w:rPr>
                <w:color w:val="000000"/>
                <w:sz w:val="16"/>
                <w:szCs w:val="16"/>
                <w:lang w:eastAsia="en-GB"/>
              </w:rPr>
              <w:t xml:space="preserve"> </w:t>
            </w:r>
            <w:r w:rsidRPr="00ED65CE">
              <w:rPr>
                <w:color w:val="000000"/>
                <w:sz w:val="16"/>
                <w:szCs w:val="16"/>
                <w:lang w:eastAsia="en-GB"/>
              </w:rPr>
              <w:t>/</w:t>
            </w:r>
            <w:r w:rsidRPr="00F032C9">
              <w:rPr>
                <w:color w:val="000000"/>
                <w:sz w:val="16"/>
                <w:szCs w:val="16"/>
                <w:lang w:eastAsia="en-GB"/>
              </w:rPr>
              <w:t xml:space="preserve"> </w:t>
            </w:r>
            <w:r w:rsidRPr="00ED65CE">
              <w:rPr>
                <w:color w:val="000000"/>
                <w:sz w:val="16"/>
                <w:szCs w:val="16"/>
                <w:lang w:eastAsia="en-GB"/>
              </w:rPr>
              <w:t>Câmara Municipal de Santa Cruz da Graciosa, 2007. </w:t>
            </w:r>
          </w:p>
          <w:p w14:paraId="2EEDF2FA"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Gaspar Frutuoso, </w:t>
            </w:r>
            <w:r w:rsidRPr="00ED65CE">
              <w:rPr>
                <w:iCs/>
                <w:color w:val="000000"/>
                <w:sz w:val="16"/>
                <w:szCs w:val="16"/>
                <w:lang w:eastAsia="en-GB"/>
              </w:rPr>
              <w:t>Saudades da Terra</w:t>
            </w:r>
            <w:r w:rsidRPr="00ED65CE">
              <w:rPr>
                <w:color w:val="000000"/>
                <w:sz w:val="16"/>
                <w:szCs w:val="16"/>
                <w:lang w:eastAsia="en-GB"/>
              </w:rPr>
              <w:t xml:space="preserve">, 2ª ed., Ponta Delgada, Instituto Cultural de Ponta Delgada, 1977-87, </w:t>
            </w:r>
            <w:r w:rsidRPr="00ED65CE">
              <w:rPr>
                <w:iCs/>
                <w:color w:val="000000"/>
                <w:sz w:val="16"/>
                <w:szCs w:val="16"/>
                <w:lang w:eastAsia="en-GB"/>
              </w:rPr>
              <w:t>vols III</w:t>
            </w:r>
            <w:r>
              <w:rPr>
                <w:iCs/>
                <w:color w:val="000000"/>
                <w:sz w:val="16"/>
                <w:szCs w:val="16"/>
                <w:lang w:eastAsia="en-GB"/>
              </w:rPr>
              <w:t>,</w:t>
            </w:r>
            <w:r w:rsidRPr="00ED65CE">
              <w:rPr>
                <w:iCs/>
                <w:color w:val="000000"/>
                <w:sz w:val="16"/>
                <w:szCs w:val="16"/>
                <w:lang w:eastAsia="en-GB"/>
              </w:rPr>
              <w:t xml:space="preserve"> IV</w:t>
            </w:r>
            <w:r w:rsidRPr="00ED65CE">
              <w:rPr>
                <w:color w:val="000000"/>
                <w:sz w:val="16"/>
                <w:szCs w:val="16"/>
                <w:lang w:eastAsia="en-GB"/>
              </w:rPr>
              <w:t xml:space="preserve"> VI. </w:t>
            </w:r>
          </w:p>
          <w:p w14:paraId="798F314A"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Graciosa - As Tradições E As Paisagens De Uma Ilha” De Pe Norberto Pacheco</w:t>
            </w:r>
          </w:p>
          <w:p w14:paraId="0562E73C"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Henry Major. Vida Do Infante D. Henrique, Lisboa, 1876.</w:t>
            </w:r>
          </w:p>
          <w:p w14:paraId="3E4DAC4F"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Jordão De Freitas. As Ilhas Do Arquipélago Dos Açores Na História Da Expansão Portuguesa, Lisboa.</w:t>
            </w:r>
          </w:p>
          <w:p w14:paraId="44D81F6D"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José Guilherme Reis Leite, “A importância da ilha Graciosa no movimento autonomista no final do século XIX” in Boletim do Museu da Ilha Graciosa, Santa Cruz da Graciosa, nº 6 (</w:t>
            </w:r>
            <w:r w:rsidRPr="00F032C9">
              <w:rPr>
                <w:color w:val="000000"/>
                <w:sz w:val="16"/>
                <w:szCs w:val="16"/>
                <w:lang w:eastAsia="en-GB"/>
              </w:rPr>
              <w:t>abril</w:t>
            </w:r>
            <w:r w:rsidRPr="00ED65CE">
              <w:rPr>
                <w:color w:val="000000"/>
                <w:sz w:val="16"/>
                <w:szCs w:val="16"/>
                <w:lang w:eastAsia="en-GB"/>
              </w:rPr>
              <w:t xml:space="preserve"> de 1996). </w:t>
            </w:r>
          </w:p>
          <w:p w14:paraId="323A7270" w14:textId="77777777" w:rsidR="001109D0" w:rsidRPr="00F032C9" w:rsidRDefault="001109D0" w:rsidP="007C4C98">
            <w:pPr>
              <w:spacing w:line="240" w:lineRule="auto"/>
              <w:ind w:left="0" w:right="0"/>
              <w:jc w:val="left"/>
              <w:rPr>
                <w:iCs/>
                <w:color w:val="000000"/>
                <w:sz w:val="16"/>
                <w:szCs w:val="16"/>
                <w:lang w:eastAsia="en-GB"/>
              </w:rPr>
            </w:pPr>
            <w:r w:rsidRPr="00ED65CE">
              <w:rPr>
                <w:iCs/>
                <w:color w:val="000000"/>
                <w:sz w:val="16"/>
                <w:szCs w:val="16"/>
                <w:lang w:eastAsia="en-GB"/>
              </w:rPr>
              <w:t>Luís Da Silva Ribeiro. Formação Histórica Do Povo Dos Açores, In Açoriana, Angra, 1941.</w:t>
            </w:r>
          </w:p>
          <w:p w14:paraId="0745045D"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Manuel Monteiro Velho Arruda, </w:t>
            </w:r>
            <w:r w:rsidRPr="00F032C9">
              <w:rPr>
                <w:iCs/>
                <w:color w:val="000000"/>
                <w:sz w:val="16"/>
                <w:szCs w:val="16"/>
                <w:lang w:eastAsia="en-GB"/>
              </w:rPr>
              <w:t>Coleção</w:t>
            </w:r>
            <w:r w:rsidRPr="00ED65CE">
              <w:rPr>
                <w:iCs/>
                <w:color w:val="000000"/>
                <w:sz w:val="16"/>
                <w:szCs w:val="16"/>
                <w:lang w:eastAsia="en-GB"/>
              </w:rPr>
              <w:t xml:space="preserve"> de documentos relativos ao descobrimento e povoamento dos Açores</w:t>
            </w:r>
            <w:r w:rsidRPr="00ED65CE">
              <w:rPr>
                <w:color w:val="000000"/>
                <w:sz w:val="16"/>
                <w:szCs w:val="16"/>
                <w:lang w:eastAsia="en-GB"/>
              </w:rPr>
              <w:t xml:space="preserve">, Ponta Delgada, Instituto Cultural de Ponta Delgada, </w:t>
            </w:r>
            <w:r>
              <w:rPr>
                <w:color w:val="000000"/>
                <w:sz w:val="16"/>
                <w:szCs w:val="16"/>
                <w:lang w:eastAsia="en-GB"/>
              </w:rPr>
              <w:t xml:space="preserve">1932 e </w:t>
            </w:r>
            <w:r w:rsidRPr="00ED65CE">
              <w:rPr>
                <w:color w:val="000000"/>
                <w:sz w:val="16"/>
                <w:szCs w:val="16"/>
                <w:lang w:eastAsia="en-GB"/>
              </w:rPr>
              <w:t>1989. </w:t>
            </w:r>
          </w:p>
          <w:p w14:paraId="7DC516CF"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Paulo Drumond Braga, </w:t>
            </w:r>
            <w:r w:rsidRPr="00ED65CE">
              <w:rPr>
                <w:iCs/>
                <w:color w:val="000000"/>
                <w:sz w:val="16"/>
                <w:szCs w:val="16"/>
                <w:lang w:eastAsia="en-GB"/>
              </w:rPr>
              <w:t>A Inquisição nos Açores</w:t>
            </w:r>
            <w:r w:rsidRPr="00ED65CE">
              <w:rPr>
                <w:color w:val="000000"/>
                <w:sz w:val="16"/>
                <w:szCs w:val="16"/>
                <w:lang w:eastAsia="en-GB"/>
              </w:rPr>
              <w:t>, Ponta Delgada, Instituto Cultural de Ponta Delgada, 1997. </w:t>
            </w:r>
          </w:p>
          <w:p w14:paraId="0D08F7CB"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Raul Brandão, </w:t>
            </w:r>
            <w:r w:rsidRPr="00ED65CE">
              <w:rPr>
                <w:iCs/>
                <w:color w:val="000000"/>
                <w:sz w:val="16"/>
                <w:szCs w:val="16"/>
                <w:lang w:eastAsia="en-GB"/>
              </w:rPr>
              <w:t>As Ilhas Desconhecidas</w:t>
            </w:r>
            <w:r w:rsidRPr="00ED65CE">
              <w:rPr>
                <w:color w:val="000000"/>
                <w:sz w:val="16"/>
                <w:szCs w:val="16"/>
                <w:lang w:eastAsia="en-GB"/>
              </w:rPr>
              <w:t>, Lisboa, Editorial Comunicação, 1987. </w:t>
            </w:r>
          </w:p>
          <w:p w14:paraId="2C16CC23" w14:textId="77777777" w:rsidR="001109D0" w:rsidRPr="00F032C9" w:rsidRDefault="001109D0" w:rsidP="007C4C98">
            <w:pPr>
              <w:spacing w:line="240" w:lineRule="auto"/>
              <w:ind w:left="0" w:right="0"/>
              <w:jc w:val="left"/>
              <w:rPr>
                <w:color w:val="000000"/>
                <w:sz w:val="16"/>
                <w:szCs w:val="16"/>
                <w:lang w:eastAsia="en-GB"/>
              </w:rPr>
            </w:pPr>
            <w:r w:rsidRPr="00ED65CE">
              <w:rPr>
                <w:color w:val="000000"/>
                <w:sz w:val="16"/>
                <w:szCs w:val="16"/>
                <w:lang w:eastAsia="en-GB"/>
              </w:rPr>
              <w:t>Susana Goulart Costa, </w:t>
            </w:r>
            <w:r w:rsidRPr="00ED65CE">
              <w:rPr>
                <w:iCs/>
                <w:color w:val="000000"/>
                <w:sz w:val="16"/>
                <w:szCs w:val="16"/>
                <w:lang w:eastAsia="en-GB"/>
              </w:rPr>
              <w:t>Açores: Nove Ilhas, Uma História</w:t>
            </w:r>
            <w:r w:rsidRPr="00ED65CE">
              <w:rPr>
                <w:color w:val="000000"/>
                <w:sz w:val="16"/>
                <w:szCs w:val="16"/>
                <w:lang w:eastAsia="en-GB"/>
              </w:rPr>
              <w:t xml:space="preserve">, </w:t>
            </w:r>
            <w:r w:rsidRPr="00F032C9">
              <w:rPr>
                <w:color w:val="000000"/>
                <w:sz w:val="16"/>
                <w:szCs w:val="16"/>
                <w:lang w:eastAsia="en-GB"/>
              </w:rPr>
              <w:t>Direção</w:t>
            </w:r>
            <w:r w:rsidRPr="00ED65CE">
              <w:rPr>
                <w:color w:val="000000"/>
                <w:sz w:val="16"/>
                <w:szCs w:val="16"/>
                <w:lang w:eastAsia="en-GB"/>
              </w:rPr>
              <w:t xml:space="preserve"> Regional de Cultura, 2008.</w:t>
            </w:r>
          </w:p>
        </w:tc>
      </w:tr>
    </w:tbl>
    <w:p w14:paraId="44B3352F" w14:textId="77777777" w:rsidR="001109D0" w:rsidRPr="00507E3B" w:rsidRDefault="001109D0" w:rsidP="007C4C98">
      <w:pPr>
        <w:pStyle w:val="FootnoteText"/>
        <w:rPr>
          <w:rFonts w:cs="Arial"/>
          <w:szCs w:val="16"/>
        </w:rPr>
      </w:pPr>
    </w:p>
  </w:footnote>
  <w:footnote w:id="40">
    <w:p w14:paraId="0A71040E" w14:textId="054A04A8" w:rsidR="001109D0" w:rsidRDefault="001109D0" w:rsidP="007C4C98">
      <w:pPr>
        <w:pStyle w:val="FootnoteText"/>
      </w:pPr>
      <w:r>
        <w:rPr>
          <w:rStyle w:val="FootnoteReference"/>
        </w:rPr>
        <w:footnoteRef/>
      </w:r>
      <w:r>
        <w:t xml:space="preserve"> </w:t>
      </w:r>
      <w:r w:rsidRPr="007063FD">
        <w:rPr>
          <w:rFonts w:cs="Arial"/>
          <w:color w:val="333333"/>
          <w:szCs w:val="16"/>
        </w:rPr>
        <w:t xml:space="preserve">Memoirs of Chateaubriand, </w:t>
      </w:r>
      <w:hyperlink r:id="rId23" w:history="1">
        <w:r w:rsidRPr="007063FD">
          <w:rPr>
            <w:rStyle w:val="Hyperlink"/>
            <w:rFonts w:cs="Arial"/>
            <w:color w:val="6611CC"/>
            <w:szCs w:val="16"/>
            <w:shd w:val="clear" w:color="auto" w:fill="FFFFFF"/>
          </w:rPr>
          <w:t>François René vicomte de Chateaubriand</w:t>
        </w:r>
      </w:hyperlink>
      <w:r w:rsidRPr="007063FD">
        <w:rPr>
          <w:rFonts w:cs="Arial"/>
          <w:szCs w:val="16"/>
        </w:rPr>
        <w:t xml:space="preserve">, </w:t>
      </w:r>
      <w:r w:rsidRPr="007063FD">
        <w:rPr>
          <w:rFonts w:cs="Arial"/>
          <w:color w:val="333333"/>
          <w:szCs w:val="16"/>
        </w:rPr>
        <w:t>vol. 1</w:t>
      </w:r>
    </w:p>
  </w:footnote>
  <w:footnote w:id="41">
    <w:p w14:paraId="12A2F47E" w14:textId="77777777" w:rsidR="001109D0" w:rsidRPr="00A54E63" w:rsidRDefault="001109D0" w:rsidP="007C4C98">
      <w:pPr>
        <w:pStyle w:val="FootnoteText"/>
        <w:rPr>
          <w:szCs w:val="16"/>
        </w:rPr>
      </w:pPr>
      <w:r w:rsidRPr="00A54E63">
        <w:rPr>
          <w:rStyle w:val="FootnoteReference"/>
        </w:rPr>
        <w:footnoteRef/>
      </w:r>
      <w:r w:rsidRPr="00A54E63">
        <w:rPr>
          <w:szCs w:val="16"/>
        </w:rPr>
        <w:t xml:space="preserve"> In Folheto de </w:t>
      </w:r>
      <w:r w:rsidRPr="00A54E63">
        <w:rPr>
          <w:b/>
          <w:i/>
          <w:iCs/>
          <w:szCs w:val="16"/>
          <w:u w:val="single"/>
        </w:rPr>
        <w:t>“Apresentação Pública dos Símbolos Heráldicos da Freguesia de Santa Cruz da Graciosa”</w:t>
      </w:r>
      <w:r w:rsidRPr="00A54E63">
        <w:rPr>
          <w:szCs w:val="16"/>
        </w:rPr>
        <w:t> por Oriolando Silva</w:t>
      </w:r>
    </w:p>
  </w:footnote>
  <w:footnote w:id="42">
    <w:p w14:paraId="65CBD23D" w14:textId="77777777" w:rsidR="001109D0" w:rsidRDefault="001109D0" w:rsidP="007C4C98">
      <w:pPr>
        <w:pStyle w:val="FootnoteText"/>
      </w:pPr>
      <w:r>
        <w:rPr>
          <w:rStyle w:val="FootnoteReference"/>
        </w:rPr>
        <w:footnoteRef/>
      </w:r>
      <w:r>
        <w:t xml:space="preserve"> </w:t>
      </w:r>
      <w:r w:rsidRPr="009E25B6">
        <w:t>bernardo soares - heterónimo fernando pessoa in Livro do Desassossego (fragmento 92)</w:t>
      </w:r>
    </w:p>
  </w:footnote>
  <w:footnote w:id="43">
    <w:p w14:paraId="574D5AE1" w14:textId="77777777" w:rsidR="001109D0" w:rsidRPr="00301C71" w:rsidRDefault="001109D0" w:rsidP="007C4C98">
      <w:pPr>
        <w:pStyle w:val="FootnoteText"/>
      </w:pPr>
      <w:r>
        <w:rPr>
          <w:rStyle w:val="FootnoteReference"/>
        </w:rPr>
        <w:footnoteRef/>
      </w:r>
      <w:r>
        <w:t xml:space="preserve"> In Urbano África frente e verso  p. 62</w:t>
      </w:r>
    </w:p>
  </w:footnote>
  <w:footnote w:id="44">
    <w:p w14:paraId="6F6A6752" w14:textId="77777777" w:rsidR="001109D0" w:rsidRPr="00F061CC" w:rsidRDefault="001109D0" w:rsidP="007C4C98">
      <w:pPr>
        <w:pStyle w:val="FootnoteText"/>
      </w:pPr>
      <w:r w:rsidRPr="00F061CC">
        <w:rPr>
          <w:rStyle w:val="FootnoteReference"/>
        </w:rPr>
        <w:footnoteRef/>
      </w:r>
      <w:r w:rsidRPr="00F061CC">
        <w:t xml:space="preserve"> </w:t>
      </w:r>
      <w:r w:rsidRPr="00F061CC">
        <w:rPr>
          <w:i/>
        </w:rPr>
        <w:t>Os Silos do Silêncio – poesia (1948-2004)</w:t>
      </w:r>
      <w:r w:rsidRPr="00F061CC">
        <w:t>. Lisboa. Ed. Imprensa Nacional Casa da Moeda. 2005. pp. 50-51.</w:t>
      </w:r>
    </w:p>
  </w:footnote>
  <w:footnote w:id="45">
    <w:p w14:paraId="600A97D8" w14:textId="77777777" w:rsidR="001109D0" w:rsidRPr="00494E78" w:rsidRDefault="001109D0" w:rsidP="007C4C98">
      <w:pPr>
        <w:pStyle w:val="FootnoteText"/>
      </w:pPr>
      <w:r w:rsidRPr="00494E78">
        <w:rPr>
          <w:rStyle w:val="FootnoteReference"/>
        </w:rPr>
        <w:footnoteRef/>
      </w:r>
      <w:r w:rsidRPr="00494E78">
        <w:t xml:space="preserve">     In Os Silos do Silêncio (Poesia, 1948-2004 p. 58</w:t>
      </w:r>
    </w:p>
  </w:footnote>
  <w:footnote w:id="46">
    <w:p w14:paraId="11701868" w14:textId="63E37232" w:rsidR="001109D0" w:rsidRPr="00494E78" w:rsidRDefault="001109D0" w:rsidP="007C4C98">
      <w:pPr>
        <w:pStyle w:val="FootnoteText"/>
      </w:pPr>
      <w:r w:rsidRPr="00494E78">
        <w:rPr>
          <w:rStyle w:val="FootnoteReference"/>
        </w:rPr>
        <w:footnoteRef/>
      </w:r>
      <w:r w:rsidRPr="00494E78">
        <w:t xml:space="preserve"> </w:t>
      </w:r>
      <w:r w:rsidRPr="00494E78">
        <w:rPr>
          <w:rFonts w:cs="Arial"/>
        </w:rPr>
        <w:t xml:space="preserve">    </w:t>
      </w:r>
      <w:r w:rsidRPr="00494E78">
        <w:t>In Os Silos do Silêncio (Poesia, 1948-2004</w:t>
      </w:r>
      <w:r>
        <w:t xml:space="preserve"> </w:t>
      </w:r>
      <w:r w:rsidRPr="00494E78">
        <w:rPr>
          <w:rFonts w:cs="Arial"/>
        </w:rPr>
        <w:t>pp. 63-64</w:t>
      </w:r>
    </w:p>
  </w:footnote>
  <w:footnote w:id="47">
    <w:p w14:paraId="14650694" w14:textId="77777777" w:rsidR="001109D0" w:rsidRPr="00494E78" w:rsidRDefault="001109D0" w:rsidP="007C4C98">
      <w:pPr>
        <w:pStyle w:val="FootnoteText"/>
      </w:pPr>
      <w:r w:rsidRPr="00494E78">
        <w:rPr>
          <w:rStyle w:val="FootnoteReference"/>
        </w:rPr>
        <w:footnoteRef/>
      </w:r>
      <w:r w:rsidRPr="00494E78">
        <w:t xml:space="preserve"> </w:t>
      </w:r>
      <w:r w:rsidRPr="00494E78">
        <w:rPr>
          <w:rFonts w:cs="Arial"/>
        </w:rPr>
        <w:t xml:space="preserve"> </w:t>
      </w:r>
      <w:r w:rsidRPr="00494E78">
        <w:t>In Os Silos do Silêncio (Poesia, 1948-2004</w:t>
      </w:r>
      <w:r w:rsidRPr="00494E78">
        <w:rPr>
          <w:rFonts w:cs="Arial"/>
        </w:rPr>
        <w:t xml:space="preserve">  p. 94 (1944)</w:t>
      </w:r>
    </w:p>
  </w:footnote>
  <w:footnote w:id="48">
    <w:p w14:paraId="02BA2978" w14:textId="77777777" w:rsidR="001109D0" w:rsidRPr="00494E78" w:rsidRDefault="001109D0" w:rsidP="007C4C98">
      <w:pPr>
        <w:pStyle w:val="FootnoteText"/>
      </w:pPr>
      <w:r w:rsidRPr="00494E78">
        <w:rPr>
          <w:rStyle w:val="FootnoteReference"/>
        </w:rPr>
        <w:footnoteRef/>
      </w:r>
      <w:r w:rsidRPr="00494E78">
        <w:t xml:space="preserve"> </w:t>
      </w:r>
      <w:r w:rsidRPr="00494E78">
        <w:rPr>
          <w:rFonts w:cs="Arial"/>
        </w:rPr>
        <w:t xml:space="preserve">  </w:t>
      </w:r>
      <w:r w:rsidRPr="00494E78">
        <w:t>In Os Silos do Silêncio (Poesia, 1948-2004</w:t>
      </w:r>
      <w:r w:rsidRPr="00494E78">
        <w:rPr>
          <w:rFonts w:cs="Arial"/>
        </w:rPr>
        <w:t xml:space="preserve">   pp. 105-106 (1954)</w:t>
      </w:r>
    </w:p>
  </w:footnote>
  <w:footnote w:id="49">
    <w:p w14:paraId="3AD5A1EF" w14:textId="77777777" w:rsidR="001109D0" w:rsidRPr="00494E78" w:rsidRDefault="001109D0" w:rsidP="007C4C98">
      <w:pPr>
        <w:pStyle w:val="FootnoteText"/>
      </w:pPr>
      <w:r w:rsidRPr="00494E78">
        <w:rPr>
          <w:rStyle w:val="FootnoteReference"/>
        </w:rPr>
        <w:footnoteRef/>
      </w:r>
      <w:r w:rsidRPr="00494E78">
        <w:t xml:space="preserve"> </w:t>
      </w:r>
      <w:r w:rsidRPr="00494E78">
        <w:rPr>
          <w:rFonts w:cs="Arial"/>
        </w:rPr>
        <w:t xml:space="preserve">  </w:t>
      </w:r>
      <w:r w:rsidRPr="00494E78">
        <w:t>In Os Silos do Silêncio (Poesia, 1948-2004</w:t>
      </w:r>
      <w:r w:rsidRPr="00494E78">
        <w:rPr>
          <w:rFonts w:cs="Arial"/>
        </w:rPr>
        <w:t xml:space="preserve">   p. 128 (1952)</w:t>
      </w:r>
    </w:p>
  </w:footnote>
  <w:footnote w:id="50">
    <w:p w14:paraId="30B2104A" w14:textId="77777777" w:rsidR="001109D0" w:rsidRPr="00494E78" w:rsidRDefault="001109D0" w:rsidP="007C4C98">
      <w:pPr>
        <w:pStyle w:val="FootnoteText"/>
      </w:pPr>
      <w:r w:rsidRPr="00494E78">
        <w:rPr>
          <w:rStyle w:val="FootnoteReference"/>
        </w:rPr>
        <w:footnoteRef/>
      </w:r>
      <w:r w:rsidRPr="00494E78">
        <w:t xml:space="preserve"> </w:t>
      </w:r>
      <w:r w:rsidRPr="00494E78">
        <w:rPr>
          <w:rFonts w:cs="Arial"/>
        </w:rPr>
        <w:t xml:space="preserve"> </w:t>
      </w:r>
      <w:r w:rsidRPr="00494E78">
        <w:t>In Os Silos do Silêncio (Poesia, 1948-2004</w:t>
      </w:r>
      <w:r w:rsidRPr="00494E78">
        <w:rPr>
          <w:rFonts w:cs="Arial"/>
        </w:rPr>
        <w:t xml:space="preserve">    pp.</w:t>
      </w:r>
      <w:r>
        <w:rPr>
          <w:rFonts w:cs="Arial"/>
        </w:rPr>
        <w:t xml:space="preserve"> </w:t>
      </w:r>
      <w:r w:rsidRPr="00494E78">
        <w:rPr>
          <w:rFonts w:cs="Arial"/>
        </w:rPr>
        <w:t>156-157</w:t>
      </w:r>
    </w:p>
  </w:footnote>
  <w:footnote w:id="51">
    <w:p w14:paraId="3A27B5C8" w14:textId="77777777" w:rsidR="001109D0" w:rsidRPr="00494E78" w:rsidRDefault="001109D0" w:rsidP="007C4C98">
      <w:pPr>
        <w:pStyle w:val="FootnoteText"/>
      </w:pPr>
      <w:r w:rsidRPr="00494E78">
        <w:rPr>
          <w:rStyle w:val="FootnoteReference"/>
        </w:rPr>
        <w:footnoteRef/>
      </w:r>
      <w:r w:rsidRPr="00494E78">
        <w:t xml:space="preserve"> In Os Silos do Silêncio (Poesia, 1948-2004</w:t>
      </w:r>
      <w:r w:rsidRPr="00494E78">
        <w:rPr>
          <w:rFonts w:cs="Arial"/>
        </w:rPr>
        <w:t xml:space="preserve">    p. 272</w:t>
      </w:r>
    </w:p>
  </w:footnote>
  <w:footnote w:id="52">
    <w:p w14:paraId="20759DC3" w14:textId="77777777" w:rsidR="001109D0" w:rsidRPr="00494E78" w:rsidRDefault="001109D0" w:rsidP="007C4C98">
      <w:pPr>
        <w:pStyle w:val="FootnoteText"/>
      </w:pPr>
      <w:r w:rsidRPr="00494E78">
        <w:rPr>
          <w:rStyle w:val="FootnoteReference"/>
        </w:rPr>
        <w:footnoteRef/>
      </w:r>
      <w:r w:rsidRPr="00494E78">
        <w:t xml:space="preserve"> </w:t>
      </w:r>
      <w:r w:rsidRPr="00494E78">
        <w:rPr>
          <w:rFonts w:cs="Arial"/>
        </w:rPr>
        <w:t xml:space="preserve"> </w:t>
      </w:r>
      <w:r w:rsidRPr="00494E78">
        <w:t>In Os Silos do Silêncio (Poesia, 1948-2004</w:t>
      </w:r>
      <w:r w:rsidRPr="00494E78">
        <w:rPr>
          <w:rFonts w:cs="Arial"/>
        </w:rPr>
        <w:t xml:space="preserve">   p. 326 (1948)      </w:t>
      </w:r>
    </w:p>
  </w:footnote>
  <w:footnote w:id="53">
    <w:p w14:paraId="5B320F17" w14:textId="77777777" w:rsidR="001109D0" w:rsidRPr="00494E78" w:rsidRDefault="001109D0" w:rsidP="007C4C98">
      <w:pPr>
        <w:pStyle w:val="FootnoteText"/>
      </w:pPr>
      <w:r w:rsidRPr="00494E78">
        <w:rPr>
          <w:rStyle w:val="FootnoteReference"/>
        </w:rPr>
        <w:footnoteRef/>
      </w:r>
      <w:r>
        <w:t xml:space="preserve"> </w:t>
      </w:r>
      <w:r w:rsidRPr="00494E78">
        <w:t xml:space="preserve"> In Os Silos do Silêncio (Poesia, 1948-2004), Lisboa, Imprensa Nacional-Casa da Moeda, 2005.</w:t>
      </w:r>
    </w:p>
  </w:footnote>
  <w:footnote w:id="54">
    <w:p w14:paraId="2A79C99C" w14:textId="77777777" w:rsidR="001109D0" w:rsidRPr="00494E78" w:rsidRDefault="001109D0" w:rsidP="007C4C98">
      <w:pPr>
        <w:pStyle w:val="FootnoteText"/>
      </w:pPr>
      <w:r w:rsidRPr="00494E78">
        <w:rPr>
          <w:rStyle w:val="FootnoteReference"/>
        </w:rPr>
        <w:footnoteRef/>
      </w:r>
      <w:r w:rsidRPr="00494E78">
        <w:t xml:space="preserve"> (INÉDITO)</w:t>
      </w:r>
    </w:p>
  </w:footnote>
  <w:footnote w:id="55">
    <w:p w14:paraId="1D3840DD" w14:textId="77777777" w:rsidR="001109D0" w:rsidRPr="00494E78" w:rsidRDefault="001109D0" w:rsidP="007C4C98">
      <w:pPr>
        <w:pStyle w:val="FootnoteText"/>
        <w:rPr>
          <w:szCs w:val="16"/>
        </w:rPr>
      </w:pPr>
      <w:r w:rsidRPr="00494E78">
        <w:rPr>
          <w:rStyle w:val="FootnoteReference"/>
        </w:rPr>
        <w:footnoteRef/>
      </w:r>
      <w:r w:rsidRPr="00494E78">
        <w:rPr>
          <w:szCs w:val="16"/>
        </w:rPr>
        <w:t xml:space="preserve"> </w:t>
      </w:r>
      <w:r w:rsidRPr="00494E78">
        <w:rPr>
          <w:rFonts w:cstheme="minorHAnsi"/>
          <w:szCs w:val="16"/>
        </w:rPr>
        <w:t xml:space="preserve">In </w:t>
      </w:r>
      <w:hyperlink r:id="rId24" w:history="1">
        <w:r w:rsidRPr="00494E78">
          <w:rPr>
            <w:rStyle w:val="Hyperlink"/>
            <w:rFonts w:cstheme="minorHAnsi"/>
            <w:i/>
            <w:szCs w:val="16"/>
          </w:rPr>
          <w:t>http://www.circuloarturbual.com/literatura/eduinodejesus/tabid/170/language/pt-pt/default.aspx</w:t>
        </w:r>
      </w:hyperlink>
    </w:p>
  </w:footnote>
  <w:footnote w:id="56">
    <w:p w14:paraId="15279486" w14:textId="77777777" w:rsidR="001109D0" w:rsidRPr="00235E58" w:rsidRDefault="001109D0" w:rsidP="007C4C98">
      <w:pPr>
        <w:pStyle w:val="NormalWeb"/>
        <w:spacing w:before="0" w:beforeAutospacing="0" w:after="0" w:afterAutospacing="0" w:line="240" w:lineRule="auto"/>
        <w:ind w:right="-709"/>
        <w:jc w:val="left"/>
      </w:pPr>
      <w:r w:rsidRPr="00E3522E">
        <w:rPr>
          <w:rStyle w:val="FootnoteReference"/>
          <w:sz w:val="20"/>
        </w:rPr>
        <w:footnoteRef/>
      </w:r>
      <w:r w:rsidRPr="004F5966">
        <w:rPr>
          <w:rFonts w:ascii="Arial" w:hAnsi="Arial" w:cs="Arial"/>
          <w:sz w:val="16"/>
          <w:szCs w:val="16"/>
        </w:rPr>
        <w:t>Arnaldo França defende que o poeta morreu no dia 11 de junho e não no dia 10. Argumenta essa posição referindo que extraiu os dados do nascimento e da morte do autor do “assento de batismo e do registo de óbito cujos textos, ainda que elaborados há muitos anos, se encontram em bom estado de conservação”.</w:t>
      </w:r>
    </w:p>
    <w:p w14:paraId="2A7992C0" w14:textId="77777777" w:rsidR="001109D0" w:rsidRPr="00235E58" w:rsidRDefault="001109D0" w:rsidP="007C4C98">
      <w:pPr>
        <w:spacing w:line="240" w:lineRule="auto"/>
        <w:ind w:right="-710"/>
        <w:jc w:val="left"/>
        <w:rPr>
          <w:rFonts w:ascii="Times New Roman" w:hAnsi="Times New Roman" w:cs="Times New Roman"/>
          <w:sz w:val="24"/>
          <w:szCs w:val="24"/>
        </w:rPr>
      </w:pPr>
    </w:p>
  </w:footnote>
  <w:footnote w:id="57">
    <w:p w14:paraId="67FD9754" w14:textId="77777777" w:rsidR="001109D0" w:rsidRDefault="001109D0" w:rsidP="007C4C98">
      <w:pPr>
        <w:pStyle w:val="FootnoteText"/>
      </w:pPr>
      <w:r>
        <w:rPr>
          <w:rStyle w:val="FootnoteReference"/>
        </w:rPr>
        <w:footnoteRef/>
      </w:r>
      <w:r>
        <w:t xml:space="preserve"> </w:t>
      </w:r>
      <w:r w:rsidRPr="00D777B2">
        <w:rPr>
          <w:rFonts w:cs="Arial"/>
          <w:szCs w:val="16"/>
        </w:rPr>
        <w:t xml:space="preserve">Graça Arrimar –“Nascimento”, </w:t>
      </w:r>
      <w:r>
        <w:rPr>
          <w:rFonts w:ascii="Times New Roman" w:hAnsi="Times New Roman"/>
          <w:i/>
          <w:szCs w:val="24"/>
        </w:rPr>
        <w:t>V Antologia de poetas l</w:t>
      </w:r>
      <w:r w:rsidRPr="00F60988">
        <w:rPr>
          <w:rFonts w:ascii="Times New Roman" w:hAnsi="Times New Roman"/>
          <w:i/>
          <w:szCs w:val="24"/>
        </w:rPr>
        <w:t>usófonos</w:t>
      </w:r>
      <w:r w:rsidRPr="00D777B2">
        <w:rPr>
          <w:rFonts w:cs="Arial"/>
          <w:szCs w:val="16"/>
        </w:rPr>
        <w:t>, 2013.</w:t>
      </w:r>
    </w:p>
  </w:footnote>
  <w:footnote w:id="58">
    <w:p w14:paraId="06A357A6" w14:textId="01841178" w:rsidR="001109D0" w:rsidRPr="00D777B2" w:rsidRDefault="001109D0" w:rsidP="007C4C98">
      <w:pPr>
        <w:pStyle w:val="FootnoteText"/>
        <w:rPr>
          <w:rFonts w:cs="Arial"/>
          <w:szCs w:val="16"/>
        </w:rPr>
      </w:pPr>
      <w:r w:rsidRPr="00D777B2">
        <w:rPr>
          <w:rStyle w:val="FootnoteReference"/>
          <w:rFonts w:cs="Arial"/>
        </w:rPr>
        <w:footnoteRef/>
      </w:r>
      <w:r w:rsidRPr="00D777B2">
        <w:rPr>
          <w:rFonts w:cs="Arial"/>
          <w:szCs w:val="16"/>
        </w:rPr>
        <w:t xml:space="preserve"> Carlos Estermann – “Prefácio”, 1.ª ed. de </w:t>
      </w:r>
      <w:r w:rsidRPr="00D777B2">
        <w:rPr>
          <w:rFonts w:cs="Arial"/>
          <w:i/>
          <w:szCs w:val="16"/>
        </w:rPr>
        <w:t>Ovatyilongo,</w:t>
      </w:r>
      <w:r>
        <w:rPr>
          <w:rFonts w:cs="Arial"/>
          <w:i/>
          <w:szCs w:val="16"/>
        </w:rPr>
        <w:t xml:space="preserve"> </w:t>
      </w:r>
      <w:r w:rsidRPr="00D777B2">
        <w:rPr>
          <w:rFonts w:cs="Arial"/>
          <w:szCs w:val="16"/>
        </w:rPr>
        <w:t>1975.</w:t>
      </w:r>
    </w:p>
  </w:footnote>
  <w:footnote w:id="59">
    <w:p w14:paraId="3FADBC64" w14:textId="429EDCF8" w:rsidR="001109D0" w:rsidRPr="000270B3" w:rsidRDefault="001109D0" w:rsidP="007C4C98">
      <w:pPr>
        <w:spacing w:line="240" w:lineRule="auto"/>
        <w:jc w:val="left"/>
        <w:rPr>
          <w:sz w:val="16"/>
          <w:szCs w:val="16"/>
        </w:rPr>
      </w:pPr>
      <w:r w:rsidRPr="00D777B2">
        <w:rPr>
          <w:rStyle w:val="FootnoteReference"/>
        </w:rPr>
        <w:footnoteRef/>
      </w:r>
      <w:r w:rsidRPr="00D777B2">
        <w:rPr>
          <w:sz w:val="16"/>
          <w:szCs w:val="16"/>
        </w:rPr>
        <w:t xml:space="preserve"> José Carlos Venâncio –“Seixo Review”, 2005. Também com Ruy Duarte de Carvalho os temas rurais começam a ter importância na literatura.</w:t>
      </w:r>
    </w:p>
  </w:footnote>
  <w:footnote w:id="60">
    <w:p w14:paraId="07212DA3" w14:textId="77777777" w:rsidR="001109D0" w:rsidRDefault="001109D0" w:rsidP="007C4C98">
      <w:pPr>
        <w:pStyle w:val="FootnoteText"/>
      </w:pPr>
      <w:r>
        <w:rPr>
          <w:rStyle w:val="FootnoteReference"/>
        </w:rPr>
        <w:footnoteRef/>
      </w:r>
      <w:r>
        <w:rPr>
          <w:rFonts w:ascii="Times New Roman" w:hAnsi="Times New Roman"/>
          <w:sz w:val="24"/>
          <w:szCs w:val="24"/>
        </w:rPr>
        <w:t xml:space="preserve"> </w:t>
      </w:r>
      <w:r w:rsidRPr="00D777B2">
        <w:rPr>
          <w:rFonts w:cs="Arial"/>
          <w:szCs w:val="16"/>
        </w:rPr>
        <w:t>2ª ed. em Macau, 1993; ed. em galego, 2010.</w:t>
      </w:r>
    </w:p>
  </w:footnote>
  <w:footnote w:id="61">
    <w:p w14:paraId="1292F55C" w14:textId="4ED5F748" w:rsidR="001109D0" w:rsidRPr="00C77D6A" w:rsidRDefault="001109D0" w:rsidP="007C4C98">
      <w:pPr>
        <w:pStyle w:val="FootnoteText"/>
        <w:rPr>
          <w:rFonts w:cs="Arial"/>
          <w:szCs w:val="16"/>
        </w:rPr>
      </w:pPr>
      <w:r w:rsidRPr="00C77D6A">
        <w:rPr>
          <w:rStyle w:val="FootnoteReference"/>
        </w:rPr>
        <w:footnoteRef/>
      </w:r>
      <w:r w:rsidRPr="00C77D6A">
        <w:rPr>
          <w:rFonts w:cs="Arial"/>
          <w:szCs w:val="16"/>
        </w:rPr>
        <w:t xml:space="preserve"> </w:t>
      </w:r>
      <w:r>
        <w:rPr>
          <w:rFonts w:cs="Arial"/>
          <w:szCs w:val="16"/>
        </w:rPr>
        <w:t xml:space="preserve">Santos, Nuno Costa (Dir.), Revista </w:t>
      </w:r>
      <w:r w:rsidRPr="00C77D6A">
        <w:rPr>
          <w:rFonts w:cs="Arial"/>
          <w:i/>
          <w:szCs w:val="16"/>
        </w:rPr>
        <w:t>Grotta</w:t>
      </w:r>
      <w:r w:rsidRPr="00C77D6A">
        <w:rPr>
          <w:rFonts w:cs="Arial"/>
          <w:szCs w:val="16"/>
        </w:rPr>
        <w:t xml:space="preserve"> nº</w:t>
      </w:r>
      <w:r>
        <w:rPr>
          <w:rFonts w:cs="Arial"/>
          <w:szCs w:val="16"/>
        </w:rPr>
        <w:t xml:space="preserve"> </w:t>
      </w:r>
      <w:r w:rsidRPr="00C77D6A">
        <w:rPr>
          <w:rFonts w:cs="Arial"/>
          <w:szCs w:val="16"/>
        </w:rPr>
        <w:t>2 – Letras Lavadas, 2017</w:t>
      </w:r>
    </w:p>
  </w:footnote>
  <w:footnote w:id="62">
    <w:p w14:paraId="2ADB828B" w14:textId="77777777" w:rsidR="001109D0" w:rsidRPr="00C77D6A" w:rsidRDefault="001109D0" w:rsidP="007C4C98">
      <w:pPr>
        <w:pStyle w:val="Default"/>
        <w:rPr>
          <w:rFonts w:ascii="Arial" w:hAnsi="Arial" w:cs="Arial"/>
          <w:sz w:val="16"/>
          <w:szCs w:val="16"/>
        </w:rPr>
      </w:pPr>
      <w:r w:rsidRPr="00C77D6A">
        <w:rPr>
          <w:rStyle w:val="FootnoteReference"/>
          <w:rFonts w:eastAsiaTheme="minorEastAsia"/>
        </w:rPr>
        <w:footnoteRef/>
      </w:r>
      <w:r w:rsidRPr="00C77D6A">
        <w:rPr>
          <w:rFonts w:ascii="Arial" w:hAnsi="Arial" w:cs="Arial"/>
          <w:sz w:val="16"/>
          <w:szCs w:val="16"/>
        </w:rPr>
        <w:t xml:space="preserve"> </w:t>
      </w:r>
      <w:r>
        <w:rPr>
          <w:rFonts w:ascii="Arial" w:hAnsi="Arial" w:cs="Arial"/>
          <w:sz w:val="16"/>
          <w:szCs w:val="16"/>
        </w:rPr>
        <w:t xml:space="preserve">Jesus, Eduíno de (2014), </w:t>
      </w:r>
      <w:r w:rsidRPr="00C77D6A">
        <w:rPr>
          <w:rFonts w:ascii="Arial" w:hAnsi="Arial" w:cs="Arial"/>
          <w:sz w:val="16"/>
          <w:szCs w:val="16"/>
        </w:rPr>
        <w:t>“No Tempo do Girassol”,</w:t>
      </w:r>
      <w:r w:rsidRPr="00721F17">
        <w:rPr>
          <w:rFonts w:ascii="Arial" w:hAnsi="Arial" w:cs="Arial"/>
          <w:i/>
          <w:sz w:val="16"/>
          <w:szCs w:val="16"/>
        </w:rPr>
        <w:t xml:space="preserve"> in</w:t>
      </w:r>
      <w:r w:rsidRPr="00C77D6A">
        <w:rPr>
          <w:rFonts w:ascii="Arial" w:hAnsi="Arial" w:cs="Arial"/>
          <w:sz w:val="16"/>
          <w:szCs w:val="16"/>
        </w:rPr>
        <w:t xml:space="preserve"> </w:t>
      </w:r>
      <w:r w:rsidRPr="00C77D6A">
        <w:rPr>
          <w:rFonts w:ascii="Arial" w:hAnsi="Arial" w:cs="Arial"/>
          <w:i/>
          <w:sz w:val="16"/>
          <w:szCs w:val="16"/>
        </w:rPr>
        <w:t>Memórias do Nosso Liceu – Coletânea de Testemunhos</w:t>
      </w:r>
      <w:r w:rsidRPr="00C77D6A">
        <w:rPr>
          <w:rFonts w:ascii="Arial" w:hAnsi="Arial" w:cs="Arial"/>
          <w:sz w:val="16"/>
          <w:szCs w:val="16"/>
        </w:rPr>
        <w:t xml:space="preserve"> (Org. da Associação dos Antigos Alunos do Liceu Antero de Quental)</w:t>
      </w:r>
      <w:r w:rsidRPr="00C77D6A">
        <w:rPr>
          <w:rFonts w:ascii="Arial" w:hAnsi="Arial" w:cs="Arial"/>
          <w:i/>
          <w:sz w:val="16"/>
          <w:szCs w:val="16"/>
        </w:rPr>
        <w:t xml:space="preserve"> - </w:t>
      </w:r>
      <w:r w:rsidRPr="00C77D6A">
        <w:rPr>
          <w:rFonts w:ascii="Arial" w:hAnsi="Arial" w:cs="Arial"/>
          <w:sz w:val="16"/>
          <w:szCs w:val="16"/>
        </w:rPr>
        <w:t>Letras Lavadas</w:t>
      </w:r>
      <w:r>
        <w:rPr>
          <w:rFonts w:ascii="Arial" w:hAnsi="Arial" w:cs="Arial"/>
          <w:sz w:val="16"/>
          <w:szCs w:val="16"/>
        </w:rPr>
        <w:t>.</w:t>
      </w:r>
    </w:p>
  </w:footnote>
  <w:footnote w:id="63">
    <w:p w14:paraId="422BEA35" w14:textId="77777777" w:rsidR="001109D0" w:rsidRPr="00F621CA" w:rsidRDefault="001109D0" w:rsidP="007C4C98">
      <w:pPr>
        <w:pStyle w:val="FootnoteText"/>
        <w:rPr>
          <w:rFonts w:asciiTheme="majorHAnsi" w:hAnsiTheme="majorHAnsi"/>
        </w:rPr>
      </w:pPr>
      <w:r w:rsidRPr="00C77D6A">
        <w:rPr>
          <w:rStyle w:val="FootnoteReference"/>
        </w:rPr>
        <w:footnoteRef/>
      </w:r>
      <w:r w:rsidRPr="00C77D6A">
        <w:rPr>
          <w:rFonts w:cs="Arial"/>
          <w:szCs w:val="16"/>
        </w:rPr>
        <w:t xml:space="preserve"> </w:t>
      </w:r>
      <w:r w:rsidRPr="00C77D6A">
        <w:rPr>
          <w:rFonts w:cs="Arial"/>
          <w:i/>
          <w:szCs w:val="16"/>
        </w:rPr>
        <w:t>In</w:t>
      </w:r>
      <w:r w:rsidRPr="00C77D6A">
        <w:rPr>
          <w:rFonts w:cs="Arial"/>
          <w:szCs w:val="16"/>
        </w:rPr>
        <w:t xml:space="preserve"> Mundo Açoriano, 30 de março, 2012</w:t>
      </w:r>
    </w:p>
  </w:footnote>
  <w:footnote w:id="64">
    <w:p w14:paraId="29C4D9AF" w14:textId="77777777" w:rsidR="001109D0" w:rsidRPr="00C77D6A" w:rsidRDefault="001109D0" w:rsidP="007C4C98">
      <w:pPr>
        <w:pStyle w:val="FootnoteText"/>
        <w:rPr>
          <w:rFonts w:cs="Arial"/>
          <w:szCs w:val="16"/>
        </w:rPr>
      </w:pPr>
      <w:r w:rsidRPr="00C77D6A">
        <w:rPr>
          <w:rStyle w:val="FootnoteReference"/>
        </w:rPr>
        <w:footnoteRef/>
      </w:r>
      <w:r w:rsidRPr="00C77D6A">
        <w:rPr>
          <w:rFonts w:cs="Arial"/>
          <w:szCs w:val="16"/>
        </w:rPr>
        <w:t xml:space="preserve"> </w:t>
      </w:r>
      <w:r w:rsidRPr="00C77D6A">
        <w:rPr>
          <w:rFonts w:cs="Arial"/>
          <w:i/>
          <w:szCs w:val="16"/>
        </w:rPr>
        <w:t>Vide</w:t>
      </w:r>
      <w:r w:rsidRPr="00C77D6A">
        <w:rPr>
          <w:rFonts w:cs="Arial"/>
          <w:szCs w:val="16"/>
        </w:rPr>
        <w:t xml:space="preserve"> nota 1</w:t>
      </w:r>
    </w:p>
  </w:footnote>
  <w:footnote w:id="65">
    <w:p w14:paraId="7FDFCDA9" w14:textId="77777777" w:rsidR="001109D0" w:rsidRDefault="001109D0" w:rsidP="007C4C98">
      <w:pPr>
        <w:pStyle w:val="FootnoteText"/>
      </w:pPr>
      <w:r w:rsidRPr="00C77D6A">
        <w:rPr>
          <w:rStyle w:val="FootnoteReference"/>
        </w:rPr>
        <w:footnoteRef/>
      </w:r>
      <w:r w:rsidRPr="00C77D6A">
        <w:rPr>
          <w:rFonts w:cs="Arial"/>
          <w:i/>
          <w:szCs w:val="16"/>
        </w:rPr>
        <w:t xml:space="preserve"> Vide nota 1</w:t>
      </w:r>
    </w:p>
  </w:footnote>
  <w:footnote w:id="66">
    <w:p w14:paraId="47507EBC" w14:textId="77777777" w:rsidR="001109D0" w:rsidRPr="00126884" w:rsidRDefault="001109D0" w:rsidP="007C4C98">
      <w:pPr>
        <w:pStyle w:val="FootnoteText"/>
        <w:rPr>
          <w:rFonts w:cs="Arial"/>
          <w:szCs w:val="16"/>
        </w:rPr>
      </w:pPr>
      <w:r w:rsidRPr="0046725E">
        <w:rPr>
          <w:rStyle w:val="Caracteresdenotaderodap0"/>
          <w:rFonts w:ascii="Times New Roman" w:hAnsi="Times New Roman"/>
        </w:rPr>
        <w:t>*</w:t>
      </w:r>
      <w:r w:rsidRPr="0046725E">
        <w:tab/>
      </w:r>
      <w:r w:rsidRPr="00126884">
        <w:rPr>
          <w:rFonts w:cs="Arial"/>
          <w:szCs w:val="16"/>
        </w:rPr>
        <w:t xml:space="preserve">Sócio Correspondente Estrangeiro da Classe de Letras da </w:t>
      </w:r>
      <w:r w:rsidRPr="00126884">
        <w:rPr>
          <w:rFonts w:cs="Arial"/>
          <w:iCs/>
          <w:szCs w:val="16"/>
        </w:rPr>
        <w:t>Academia das Ciências de Lisboa</w:t>
      </w:r>
      <w:r w:rsidRPr="00126884">
        <w:rPr>
          <w:rFonts w:cs="Arial"/>
          <w:szCs w:val="16"/>
        </w:rPr>
        <w:t xml:space="preserve"> (ACL) e investigador do </w:t>
      </w:r>
      <w:r w:rsidRPr="00126884">
        <w:rPr>
          <w:rFonts w:cs="Arial"/>
          <w:iCs/>
          <w:szCs w:val="16"/>
        </w:rPr>
        <w:t>Centro de Estudos em Letras</w:t>
      </w:r>
      <w:r w:rsidRPr="00126884">
        <w:rPr>
          <w:rFonts w:cs="Arial"/>
          <w:szCs w:val="16"/>
        </w:rPr>
        <w:t xml:space="preserve"> (CEL) da Universidade de Trás-os-Montes e Alto Douro (UTAD). O CEL é uma unidade de investigação financiada pela </w:t>
      </w:r>
      <w:r w:rsidRPr="00126884">
        <w:rPr>
          <w:rFonts w:cs="Arial"/>
          <w:iCs/>
          <w:szCs w:val="16"/>
        </w:rPr>
        <w:t>Fundação para a Ciência e a Tecnologi</w:t>
      </w:r>
      <w:r w:rsidRPr="00126884">
        <w:rPr>
          <w:rFonts w:cs="Arial"/>
          <w:szCs w:val="16"/>
        </w:rPr>
        <w:t>a (UID/LIN/00707/2019).</w:t>
      </w:r>
    </w:p>
  </w:footnote>
  <w:footnote w:id="67">
    <w:p w14:paraId="51898A87" w14:textId="77777777" w:rsidR="001109D0" w:rsidRPr="00BF14A4" w:rsidRDefault="001109D0" w:rsidP="007C4C98">
      <w:pPr>
        <w:pStyle w:val="FootnoteText"/>
        <w:rPr>
          <w:rFonts w:cs="Arial"/>
          <w:szCs w:val="16"/>
        </w:rPr>
      </w:pPr>
      <w:r w:rsidRPr="00BF14A4">
        <w:rPr>
          <w:rStyle w:val="FootnoteReference"/>
          <w:rFonts w:cs="Arial"/>
        </w:rPr>
        <w:footnoteRef/>
      </w:r>
      <w:r w:rsidRPr="00BF14A4">
        <w:rPr>
          <w:rFonts w:cs="Arial"/>
          <w:szCs w:val="16"/>
        </w:rPr>
        <w:tab/>
        <w:t xml:space="preserve">Este capítulo somente conta com uma biografia muito resumida do autor. Para mais informações, remetemos para a respetiva nota biobibliográfica mais elaborada, submetida á revista </w:t>
      </w:r>
      <w:r w:rsidRPr="00BF14A4">
        <w:rPr>
          <w:rFonts w:cs="Arial"/>
          <w:i/>
          <w:iCs/>
          <w:szCs w:val="16"/>
        </w:rPr>
        <w:t>Insulana: Órgão do Instituto Cultural de Ponta Delgada</w:t>
      </w:r>
      <w:r w:rsidRPr="00BF14A4">
        <w:rPr>
          <w:rFonts w:cs="Arial"/>
          <w:szCs w:val="16"/>
        </w:rPr>
        <w:t xml:space="preserve"> (Kemmler no prelo).</w:t>
      </w:r>
    </w:p>
  </w:footnote>
  <w:footnote w:id="68">
    <w:p w14:paraId="24944A11" w14:textId="77777777" w:rsidR="001109D0" w:rsidRPr="00BF14A4" w:rsidRDefault="001109D0" w:rsidP="007C4C98">
      <w:pPr>
        <w:pStyle w:val="FootnoteText"/>
        <w:rPr>
          <w:rFonts w:cs="Arial"/>
          <w:szCs w:val="16"/>
        </w:rPr>
      </w:pPr>
      <w:r w:rsidRPr="00BF14A4">
        <w:rPr>
          <w:rStyle w:val="FootnoteReference"/>
          <w:rFonts w:cs="Arial"/>
        </w:rPr>
        <w:footnoteRef/>
      </w:r>
      <w:r w:rsidRPr="00BF14A4">
        <w:rPr>
          <w:rFonts w:cs="Arial"/>
          <w:szCs w:val="16"/>
        </w:rPr>
        <w:tab/>
        <w:t>Swindells (1877: 123) afirma ter sido informado por telegrama aos 6 de maio de 1877 que o navio açoriano afundou no Tejo quando bateu contra o Cruzador-Couraçado Vasco da Gama (1876), vindo parar numa profundidade de 14 'fathoms' (ca. 25.6 metros).</w:t>
      </w:r>
    </w:p>
  </w:footnote>
  <w:footnote w:id="69">
    <w:p w14:paraId="67EA2CAA" w14:textId="77777777" w:rsidR="001109D0" w:rsidRPr="00BF14A4" w:rsidRDefault="001109D0" w:rsidP="007C4C98">
      <w:pPr>
        <w:pStyle w:val="FootnoteText"/>
        <w:rPr>
          <w:rFonts w:cs="Arial"/>
          <w:szCs w:val="16"/>
        </w:rPr>
      </w:pPr>
      <w:r w:rsidRPr="00BF14A4">
        <w:rPr>
          <w:rStyle w:val="FootnoteReference"/>
          <w:rFonts w:cs="Arial"/>
        </w:rPr>
        <w:footnoteRef/>
      </w:r>
      <w:r w:rsidRPr="00BF14A4">
        <w:rPr>
          <w:rFonts w:cs="Arial"/>
          <w:szCs w:val="16"/>
        </w:rPr>
        <w:tab/>
        <w:t>Fazendo hoje parte do espólio da Biblioteca Pública e Arquivo Regional de Ponta Delgada, o livro pertenceu originalmente à biblioteca particular do bibliófilo Ernesto do Canto (1831-1900) que corrigiu os dois nomes em Swindells (1877: 55), mas também noutros lugares.</w:t>
      </w:r>
    </w:p>
  </w:footnote>
  <w:footnote w:id="70">
    <w:p w14:paraId="1DC06255" w14:textId="2F9868E4" w:rsidR="001109D0" w:rsidRPr="00BF14A4" w:rsidRDefault="001109D0" w:rsidP="007C4C98">
      <w:pPr>
        <w:pStyle w:val="FootnoteText"/>
        <w:tabs>
          <w:tab w:val="left" w:pos="1985"/>
        </w:tabs>
        <w:rPr>
          <w:rFonts w:cs="Arial"/>
          <w:szCs w:val="16"/>
        </w:rPr>
      </w:pPr>
      <w:r w:rsidRPr="00BF14A4">
        <w:rPr>
          <w:rStyle w:val="FootnoteReference"/>
          <w:rFonts w:cs="Arial"/>
        </w:rPr>
        <w:footnoteRef/>
      </w:r>
      <w:r>
        <w:rPr>
          <w:rFonts w:cs="Arial"/>
          <w:szCs w:val="16"/>
        </w:rPr>
        <w:t xml:space="preserve">            </w:t>
      </w:r>
      <w:r w:rsidRPr="00BF14A4">
        <w:rPr>
          <w:rFonts w:cs="Arial"/>
          <w:szCs w:val="16"/>
        </w:rPr>
        <w:t xml:space="preserve">Ao falar das plantações de José do Canto e da Capela de Nossa Senhora das Vitórias na Lagoa das Furnas (inaugurada em 1886), o nosso autor fala das Araucárias (que identifica pelo sinónimo de </w:t>
      </w:r>
      <w:r w:rsidRPr="00BF14A4">
        <w:rPr>
          <w:rFonts w:cs="Arial"/>
          <w:i/>
          <w:iCs/>
          <w:szCs w:val="16"/>
        </w:rPr>
        <w:t>araucaria excelsa</w:t>
      </w:r>
      <w:r w:rsidRPr="00BF14A4">
        <w:rPr>
          <w:rFonts w:cs="Arial"/>
          <w:szCs w:val="16"/>
        </w:rPr>
        <w:t>) que já então eram dignas de atenção. Hoje, é precisamente nesta mesma zona que se encontra a «[...] maior Araucaria (</w:t>
      </w:r>
      <w:r w:rsidRPr="00BF14A4">
        <w:rPr>
          <w:rFonts w:cs="Arial"/>
          <w:i/>
          <w:iCs/>
          <w:szCs w:val="16"/>
        </w:rPr>
        <w:t>Araucaria heterophylla</w:t>
      </w:r>
      <w:r w:rsidRPr="00BF14A4">
        <w:rPr>
          <w:rFonts w:cs="Arial"/>
          <w:szCs w:val="16"/>
        </w:rPr>
        <w:t>) classificada da Europa» (PRC 06 SMI: 2)!</w:t>
      </w:r>
    </w:p>
  </w:footnote>
  <w:footnote w:id="71">
    <w:p w14:paraId="788911EB" w14:textId="77777777" w:rsidR="001109D0" w:rsidRPr="00BF14A4" w:rsidRDefault="001109D0" w:rsidP="007C4C98">
      <w:pPr>
        <w:pStyle w:val="FootnoteText"/>
        <w:rPr>
          <w:rFonts w:cs="Arial"/>
          <w:szCs w:val="16"/>
        </w:rPr>
      </w:pPr>
      <w:r w:rsidRPr="00BF14A4">
        <w:rPr>
          <w:rStyle w:val="FootnoteReference"/>
          <w:rFonts w:cs="Arial"/>
        </w:rPr>
        <w:footnoteRef/>
      </w:r>
      <w:r w:rsidRPr="00BF14A4">
        <w:rPr>
          <w:rFonts w:cs="Arial"/>
          <w:szCs w:val="16"/>
        </w:rPr>
        <w:tab/>
        <w:t xml:space="preserve">Até mesmo com a grafia algo esquisita 'encommodo', a citação </w:t>
      </w:r>
      <w:r w:rsidRPr="00BF14A4">
        <w:rPr>
          <w:rFonts w:cs="Arial"/>
          <w:i/>
          <w:iCs/>
          <w:szCs w:val="16"/>
        </w:rPr>
        <w:t>supra</w:t>
      </w:r>
      <w:r w:rsidRPr="00BF14A4">
        <w:rPr>
          <w:rFonts w:cs="Arial"/>
          <w:szCs w:val="16"/>
        </w:rPr>
        <w:t xml:space="preserve"> é inteiramente retirada de Abranches (1869: 85). Já a frase «Também ha n'este logar uma banda de musica inaugurada a 16 de janeiro de 1859, com o nome de =União» obviamente foi traduzida pelo nosso autor.</w:t>
      </w:r>
    </w:p>
  </w:footnote>
  <w:footnote w:id="72">
    <w:p w14:paraId="3D8169AB" w14:textId="77777777" w:rsidR="001109D0" w:rsidRPr="00BF14A4" w:rsidRDefault="001109D0" w:rsidP="007C4C98">
      <w:pPr>
        <w:pStyle w:val="FootnoteText"/>
        <w:rPr>
          <w:rFonts w:cs="Arial"/>
          <w:szCs w:val="16"/>
        </w:rPr>
      </w:pPr>
      <w:r w:rsidRPr="00BF14A4">
        <w:rPr>
          <w:rStyle w:val="FootnoteReference"/>
          <w:rFonts w:cs="Arial"/>
        </w:rPr>
        <w:footnoteRef/>
      </w:r>
      <w:r w:rsidRPr="00BF14A4">
        <w:rPr>
          <w:rFonts w:cs="Arial"/>
          <w:szCs w:val="16"/>
        </w:rPr>
        <w:tab/>
        <w:t>Por ser mais pertinente no artigo que se ocupa com as fontes da obra de Swindells (1877), este estudo encontra-se feito em Kemmler (no prelo).</w:t>
      </w:r>
    </w:p>
  </w:footnote>
  <w:footnote w:id="73">
    <w:p w14:paraId="28BFA45B" w14:textId="77777777" w:rsidR="001109D0" w:rsidRPr="00BF14A4" w:rsidRDefault="001109D0" w:rsidP="007C4C98">
      <w:pPr>
        <w:pStyle w:val="FootnoteText"/>
        <w:rPr>
          <w:rFonts w:cs="Arial"/>
          <w:szCs w:val="16"/>
        </w:rPr>
      </w:pPr>
      <w:r w:rsidRPr="00BF14A4">
        <w:rPr>
          <w:rStyle w:val="FootnoteReference"/>
          <w:rFonts w:cs="Arial"/>
        </w:rPr>
        <w:footnoteRef/>
      </w:r>
      <w:r w:rsidRPr="00BF14A4">
        <w:rPr>
          <w:rFonts w:cs="Arial"/>
          <w:szCs w:val="16"/>
        </w:rPr>
        <w:tab/>
        <w:t>Godman (1870: 337) oferece os seguintes esclarecimentos sobre o tópico: «</w:t>
      </w:r>
      <w:r w:rsidRPr="00BF14A4">
        <w:rPr>
          <w:rFonts w:cs="Arial"/>
          <w:szCs w:val="16"/>
          <w:lang w:val="en-GB"/>
        </w:rPr>
        <w:t>This subject, as regards the Azores, has, so far as I am aware, been investigated by Hartung alone, according to whom the only stratified rocks (containing fossils of salt-water Mollusca) belong to the upper miocenc period, and are only found in Santa Maria, an island I did not visit</w:t>
      </w:r>
      <w:r w:rsidRPr="00BF14A4">
        <w:rPr>
          <w:rFonts w:cs="Arial"/>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9A83E" w14:textId="191D896E" w:rsidR="001109D0" w:rsidRPr="00967F5F" w:rsidRDefault="001109D0" w:rsidP="00967F5F">
    <w:pPr>
      <w:pStyle w:val="Header"/>
      <w:spacing w:before="0" w:beforeAutospacing="0" w:after="0" w:afterAutospacing="0"/>
      <w:jc w:val="center"/>
      <w:rPr>
        <w:b/>
      </w:rPr>
    </w:pPr>
    <w:r>
      <w:rPr>
        <w:b/>
      </w:rPr>
      <w:t>Atas do 32º</w:t>
    </w:r>
    <w:r w:rsidRPr="00967F5F">
      <w:rPr>
        <w:b/>
      </w:rPr>
      <w:t xml:space="preserve"> colóquio da lusofonia </w:t>
    </w:r>
    <w:r>
      <w:rPr>
        <w:b/>
      </w:rPr>
      <w:t xml:space="preserve"> Graciosa 2-6 outº 2019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641C8D"/>
    <w:multiLevelType w:val="hybridMultilevel"/>
    <w:tmpl w:val="05D04998"/>
    <w:lvl w:ilvl="0" w:tplc="0816000F">
      <w:start w:val="1"/>
      <w:numFmt w:val="decimal"/>
      <w:lvlText w:val="%1."/>
      <w:lvlJc w:val="left"/>
      <w:pPr>
        <w:ind w:left="1080" w:hanging="360"/>
      </w:p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1"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2"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3" w15:restartNumberingAfterBreak="0">
    <w:nsid w:val="14496931"/>
    <w:multiLevelType w:val="hybridMultilevel"/>
    <w:tmpl w:val="830E3778"/>
    <w:lvl w:ilvl="0" w:tplc="0C09000F">
      <w:start w:val="1"/>
      <w:numFmt w:val="decimal"/>
      <w:pStyle w:val="StyleHeading3Kernat18pt"/>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4"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6" w15:restartNumberingAfterBreak="0">
    <w:nsid w:val="1DB56B46"/>
    <w:multiLevelType w:val="hybridMultilevel"/>
    <w:tmpl w:val="29A27878"/>
    <w:lvl w:ilvl="0" w:tplc="2EF24422">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7" w15:restartNumberingAfterBreak="0">
    <w:nsid w:val="2A3147B3"/>
    <w:multiLevelType w:val="multilevel"/>
    <w:tmpl w:val="87B47566"/>
    <w:lvl w:ilvl="0">
      <w:start w:val="1"/>
      <w:numFmt w:val="decimal"/>
      <w:pStyle w:val="Heading2"/>
      <w:lvlText w:val="%1."/>
      <w:lvlJc w:val="left"/>
      <w:pPr>
        <w:ind w:left="420" w:hanging="420"/>
      </w:pPr>
      <w:rPr>
        <w:rFonts w:hint="default"/>
        <w:sz w:val="22"/>
      </w:rPr>
    </w:lvl>
    <w:lvl w:ilvl="1">
      <w:start w:val="1"/>
      <w:numFmt w:val="decimal"/>
      <w:lvlText w:val="%1.%2."/>
      <w:lvlJc w:val="left"/>
      <w:pPr>
        <w:ind w:left="720" w:hanging="72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1080" w:hanging="1080"/>
      </w:pPr>
      <w:rPr>
        <w:rFonts w:hint="default"/>
        <w:sz w:val="22"/>
      </w:rPr>
    </w:lvl>
    <w:lvl w:ilvl="4">
      <w:start w:val="1"/>
      <w:numFmt w:val="decimal"/>
      <w:lvlText w:val="%1.%2.%3.%4.%5."/>
      <w:lvlJc w:val="left"/>
      <w:pPr>
        <w:ind w:left="1440" w:hanging="1440"/>
      </w:pPr>
      <w:rPr>
        <w:rFonts w:hint="default"/>
        <w:sz w:val="22"/>
      </w:rPr>
    </w:lvl>
    <w:lvl w:ilvl="5">
      <w:start w:val="1"/>
      <w:numFmt w:val="decimal"/>
      <w:lvlText w:val="%1.%2.%3.%4.%5.%6."/>
      <w:lvlJc w:val="left"/>
      <w:pPr>
        <w:ind w:left="1440" w:hanging="1440"/>
      </w:pPr>
      <w:rPr>
        <w:rFonts w:hint="default"/>
        <w:sz w:val="22"/>
      </w:rPr>
    </w:lvl>
    <w:lvl w:ilvl="6">
      <w:start w:val="1"/>
      <w:numFmt w:val="decimal"/>
      <w:lvlText w:val="%1.%2.%3.%4.%5.%6.%7."/>
      <w:lvlJc w:val="left"/>
      <w:pPr>
        <w:ind w:left="1800" w:hanging="1800"/>
      </w:pPr>
      <w:rPr>
        <w:rFonts w:hint="default"/>
        <w:sz w:val="22"/>
      </w:rPr>
    </w:lvl>
    <w:lvl w:ilvl="7">
      <w:start w:val="1"/>
      <w:numFmt w:val="decimal"/>
      <w:lvlText w:val="%1.%2.%3.%4.%5.%6.%7.%8."/>
      <w:lvlJc w:val="left"/>
      <w:pPr>
        <w:ind w:left="2160" w:hanging="2160"/>
      </w:pPr>
      <w:rPr>
        <w:rFonts w:hint="default"/>
        <w:sz w:val="22"/>
      </w:rPr>
    </w:lvl>
    <w:lvl w:ilvl="8">
      <w:start w:val="1"/>
      <w:numFmt w:val="decimal"/>
      <w:lvlText w:val="%1.%2.%3.%4.%5.%6.%7.%8.%9."/>
      <w:lvlJc w:val="left"/>
      <w:pPr>
        <w:ind w:left="2160" w:hanging="2160"/>
      </w:pPr>
      <w:rPr>
        <w:rFonts w:hint="default"/>
        <w:sz w:val="22"/>
      </w:rPr>
    </w:lvl>
  </w:abstractNum>
  <w:abstractNum w:abstractNumId="8" w15:restartNumberingAfterBreak="0">
    <w:nsid w:val="311A6843"/>
    <w:multiLevelType w:val="hybridMultilevel"/>
    <w:tmpl w:val="1E9EDB8A"/>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15:restartNumberingAfterBreak="0">
    <w:nsid w:val="361C03D0"/>
    <w:multiLevelType w:val="hybridMultilevel"/>
    <w:tmpl w:val="45B465B6"/>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 w15:restartNumberingAfterBreak="0">
    <w:nsid w:val="36B75AAD"/>
    <w:multiLevelType w:val="multilevel"/>
    <w:tmpl w:val="1DCC9D8E"/>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11" w15:restartNumberingAfterBreak="0">
    <w:nsid w:val="47CE7907"/>
    <w:multiLevelType w:val="hybridMultilevel"/>
    <w:tmpl w:val="81F884EA"/>
    <w:lvl w:ilvl="0" w:tplc="0809000F">
      <w:start w:val="1"/>
      <w:numFmt w:val="decimal"/>
      <w:lvlText w:val="%1."/>
      <w:lvlJc w:val="left"/>
      <w:pPr>
        <w:ind w:left="869" w:hanging="360"/>
      </w:pPr>
    </w:lvl>
    <w:lvl w:ilvl="1" w:tplc="08090019">
      <w:start w:val="1"/>
      <w:numFmt w:val="lowerLetter"/>
      <w:lvlText w:val="%2."/>
      <w:lvlJc w:val="left"/>
      <w:pPr>
        <w:ind w:left="1589" w:hanging="360"/>
      </w:pPr>
    </w:lvl>
    <w:lvl w:ilvl="2" w:tplc="0809001B">
      <w:start w:val="1"/>
      <w:numFmt w:val="lowerRoman"/>
      <w:lvlText w:val="%3."/>
      <w:lvlJc w:val="right"/>
      <w:pPr>
        <w:ind w:left="2309" w:hanging="180"/>
      </w:pPr>
    </w:lvl>
    <w:lvl w:ilvl="3" w:tplc="0809000F">
      <w:start w:val="1"/>
      <w:numFmt w:val="decimal"/>
      <w:lvlText w:val="%4."/>
      <w:lvlJc w:val="left"/>
      <w:pPr>
        <w:ind w:left="3029" w:hanging="360"/>
      </w:pPr>
    </w:lvl>
    <w:lvl w:ilvl="4" w:tplc="08090019">
      <w:start w:val="1"/>
      <w:numFmt w:val="lowerLetter"/>
      <w:lvlText w:val="%5."/>
      <w:lvlJc w:val="left"/>
      <w:pPr>
        <w:ind w:left="3749" w:hanging="360"/>
      </w:pPr>
    </w:lvl>
    <w:lvl w:ilvl="5" w:tplc="0809001B">
      <w:start w:val="1"/>
      <w:numFmt w:val="lowerRoman"/>
      <w:lvlText w:val="%6."/>
      <w:lvlJc w:val="right"/>
      <w:pPr>
        <w:ind w:left="4469" w:hanging="180"/>
      </w:pPr>
    </w:lvl>
    <w:lvl w:ilvl="6" w:tplc="0809000F">
      <w:start w:val="1"/>
      <w:numFmt w:val="decimal"/>
      <w:lvlText w:val="%7."/>
      <w:lvlJc w:val="left"/>
      <w:pPr>
        <w:ind w:left="5189" w:hanging="360"/>
      </w:pPr>
    </w:lvl>
    <w:lvl w:ilvl="7" w:tplc="08090019">
      <w:start w:val="1"/>
      <w:numFmt w:val="lowerLetter"/>
      <w:lvlText w:val="%8."/>
      <w:lvlJc w:val="left"/>
      <w:pPr>
        <w:ind w:left="5909" w:hanging="360"/>
      </w:pPr>
    </w:lvl>
    <w:lvl w:ilvl="8" w:tplc="0809001B">
      <w:start w:val="1"/>
      <w:numFmt w:val="lowerRoman"/>
      <w:lvlText w:val="%9."/>
      <w:lvlJc w:val="right"/>
      <w:pPr>
        <w:ind w:left="6629" w:hanging="180"/>
      </w:pPr>
    </w:lvl>
  </w:abstractNum>
  <w:abstractNum w:abstractNumId="12" w15:restartNumberingAfterBreak="0">
    <w:nsid w:val="4DCE1F1E"/>
    <w:multiLevelType w:val="hybridMultilevel"/>
    <w:tmpl w:val="E88E11E4"/>
    <w:lvl w:ilvl="0" w:tplc="AF085C7A">
      <w:start w:val="1"/>
      <w:numFmt w:val="decimal"/>
      <w:lvlText w:val="%1."/>
      <w:lvlJc w:val="left"/>
      <w:pPr>
        <w:ind w:left="720" w:hanging="360"/>
      </w:pPr>
      <w:rPr>
        <w:rFonts w:ascii="Century Gothic" w:eastAsia="SimSun" w:hAnsi="Century Gothic" w:cs="Times New Roman"/>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37E2A79"/>
    <w:multiLevelType w:val="hybridMultilevel"/>
    <w:tmpl w:val="82F21222"/>
    <w:lvl w:ilvl="0" w:tplc="3198ED1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DE8209A"/>
    <w:multiLevelType w:val="hybridMultilevel"/>
    <w:tmpl w:val="60200C5E"/>
    <w:lvl w:ilvl="0" w:tplc="EFB8072A">
      <w:start w:val="1"/>
      <w:numFmt w:val="decimal"/>
      <w:pStyle w:val="Heading3"/>
      <w:lvlText w:val="%1."/>
      <w:lvlJc w:val="left"/>
      <w:pPr>
        <w:ind w:left="1080" w:hanging="360"/>
      </w:pPr>
      <w:rPr>
        <w:rFonts w:ascii="Century Gothic" w:eastAsia="SimSun" w:hAnsi="Century Gothic" w:cs="Times New Roman"/>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73AD149B"/>
    <w:multiLevelType w:val="multilevel"/>
    <w:tmpl w:val="5BA40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4A06A0C"/>
    <w:multiLevelType w:val="hybridMultilevel"/>
    <w:tmpl w:val="7C74DBA4"/>
    <w:lvl w:ilvl="0" w:tplc="D18C7CC8">
      <w:start w:val="1"/>
      <w:numFmt w:val="decimal"/>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15:restartNumberingAfterBreak="0">
    <w:nsid w:val="76F308A1"/>
    <w:multiLevelType w:val="hybridMultilevel"/>
    <w:tmpl w:val="5748FCCA"/>
    <w:lvl w:ilvl="0" w:tplc="9894FA7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87F7BBE"/>
    <w:multiLevelType w:val="hybridMultilevel"/>
    <w:tmpl w:val="FA2C1DBA"/>
    <w:lvl w:ilvl="0" w:tplc="95C2E2D8">
      <w:start w:val="1"/>
      <w:numFmt w:val="decimal"/>
      <w:lvlText w:val="%1-"/>
      <w:lvlJc w:val="left"/>
      <w:pPr>
        <w:ind w:left="417" w:hanging="360"/>
      </w:pPr>
      <w:rPr>
        <w:rFonts w:hint="default"/>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19" w15:restartNumberingAfterBreak="0">
    <w:nsid w:val="7E8910AC"/>
    <w:multiLevelType w:val="hybridMultilevel"/>
    <w:tmpl w:val="B0A65DBE"/>
    <w:lvl w:ilvl="0" w:tplc="0816000F">
      <w:start w:val="1"/>
      <w:numFmt w:val="decimal"/>
      <w:lvlText w:val="%1."/>
      <w:lvlJc w:val="left"/>
      <w:pPr>
        <w:ind w:left="144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3"/>
  </w:num>
  <w:num w:numId="2">
    <w:abstractNumId w:val="4"/>
  </w:num>
  <w:num w:numId="3">
    <w:abstractNumId w:val="2"/>
  </w:num>
  <w:num w:numId="4">
    <w:abstractNumId w:val="5"/>
  </w:num>
  <w:num w:numId="5">
    <w:abstractNumId w:val="1"/>
  </w:num>
  <w:num w:numId="6">
    <w:abstractNumId w:val="10"/>
  </w:num>
  <w:num w:numId="7">
    <w:abstractNumId w:val="16"/>
  </w:num>
  <w:num w:numId="8">
    <w:abstractNumId w:val="12"/>
  </w:num>
  <w:num w:numId="9">
    <w:abstractNumId w:val="14"/>
  </w:num>
  <w:num w:numId="10">
    <w:abstractNumId w:val="7"/>
  </w:num>
  <w:num w:numId="11">
    <w:abstractNumId w:val="6"/>
  </w:num>
  <w:num w:numId="12">
    <w:abstractNumId w:val="13"/>
  </w:num>
  <w:num w:numId="13">
    <w:abstractNumId w:val="17"/>
  </w:num>
  <w:num w:numId="14">
    <w:abstractNumId w:val="18"/>
  </w:num>
  <w:num w:numId="15">
    <w:abstractNumId w:val="9"/>
  </w:num>
  <w:num w:numId="16">
    <w:abstractNumId w:val="8"/>
  </w:num>
  <w:num w:numId="17">
    <w:abstractNumId w:val="15"/>
  </w:num>
  <w:num w:numId="18">
    <w:abstractNumId w:val="0"/>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tTQwMTa0NLEwtTQyM7NQ0lEKTi0uzszPAymwqAUAWG5OHiwAAAA="/>
  </w:docVars>
  <w:rsids>
    <w:rsidRoot w:val="00712FC3"/>
    <w:rsid w:val="00001404"/>
    <w:rsid w:val="000105C1"/>
    <w:rsid w:val="000163D0"/>
    <w:rsid w:val="0001719C"/>
    <w:rsid w:val="000270B3"/>
    <w:rsid w:val="0003365A"/>
    <w:rsid w:val="00035974"/>
    <w:rsid w:val="0003665B"/>
    <w:rsid w:val="00036D2D"/>
    <w:rsid w:val="00040599"/>
    <w:rsid w:val="00047D1D"/>
    <w:rsid w:val="0005136E"/>
    <w:rsid w:val="00062EF1"/>
    <w:rsid w:val="0006682D"/>
    <w:rsid w:val="000706A8"/>
    <w:rsid w:val="00076E64"/>
    <w:rsid w:val="00083507"/>
    <w:rsid w:val="00087F35"/>
    <w:rsid w:val="000A6313"/>
    <w:rsid w:val="000B4A64"/>
    <w:rsid w:val="000B68D7"/>
    <w:rsid w:val="000C3ECF"/>
    <w:rsid w:val="000C6E26"/>
    <w:rsid w:val="000D0A5D"/>
    <w:rsid w:val="001109D0"/>
    <w:rsid w:val="00117965"/>
    <w:rsid w:val="00122094"/>
    <w:rsid w:val="001317D1"/>
    <w:rsid w:val="001319D7"/>
    <w:rsid w:val="00137153"/>
    <w:rsid w:val="00137AFC"/>
    <w:rsid w:val="001430CF"/>
    <w:rsid w:val="00152B2F"/>
    <w:rsid w:val="00155753"/>
    <w:rsid w:val="0016210A"/>
    <w:rsid w:val="00164932"/>
    <w:rsid w:val="00164DD3"/>
    <w:rsid w:val="0016600A"/>
    <w:rsid w:val="00172333"/>
    <w:rsid w:val="001733BC"/>
    <w:rsid w:val="0018027E"/>
    <w:rsid w:val="00181928"/>
    <w:rsid w:val="00182EB1"/>
    <w:rsid w:val="00184A1B"/>
    <w:rsid w:val="001945EF"/>
    <w:rsid w:val="001963B0"/>
    <w:rsid w:val="00197FE4"/>
    <w:rsid w:val="001A1720"/>
    <w:rsid w:val="001A729E"/>
    <w:rsid w:val="001A74BE"/>
    <w:rsid w:val="001B023A"/>
    <w:rsid w:val="001B0A0C"/>
    <w:rsid w:val="001B3874"/>
    <w:rsid w:val="001B64E5"/>
    <w:rsid w:val="001D3A0D"/>
    <w:rsid w:val="001D62BB"/>
    <w:rsid w:val="001D74DE"/>
    <w:rsid w:val="001E0D46"/>
    <w:rsid w:val="001E1874"/>
    <w:rsid w:val="001E7E66"/>
    <w:rsid w:val="001F5079"/>
    <w:rsid w:val="001F56BA"/>
    <w:rsid w:val="0020261A"/>
    <w:rsid w:val="002373A8"/>
    <w:rsid w:val="0024672F"/>
    <w:rsid w:val="00257368"/>
    <w:rsid w:val="00257C6C"/>
    <w:rsid w:val="0027483A"/>
    <w:rsid w:val="002948CF"/>
    <w:rsid w:val="00295AE5"/>
    <w:rsid w:val="0029675A"/>
    <w:rsid w:val="002973B2"/>
    <w:rsid w:val="002A4F73"/>
    <w:rsid w:val="002C04A4"/>
    <w:rsid w:val="002D4AD8"/>
    <w:rsid w:val="002D51FC"/>
    <w:rsid w:val="002D5B4B"/>
    <w:rsid w:val="002D7C68"/>
    <w:rsid w:val="002E0F70"/>
    <w:rsid w:val="002E3C00"/>
    <w:rsid w:val="00306093"/>
    <w:rsid w:val="003116F6"/>
    <w:rsid w:val="003143E3"/>
    <w:rsid w:val="00317E21"/>
    <w:rsid w:val="00317E70"/>
    <w:rsid w:val="00326172"/>
    <w:rsid w:val="00344BE9"/>
    <w:rsid w:val="00346C8B"/>
    <w:rsid w:val="00350573"/>
    <w:rsid w:val="00352AFE"/>
    <w:rsid w:val="00357408"/>
    <w:rsid w:val="0036277B"/>
    <w:rsid w:val="003639FD"/>
    <w:rsid w:val="0038509E"/>
    <w:rsid w:val="00394068"/>
    <w:rsid w:val="00396835"/>
    <w:rsid w:val="003A0950"/>
    <w:rsid w:val="003A73A0"/>
    <w:rsid w:val="003A7FD3"/>
    <w:rsid w:val="003B621F"/>
    <w:rsid w:val="003C3455"/>
    <w:rsid w:val="003C77BF"/>
    <w:rsid w:val="003D7134"/>
    <w:rsid w:val="003E304C"/>
    <w:rsid w:val="003E75BF"/>
    <w:rsid w:val="003F02CB"/>
    <w:rsid w:val="003F2D3B"/>
    <w:rsid w:val="003F6F9C"/>
    <w:rsid w:val="0040020B"/>
    <w:rsid w:val="0041567D"/>
    <w:rsid w:val="004214F2"/>
    <w:rsid w:val="00434C5C"/>
    <w:rsid w:val="00434F9C"/>
    <w:rsid w:val="00443813"/>
    <w:rsid w:val="00444BEE"/>
    <w:rsid w:val="00454343"/>
    <w:rsid w:val="0045504E"/>
    <w:rsid w:val="0046000E"/>
    <w:rsid w:val="00465997"/>
    <w:rsid w:val="00477449"/>
    <w:rsid w:val="00477874"/>
    <w:rsid w:val="004A2946"/>
    <w:rsid w:val="004A5603"/>
    <w:rsid w:val="004B14CB"/>
    <w:rsid w:val="004B7913"/>
    <w:rsid w:val="004E143F"/>
    <w:rsid w:val="004E1DAD"/>
    <w:rsid w:val="004E22FD"/>
    <w:rsid w:val="004E2F2D"/>
    <w:rsid w:val="004E34F5"/>
    <w:rsid w:val="004E429E"/>
    <w:rsid w:val="004F1852"/>
    <w:rsid w:val="004F36B4"/>
    <w:rsid w:val="004F5966"/>
    <w:rsid w:val="004F6793"/>
    <w:rsid w:val="00504D93"/>
    <w:rsid w:val="005062F2"/>
    <w:rsid w:val="00510B88"/>
    <w:rsid w:val="005139CD"/>
    <w:rsid w:val="0052224D"/>
    <w:rsid w:val="00522B59"/>
    <w:rsid w:val="005279AF"/>
    <w:rsid w:val="0053435B"/>
    <w:rsid w:val="005401D4"/>
    <w:rsid w:val="00541FDA"/>
    <w:rsid w:val="00544CB4"/>
    <w:rsid w:val="00550B63"/>
    <w:rsid w:val="00551599"/>
    <w:rsid w:val="00551FE6"/>
    <w:rsid w:val="00553189"/>
    <w:rsid w:val="0056048F"/>
    <w:rsid w:val="005619D8"/>
    <w:rsid w:val="00566F82"/>
    <w:rsid w:val="005710B9"/>
    <w:rsid w:val="0057735A"/>
    <w:rsid w:val="00584B52"/>
    <w:rsid w:val="005871F6"/>
    <w:rsid w:val="005928E7"/>
    <w:rsid w:val="00595169"/>
    <w:rsid w:val="005A2B28"/>
    <w:rsid w:val="005B5961"/>
    <w:rsid w:val="005C100A"/>
    <w:rsid w:val="005C6757"/>
    <w:rsid w:val="005D3F86"/>
    <w:rsid w:val="005E5A37"/>
    <w:rsid w:val="005E7E1A"/>
    <w:rsid w:val="005F2E64"/>
    <w:rsid w:val="005F6C2D"/>
    <w:rsid w:val="0061279A"/>
    <w:rsid w:val="00620657"/>
    <w:rsid w:val="00620A0F"/>
    <w:rsid w:val="00620B2E"/>
    <w:rsid w:val="00621935"/>
    <w:rsid w:val="00624A42"/>
    <w:rsid w:val="00626E34"/>
    <w:rsid w:val="006402CE"/>
    <w:rsid w:val="00642DA9"/>
    <w:rsid w:val="00643503"/>
    <w:rsid w:val="0065236B"/>
    <w:rsid w:val="00653D85"/>
    <w:rsid w:val="0065619F"/>
    <w:rsid w:val="006672FB"/>
    <w:rsid w:val="00667491"/>
    <w:rsid w:val="00667E1F"/>
    <w:rsid w:val="0068600B"/>
    <w:rsid w:val="0069037F"/>
    <w:rsid w:val="0069425B"/>
    <w:rsid w:val="006A4C44"/>
    <w:rsid w:val="006B6050"/>
    <w:rsid w:val="006C3324"/>
    <w:rsid w:val="006D4BD1"/>
    <w:rsid w:val="006D5F7C"/>
    <w:rsid w:val="006E3215"/>
    <w:rsid w:val="006E703A"/>
    <w:rsid w:val="006F28D5"/>
    <w:rsid w:val="0070172D"/>
    <w:rsid w:val="00702B54"/>
    <w:rsid w:val="00711C10"/>
    <w:rsid w:val="00711CDD"/>
    <w:rsid w:val="00712FC3"/>
    <w:rsid w:val="007154B1"/>
    <w:rsid w:val="00737B8C"/>
    <w:rsid w:val="00741FE4"/>
    <w:rsid w:val="007423D6"/>
    <w:rsid w:val="007423E3"/>
    <w:rsid w:val="00743CAD"/>
    <w:rsid w:val="007560E0"/>
    <w:rsid w:val="00757B15"/>
    <w:rsid w:val="00761643"/>
    <w:rsid w:val="00766404"/>
    <w:rsid w:val="00772253"/>
    <w:rsid w:val="007803B2"/>
    <w:rsid w:val="00791D7E"/>
    <w:rsid w:val="00794A3A"/>
    <w:rsid w:val="00795069"/>
    <w:rsid w:val="00795E55"/>
    <w:rsid w:val="007A4AAA"/>
    <w:rsid w:val="007A6213"/>
    <w:rsid w:val="007B0FA6"/>
    <w:rsid w:val="007B5193"/>
    <w:rsid w:val="007C07BA"/>
    <w:rsid w:val="007C4C98"/>
    <w:rsid w:val="007D7E84"/>
    <w:rsid w:val="007E0E74"/>
    <w:rsid w:val="007E4436"/>
    <w:rsid w:val="007E49D8"/>
    <w:rsid w:val="007F4793"/>
    <w:rsid w:val="008007B7"/>
    <w:rsid w:val="00801357"/>
    <w:rsid w:val="00804D4C"/>
    <w:rsid w:val="0080653A"/>
    <w:rsid w:val="00814700"/>
    <w:rsid w:val="00816917"/>
    <w:rsid w:val="00817C36"/>
    <w:rsid w:val="00823094"/>
    <w:rsid w:val="00831476"/>
    <w:rsid w:val="008345F8"/>
    <w:rsid w:val="00835B3D"/>
    <w:rsid w:val="008368C5"/>
    <w:rsid w:val="008409B7"/>
    <w:rsid w:val="0084445F"/>
    <w:rsid w:val="00847F2C"/>
    <w:rsid w:val="00852813"/>
    <w:rsid w:val="00853338"/>
    <w:rsid w:val="0085767C"/>
    <w:rsid w:val="0087074C"/>
    <w:rsid w:val="00873EEE"/>
    <w:rsid w:val="008746F8"/>
    <w:rsid w:val="008763DB"/>
    <w:rsid w:val="00885800"/>
    <w:rsid w:val="00886107"/>
    <w:rsid w:val="00887CB3"/>
    <w:rsid w:val="008A77A6"/>
    <w:rsid w:val="008B13CE"/>
    <w:rsid w:val="008B456D"/>
    <w:rsid w:val="008C4628"/>
    <w:rsid w:val="008D1214"/>
    <w:rsid w:val="008D3B0E"/>
    <w:rsid w:val="008D42B3"/>
    <w:rsid w:val="008D5E33"/>
    <w:rsid w:val="008F2C99"/>
    <w:rsid w:val="008F34FF"/>
    <w:rsid w:val="008F604B"/>
    <w:rsid w:val="00905272"/>
    <w:rsid w:val="0091142C"/>
    <w:rsid w:val="009202B6"/>
    <w:rsid w:val="00922446"/>
    <w:rsid w:val="009263C3"/>
    <w:rsid w:val="00936491"/>
    <w:rsid w:val="00940D17"/>
    <w:rsid w:val="0095365A"/>
    <w:rsid w:val="009567D7"/>
    <w:rsid w:val="009650FF"/>
    <w:rsid w:val="00967F5F"/>
    <w:rsid w:val="00967FA3"/>
    <w:rsid w:val="00974CEB"/>
    <w:rsid w:val="00977A11"/>
    <w:rsid w:val="009A774A"/>
    <w:rsid w:val="009B7C2A"/>
    <w:rsid w:val="009C07B3"/>
    <w:rsid w:val="009C1AEB"/>
    <w:rsid w:val="009C4884"/>
    <w:rsid w:val="009D2BA6"/>
    <w:rsid w:val="009D2CBF"/>
    <w:rsid w:val="009D3DBB"/>
    <w:rsid w:val="009D46BB"/>
    <w:rsid w:val="009D5AC5"/>
    <w:rsid w:val="009E1882"/>
    <w:rsid w:val="009E6E42"/>
    <w:rsid w:val="009F3AF5"/>
    <w:rsid w:val="00A0245D"/>
    <w:rsid w:val="00A03C7E"/>
    <w:rsid w:val="00A04B6E"/>
    <w:rsid w:val="00A05F4B"/>
    <w:rsid w:val="00A170F5"/>
    <w:rsid w:val="00A25F48"/>
    <w:rsid w:val="00A402BD"/>
    <w:rsid w:val="00A417A0"/>
    <w:rsid w:val="00A418F9"/>
    <w:rsid w:val="00A44694"/>
    <w:rsid w:val="00A479DA"/>
    <w:rsid w:val="00A56E8F"/>
    <w:rsid w:val="00A62396"/>
    <w:rsid w:val="00A67BFB"/>
    <w:rsid w:val="00A80B05"/>
    <w:rsid w:val="00A857DB"/>
    <w:rsid w:val="00A87EAB"/>
    <w:rsid w:val="00A92436"/>
    <w:rsid w:val="00A954A0"/>
    <w:rsid w:val="00A95884"/>
    <w:rsid w:val="00AA00AA"/>
    <w:rsid w:val="00AA1D3D"/>
    <w:rsid w:val="00AA3D70"/>
    <w:rsid w:val="00AA72DF"/>
    <w:rsid w:val="00AB1A67"/>
    <w:rsid w:val="00AB6BA1"/>
    <w:rsid w:val="00AB6E03"/>
    <w:rsid w:val="00AC4E62"/>
    <w:rsid w:val="00AD08AC"/>
    <w:rsid w:val="00AD31BC"/>
    <w:rsid w:val="00AE4981"/>
    <w:rsid w:val="00AE71E6"/>
    <w:rsid w:val="00AF27FC"/>
    <w:rsid w:val="00B159B9"/>
    <w:rsid w:val="00B17496"/>
    <w:rsid w:val="00B31A48"/>
    <w:rsid w:val="00B32833"/>
    <w:rsid w:val="00B405F3"/>
    <w:rsid w:val="00B411BD"/>
    <w:rsid w:val="00B42FCA"/>
    <w:rsid w:val="00B4739F"/>
    <w:rsid w:val="00B550AF"/>
    <w:rsid w:val="00B551C2"/>
    <w:rsid w:val="00B62087"/>
    <w:rsid w:val="00B803FA"/>
    <w:rsid w:val="00B839CE"/>
    <w:rsid w:val="00B84F97"/>
    <w:rsid w:val="00B8616F"/>
    <w:rsid w:val="00B91A12"/>
    <w:rsid w:val="00B94769"/>
    <w:rsid w:val="00BA0447"/>
    <w:rsid w:val="00BA1B1B"/>
    <w:rsid w:val="00BA36BC"/>
    <w:rsid w:val="00BA3E61"/>
    <w:rsid w:val="00BA6D52"/>
    <w:rsid w:val="00BA7749"/>
    <w:rsid w:val="00BB34DE"/>
    <w:rsid w:val="00BB5B6C"/>
    <w:rsid w:val="00BC278B"/>
    <w:rsid w:val="00BC4CC8"/>
    <w:rsid w:val="00BC69F6"/>
    <w:rsid w:val="00BD6E0A"/>
    <w:rsid w:val="00BE3FE3"/>
    <w:rsid w:val="00BE4A35"/>
    <w:rsid w:val="00BE4D48"/>
    <w:rsid w:val="00BE7FB2"/>
    <w:rsid w:val="00C05D06"/>
    <w:rsid w:val="00C11149"/>
    <w:rsid w:val="00C12617"/>
    <w:rsid w:val="00C23273"/>
    <w:rsid w:val="00C2697B"/>
    <w:rsid w:val="00C3356C"/>
    <w:rsid w:val="00C440CC"/>
    <w:rsid w:val="00C66AD9"/>
    <w:rsid w:val="00C72F27"/>
    <w:rsid w:val="00C7608D"/>
    <w:rsid w:val="00C824C4"/>
    <w:rsid w:val="00C859D1"/>
    <w:rsid w:val="00C867FE"/>
    <w:rsid w:val="00C86ECB"/>
    <w:rsid w:val="00C95F98"/>
    <w:rsid w:val="00C97B1B"/>
    <w:rsid w:val="00CA2487"/>
    <w:rsid w:val="00CA2B49"/>
    <w:rsid w:val="00CA5ECC"/>
    <w:rsid w:val="00CA6B79"/>
    <w:rsid w:val="00CB095C"/>
    <w:rsid w:val="00CB286E"/>
    <w:rsid w:val="00CB77A4"/>
    <w:rsid w:val="00CC3ADC"/>
    <w:rsid w:val="00CD68B4"/>
    <w:rsid w:val="00CD6CE6"/>
    <w:rsid w:val="00CD7139"/>
    <w:rsid w:val="00CD738D"/>
    <w:rsid w:val="00CE77B9"/>
    <w:rsid w:val="00CF0260"/>
    <w:rsid w:val="00CF06C9"/>
    <w:rsid w:val="00CF2486"/>
    <w:rsid w:val="00D07D52"/>
    <w:rsid w:val="00D101BB"/>
    <w:rsid w:val="00D10791"/>
    <w:rsid w:val="00D12276"/>
    <w:rsid w:val="00D12876"/>
    <w:rsid w:val="00D15683"/>
    <w:rsid w:val="00D204EB"/>
    <w:rsid w:val="00D22708"/>
    <w:rsid w:val="00D244B7"/>
    <w:rsid w:val="00D269E1"/>
    <w:rsid w:val="00D3748B"/>
    <w:rsid w:val="00D51F68"/>
    <w:rsid w:val="00D550ED"/>
    <w:rsid w:val="00D557DE"/>
    <w:rsid w:val="00D62BA5"/>
    <w:rsid w:val="00D64127"/>
    <w:rsid w:val="00D741AA"/>
    <w:rsid w:val="00D81DF4"/>
    <w:rsid w:val="00D855AD"/>
    <w:rsid w:val="00D86CD6"/>
    <w:rsid w:val="00D9492D"/>
    <w:rsid w:val="00DA6F44"/>
    <w:rsid w:val="00DB0457"/>
    <w:rsid w:val="00DB2E6F"/>
    <w:rsid w:val="00DB3095"/>
    <w:rsid w:val="00DC12B3"/>
    <w:rsid w:val="00DC3CEE"/>
    <w:rsid w:val="00DC4E28"/>
    <w:rsid w:val="00DD5221"/>
    <w:rsid w:val="00DD7B9B"/>
    <w:rsid w:val="00DE1BFD"/>
    <w:rsid w:val="00DE680F"/>
    <w:rsid w:val="00DF14EE"/>
    <w:rsid w:val="00DF70D8"/>
    <w:rsid w:val="00E01877"/>
    <w:rsid w:val="00E108C1"/>
    <w:rsid w:val="00E1796A"/>
    <w:rsid w:val="00E21FBA"/>
    <w:rsid w:val="00E22ED1"/>
    <w:rsid w:val="00E24F01"/>
    <w:rsid w:val="00E35D5F"/>
    <w:rsid w:val="00E513B5"/>
    <w:rsid w:val="00E55658"/>
    <w:rsid w:val="00E66BCE"/>
    <w:rsid w:val="00E75C7C"/>
    <w:rsid w:val="00E75F13"/>
    <w:rsid w:val="00E87526"/>
    <w:rsid w:val="00E91579"/>
    <w:rsid w:val="00E91DAE"/>
    <w:rsid w:val="00E934BB"/>
    <w:rsid w:val="00E9588C"/>
    <w:rsid w:val="00E971F1"/>
    <w:rsid w:val="00EA36C9"/>
    <w:rsid w:val="00EC126F"/>
    <w:rsid w:val="00EC635A"/>
    <w:rsid w:val="00ED4A67"/>
    <w:rsid w:val="00ED4B28"/>
    <w:rsid w:val="00ED688D"/>
    <w:rsid w:val="00ED7D4C"/>
    <w:rsid w:val="00EE2CC9"/>
    <w:rsid w:val="00EE6BCD"/>
    <w:rsid w:val="00EF0EE2"/>
    <w:rsid w:val="00EF67D0"/>
    <w:rsid w:val="00F04CD6"/>
    <w:rsid w:val="00F10CA6"/>
    <w:rsid w:val="00F14690"/>
    <w:rsid w:val="00F17153"/>
    <w:rsid w:val="00F2361B"/>
    <w:rsid w:val="00F41363"/>
    <w:rsid w:val="00F4473F"/>
    <w:rsid w:val="00F52776"/>
    <w:rsid w:val="00F5567B"/>
    <w:rsid w:val="00F563C6"/>
    <w:rsid w:val="00F6213F"/>
    <w:rsid w:val="00F642F2"/>
    <w:rsid w:val="00F66A2A"/>
    <w:rsid w:val="00F7039C"/>
    <w:rsid w:val="00F71073"/>
    <w:rsid w:val="00F73E88"/>
    <w:rsid w:val="00F74C5B"/>
    <w:rsid w:val="00F7623C"/>
    <w:rsid w:val="00F93614"/>
    <w:rsid w:val="00FA010D"/>
    <w:rsid w:val="00FA4FEB"/>
    <w:rsid w:val="00FC0F5B"/>
    <w:rsid w:val="00FC25E6"/>
    <w:rsid w:val="00FE6628"/>
    <w:rsid w:val="00FF5F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martTagType w:namespaceuri="schemas-houaiss/mini" w:name="verbetes"/>
  <w:shapeDefaults>
    <o:shapedefaults v:ext="edit" spidmax="1026"/>
    <o:shapelayout v:ext="edit">
      <o:idmap v:ext="edit" data="1"/>
    </o:shapelayout>
  </w:shapeDefaults>
  <w:decimalSymbol w:val="."/>
  <w:listSeparator w:val=","/>
  <w14:docId w14:val="1C13D7EB"/>
  <w14:defaultImageDpi w14:val="32767"/>
  <w15:chartTrackingRefBased/>
  <w15:docId w15:val="{EFF84F58-B050-4EBF-BE32-5D7C9883A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74DE"/>
    <w:pPr>
      <w:spacing w:after="0" w:line="360" w:lineRule="auto"/>
      <w:ind w:left="57" w:right="57"/>
      <w:jc w:val="both"/>
    </w:pPr>
    <w:rPr>
      <w:rFonts w:ascii="Arial" w:eastAsia="Times New Roman" w:hAnsi="Arial" w:cs="Arial"/>
      <w:szCs w:val="20"/>
      <w:lang w:val="pt-PT" w:eastAsia="ja-JP"/>
    </w:rPr>
  </w:style>
  <w:style w:type="paragraph" w:styleId="Heading1">
    <w:name w:val="heading 1"/>
    <w:basedOn w:val="Normal"/>
    <w:next w:val="Normal"/>
    <w:link w:val="Heading1Char"/>
    <w:uiPriority w:val="9"/>
    <w:qFormat/>
    <w:rsid w:val="00795E55"/>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ind w:hanging="57"/>
      <w:outlineLvl w:val="0"/>
    </w:pPr>
    <w:rPr>
      <w:caps/>
      <w:noProof/>
      <w:color w:val="FFFFFF" w:themeColor="background1"/>
      <w:spacing w:val="15"/>
      <w:szCs w:val="22"/>
      <w:lang w:eastAsia="pt-PT"/>
    </w:rPr>
  </w:style>
  <w:style w:type="paragraph" w:styleId="Heading2">
    <w:name w:val="heading 2"/>
    <w:basedOn w:val="Heading4"/>
    <w:next w:val="Normal"/>
    <w:link w:val="Heading2Char"/>
    <w:autoRedefine/>
    <w:unhideWhenUsed/>
    <w:qFormat/>
    <w:rsid w:val="007C4C98"/>
    <w:pPr>
      <w:keepNext/>
      <w:keepLines/>
      <w:numPr>
        <w:numId w:val="10"/>
      </w:numPr>
      <w:pBdr>
        <w:top w:val="none" w:sz="0" w:space="0" w:color="auto"/>
      </w:pBdr>
      <w:tabs>
        <w:tab w:val="left" w:pos="284"/>
        <w:tab w:val="left" w:pos="20553"/>
      </w:tabs>
      <w:spacing w:before="0" w:line="240" w:lineRule="auto"/>
      <w:ind w:left="57"/>
      <w:jc w:val="left"/>
      <w:outlineLvl w:val="1"/>
    </w:pPr>
    <w:rPr>
      <w:noProof w:val="0"/>
    </w:rPr>
  </w:style>
  <w:style w:type="paragraph" w:styleId="Heading3">
    <w:name w:val="heading 3"/>
    <w:aliases w:val="Título 3 Carácter Carácter,Título 3 Carácter Carácter Carácter"/>
    <w:basedOn w:val="Normal"/>
    <w:next w:val="Normal"/>
    <w:link w:val="Heading3Char"/>
    <w:autoRedefine/>
    <w:qFormat/>
    <w:rsid w:val="00643503"/>
    <w:pPr>
      <w:keepNext/>
      <w:widowControl w:val="0"/>
      <w:numPr>
        <w:numId w:val="9"/>
      </w:numPr>
      <w:tabs>
        <w:tab w:val="left" w:pos="284"/>
        <w:tab w:val="left" w:pos="709"/>
        <w:tab w:val="left" w:pos="8080"/>
        <w:tab w:val="left" w:pos="13041"/>
      </w:tabs>
      <w:ind w:left="0" w:right="0" w:firstLine="0"/>
      <w:jc w:val="left"/>
      <w:outlineLvl w:val="2"/>
    </w:pPr>
    <w:rPr>
      <w:rFonts w:eastAsia="Calibri"/>
      <w:b/>
      <w:bCs/>
      <w:caps/>
      <w:sz w:val="24"/>
      <w:szCs w:val="24"/>
      <w:lang w:eastAsia="en-US"/>
    </w:rPr>
  </w:style>
  <w:style w:type="paragraph" w:styleId="Heading4">
    <w:name w:val="heading 4"/>
    <w:basedOn w:val="Normal"/>
    <w:next w:val="Normal"/>
    <w:link w:val="Heading4Char"/>
    <w:autoRedefine/>
    <w:unhideWhenUsed/>
    <w:qFormat/>
    <w:rsid w:val="003C3455"/>
    <w:pPr>
      <w:pBdr>
        <w:top w:val="dotted" w:sz="6" w:space="2" w:color="5B9BD5" w:themeColor="accent1"/>
      </w:pBdr>
      <w:spacing w:before="200"/>
      <w:ind w:left="360"/>
      <w:outlineLvl w:val="3"/>
    </w:pPr>
    <w:rPr>
      <w:rFonts w:eastAsia="Arial Unicode MS"/>
      <w:b/>
      <w:bCs/>
      <w:caps/>
      <w:noProof/>
      <w:color w:val="C45911" w:themeColor="accent2" w:themeShade="BF"/>
      <w:spacing w:val="10"/>
      <w:lang w:eastAsia="pt-PT"/>
    </w:rPr>
  </w:style>
  <w:style w:type="paragraph" w:styleId="Heading5">
    <w:name w:val="heading 5"/>
    <w:basedOn w:val="BodyText"/>
    <w:next w:val="Normal"/>
    <w:link w:val="Heading5Char"/>
    <w:autoRedefine/>
    <w:uiPriority w:val="9"/>
    <w:unhideWhenUsed/>
    <w:qFormat/>
    <w:rsid w:val="00AA72DF"/>
    <w:pPr>
      <w:tabs>
        <w:tab w:val="left" w:pos="284"/>
        <w:tab w:val="left" w:pos="5760"/>
      </w:tabs>
      <w:spacing w:after="0"/>
      <w:ind w:right="-142" w:firstLine="85"/>
      <w:contextualSpacing/>
      <w:jc w:val="left"/>
      <w:outlineLvl w:val="4"/>
    </w:pPr>
    <w:rPr>
      <w:rFonts w:eastAsia="Calibri"/>
      <w:b/>
      <w:color w:val="4472C4" w:themeColor="accent5"/>
      <w:sz w:val="18"/>
      <w:szCs w:val="18"/>
      <w:lang w:eastAsia="en-AU" w:bidi="hi-IN"/>
    </w:rPr>
  </w:style>
  <w:style w:type="paragraph" w:styleId="Heading6">
    <w:name w:val="heading 6"/>
    <w:basedOn w:val="Index1"/>
    <w:next w:val="Normal"/>
    <w:link w:val="Heading6Char"/>
    <w:autoRedefine/>
    <w:uiPriority w:val="9"/>
    <w:unhideWhenUsed/>
    <w:qFormat/>
    <w:rsid w:val="00510B88"/>
    <w:pPr>
      <w:keepNext/>
      <w:keepLines/>
      <w:spacing w:before="40"/>
      <w:outlineLvl w:val="5"/>
    </w:pPr>
    <w:rPr>
      <w:rFonts w:eastAsiaTheme="majorEastAsia" w:cstheme="majorBidi"/>
      <w:i/>
      <w:color w:val="1F4D78" w:themeColor="accent1" w:themeShade="7F"/>
      <w:sz w:val="20"/>
    </w:rPr>
  </w:style>
  <w:style w:type="paragraph" w:styleId="Heading7">
    <w:name w:val="heading 7"/>
    <w:basedOn w:val="Normal"/>
    <w:next w:val="Normal"/>
    <w:link w:val="Heading7Char"/>
    <w:uiPriority w:val="9"/>
    <w:qFormat/>
    <w:rsid w:val="00711C10"/>
    <w:pPr>
      <w:spacing w:before="240" w:after="60"/>
      <w:ind w:left="0" w:right="0"/>
      <w:outlineLvl w:val="6"/>
    </w:pPr>
    <w:rPr>
      <w:rFonts w:eastAsia="Calibri" w:cs="Times New Roman"/>
      <w:lang w:eastAsia="en-US"/>
    </w:rPr>
  </w:style>
  <w:style w:type="paragraph" w:styleId="Heading8">
    <w:name w:val="heading 8"/>
    <w:basedOn w:val="Normal"/>
    <w:next w:val="Normal"/>
    <w:link w:val="Heading8Char"/>
    <w:uiPriority w:val="9"/>
    <w:unhideWhenUsed/>
    <w:qFormat/>
    <w:rsid w:val="00711C1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qFormat/>
    <w:rsid w:val="00711C10"/>
    <w:pPr>
      <w:spacing w:before="100" w:beforeAutospacing="1" w:after="100" w:afterAutospacing="1"/>
      <w:ind w:left="0" w:right="0"/>
      <w:jc w:val="left"/>
      <w:outlineLvl w:val="8"/>
    </w:pPr>
    <w:rPr>
      <w:rFonts w:ascii="Arial Unicode MS" w:eastAsia="Arial Unicode MS" w:hAnsi="Arial Unicode MS" w:cs="Arial Unicode MS"/>
      <w:lang w:eastAsia="pt-P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AA72DF"/>
    <w:rPr>
      <w:rFonts w:ascii="Arial" w:eastAsia="Calibri" w:hAnsi="Arial" w:cs="Arial"/>
      <w:b/>
      <w:color w:val="4472C4" w:themeColor="accent5"/>
      <w:sz w:val="18"/>
      <w:szCs w:val="18"/>
      <w:lang w:val="pt-PT" w:eastAsia="en-AU" w:bidi="hi-IN"/>
    </w:rPr>
  </w:style>
  <w:style w:type="paragraph" w:styleId="BodyText">
    <w:name w:val="Body Text"/>
    <w:basedOn w:val="Normal"/>
    <w:link w:val="BodyTextChar"/>
    <w:uiPriority w:val="99"/>
    <w:unhideWhenUsed/>
    <w:rsid w:val="00F642F2"/>
    <w:pPr>
      <w:spacing w:after="120"/>
    </w:pPr>
  </w:style>
  <w:style w:type="character" w:customStyle="1" w:styleId="BodyTextChar">
    <w:name w:val="Body Text Char"/>
    <w:basedOn w:val="DefaultParagraphFont"/>
    <w:link w:val="BodyText"/>
    <w:uiPriority w:val="99"/>
    <w:rsid w:val="00F642F2"/>
    <w:rPr>
      <w:lang w:val="pt-PT"/>
    </w:rPr>
  </w:style>
  <w:style w:type="character" w:customStyle="1" w:styleId="Heading1Char">
    <w:name w:val="Heading 1 Char"/>
    <w:basedOn w:val="DefaultParagraphFont"/>
    <w:link w:val="Heading1"/>
    <w:uiPriority w:val="9"/>
    <w:rsid w:val="00795E55"/>
    <w:rPr>
      <w:rFonts w:ascii="Garamond" w:eastAsiaTheme="minorEastAsia" w:hAnsi="Garamond" w:cs="Arial"/>
      <w:caps/>
      <w:noProof/>
      <w:color w:val="FFFFFF" w:themeColor="background1"/>
      <w:spacing w:val="15"/>
      <w:shd w:val="clear" w:color="auto" w:fill="5B9BD5" w:themeFill="accent1"/>
      <w:lang w:val="pt-PT" w:eastAsia="pt-PT"/>
    </w:rPr>
  </w:style>
  <w:style w:type="character" w:customStyle="1" w:styleId="Heading4Char">
    <w:name w:val="Heading 4 Char"/>
    <w:basedOn w:val="DefaultParagraphFont"/>
    <w:link w:val="Heading4"/>
    <w:rsid w:val="003C3455"/>
    <w:rPr>
      <w:rFonts w:ascii="Times New Roman" w:eastAsia="Arial Unicode MS" w:hAnsi="Times New Roman" w:cs="Arial"/>
      <w:b/>
      <w:bCs/>
      <w:caps/>
      <w:noProof/>
      <w:color w:val="C45911" w:themeColor="accent2" w:themeShade="BF"/>
      <w:spacing w:val="10"/>
      <w:sz w:val="24"/>
      <w:szCs w:val="20"/>
      <w:lang w:val="pt-PT" w:eastAsia="pt-PT"/>
    </w:rPr>
  </w:style>
  <w:style w:type="paragraph" w:styleId="Title">
    <w:name w:val="Title"/>
    <w:aliases w:val="1º TÍTULO,IATED-Title"/>
    <w:basedOn w:val="Normal"/>
    <w:next w:val="Normal"/>
    <w:link w:val="TitleChar"/>
    <w:autoRedefine/>
    <w:uiPriority w:val="10"/>
    <w:qFormat/>
    <w:rsid w:val="00A25F48"/>
    <w:pPr>
      <w:tabs>
        <w:tab w:val="left" w:pos="284"/>
      </w:tabs>
      <w:ind w:right="-142" w:firstLine="85"/>
      <w:jc w:val="center"/>
    </w:pPr>
    <w:rPr>
      <w:rFonts w:eastAsiaTheme="majorEastAsia"/>
      <w:caps/>
      <w:color w:val="5B9BD5" w:themeColor="accent1"/>
      <w:spacing w:val="10"/>
      <w:sz w:val="18"/>
      <w:szCs w:val="18"/>
    </w:rPr>
  </w:style>
  <w:style w:type="character" w:customStyle="1" w:styleId="TitleChar">
    <w:name w:val="Title Char"/>
    <w:aliases w:val="1º TÍTULO Char,IATED-Title Char"/>
    <w:basedOn w:val="DefaultParagraphFont"/>
    <w:link w:val="Title"/>
    <w:uiPriority w:val="10"/>
    <w:rsid w:val="00A25F48"/>
    <w:rPr>
      <w:rFonts w:ascii="Arial" w:eastAsiaTheme="majorEastAsia" w:hAnsi="Arial" w:cs="Arial"/>
      <w:caps/>
      <w:color w:val="5B9BD5" w:themeColor="accent1"/>
      <w:spacing w:val="10"/>
      <w:sz w:val="18"/>
      <w:szCs w:val="18"/>
      <w:lang w:val="pt-PT" w:eastAsia="ja-JP"/>
    </w:rPr>
  </w:style>
  <w:style w:type="character" w:styleId="Hyperlink">
    <w:name w:val="Hyperlink"/>
    <w:uiPriority w:val="99"/>
    <w:qFormat/>
    <w:rsid w:val="00DE1BFD"/>
    <w:rPr>
      <w:rFonts w:ascii="Arial" w:hAnsi="Arial"/>
      <w:b/>
      <w:color w:val="0000FF"/>
      <w:sz w:val="16"/>
      <w:u w:val="single"/>
    </w:rPr>
  </w:style>
  <w:style w:type="table" w:styleId="TableGrid">
    <w:name w:val="Table Grid"/>
    <w:basedOn w:val="TableNormal"/>
    <w:uiPriority w:val="39"/>
    <w:rsid w:val="00711C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rsid w:val="007C4C98"/>
    <w:rPr>
      <w:rFonts w:ascii="Arial" w:eastAsia="Arial Unicode MS" w:hAnsi="Arial" w:cs="Arial"/>
      <w:b/>
      <w:bCs/>
      <w:caps/>
      <w:color w:val="C45911" w:themeColor="accent2" w:themeShade="BF"/>
      <w:spacing w:val="10"/>
      <w:szCs w:val="20"/>
      <w:lang w:val="pt-PT" w:eastAsia="pt-PT"/>
    </w:rPr>
  </w:style>
  <w:style w:type="character" w:customStyle="1" w:styleId="Heading3Char">
    <w:name w:val="Heading 3 Char"/>
    <w:aliases w:val="Título 3 Carácter Carácter Char,Título 3 Carácter Carácter Carácter Char"/>
    <w:basedOn w:val="DefaultParagraphFont"/>
    <w:link w:val="Heading3"/>
    <w:rsid w:val="00643503"/>
    <w:rPr>
      <w:rFonts w:ascii="Arial" w:eastAsia="Calibri" w:hAnsi="Arial" w:cs="Arial"/>
      <w:b/>
      <w:bCs/>
      <w:caps/>
      <w:sz w:val="24"/>
      <w:szCs w:val="24"/>
      <w:lang w:val="pt-PT"/>
    </w:rPr>
  </w:style>
  <w:style w:type="character" w:customStyle="1" w:styleId="Heading6Char">
    <w:name w:val="Heading 6 Char"/>
    <w:basedOn w:val="DefaultParagraphFont"/>
    <w:link w:val="Heading6"/>
    <w:uiPriority w:val="9"/>
    <w:rsid w:val="00510B88"/>
    <w:rPr>
      <w:rFonts w:ascii="Times New Roman" w:eastAsiaTheme="majorEastAsia" w:hAnsi="Times New Roman" w:cstheme="majorBidi"/>
      <w:i/>
      <w:color w:val="1F4D78" w:themeColor="accent1" w:themeShade="7F"/>
      <w:sz w:val="20"/>
      <w:szCs w:val="20"/>
      <w:lang w:val="pt-PT" w:eastAsia="ar-SA"/>
    </w:rPr>
  </w:style>
  <w:style w:type="character" w:customStyle="1" w:styleId="Heading7Char">
    <w:name w:val="Heading 7 Char"/>
    <w:basedOn w:val="DefaultParagraphFont"/>
    <w:link w:val="Heading7"/>
    <w:uiPriority w:val="9"/>
    <w:rsid w:val="00711C10"/>
    <w:rPr>
      <w:rFonts w:ascii="Times New Roman" w:eastAsia="Calibri" w:hAnsi="Times New Roman" w:cs="Times New Roman"/>
      <w:sz w:val="24"/>
      <w:szCs w:val="20"/>
      <w:lang w:val="pt-PT"/>
    </w:rPr>
  </w:style>
  <w:style w:type="character" w:customStyle="1" w:styleId="Heading8Char">
    <w:name w:val="Heading 8 Char"/>
    <w:basedOn w:val="DefaultParagraphFont"/>
    <w:link w:val="Heading8"/>
    <w:uiPriority w:val="9"/>
    <w:rsid w:val="00711C10"/>
    <w:rPr>
      <w:rFonts w:asciiTheme="majorHAnsi" w:eastAsiaTheme="majorEastAsia" w:hAnsiTheme="majorHAnsi" w:cstheme="majorBidi"/>
      <w:color w:val="272727" w:themeColor="text1" w:themeTint="D8"/>
      <w:sz w:val="21"/>
      <w:szCs w:val="21"/>
      <w:lang w:val="pt-PT" w:eastAsia="ja-JP"/>
    </w:rPr>
  </w:style>
  <w:style w:type="character" w:customStyle="1" w:styleId="Heading9Char">
    <w:name w:val="Heading 9 Char"/>
    <w:basedOn w:val="DefaultParagraphFont"/>
    <w:link w:val="Heading9"/>
    <w:uiPriority w:val="9"/>
    <w:rsid w:val="00711C10"/>
    <w:rPr>
      <w:rFonts w:ascii="Arial Unicode MS" w:eastAsia="Arial Unicode MS" w:hAnsi="Arial Unicode MS" w:cs="Arial Unicode MS"/>
      <w:sz w:val="24"/>
      <w:szCs w:val="20"/>
      <w:lang w:val="pt-PT" w:eastAsia="pt-PT"/>
    </w:rPr>
  </w:style>
  <w:style w:type="numbering" w:customStyle="1" w:styleId="NoList1">
    <w:name w:val="No List1"/>
    <w:next w:val="NoList"/>
    <w:uiPriority w:val="99"/>
    <w:semiHidden/>
    <w:unhideWhenUsed/>
    <w:rsid w:val="00711C10"/>
  </w:style>
  <w:style w:type="character" w:styleId="PageNumber">
    <w:name w:val="page number"/>
    <w:basedOn w:val="DefaultParagraphFont"/>
    <w:uiPriority w:val="99"/>
    <w:rsid w:val="00711C10"/>
    <w:rPr>
      <w:b/>
      <w:i/>
      <w:sz w:val="24"/>
    </w:rPr>
  </w:style>
  <w:style w:type="paragraph" w:customStyle="1" w:styleId="COPY">
    <w:name w:val="COPY"/>
    <w:basedOn w:val="Normal"/>
    <w:link w:val="COPYChar"/>
    <w:autoRedefine/>
    <w:rsid w:val="00711C10"/>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ind w:left="0" w:right="0"/>
      <w:jc w:val="left"/>
    </w:pPr>
    <w:rPr>
      <w:rFonts w:ascii="Tahoma" w:eastAsia="Calibri" w:hAnsi="Tahoma" w:cs="Times New Roman"/>
      <w:color w:val="000000"/>
      <w:spacing w:val="10"/>
      <w:sz w:val="18"/>
      <w:lang w:val="en-GB" w:eastAsia="pt-PT"/>
    </w:rPr>
  </w:style>
  <w:style w:type="paragraph" w:styleId="NormalIndent">
    <w:name w:val="Normal Indent"/>
    <w:basedOn w:val="Normal"/>
    <w:link w:val="NormalIndentChar"/>
    <w:rsid w:val="00711C10"/>
    <w:pPr>
      <w:spacing w:before="100" w:beforeAutospacing="1" w:after="100" w:afterAutospacing="1"/>
      <w:ind w:left="708" w:right="0"/>
    </w:pPr>
    <w:rPr>
      <w:rFonts w:ascii="sans serif" w:eastAsia="Calibri" w:hAnsi="sans serif" w:cs="sans serif"/>
      <w:color w:val="5A3100"/>
      <w:szCs w:val="22"/>
      <w:lang w:eastAsia="en-US"/>
    </w:rPr>
  </w:style>
  <w:style w:type="paragraph" w:customStyle="1" w:styleId="Nomedaempresa">
    <w:name w:val="Nome da empresa"/>
    <w:basedOn w:val="Normal"/>
    <w:autoRedefine/>
    <w:rsid w:val="00711C10"/>
    <w:pPr>
      <w:framePr w:w="5335" w:h="1835" w:wrap="notBeside" w:vAnchor="page" w:hAnchor="page" w:x="2017" w:y="865" w:anchorLock="1"/>
      <w:autoSpaceDE w:val="0"/>
      <w:autoSpaceDN w:val="0"/>
      <w:spacing w:line="280" w:lineRule="atLeast"/>
      <w:ind w:left="0" w:right="0"/>
    </w:pPr>
    <w:rPr>
      <w:rFonts w:ascii="Brush Script MT" w:eastAsia="Calibri" w:hAnsi="Brush Script MT" w:cs="Brush Script MT"/>
      <w:bCs/>
      <w:i/>
      <w:color w:val="339966"/>
      <w:spacing w:val="-25"/>
      <w:sz w:val="36"/>
      <w:szCs w:val="40"/>
      <w:lang w:val="en-GB" w:eastAsia="pt-PT"/>
    </w:rPr>
  </w:style>
  <w:style w:type="paragraph" w:customStyle="1" w:styleId="Titulo10">
    <w:name w:val="Titulo10"/>
    <w:basedOn w:val="Normal"/>
    <w:link w:val="Titulo10Char"/>
    <w:autoRedefine/>
    <w:rsid w:val="00711C10"/>
    <w:pPr>
      <w:ind w:left="0" w:right="0"/>
    </w:pPr>
    <w:rPr>
      <w:rFonts w:ascii="AntiquaLightSSK" w:eastAsia="Calibri" w:hAnsi="AntiquaLightSSK" w:cs="Times New Roman"/>
      <w:b/>
      <w:bCs/>
      <w:iCs/>
      <w:sz w:val="18"/>
      <w:szCs w:val="18"/>
      <w:lang w:eastAsia="pt-PT"/>
    </w:rPr>
  </w:style>
  <w:style w:type="paragraph" w:styleId="EndnoteText">
    <w:name w:val="endnote text"/>
    <w:basedOn w:val="Normal"/>
    <w:link w:val="EndnoteTextChar"/>
    <w:autoRedefine/>
    <w:uiPriority w:val="99"/>
    <w:rsid w:val="00711C10"/>
    <w:pPr>
      <w:ind w:left="0" w:right="0"/>
    </w:pPr>
    <w:rPr>
      <w:rFonts w:eastAsia="Calibri" w:cs="Times New Roman"/>
      <w:lang w:eastAsia="en-US"/>
    </w:rPr>
  </w:style>
  <w:style w:type="character" w:customStyle="1" w:styleId="EndnoteTextChar">
    <w:name w:val="Endnote Text Char"/>
    <w:basedOn w:val="DefaultParagraphFont"/>
    <w:link w:val="EndnoteText"/>
    <w:uiPriority w:val="99"/>
    <w:rsid w:val="00711C10"/>
    <w:rPr>
      <w:rFonts w:ascii="Times New Roman" w:eastAsia="Calibri" w:hAnsi="Times New Roman" w:cs="Times New Roman"/>
      <w:sz w:val="24"/>
      <w:szCs w:val="20"/>
      <w:lang w:val="pt-PT"/>
    </w:rPr>
  </w:style>
  <w:style w:type="character" w:styleId="Strong">
    <w:name w:val="Strong"/>
    <w:basedOn w:val="DefaultParagraphFont"/>
    <w:qFormat/>
    <w:rsid w:val="002D4AD8"/>
    <w:rPr>
      <w:rFonts w:ascii="Century Gothic" w:hAnsi="Century Gothic"/>
      <w:b/>
      <w:bCs/>
      <w:sz w:val="18"/>
    </w:rPr>
  </w:style>
  <w:style w:type="paragraph" w:styleId="BodyTextIndent">
    <w:name w:val="Body Text Indent"/>
    <w:aliases w:val="Textkörper-Einzug"/>
    <w:basedOn w:val="Normal"/>
    <w:link w:val="BodyTextIndent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Char">
    <w:name w:val="Body Text Indent Char"/>
    <w:aliases w:val="Textkörper-Einzug Char"/>
    <w:basedOn w:val="DefaultParagraphFont"/>
    <w:link w:val="BodyTextIndent"/>
    <w:rsid w:val="00711C10"/>
    <w:rPr>
      <w:rFonts w:ascii="Arial Unicode MS" w:eastAsia="Arial Unicode MS" w:hAnsi="Arial Unicode MS" w:cs="Arial Unicode MS"/>
      <w:sz w:val="24"/>
      <w:szCs w:val="20"/>
      <w:lang w:val="pt-PT" w:eastAsia="pt-PT"/>
    </w:rPr>
  </w:style>
  <w:style w:type="paragraph" w:styleId="BodyTextIndent2">
    <w:name w:val="Body Text Indent 2"/>
    <w:basedOn w:val="Normal"/>
    <w:link w:val="BodyTextIndent2Char"/>
    <w:rsid w:val="00711C10"/>
    <w:pPr>
      <w:tabs>
        <w:tab w:val="left" w:pos="0"/>
        <w:tab w:val="left" w:pos="2040"/>
        <w:tab w:val="left" w:pos="3402"/>
        <w:tab w:val="left" w:pos="5103"/>
        <w:tab w:val="left" w:pos="6804"/>
      </w:tabs>
      <w:ind w:left="2040" w:right="0" w:hanging="2040"/>
      <w:jc w:val="left"/>
    </w:pPr>
    <w:rPr>
      <w:rFonts w:ascii="Tahoma" w:eastAsia="Calibri" w:hAnsi="Tahoma" w:cs="Times New Roman"/>
      <w:b/>
      <w:bCs/>
      <w:lang w:val="en-AU" w:eastAsia="pt-PT"/>
    </w:rPr>
  </w:style>
  <w:style w:type="character" w:customStyle="1" w:styleId="BodyTextIndent2Char">
    <w:name w:val="Body Text Indent 2 Char"/>
    <w:basedOn w:val="DefaultParagraphFont"/>
    <w:link w:val="BodyTextIndent2"/>
    <w:rsid w:val="00711C10"/>
    <w:rPr>
      <w:rFonts w:ascii="Tahoma" w:eastAsia="Calibri" w:hAnsi="Tahoma" w:cs="Times New Roman"/>
      <w:b/>
      <w:bCs/>
      <w:sz w:val="24"/>
      <w:szCs w:val="20"/>
      <w:lang w:val="en-AU" w:eastAsia="pt-PT"/>
    </w:rPr>
  </w:style>
  <w:style w:type="paragraph" w:styleId="BodyTextIndent3">
    <w:name w:val="Body Text Indent 3"/>
    <w:basedOn w:val="Normal"/>
    <w:link w:val="BodyTextIndent3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3Char">
    <w:name w:val="Body Text Indent 3 Char"/>
    <w:basedOn w:val="DefaultParagraphFont"/>
    <w:link w:val="BodyTextIndent3"/>
    <w:rsid w:val="00711C10"/>
    <w:rPr>
      <w:rFonts w:ascii="Arial Unicode MS" w:eastAsia="Arial Unicode MS" w:hAnsi="Arial Unicode MS" w:cs="Arial Unicode MS"/>
      <w:sz w:val="24"/>
      <w:szCs w:val="20"/>
      <w:lang w:val="pt-PT" w:eastAsia="pt-PT"/>
    </w:rPr>
  </w:style>
  <w:style w:type="paragraph" w:customStyle="1" w:styleId="copy0">
    <w:name w:val="copy"/>
    <w:basedOn w:val="Normal"/>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paragraph" w:styleId="DocumentMap">
    <w:name w:val="Document Map"/>
    <w:basedOn w:val="Normal"/>
    <w:link w:val="DocumentMapChar"/>
    <w:rsid w:val="00711C10"/>
    <w:pPr>
      <w:shd w:val="clear" w:color="auto" w:fill="000080"/>
      <w:ind w:left="0" w:right="0"/>
      <w:jc w:val="left"/>
    </w:pPr>
    <w:rPr>
      <w:rFonts w:ascii="Tahoma" w:eastAsia="Calibri" w:hAnsi="Tahoma" w:cs="Times New Roman"/>
      <w:lang w:val="fr-FR" w:eastAsia="pt-PT"/>
    </w:rPr>
  </w:style>
  <w:style w:type="character" w:customStyle="1" w:styleId="DocumentMapChar">
    <w:name w:val="Document Map Char"/>
    <w:basedOn w:val="DefaultParagraphFont"/>
    <w:link w:val="DocumentMap"/>
    <w:rsid w:val="00711C10"/>
    <w:rPr>
      <w:rFonts w:ascii="Tahoma" w:eastAsia="Calibri" w:hAnsi="Tahoma" w:cs="Times New Roman"/>
      <w:sz w:val="24"/>
      <w:szCs w:val="20"/>
      <w:shd w:val="clear" w:color="auto" w:fill="000080"/>
      <w:lang w:val="fr-FR" w:eastAsia="pt-PT"/>
    </w:rPr>
  </w:style>
  <w:style w:type="character" w:styleId="Emphasis">
    <w:name w:val="Emphasis"/>
    <w:aliases w:val="Azul"/>
    <w:basedOn w:val="DefaultParagraphFont"/>
    <w:qFormat/>
    <w:rsid w:val="00711C10"/>
    <w:rPr>
      <w:i/>
      <w:iCs/>
    </w:rPr>
  </w:style>
  <w:style w:type="character" w:styleId="FollowedHyperlink">
    <w:name w:val="FollowedHyperlink"/>
    <w:basedOn w:val="DefaultParagraphFont"/>
    <w:uiPriority w:val="99"/>
    <w:rsid w:val="00711C10"/>
    <w:rPr>
      <w:color w:val="0000FF"/>
      <w:u w:val="single"/>
    </w:rPr>
  </w:style>
  <w:style w:type="paragraph" w:styleId="Footer">
    <w:name w:val="footer"/>
    <w:basedOn w:val="Normal"/>
    <w:link w:val="FooterChar"/>
    <w:uiPriority w:val="99"/>
    <w:rsid w:val="00711C10"/>
    <w:pPr>
      <w:tabs>
        <w:tab w:val="left" w:pos="1680"/>
        <w:tab w:val="center" w:pos="4252"/>
        <w:tab w:val="right" w:pos="8504"/>
      </w:tabs>
      <w:autoSpaceDE w:val="0"/>
      <w:autoSpaceDN w:val="0"/>
      <w:ind w:left="1680" w:right="0" w:hanging="1680"/>
      <w:jc w:val="left"/>
      <w:outlineLvl w:val="1"/>
    </w:pPr>
    <w:rPr>
      <w:rFonts w:ascii="Tahoma" w:eastAsia="Calibri" w:hAnsi="Tahoma" w:cs="Times New Roman"/>
      <w:color w:val="000000"/>
      <w:sz w:val="18"/>
      <w:szCs w:val="18"/>
      <w:lang w:val="en-GB" w:eastAsia="pt-PT"/>
    </w:rPr>
  </w:style>
  <w:style w:type="character" w:customStyle="1" w:styleId="FooterChar">
    <w:name w:val="Footer Char"/>
    <w:basedOn w:val="DefaultParagraphFont"/>
    <w:link w:val="Footer"/>
    <w:uiPriority w:val="99"/>
    <w:rsid w:val="00711C10"/>
    <w:rPr>
      <w:rFonts w:ascii="Tahoma" w:eastAsia="Calibri" w:hAnsi="Tahoma" w:cs="Times New Roman"/>
      <w:color w:val="000000"/>
      <w:sz w:val="18"/>
      <w:szCs w:val="18"/>
      <w:lang w:val="en-GB" w:eastAsia="pt-PT"/>
    </w:rPr>
  </w:style>
  <w:style w:type="paragraph" w:styleId="Header">
    <w:name w:val="header"/>
    <w:basedOn w:val="Normal"/>
    <w:link w:val="HeaderChar"/>
    <w:uiPriority w:val="99"/>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HeaderChar">
    <w:name w:val="Header Char"/>
    <w:basedOn w:val="DefaultParagraphFont"/>
    <w:link w:val="Header"/>
    <w:uiPriority w:val="99"/>
    <w:rsid w:val="00711C10"/>
    <w:rPr>
      <w:rFonts w:ascii="Arial Unicode MS" w:eastAsia="Arial Unicode MS" w:hAnsi="Arial Unicode MS" w:cs="Arial Unicode MS"/>
      <w:sz w:val="24"/>
      <w:szCs w:val="20"/>
      <w:lang w:val="pt-PT" w:eastAsia="pt-PT"/>
    </w:rPr>
  </w:style>
  <w:style w:type="paragraph" w:styleId="HTMLPreformatted">
    <w:name w:val="HTML Preformatted"/>
    <w:basedOn w:val="Normal"/>
    <w:link w:val="HTMLPreformattedChar"/>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left"/>
    </w:pPr>
    <w:rPr>
      <w:rFonts w:ascii="Arial Unicode MS" w:eastAsia="Arial Unicode MS" w:hAnsi="Arial Unicode MS" w:cs="Arial Unicode MS"/>
      <w:lang w:eastAsia="pt-PT"/>
    </w:rPr>
  </w:style>
  <w:style w:type="character" w:customStyle="1" w:styleId="HTMLPreformattedChar">
    <w:name w:val="HTML Preformatted Char"/>
    <w:basedOn w:val="DefaultParagraphFont"/>
    <w:link w:val="HTMLPreformatted"/>
    <w:rsid w:val="00711C10"/>
    <w:rPr>
      <w:rFonts w:ascii="Arial Unicode MS" w:eastAsia="Arial Unicode MS" w:hAnsi="Arial Unicode MS" w:cs="Arial Unicode MS"/>
      <w:sz w:val="24"/>
      <w:szCs w:val="20"/>
      <w:lang w:val="pt-PT" w:eastAsia="pt-PT"/>
    </w:rPr>
  </w:style>
  <w:style w:type="paragraph" w:styleId="NormalWeb">
    <w:name w:val="Normal (Web)"/>
    <w:basedOn w:val="Normal"/>
    <w:link w:val="NormalWebChar2"/>
    <w:uiPriority w:val="99"/>
    <w:rsid w:val="00711C10"/>
    <w:pPr>
      <w:spacing w:before="100" w:beforeAutospacing="1" w:after="100" w:afterAutospacing="1"/>
      <w:ind w:left="0" w:right="0"/>
    </w:pPr>
    <w:rPr>
      <w:rFonts w:ascii="Arial Unicode MS" w:eastAsia="Arial Unicode MS" w:hAnsi="Arial Unicode MS" w:cs="Arial Unicode MS"/>
      <w:lang w:eastAsia="en-US"/>
    </w:rPr>
  </w:style>
  <w:style w:type="character" w:styleId="FootnoteReference">
    <w:name w:val="footnote reference"/>
    <w:basedOn w:val="DefaultParagraphFont"/>
    <w:autoRedefine/>
    <w:uiPriority w:val="99"/>
    <w:qFormat/>
    <w:rsid w:val="008F34FF"/>
    <w:rPr>
      <w:rFonts w:ascii="Arial" w:hAnsi="Arial"/>
      <w:caps/>
      <w:sz w:val="16"/>
      <w:szCs w:val="16"/>
    </w:rPr>
  </w:style>
  <w:style w:type="paragraph" w:styleId="Salutation">
    <w:name w:val="Salutation"/>
    <w:basedOn w:val="Normal"/>
    <w:next w:val="Normal"/>
    <w:link w:val="SalutationChar"/>
    <w:rsid w:val="00711C10"/>
    <w:pPr>
      <w:widowControl w:val="0"/>
      <w:tabs>
        <w:tab w:val="left" w:pos="709"/>
        <w:tab w:val="left" w:pos="992"/>
        <w:tab w:val="left" w:pos="1134"/>
      </w:tabs>
      <w:autoSpaceDE w:val="0"/>
      <w:autoSpaceDN w:val="0"/>
      <w:ind w:left="0" w:right="0"/>
      <w:jc w:val="left"/>
    </w:pPr>
    <w:rPr>
      <w:rFonts w:eastAsia="Calibri" w:cs="Times New Roman"/>
      <w:sz w:val="18"/>
      <w:szCs w:val="18"/>
      <w:lang w:eastAsia="pt-PT"/>
    </w:rPr>
  </w:style>
  <w:style w:type="character" w:customStyle="1" w:styleId="SalutationChar">
    <w:name w:val="Salutation Char"/>
    <w:basedOn w:val="DefaultParagraphFont"/>
    <w:link w:val="Salutation"/>
    <w:rsid w:val="00711C10"/>
    <w:rPr>
      <w:rFonts w:ascii="Times New Roman" w:eastAsia="Calibri" w:hAnsi="Times New Roman" w:cs="Times New Roman"/>
      <w:sz w:val="18"/>
      <w:szCs w:val="18"/>
      <w:lang w:val="pt-PT" w:eastAsia="pt-PT"/>
    </w:rPr>
  </w:style>
  <w:style w:type="paragraph" w:customStyle="1" w:styleId="ChapterName">
    <w:name w:val="Chapter Name"/>
    <w:basedOn w:val="Heading3"/>
    <w:rsid w:val="00711C10"/>
    <w:pPr>
      <w:keepNext w:val="0"/>
      <w:widowControl/>
      <w:numPr>
        <w:numId w:val="0"/>
      </w:numPr>
      <w:pBdr>
        <w:top w:val="single" w:sz="6" w:space="2" w:color="4F81BD"/>
      </w:pBdr>
      <w:shd w:val="clear" w:color="auto" w:fill="FFFFFF"/>
      <w:ind w:left="502" w:right="57"/>
      <w:jc w:val="center"/>
    </w:pPr>
    <w:rPr>
      <w:rFonts w:ascii="Trebuchet MS" w:eastAsia="Arial Unicode MS" w:hAnsi="Trebuchet MS" w:cs="Lucida Sans Unicode"/>
      <w:color w:val="444444"/>
      <w:szCs w:val="22"/>
      <w:lang w:eastAsia="pt-PT"/>
    </w:rPr>
  </w:style>
  <w:style w:type="character" w:styleId="PlaceholderText">
    <w:name w:val="Placeholder Text"/>
    <w:uiPriority w:val="99"/>
    <w:semiHidden/>
    <w:rsid w:val="00711C10"/>
    <w:rPr>
      <w:color w:val="808080"/>
    </w:rPr>
  </w:style>
  <w:style w:type="paragraph" w:styleId="BalloonText">
    <w:name w:val="Balloon Text"/>
    <w:basedOn w:val="Normal"/>
    <w:link w:val="BalloonTextChar"/>
    <w:uiPriority w:val="99"/>
    <w:rsid w:val="00711C10"/>
    <w:pPr>
      <w:ind w:left="0" w:right="0"/>
      <w:jc w:val="left"/>
    </w:pPr>
    <w:rPr>
      <w:rFonts w:eastAsia="Calibri" w:cs="Times New Roman"/>
      <w:sz w:val="16"/>
      <w:szCs w:val="16"/>
      <w:lang w:eastAsia="pt-PT"/>
    </w:rPr>
  </w:style>
  <w:style w:type="character" w:customStyle="1" w:styleId="BalloonTextChar">
    <w:name w:val="Balloon Text Char"/>
    <w:basedOn w:val="DefaultParagraphFont"/>
    <w:link w:val="BalloonText"/>
    <w:uiPriority w:val="99"/>
    <w:rsid w:val="00711C10"/>
    <w:rPr>
      <w:rFonts w:ascii="Times New Roman" w:eastAsia="Calibri" w:hAnsi="Times New Roman" w:cs="Times New Roman"/>
      <w:sz w:val="16"/>
      <w:szCs w:val="16"/>
      <w:lang w:val="pt-PT" w:eastAsia="pt-PT"/>
    </w:rPr>
  </w:style>
  <w:style w:type="character" w:customStyle="1" w:styleId="NormalWebChar2">
    <w:name w:val="Normal (Web) Char2"/>
    <w:link w:val="NormalWeb"/>
    <w:uiPriority w:val="99"/>
    <w:locked/>
    <w:rsid w:val="00711C10"/>
    <w:rPr>
      <w:rFonts w:ascii="Arial Unicode MS" w:eastAsia="Arial Unicode MS" w:hAnsi="Arial Unicode MS" w:cs="Arial Unicode MS"/>
      <w:sz w:val="24"/>
      <w:szCs w:val="20"/>
      <w:lang w:val="pt-PT"/>
    </w:rPr>
  </w:style>
  <w:style w:type="character" w:customStyle="1" w:styleId="titulo21">
    <w:name w:val="titulo21"/>
    <w:uiPriority w:val="99"/>
    <w:rsid w:val="00711C10"/>
    <w:rPr>
      <w:rFonts w:ascii="Times New Roman" w:hAnsi="Times New Roman"/>
      <w:b/>
      <w:color w:val="FF6600"/>
      <w:sz w:val="24"/>
      <w:u w:val="none"/>
      <w:effect w:val="none"/>
    </w:rPr>
  </w:style>
  <w:style w:type="character" w:customStyle="1" w:styleId="StyleArial">
    <w:name w:val="Style Arial"/>
    <w:rsid w:val="00711C10"/>
    <w:rPr>
      <w:rFonts w:ascii="Arial" w:hAnsi="Arial"/>
      <w:sz w:val="20"/>
    </w:rPr>
  </w:style>
  <w:style w:type="paragraph" w:styleId="ListParagraph">
    <w:name w:val="List Paragraph"/>
    <w:basedOn w:val="Normal"/>
    <w:uiPriority w:val="34"/>
    <w:qFormat/>
    <w:rsid w:val="00711C10"/>
    <w:pPr>
      <w:ind w:left="720" w:right="0"/>
      <w:contextualSpacing/>
      <w:jc w:val="left"/>
    </w:pPr>
    <w:rPr>
      <w:rFonts w:eastAsia="Calibri" w:cs="Times New Roman"/>
      <w:lang w:val="pt-BR" w:eastAsia="pt-BR"/>
    </w:rPr>
  </w:style>
  <w:style w:type="paragraph" w:styleId="NoSpacing">
    <w:name w:val="No Spacing"/>
    <w:link w:val="NoSpacingChar"/>
    <w:autoRedefine/>
    <w:uiPriority w:val="1"/>
    <w:qFormat/>
    <w:rsid w:val="00711C10"/>
    <w:pPr>
      <w:spacing w:after="0" w:line="240" w:lineRule="auto"/>
    </w:pPr>
    <w:rPr>
      <w:rFonts w:ascii="Times New Roman" w:eastAsia="Times New Roman" w:hAnsi="Times New Roman" w:cs="Times New Roman"/>
      <w:lang w:val="pt-BR"/>
    </w:rPr>
  </w:style>
  <w:style w:type="character" w:customStyle="1" w:styleId="NoSpacingChar">
    <w:name w:val="No Spacing Char"/>
    <w:link w:val="NoSpacing"/>
    <w:uiPriority w:val="1"/>
    <w:locked/>
    <w:rsid w:val="00711C10"/>
    <w:rPr>
      <w:rFonts w:ascii="Times New Roman" w:eastAsia="Times New Roman" w:hAnsi="Times New Roman" w:cs="Times New Roman"/>
      <w:lang w:val="pt-BR"/>
    </w:rPr>
  </w:style>
  <w:style w:type="character" w:customStyle="1" w:styleId="apple-converted-space">
    <w:name w:val="apple-converted-space"/>
    <w:rsid w:val="00711C10"/>
  </w:style>
  <w:style w:type="paragraph" w:styleId="Caption">
    <w:name w:val="caption"/>
    <w:basedOn w:val="Normal"/>
    <w:next w:val="Normal"/>
    <w:autoRedefine/>
    <w:uiPriority w:val="99"/>
    <w:qFormat/>
    <w:rsid w:val="00040599"/>
    <w:pPr>
      <w:tabs>
        <w:tab w:val="left" w:pos="20553"/>
      </w:tabs>
      <w:spacing w:line="240" w:lineRule="auto"/>
      <w:ind w:left="0" w:right="0"/>
      <w:jc w:val="left"/>
    </w:pPr>
    <w:rPr>
      <w:rFonts w:eastAsia="Calibri"/>
      <w:bCs/>
      <w:caps/>
      <w:color w:val="0070C0"/>
      <w:sz w:val="16"/>
      <w:lang w:eastAsia="en-US"/>
    </w:rPr>
  </w:style>
  <w:style w:type="character" w:styleId="IntenseEmphasis">
    <w:name w:val="Intense Emphasis"/>
    <w:uiPriority w:val="21"/>
    <w:qFormat/>
    <w:rsid w:val="00642DA9"/>
    <w:rPr>
      <w:rFonts w:ascii="Garamond" w:hAnsi="Garamond"/>
      <w:b/>
      <w:caps/>
      <w:smallCaps w:val="0"/>
      <w:sz w:val="20"/>
    </w:rPr>
  </w:style>
  <w:style w:type="paragraph" w:customStyle="1" w:styleId="StyleHeading3Before0ptAfter0pt">
    <w:name w:val="Style Heading 3 + Before:  0 pt After:  0 pt"/>
    <w:basedOn w:val="Heading3"/>
    <w:autoRedefine/>
    <w:uiPriority w:val="99"/>
    <w:rsid w:val="00711C10"/>
    <w:pPr>
      <w:keepLines/>
      <w:widowControl/>
      <w:numPr>
        <w:numId w:val="0"/>
      </w:numPr>
      <w:pBdr>
        <w:top w:val="single" w:sz="6" w:space="2" w:color="4F81BD"/>
      </w:pBdr>
      <w:shd w:val="clear" w:color="auto" w:fill="FFFFFF"/>
      <w:tabs>
        <w:tab w:val="clear" w:pos="284"/>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pacing w:before="200"/>
      <w:ind w:left="2430" w:right="57" w:hanging="1620"/>
    </w:pPr>
    <w:rPr>
      <w:rFonts w:ascii="Segoe UI Symbol" w:eastAsia="Arial Unicode MS" w:hAnsi="Segoe UI Symbol" w:cs="Calibri"/>
      <w:b w:val="0"/>
      <w:caps w:val="0"/>
      <w:color w:val="444444"/>
      <w:kern w:val="1"/>
      <w:lang w:eastAsia="pt-PT"/>
    </w:rPr>
  </w:style>
  <w:style w:type="character" w:styleId="IntenseReference">
    <w:name w:val="Intense Reference"/>
    <w:uiPriority w:val="32"/>
    <w:qFormat/>
    <w:rsid w:val="00711C10"/>
    <w:rPr>
      <w:rFonts w:ascii="Arial" w:hAnsi="Arial"/>
      <w:b/>
      <w:smallCaps/>
      <w:color w:val="C0504D"/>
      <w:spacing w:val="5"/>
      <w:sz w:val="18"/>
      <w:u w:val="single"/>
    </w:rPr>
  </w:style>
  <w:style w:type="table" w:customStyle="1" w:styleId="TableGrid1">
    <w:name w:val="Table Grid1"/>
    <w:basedOn w:val="TableNormal"/>
    <w:next w:val="TableGrid"/>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autoRedefine/>
    <w:uiPriority w:val="30"/>
    <w:qFormat/>
    <w:rsid w:val="0087074C"/>
    <w:pPr>
      <w:tabs>
        <w:tab w:val="left" w:pos="284"/>
      </w:tabs>
      <w:ind w:right="-142"/>
    </w:pPr>
    <w:rPr>
      <w:sz w:val="18"/>
      <w:szCs w:val="18"/>
    </w:rPr>
  </w:style>
  <w:style w:type="character" w:customStyle="1" w:styleId="IntenseQuoteChar">
    <w:name w:val="Intense Quote Char"/>
    <w:basedOn w:val="DefaultParagraphFont"/>
    <w:link w:val="IntenseQuote"/>
    <w:uiPriority w:val="30"/>
    <w:rsid w:val="0087074C"/>
    <w:rPr>
      <w:rFonts w:ascii="Arial" w:eastAsia="Times New Roman" w:hAnsi="Arial" w:cs="Arial"/>
      <w:sz w:val="18"/>
      <w:szCs w:val="18"/>
      <w:lang w:val="pt-PT" w:eastAsia="ja-JP"/>
    </w:rPr>
  </w:style>
  <w:style w:type="character" w:styleId="SubtleReference">
    <w:name w:val="Subtle Reference"/>
    <w:autoRedefine/>
    <w:uiPriority w:val="31"/>
    <w:qFormat/>
    <w:rsid w:val="00711C10"/>
    <w:rPr>
      <w:rFonts w:ascii="Trebuchet MS" w:hAnsi="Trebuchet MS"/>
      <w:b/>
      <w:color w:val="C00000"/>
      <w:sz w:val="22"/>
    </w:rPr>
  </w:style>
  <w:style w:type="paragraph" w:styleId="Subtitle">
    <w:name w:val="Subtitle"/>
    <w:aliases w:val="2º Título"/>
    <w:basedOn w:val="Normal"/>
    <w:next w:val="Normal"/>
    <w:link w:val="SubtitleChar"/>
    <w:uiPriority w:val="11"/>
    <w:qFormat/>
    <w:rsid w:val="00711C10"/>
    <w:pPr>
      <w:numPr>
        <w:ilvl w:val="1"/>
      </w:numPr>
      <w:ind w:left="57" w:right="0" w:firstLine="567"/>
      <w:jc w:val="left"/>
    </w:pPr>
    <w:rPr>
      <w:rFonts w:eastAsia="SimSun"/>
      <w:i/>
      <w:iCs/>
      <w:color w:val="000000"/>
      <w:spacing w:val="15"/>
      <w:sz w:val="18"/>
      <w:szCs w:val="18"/>
      <w:lang w:eastAsia="pt-PT"/>
    </w:rPr>
  </w:style>
  <w:style w:type="character" w:customStyle="1" w:styleId="SubtitleChar">
    <w:name w:val="Subtitle Char"/>
    <w:aliases w:val="2º Título Char"/>
    <w:basedOn w:val="DefaultParagraphFont"/>
    <w:link w:val="Subtitle"/>
    <w:uiPriority w:val="11"/>
    <w:rsid w:val="00711C10"/>
    <w:rPr>
      <w:rFonts w:ascii="Century Gothic" w:eastAsia="SimSun" w:hAnsi="Century Gothic" w:cs="Arial"/>
      <w:i/>
      <w:iCs/>
      <w:color w:val="000000"/>
      <w:spacing w:val="15"/>
      <w:sz w:val="18"/>
      <w:szCs w:val="18"/>
      <w:lang w:val="pt-PT" w:eastAsia="pt-PT"/>
    </w:rPr>
  </w:style>
  <w:style w:type="paragraph" w:styleId="PlainText">
    <w:name w:val="Plain Text"/>
    <w:basedOn w:val="Normal"/>
    <w:link w:val="PlainTextChar"/>
    <w:uiPriority w:val="99"/>
    <w:rsid w:val="00711C10"/>
    <w:pPr>
      <w:ind w:left="0" w:right="0" w:firstLine="426"/>
    </w:pPr>
    <w:rPr>
      <w:rFonts w:ascii="Courier New" w:eastAsia="Calibri" w:hAnsi="Courier New" w:cs="Courier New"/>
      <w:lang w:eastAsia="en-US"/>
    </w:rPr>
  </w:style>
  <w:style w:type="character" w:customStyle="1" w:styleId="PlainTextChar">
    <w:name w:val="Plain Text Char"/>
    <w:basedOn w:val="DefaultParagraphFont"/>
    <w:link w:val="PlainText"/>
    <w:uiPriority w:val="99"/>
    <w:rsid w:val="00711C10"/>
    <w:rPr>
      <w:rFonts w:ascii="Courier New" w:eastAsia="Calibri" w:hAnsi="Courier New" w:cs="Courier New"/>
      <w:sz w:val="24"/>
      <w:szCs w:val="20"/>
      <w:lang w:val="pt-PT"/>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w:basedOn w:val="Normal"/>
    <w:link w:val="FootnoteTextChar"/>
    <w:autoRedefine/>
    <w:uiPriority w:val="99"/>
    <w:qFormat/>
    <w:rsid w:val="009B7C2A"/>
    <w:pPr>
      <w:spacing w:line="240" w:lineRule="auto"/>
      <w:ind w:left="0" w:right="0"/>
      <w:jc w:val="left"/>
      <w:textAlignment w:val="baseline"/>
    </w:pPr>
    <w:rPr>
      <w:rFonts w:eastAsia="SimSun" w:cs="Times New Roman"/>
      <w:bCs/>
      <w:kern w:val="24"/>
      <w:sz w:val="16"/>
      <w:szCs w:val="18"/>
      <w:lang w:eastAsia="pt-PT"/>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uiPriority w:val="99"/>
    <w:rsid w:val="009B7C2A"/>
    <w:rPr>
      <w:rFonts w:ascii="Arial" w:eastAsia="SimSun" w:hAnsi="Arial" w:cs="Times New Roman"/>
      <w:bCs/>
      <w:kern w:val="24"/>
      <w:sz w:val="16"/>
      <w:szCs w:val="18"/>
      <w:lang w:val="pt-PT" w:eastAsia="pt-PT"/>
    </w:rPr>
  </w:style>
  <w:style w:type="character" w:customStyle="1" w:styleId="Titulo10Char">
    <w:name w:val="Titulo10 Char"/>
    <w:link w:val="Titulo10"/>
    <w:locked/>
    <w:rsid w:val="00711C10"/>
    <w:rPr>
      <w:rFonts w:ascii="AntiquaLightSSK" w:eastAsia="Calibri" w:hAnsi="AntiquaLightSSK" w:cs="Times New Roman"/>
      <w:b/>
      <w:bCs/>
      <w:iCs/>
      <w:sz w:val="18"/>
      <w:szCs w:val="18"/>
      <w:lang w:val="pt-PT" w:eastAsia="pt-PT"/>
    </w:rPr>
  </w:style>
  <w:style w:type="character" w:customStyle="1" w:styleId="Heading6Char1">
    <w:name w:val="Heading 6 Char1"/>
    <w:uiPriority w:val="9"/>
    <w:rsid w:val="00711C10"/>
    <w:rPr>
      <w:rFonts w:ascii="Arial" w:hAnsi="Arial" w:cs="Arial"/>
      <w:b/>
      <w:bCs/>
      <w:color w:val="000000"/>
      <w:sz w:val="18"/>
      <w:szCs w:val="18"/>
      <w:lang w:val="pt-BR" w:eastAsia="pt-BR"/>
    </w:rPr>
  </w:style>
  <w:style w:type="character" w:customStyle="1" w:styleId="NormalIndentChar">
    <w:name w:val="Normal Indent Char"/>
    <w:link w:val="NormalIndent"/>
    <w:locked/>
    <w:rsid w:val="00711C10"/>
    <w:rPr>
      <w:rFonts w:ascii="sans serif" w:eastAsia="Calibri" w:hAnsi="sans serif" w:cs="sans serif"/>
      <w:color w:val="5A3100"/>
      <w:sz w:val="24"/>
      <w:lang w:val="pt-PT"/>
    </w:rPr>
  </w:style>
  <w:style w:type="character" w:customStyle="1" w:styleId="Styletitulo21Tahoma10ptLime">
    <w:name w:val="Style titulo21 + Tahoma 10 pt Lime"/>
    <w:uiPriority w:val="99"/>
    <w:rsid w:val="00711C10"/>
    <w:rPr>
      <w:rFonts w:ascii="Times New Roman" w:hAnsi="Times New Roman"/>
      <w:b/>
      <w:color w:val="0000FF"/>
      <w:sz w:val="24"/>
      <w:u w:val="none"/>
      <w:effect w:val="none"/>
    </w:rPr>
  </w:style>
  <w:style w:type="character" w:customStyle="1" w:styleId="heading9char0">
    <w:name w:val="heading9char"/>
    <w:rsid w:val="00711C10"/>
    <w:rPr>
      <w:rFonts w:ascii="Arial Unicode MS" w:eastAsia="Arial Unicode MS" w:hAnsi="Arial Unicode MS"/>
    </w:rPr>
  </w:style>
  <w:style w:type="character" w:customStyle="1" w:styleId="style3">
    <w:name w:val="style3"/>
    <w:uiPriority w:val="99"/>
    <w:rsid w:val="00711C10"/>
    <w:rPr>
      <w:rFonts w:ascii="Times New Roman" w:hAnsi="Times New Roman"/>
    </w:rPr>
  </w:style>
  <w:style w:type="character" w:customStyle="1" w:styleId="style4">
    <w:name w:val="style4"/>
    <w:uiPriority w:val="99"/>
    <w:rsid w:val="00711C10"/>
    <w:rPr>
      <w:rFonts w:ascii="Times New Roman" w:hAnsi="Times New Roman"/>
    </w:rPr>
  </w:style>
  <w:style w:type="character" w:customStyle="1" w:styleId="NormalWebChar">
    <w:name w:val="Normal (Web) Char"/>
    <w:uiPriority w:val="99"/>
    <w:locked/>
    <w:rsid w:val="00711C10"/>
    <w:rPr>
      <w:rFonts w:ascii="Arial Unicode MS" w:eastAsia="Arial Unicode MS" w:hAnsi="Arial Unicode MS"/>
      <w:sz w:val="18"/>
      <w:lang w:val="pt-PT" w:eastAsia="pt-PT"/>
    </w:rPr>
  </w:style>
  <w:style w:type="character" w:customStyle="1" w:styleId="BlockTextChar">
    <w:name w:val="Block Text Char"/>
    <w:link w:val="BlockText"/>
    <w:locked/>
    <w:rsid w:val="00711C10"/>
    <w:rPr>
      <w:rFonts w:ascii="Arial" w:eastAsia="Arial Unicode MS" w:hAnsi="Arial"/>
      <w:i/>
      <w:sz w:val="18"/>
      <w:lang w:eastAsia="en-AU"/>
    </w:rPr>
  </w:style>
  <w:style w:type="paragraph" w:styleId="BlockText">
    <w:name w:val="Block Text"/>
    <w:basedOn w:val="Normal"/>
    <w:link w:val="BlockTextChar"/>
    <w:autoRedefine/>
    <w:uiPriority w:val="99"/>
    <w:rsid w:val="00711C10"/>
    <w:pPr>
      <w:tabs>
        <w:tab w:val="left" w:pos="709"/>
      </w:tabs>
      <w:ind w:left="709" w:right="0" w:firstLine="360"/>
    </w:pPr>
    <w:rPr>
      <w:rFonts w:eastAsia="Arial Unicode MS" w:cstheme="minorBidi"/>
      <w:i/>
      <w:sz w:val="18"/>
      <w:szCs w:val="22"/>
      <w:shd w:val="clear" w:color="auto" w:fill="FFFFFF"/>
      <w:lang w:val="en-US" w:eastAsia="en-AU"/>
    </w:rPr>
  </w:style>
  <w:style w:type="character" w:customStyle="1" w:styleId="cesartextoresposta">
    <w:name w:val="cesar_texto_resposta"/>
    <w:uiPriority w:val="99"/>
    <w:rsid w:val="00711C10"/>
  </w:style>
  <w:style w:type="paragraph" w:customStyle="1" w:styleId="PargrafodaLista1">
    <w:name w:val="Parágrafo da Lista1"/>
    <w:basedOn w:val="Normal"/>
    <w:uiPriority w:val="99"/>
    <w:rsid w:val="00711C10"/>
    <w:pPr>
      <w:spacing w:after="200" w:line="276" w:lineRule="auto"/>
      <w:ind w:left="720" w:right="0"/>
      <w:contextualSpacing/>
      <w:jc w:val="left"/>
    </w:pPr>
    <w:rPr>
      <w:rFonts w:ascii="Calibri" w:eastAsia="Calibri" w:hAnsi="Calibri" w:cs="Times New Roman"/>
      <w:szCs w:val="22"/>
      <w:lang w:eastAsia="en-US"/>
    </w:rPr>
  </w:style>
  <w:style w:type="paragraph" w:styleId="BodyText2">
    <w:name w:val="Body Text 2"/>
    <w:basedOn w:val="Normal"/>
    <w:link w:val="BodyText2Char"/>
    <w:rsid w:val="00711C10"/>
    <w:pPr>
      <w:overflowPunct w:val="0"/>
      <w:autoSpaceDE w:val="0"/>
      <w:autoSpaceDN w:val="0"/>
      <w:adjustRightInd w:val="0"/>
      <w:ind w:left="0" w:right="0"/>
      <w:textAlignment w:val="baseline"/>
    </w:pPr>
    <w:rPr>
      <w:rFonts w:eastAsia="Calibri" w:cs="Times New Roman"/>
      <w:sz w:val="28"/>
      <w:lang w:val="en-US" w:eastAsia="en-AU"/>
    </w:rPr>
  </w:style>
  <w:style w:type="character" w:customStyle="1" w:styleId="BodyText2Char">
    <w:name w:val="Body Text 2 Char"/>
    <w:basedOn w:val="DefaultParagraphFont"/>
    <w:link w:val="BodyText2"/>
    <w:rsid w:val="00711C10"/>
    <w:rPr>
      <w:rFonts w:ascii="Times New Roman" w:eastAsia="Calibri" w:hAnsi="Times New Roman" w:cs="Times New Roman"/>
      <w:sz w:val="28"/>
      <w:szCs w:val="20"/>
      <w:lang w:eastAsia="en-AU"/>
    </w:rPr>
  </w:style>
  <w:style w:type="paragraph" w:customStyle="1" w:styleId="Standard">
    <w:name w:val="Standard"/>
    <w:rsid w:val="00711C10"/>
    <w:pPr>
      <w:widowControl w:val="0"/>
      <w:suppressAutoHyphens/>
      <w:autoSpaceDN w:val="0"/>
      <w:spacing w:after="0" w:line="240" w:lineRule="auto"/>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711C10"/>
    <w:pPr>
      <w:widowControl w:val="0"/>
      <w:tabs>
        <w:tab w:val="left" w:pos="2380"/>
      </w:tabs>
      <w:spacing w:line="420" w:lineRule="atLeast"/>
      <w:ind w:left="940" w:right="0"/>
      <w:jc w:val="left"/>
    </w:pPr>
    <w:rPr>
      <w:rFonts w:eastAsia="Calibri" w:cs="Times New Roman"/>
      <w:lang w:eastAsia="pt-PT"/>
    </w:rPr>
  </w:style>
  <w:style w:type="character" w:customStyle="1" w:styleId="photocredit">
    <w:name w:val="photocredit"/>
    <w:uiPriority w:val="99"/>
    <w:rsid w:val="00711C10"/>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711C10"/>
    <w:pPr>
      <w:framePr w:wrap="notBeside" w:vAnchor="text" w:hAnchor="text" w:y="1"/>
      <w:shd w:val="clear" w:color="auto" w:fill="FFFFFF"/>
      <w:tabs>
        <w:tab w:val="clear" w:pos="5760"/>
        <w:tab w:val="num" w:pos="480"/>
      </w:tabs>
      <w:autoSpaceDE w:val="0"/>
      <w:autoSpaceDN w:val="0"/>
      <w:ind w:left="1276" w:hanging="240"/>
    </w:pPr>
    <w:rPr>
      <w:rFonts w:cs="Times New Roman"/>
      <w:b w:val="0"/>
      <w:bCs/>
      <w:color w:val="auto"/>
      <w:lang w:eastAsia="pt-PT" w:bidi="ar-SA"/>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711C10"/>
    <w:rPr>
      <w:rFonts w:ascii="Times New Roman" w:eastAsia="Calibri" w:hAnsi="Times New Roman" w:cs="Times New Roman"/>
      <w:bCs/>
      <w:noProof/>
      <w:shd w:val="clear" w:color="auto" w:fill="FFFFFF"/>
      <w:lang w:val="pt-PT" w:eastAsia="pt-PT"/>
    </w:rPr>
  </w:style>
  <w:style w:type="character" w:styleId="EndnoteReference">
    <w:name w:val="endnote reference"/>
    <w:uiPriority w:val="99"/>
    <w:rsid w:val="00711C10"/>
    <w:rPr>
      <w:rFonts w:cs="Times New Roman"/>
      <w:vertAlign w:val="superscript"/>
    </w:rPr>
  </w:style>
  <w:style w:type="paragraph" w:customStyle="1" w:styleId="justify">
    <w:name w:val="justify"/>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recordtext">
    <w:name w:val="recordtext"/>
    <w:uiPriority w:val="99"/>
    <w:rsid w:val="00711C10"/>
    <w:rPr>
      <w:rFonts w:ascii="Verdana" w:hAnsi="Verdana"/>
      <w:sz w:val="20"/>
    </w:rPr>
  </w:style>
  <w:style w:type="character" w:styleId="HTMLCite">
    <w:name w:val="HTML Cite"/>
    <w:uiPriority w:val="99"/>
    <w:rsid w:val="00711C10"/>
    <w:rPr>
      <w:rFonts w:cs="Times New Roman"/>
      <w:i/>
    </w:rPr>
  </w:style>
  <w:style w:type="paragraph" w:customStyle="1" w:styleId="style39">
    <w:name w:val="style39"/>
    <w:basedOn w:val="Normal"/>
    <w:uiPriority w:val="99"/>
    <w:rsid w:val="00711C10"/>
    <w:pPr>
      <w:spacing w:before="100" w:beforeAutospacing="1" w:after="100" w:afterAutospacing="1"/>
      <w:ind w:left="0" w:right="0"/>
      <w:jc w:val="left"/>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711C10"/>
    <w:pPr>
      <w:spacing w:before="0" w:after="0"/>
    </w:pPr>
    <w:rPr>
      <w:rFonts w:ascii="Arial Narrow" w:hAnsi="Arial Narrow"/>
      <w:sz w:val="18"/>
      <w:lang w:eastAsia="pt-PT"/>
    </w:rPr>
  </w:style>
  <w:style w:type="character" w:customStyle="1" w:styleId="StyleHeading79ptBoldItalicUnderlineChar">
    <w:name w:val="Style Heading 7 + 9 pt Bold Italic Underline Char"/>
    <w:link w:val="StyleHeading79ptBoldItalicUnderline"/>
    <w:uiPriority w:val="99"/>
    <w:locked/>
    <w:rsid w:val="00711C10"/>
    <w:rPr>
      <w:rFonts w:ascii="Arial Narrow" w:eastAsia="Calibri" w:hAnsi="Arial Narrow" w:cs="Times New Roman"/>
      <w:sz w:val="18"/>
      <w:szCs w:val="20"/>
      <w:lang w:val="pt-PT" w:eastAsia="pt-PT"/>
    </w:rPr>
  </w:style>
  <w:style w:type="paragraph" w:customStyle="1" w:styleId="StyleTitulo10AvantGardeBkBT">
    <w:name w:val="Style Titulo10 + AvantGarde Bk BT"/>
    <w:basedOn w:val="Titulo10"/>
    <w:link w:val="StyleTitulo10AvantGardeBkBTChar"/>
    <w:autoRedefine/>
    <w:uiPriority w:val="9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711C10"/>
    <w:rPr>
      <w:rFonts w:ascii="Busorama Md BT" w:eastAsia="SimSun" w:hAnsi="Busorama Md BT" w:cs="Calibri"/>
      <w:sz w:val="16"/>
      <w:szCs w:val="16"/>
      <w:lang w:val="pt-BR" w:eastAsia="pt-PT"/>
    </w:rPr>
  </w:style>
  <w:style w:type="character" w:customStyle="1" w:styleId="s1">
    <w:name w:val="s1"/>
    <w:uiPriority w:val="99"/>
    <w:rsid w:val="00711C10"/>
    <w:rPr>
      <w:rFonts w:ascii="Arial" w:hAnsi="Arial"/>
      <w:sz w:val="20"/>
    </w:rPr>
  </w:style>
  <w:style w:type="character" w:customStyle="1" w:styleId="ngrn1">
    <w:name w:val="ngrn1"/>
    <w:uiPriority w:val="99"/>
    <w:rsid w:val="00711C10"/>
    <w:rPr>
      <w:rFonts w:ascii="Arial" w:hAnsi="Arial"/>
      <w:color w:val="239C64"/>
      <w:sz w:val="20"/>
    </w:rPr>
  </w:style>
  <w:style w:type="paragraph" w:customStyle="1" w:styleId="Padro">
    <w:name w:val="Padrão"/>
    <w:uiPriority w:val="99"/>
    <w:rsid w:val="00711C10"/>
    <w:pPr>
      <w:widowControl w:val="0"/>
      <w:autoSpaceDE w:val="0"/>
      <w:autoSpaceDN w:val="0"/>
      <w:adjustRightInd w:val="0"/>
      <w:spacing w:after="0" w:line="240" w:lineRule="auto"/>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711C10"/>
    <w:pPr>
      <w:ind w:left="0" w:right="0" w:firstLine="539"/>
    </w:pPr>
    <w:rPr>
      <w:rFonts w:eastAsia="Calibri" w:cs="Times New Roman"/>
      <w:b/>
      <w:bCs/>
      <w:sz w:val="18"/>
      <w:lang w:eastAsia="pt-PT"/>
    </w:rPr>
  </w:style>
  <w:style w:type="paragraph" w:customStyle="1" w:styleId="CorpoTexto">
    <w:name w:val="Corpo_Texto"/>
    <w:basedOn w:val="Normal"/>
    <w:uiPriority w:val="99"/>
    <w:rsid w:val="00711C10"/>
    <w:pPr>
      <w:spacing w:before="120" w:line="320" w:lineRule="exact"/>
      <w:ind w:left="0" w:right="0" w:firstLine="851"/>
    </w:pPr>
    <w:rPr>
      <w:rFonts w:eastAsia="Calibri" w:cs="Times New Roman"/>
      <w:lang w:val="pt-BR" w:eastAsia="pt-BR"/>
    </w:rPr>
  </w:style>
  <w:style w:type="character" w:customStyle="1" w:styleId="tx61">
    <w:name w:val="tx61"/>
    <w:uiPriority w:val="99"/>
    <w:rsid w:val="00711C10"/>
    <w:rPr>
      <w:rFonts w:ascii="Verdana" w:hAnsi="Verdana"/>
      <w:color w:val="666666"/>
      <w:sz w:val="17"/>
    </w:rPr>
  </w:style>
  <w:style w:type="paragraph" w:customStyle="1" w:styleId="SemEspaamento1">
    <w:name w:val="Sem Espaçamento1"/>
    <w:uiPriority w:val="99"/>
    <w:rsid w:val="00711C10"/>
    <w:pPr>
      <w:spacing w:after="0" w:line="240" w:lineRule="auto"/>
      <w:ind w:firstLine="709"/>
      <w:jc w:val="both"/>
    </w:pPr>
    <w:rPr>
      <w:rFonts w:ascii="Calibri" w:eastAsia="Times New Roman" w:hAnsi="Calibri" w:cs="Calibri"/>
      <w:lang w:val="pt-BR"/>
    </w:rPr>
  </w:style>
  <w:style w:type="paragraph" w:customStyle="1" w:styleId="p4">
    <w:name w:val="p4"/>
    <w:basedOn w:val="Normal"/>
    <w:uiPriority w:val="99"/>
    <w:rsid w:val="00711C10"/>
    <w:pPr>
      <w:widowControl w:val="0"/>
      <w:spacing w:line="240" w:lineRule="atLeast"/>
      <w:ind w:left="1380" w:right="0"/>
    </w:pPr>
    <w:rPr>
      <w:rFonts w:eastAsia="Calibri" w:cs="Times New Roman"/>
      <w:lang w:eastAsia="pt-PT"/>
    </w:rPr>
  </w:style>
  <w:style w:type="paragraph" w:customStyle="1" w:styleId="p9">
    <w:name w:val="p9"/>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10">
    <w:name w:val="p10"/>
    <w:basedOn w:val="Normal"/>
    <w:uiPriority w:val="99"/>
    <w:rsid w:val="00711C10"/>
    <w:pPr>
      <w:widowControl w:val="0"/>
      <w:tabs>
        <w:tab w:val="left" w:pos="720"/>
      </w:tabs>
      <w:spacing w:line="420" w:lineRule="atLeast"/>
      <w:ind w:left="0" w:right="0"/>
    </w:pPr>
    <w:rPr>
      <w:rFonts w:eastAsia="Calibri" w:cs="Times New Roman"/>
      <w:lang w:eastAsia="pt-PT"/>
    </w:rPr>
  </w:style>
  <w:style w:type="paragraph" w:customStyle="1" w:styleId="p11">
    <w:name w:val="p11"/>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3">
    <w:name w:val="p13"/>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6">
    <w:name w:val="p16"/>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17">
    <w:name w:val="p17"/>
    <w:basedOn w:val="Normal"/>
    <w:uiPriority w:val="99"/>
    <w:rsid w:val="00711C10"/>
    <w:pPr>
      <w:widowControl w:val="0"/>
      <w:tabs>
        <w:tab w:val="left" w:pos="2920"/>
        <w:tab w:val="left" w:pos="3280"/>
      </w:tabs>
      <w:spacing w:line="440" w:lineRule="atLeast"/>
      <w:ind w:left="1440" w:right="0" w:firstLine="432"/>
    </w:pPr>
    <w:rPr>
      <w:rFonts w:eastAsia="Calibri" w:cs="Times New Roman"/>
      <w:lang w:eastAsia="pt-PT"/>
    </w:rPr>
  </w:style>
  <w:style w:type="paragraph" w:customStyle="1" w:styleId="p19">
    <w:name w:val="p19"/>
    <w:basedOn w:val="Normal"/>
    <w:uiPriority w:val="99"/>
    <w:rsid w:val="00711C10"/>
    <w:pPr>
      <w:widowControl w:val="0"/>
      <w:tabs>
        <w:tab w:val="left" w:pos="2940"/>
      </w:tabs>
      <w:spacing w:line="420" w:lineRule="atLeast"/>
      <w:ind w:left="1500" w:right="0"/>
    </w:pPr>
    <w:rPr>
      <w:rFonts w:eastAsia="Calibri" w:cs="Times New Roman"/>
      <w:lang w:eastAsia="pt-PT"/>
    </w:rPr>
  </w:style>
  <w:style w:type="paragraph" w:customStyle="1" w:styleId="p21">
    <w:name w:val="p21"/>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2">
    <w:name w:val="p22"/>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7">
    <w:name w:val="p27"/>
    <w:basedOn w:val="Normal"/>
    <w:uiPriority w:val="99"/>
    <w:rsid w:val="00711C10"/>
    <w:pPr>
      <w:widowControl w:val="0"/>
      <w:tabs>
        <w:tab w:val="left" w:pos="3320"/>
      </w:tabs>
      <w:spacing w:line="420" w:lineRule="atLeast"/>
      <w:ind w:left="1880" w:right="0"/>
    </w:pPr>
    <w:rPr>
      <w:rFonts w:eastAsia="Calibri" w:cs="Times New Roman"/>
      <w:lang w:eastAsia="pt-PT"/>
    </w:rPr>
  </w:style>
  <w:style w:type="paragraph" w:customStyle="1" w:styleId="p28">
    <w:name w:val="p28"/>
    <w:basedOn w:val="Normal"/>
    <w:uiPriority w:val="99"/>
    <w:rsid w:val="00711C10"/>
    <w:pPr>
      <w:widowControl w:val="0"/>
      <w:spacing w:line="420" w:lineRule="atLeast"/>
      <w:ind w:left="1880" w:right="0"/>
    </w:pPr>
    <w:rPr>
      <w:rFonts w:eastAsia="Calibri" w:cs="Times New Roman"/>
      <w:lang w:eastAsia="pt-PT"/>
    </w:rPr>
  </w:style>
  <w:style w:type="paragraph" w:customStyle="1" w:styleId="p32">
    <w:name w:val="p32"/>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33">
    <w:name w:val="p33"/>
    <w:basedOn w:val="Normal"/>
    <w:uiPriority w:val="99"/>
    <w:rsid w:val="00711C10"/>
    <w:pPr>
      <w:widowControl w:val="0"/>
      <w:tabs>
        <w:tab w:val="left" w:pos="5160"/>
      </w:tabs>
      <w:spacing w:line="440" w:lineRule="atLeast"/>
      <w:ind w:left="0" w:right="0"/>
    </w:pPr>
    <w:rPr>
      <w:rFonts w:eastAsia="Calibri" w:cs="Times New Roman"/>
      <w:lang w:eastAsia="pt-PT"/>
    </w:rPr>
  </w:style>
  <w:style w:type="paragraph" w:styleId="Signature">
    <w:name w:val="Signature"/>
    <w:basedOn w:val="Normal"/>
    <w:link w:val="SignatureChar"/>
    <w:uiPriority w:val="99"/>
    <w:rsid w:val="00711C10"/>
    <w:pPr>
      <w:ind w:left="4252" w:right="0"/>
      <w:jc w:val="left"/>
    </w:pPr>
    <w:rPr>
      <w:rFonts w:eastAsia="Calibri" w:cs="Times New Roman"/>
      <w:lang w:eastAsia="pt-PT"/>
    </w:rPr>
  </w:style>
  <w:style w:type="character" w:customStyle="1" w:styleId="SignatureChar">
    <w:name w:val="Signature Char"/>
    <w:basedOn w:val="DefaultParagraphFont"/>
    <w:link w:val="Signature"/>
    <w:uiPriority w:val="99"/>
    <w:rsid w:val="00711C10"/>
    <w:rPr>
      <w:rFonts w:ascii="Times New Roman" w:eastAsia="Calibri" w:hAnsi="Times New Roman" w:cs="Times New Roman"/>
      <w:sz w:val="24"/>
      <w:szCs w:val="20"/>
      <w:lang w:val="pt-PT" w:eastAsia="pt-PT"/>
    </w:rPr>
  </w:style>
  <w:style w:type="paragraph" w:styleId="BodyText3">
    <w:name w:val="Body Text 3"/>
    <w:basedOn w:val="Normal"/>
    <w:link w:val="BodyText3Char"/>
    <w:rsid w:val="00711C10"/>
    <w:pPr>
      <w:spacing w:after="120"/>
      <w:ind w:left="0" w:right="0"/>
      <w:jc w:val="left"/>
    </w:pPr>
    <w:rPr>
      <w:rFonts w:eastAsia="Calibri" w:cs="Times New Roman"/>
      <w:sz w:val="16"/>
      <w:lang w:eastAsia="pt-PT"/>
    </w:rPr>
  </w:style>
  <w:style w:type="character" w:customStyle="1" w:styleId="BodyText3Char">
    <w:name w:val="Body Text 3 Char"/>
    <w:basedOn w:val="DefaultParagraphFont"/>
    <w:link w:val="BodyText3"/>
    <w:rsid w:val="00711C10"/>
    <w:rPr>
      <w:rFonts w:ascii="Times New Roman" w:eastAsia="Calibri" w:hAnsi="Times New Roman" w:cs="Times New Roman"/>
      <w:sz w:val="16"/>
      <w:szCs w:val="20"/>
      <w:lang w:val="pt-PT" w:eastAsia="pt-PT"/>
    </w:rPr>
  </w:style>
  <w:style w:type="character" w:customStyle="1" w:styleId="longtext1">
    <w:name w:val="long_text1"/>
    <w:uiPriority w:val="99"/>
    <w:rsid w:val="00711C10"/>
    <w:rPr>
      <w:sz w:val="16"/>
    </w:rPr>
  </w:style>
  <w:style w:type="paragraph" w:customStyle="1" w:styleId="Norpol">
    <w:name w:val="Norpol"/>
    <w:basedOn w:val="Normal"/>
    <w:next w:val="Normal"/>
    <w:uiPriority w:val="99"/>
    <w:rsid w:val="00711C10"/>
    <w:pPr>
      <w:autoSpaceDE w:val="0"/>
      <w:autoSpaceDN w:val="0"/>
      <w:adjustRightInd w:val="0"/>
      <w:ind w:left="0" w:right="0"/>
      <w:jc w:val="left"/>
    </w:pPr>
    <w:rPr>
      <w:rFonts w:ascii="Garamond" w:eastAsia="Calibri" w:hAnsi="Garamond" w:cs="Times New Roman"/>
      <w:lang w:eastAsia="pt-PT"/>
    </w:rPr>
  </w:style>
  <w:style w:type="paragraph" w:customStyle="1" w:styleId="Default">
    <w:name w:val="Default"/>
    <w:rsid w:val="00711C10"/>
    <w:pPr>
      <w:autoSpaceDE w:val="0"/>
      <w:autoSpaceDN w:val="0"/>
      <w:adjustRightInd w:val="0"/>
      <w:spacing w:after="0" w:line="240" w:lineRule="auto"/>
    </w:pPr>
    <w:rPr>
      <w:rFonts w:ascii="Garamond" w:eastAsia="Times New Roman" w:hAnsi="Garamond" w:cs="Garamond"/>
      <w:color w:val="000000"/>
      <w:sz w:val="24"/>
      <w:szCs w:val="24"/>
      <w:lang w:val="pt-PT" w:eastAsia="pt-PT"/>
    </w:rPr>
  </w:style>
  <w:style w:type="paragraph" w:customStyle="1" w:styleId="Resumido">
    <w:name w:val="Resumido"/>
    <w:basedOn w:val="Default"/>
    <w:next w:val="Default"/>
    <w:uiPriority w:val="99"/>
    <w:rsid w:val="00711C10"/>
    <w:rPr>
      <w:rFonts w:cs="Times New Roman"/>
      <w:color w:val="auto"/>
    </w:rPr>
  </w:style>
  <w:style w:type="paragraph" w:customStyle="1" w:styleId="biblio">
    <w:name w:val="biblio"/>
    <w:basedOn w:val="Default"/>
    <w:next w:val="Default"/>
    <w:rsid w:val="00711C10"/>
    <w:rPr>
      <w:rFonts w:cs="Times New Roman"/>
      <w:color w:val="auto"/>
    </w:rPr>
  </w:style>
  <w:style w:type="character" w:customStyle="1" w:styleId="CharChar6">
    <w:name w:val="Char Char6"/>
    <w:uiPriority w:val="99"/>
    <w:rsid w:val="00711C10"/>
    <w:rPr>
      <w:sz w:val="24"/>
      <w:lang w:val="pt-PT" w:eastAsia="pt-PT"/>
    </w:rPr>
  </w:style>
  <w:style w:type="paragraph" w:customStyle="1" w:styleId="Bibliografia-Autor">
    <w:name w:val="Bibliografia-Autor"/>
    <w:basedOn w:val="Normal"/>
    <w:link w:val="Bibliografia-AutorCarcter"/>
    <w:rsid w:val="00711C10"/>
    <w:pPr>
      <w:widowControl w:val="0"/>
      <w:autoSpaceDE w:val="0"/>
      <w:autoSpaceDN w:val="0"/>
      <w:adjustRightInd w:val="0"/>
      <w:spacing w:before="240"/>
      <w:ind w:left="567" w:right="0"/>
    </w:pPr>
    <w:rPr>
      <w:rFonts w:eastAsia="Calibri" w:cs="Times New Roman"/>
      <w:lang w:eastAsia="pt-PT"/>
    </w:rPr>
  </w:style>
  <w:style w:type="character" w:customStyle="1" w:styleId="Bibliografia-AutorCarcter">
    <w:name w:val="Bibliografia-Autor Carácter"/>
    <w:link w:val="Bibliografia-Autor"/>
    <w:locked/>
    <w:rsid w:val="00711C10"/>
    <w:rPr>
      <w:rFonts w:ascii="Times New Roman" w:eastAsia="Calibri" w:hAnsi="Times New Roman" w:cs="Times New Roman"/>
      <w:sz w:val="24"/>
      <w:szCs w:val="20"/>
      <w:lang w:val="pt-PT" w:eastAsia="pt-PT"/>
    </w:rPr>
  </w:style>
  <w:style w:type="paragraph" w:customStyle="1" w:styleId="Bibliografia-maisdoqueumaobra">
    <w:name w:val="Bibliografia-mais do que uma obra"/>
    <w:basedOn w:val="Bibliografia-Autor"/>
    <w:link w:val="Bibliografia-maisdoqueumaobraCarcter"/>
    <w:autoRedefine/>
    <w:qFormat/>
    <w:rsid w:val="001F56BA"/>
    <w:pPr>
      <w:tabs>
        <w:tab w:val="left" w:pos="284"/>
      </w:tabs>
      <w:spacing w:before="0" w:line="240" w:lineRule="auto"/>
      <w:ind w:left="57" w:right="-142" w:firstLine="85"/>
      <w:jc w:val="left"/>
    </w:pPr>
    <w:rPr>
      <w:rFonts w:cs="Arial"/>
      <w:b/>
      <w:bCs/>
      <w:sz w:val="16"/>
      <w:szCs w:val="18"/>
    </w:rPr>
  </w:style>
  <w:style w:type="character" w:customStyle="1" w:styleId="Bibliografia-maisdoqueumaobraCarcter">
    <w:name w:val="Bibliografia-mais do que uma obra Carácter"/>
    <w:link w:val="Bibliografia-maisdoqueumaobra"/>
    <w:locked/>
    <w:rsid w:val="001F56BA"/>
    <w:rPr>
      <w:rFonts w:ascii="Arial" w:eastAsia="Calibri" w:hAnsi="Arial" w:cs="Arial"/>
      <w:b/>
      <w:bCs/>
      <w:sz w:val="16"/>
      <w:szCs w:val="18"/>
      <w:lang w:val="pt-PT" w:eastAsia="pt-PT"/>
    </w:rPr>
  </w:style>
  <w:style w:type="character" w:customStyle="1" w:styleId="EstiloRefdenotadefimArial9pt">
    <w:name w:val="Estilo Ref. de nota de fim + Arial 9 pt"/>
    <w:uiPriority w:val="99"/>
    <w:rsid w:val="00711C10"/>
    <w:rPr>
      <w:rFonts w:ascii="Arial" w:hAnsi="Arial"/>
      <w:sz w:val="18"/>
      <w:vertAlign w:val="superscript"/>
    </w:rPr>
  </w:style>
  <w:style w:type="table" w:styleId="TableClassic1">
    <w:name w:val="Table Classic 1"/>
    <w:basedOn w:val="TableNormal"/>
    <w:uiPriority w:val="99"/>
    <w:rsid w:val="00711C10"/>
    <w:pPr>
      <w:spacing w:after="0" w:line="240" w:lineRule="auto"/>
    </w:pPr>
    <w:rPr>
      <w:rFonts w:ascii="Times New Roman" w:eastAsia="Times New Roman" w:hAnsi="Times New Roman" w:cs="Times New Roman"/>
      <w:sz w:val="20"/>
      <w:szCs w:val="20"/>
      <w:lang w:val="pt-PT" w:eastAsia="pt-PT"/>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711C10"/>
    <w:pPr>
      <w:spacing w:before="100" w:beforeAutospacing="1" w:after="100" w:afterAutospacing="1" w:line="300" w:lineRule="atLeast"/>
      <w:ind w:left="0" w:right="0"/>
    </w:pPr>
    <w:rPr>
      <w:rFonts w:eastAsia="Calibri" w:cs="Times New Roman"/>
      <w:color w:val="000000"/>
      <w:sz w:val="18"/>
      <w:lang w:val="pt-BR" w:eastAsia="pt-BR"/>
    </w:rPr>
  </w:style>
  <w:style w:type="character" w:customStyle="1" w:styleId="entrelinhamaiorChar">
    <w:name w:val="entrelinhamaior Char"/>
    <w:link w:val="entrelinhamaior"/>
    <w:uiPriority w:val="99"/>
    <w:locked/>
    <w:rsid w:val="00711C10"/>
    <w:rPr>
      <w:rFonts w:ascii="Arial" w:eastAsia="Calibri" w:hAnsi="Arial" w:cs="Times New Roman"/>
      <w:color w:val="000000"/>
      <w:sz w:val="18"/>
      <w:szCs w:val="20"/>
      <w:lang w:val="pt-BR" w:eastAsia="pt-BR"/>
    </w:rPr>
  </w:style>
  <w:style w:type="paragraph" w:customStyle="1" w:styleId="Normal1">
    <w:name w:val="Normal1"/>
    <w:basedOn w:val="Normal"/>
    <w:rsid w:val="00711C10"/>
    <w:pPr>
      <w:spacing w:after="150" w:line="225" w:lineRule="atLeast"/>
      <w:ind w:left="0" w:right="0"/>
      <w:jc w:val="left"/>
    </w:pPr>
    <w:rPr>
      <w:rFonts w:ascii="Verdana" w:eastAsia="Calibri" w:hAnsi="Verdana" w:cs="Times New Roman"/>
      <w:color w:val="000000"/>
      <w:sz w:val="15"/>
      <w:szCs w:val="15"/>
      <w:lang w:eastAsia="pt-PT"/>
    </w:rPr>
  </w:style>
  <w:style w:type="paragraph" w:customStyle="1" w:styleId="NormalWeb8">
    <w:name w:val="Normal (Web)8"/>
    <w:basedOn w:val="Normal"/>
    <w:link w:val="NormalWeb8Char"/>
    <w:uiPriority w:val="99"/>
    <w:rsid w:val="00711C10"/>
    <w:pPr>
      <w:spacing w:after="63"/>
      <w:ind w:left="0" w:right="0"/>
      <w:jc w:val="left"/>
    </w:pPr>
    <w:rPr>
      <w:rFonts w:eastAsia="Calibri" w:cs="Times New Roman"/>
      <w:color w:val="666666"/>
      <w:sz w:val="16"/>
      <w:lang w:eastAsia="pt-PT"/>
    </w:rPr>
  </w:style>
  <w:style w:type="character" w:customStyle="1" w:styleId="NormalWeb8Char">
    <w:name w:val="Normal (Web)8 Char"/>
    <w:link w:val="NormalWeb8"/>
    <w:uiPriority w:val="99"/>
    <w:locked/>
    <w:rsid w:val="00711C10"/>
    <w:rPr>
      <w:rFonts w:ascii="Times New Roman" w:eastAsia="Calibri" w:hAnsi="Times New Roman" w:cs="Times New Roman"/>
      <w:color w:val="666666"/>
      <w:sz w:val="16"/>
      <w:szCs w:val="20"/>
      <w:lang w:val="pt-PT" w:eastAsia="pt-PT"/>
    </w:rPr>
  </w:style>
  <w:style w:type="character" w:customStyle="1" w:styleId="CharChar1">
    <w:name w:val="Char Char1"/>
    <w:uiPriority w:val="99"/>
    <w:semiHidden/>
    <w:rsid w:val="00711C10"/>
    <w:rPr>
      <w:lang w:val="pt-PT" w:eastAsia="pt-PT"/>
    </w:rPr>
  </w:style>
  <w:style w:type="character" w:customStyle="1" w:styleId="sig1">
    <w:name w:val="sig1"/>
    <w:uiPriority w:val="99"/>
    <w:rsid w:val="00711C10"/>
    <w:rPr>
      <w:color w:val="666666"/>
    </w:rPr>
  </w:style>
  <w:style w:type="paragraph" w:customStyle="1" w:styleId="Textbody">
    <w:name w:val="Text body"/>
    <w:basedOn w:val="Standard"/>
    <w:uiPriority w:val="99"/>
    <w:rsid w:val="00711C10"/>
    <w:pPr>
      <w:spacing w:after="120"/>
    </w:pPr>
  </w:style>
  <w:style w:type="character" w:customStyle="1" w:styleId="tabelatexto2">
    <w:name w:val="tabela_texto2"/>
    <w:uiPriority w:val="99"/>
    <w:rsid w:val="00711C10"/>
  </w:style>
  <w:style w:type="character" w:customStyle="1" w:styleId="apple-style-span">
    <w:name w:val="apple-style-span"/>
    <w:uiPriority w:val="99"/>
    <w:rsid w:val="00711C10"/>
  </w:style>
  <w:style w:type="character" w:customStyle="1" w:styleId="Heading4CharCharChar">
    <w:name w:val="Heading 4 Char Char Char"/>
    <w:uiPriority w:val="99"/>
    <w:rsid w:val="00711C10"/>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711C10"/>
    <w:pPr>
      <w:keepNext/>
      <w:numPr>
        <w:ilvl w:val="1"/>
        <w:numId w:val="2"/>
      </w:numPr>
      <w:pBdr>
        <w:top w:val="none" w:sz="0" w:space="0" w:color="auto"/>
        <w:left w:val="none" w:sz="0" w:space="0" w:color="auto"/>
        <w:bottom w:val="none" w:sz="0" w:space="0" w:color="auto"/>
        <w:right w:val="none" w:sz="0" w:space="0" w:color="auto"/>
      </w:pBdr>
      <w:shd w:val="clear" w:color="auto" w:fill="auto"/>
      <w:tabs>
        <w:tab w:val="num" w:pos="720"/>
        <w:tab w:val="num" w:pos="1440"/>
      </w:tabs>
      <w:autoSpaceDE w:val="0"/>
      <w:autoSpaceDN w:val="0"/>
      <w:ind w:left="720"/>
      <w:jc w:val="left"/>
    </w:pPr>
    <w:rPr>
      <w:rFonts w:ascii="Calibri" w:eastAsia="SimSun" w:hAnsi="Calibri" w:cs="Gisha"/>
      <w:bCs/>
      <w:i/>
      <w:caps w:val="0"/>
      <w:color w:val="FF0000"/>
      <w:spacing w:val="0"/>
      <w:sz w:val="18"/>
      <w:szCs w:val="42"/>
      <w:u w:val="single"/>
      <w:shd w:val="clear" w:color="auto" w:fill="FFFF00"/>
      <w:lang w:eastAsia="en-AU"/>
    </w:rPr>
  </w:style>
  <w:style w:type="paragraph" w:customStyle="1" w:styleId="StyleHeading3Kernat18pt">
    <w:name w:val="Style Heading 3 + Kern at 18 pt"/>
    <w:basedOn w:val="Heading3"/>
    <w:autoRedefine/>
    <w:uiPriority w:val="99"/>
    <w:rsid w:val="00711C10"/>
    <w:pPr>
      <w:keepLines/>
      <w:widowControl/>
      <w:numPr>
        <w:numId w:val="1"/>
      </w:numPr>
      <w:pBdr>
        <w:top w:val="single" w:sz="6" w:space="2" w:color="4F81BD"/>
      </w:pBdr>
      <w:shd w:val="clear" w:color="auto" w:fill="FFFFFF"/>
      <w:tabs>
        <w:tab w:val="num" w:pos="1440"/>
      </w:tabs>
      <w:spacing w:before="200"/>
      <w:ind w:left="1440" w:right="57" w:firstLine="284"/>
    </w:pPr>
    <w:rPr>
      <w:rFonts w:ascii="Calibri" w:eastAsia="Arial Unicode MS" w:hAnsi="Calibri" w:cs="Calibri"/>
      <w:b w:val="0"/>
      <w:bCs w:val="0"/>
      <w:caps w:val="0"/>
      <w:color w:val="0000FF"/>
      <w:kern w:val="36"/>
      <w:sz w:val="20"/>
      <w:lang w:eastAsia="pt-BR"/>
    </w:rPr>
  </w:style>
  <w:style w:type="character" w:customStyle="1" w:styleId="heading4char0">
    <w:name w:val="heading4char"/>
    <w:uiPriority w:val="99"/>
    <w:rsid w:val="00711C10"/>
    <w:rPr>
      <w:rFonts w:ascii="Arial" w:hAnsi="Arial"/>
      <w:b/>
    </w:rPr>
  </w:style>
  <w:style w:type="paragraph" w:customStyle="1" w:styleId="stylenormalwebcenteredbeforeautoafterauto">
    <w:name w:val="stylenormalwebcenteredbeforeautoafteraut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skypetbinnertext">
    <w:name w:val="skypetbinnertext"/>
    <w:uiPriority w:val="99"/>
    <w:rsid w:val="00711C10"/>
  </w:style>
  <w:style w:type="character" w:customStyle="1" w:styleId="style6">
    <w:name w:val="style6"/>
    <w:uiPriority w:val="99"/>
    <w:rsid w:val="00711C10"/>
  </w:style>
  <w:style w:type="paragraph" w:customStyle="1" w:styleId="StyleHeading99pt">
    <w:name w:val="Style Heading 9 + 9 pt"/>
    <w:basedOn w:val="Heading9"/>
    <w:uiPriority w:val="99"/>
    <w:rsid w:val="00711C10"/>
    <w:pPr>
      <w:spacing w:before="240" w:beforeAutospacing="0" w:after="60" w:afterAutospacing="0"/>
    </w:pPr>
    <w:rPr>
      <w:rFonts w:ascii="Arial" w:eastAsia="Times New Roman" w:hAnsi="Arial" w:cs="Arial"/>
      <w:b/>
      <w:sz w:val="18"/>
      <w:szCs w:val="22"/>
      <w:lang w:val="en-US" w:eastAsia="en-US"/>
    </w:rPr>
  </w:style>
  <w:style w:type="paragraph" w:customStyle="1" w:styleId="StyleHeading99pt1">
    <w:name w:val="Style Heading 9 + 9 pt1"/>
    <w:basedOn w:val="Heading9"/>
    <w:autoRedefine/>
    <w:uiPriority w:val="99"/>
    <w:rsid w:val="00711C10"/>
    <w:pPr>
      <w:spacing w:before="240" w:beforeAutospacing="0" w:after="60" w:afterAutospacing="0"/>
    </w:pPr>
    <w:rPr>
      <w:rFonts w:ascii="Arial" w:eastAsia="Times New Roman" w:hAnsi="Arial" w:cs="Arial"/>
      <w:b/>
      <w:sz w:val="18"/>
      <w:szCs w:val="22"/>
      <w:lang w:val="en-US" w:eastAsia="en-US"/>
    </w:rPr>
  </w:style>
  <w:style w:type="character" w:customStyle="1" w:styleId="FootnoteCharacters">
    <w:name w:val="Footnote Characters"/>
    <w:uiPriority w:val="99"/>
    <w:rsid w:val="00711C10"/>
    <w:rPr>
      <w:vertAlign w:val="superscript"/>
    </w:rPr>
  </w:style>
  <w:style w:type="character" w:customStyle="1" w:styleId="charchar">
    <w:name w:val="charchar"/>
    <w:uiPriority w:val="99"/>
    <w:rsid w:val="00711C10"/>
  </w:style>
  <w:style w:type="character" w:customStyle="1" w:styleId="CharChar7">
    <w:name w:val="Char Char7"/>
    <w:uiPriority w:val="99"/>
    <w:rsid w:val="00711C10"/>
    <w:rPr>
      <w:rFonts w:ascii="Arial" w:hAnsi="Arial"/>
      <w:b/>
      <w:i/>
      <w:caps/>
      <w:color w:val="FF6600"/>
      <w:sz w:val="56"/>
      <w:lang w:val="x-none" w:eastAsia="pt-PT"/>
    </w:rPr>
  </w:style>
  <w:style w:type="character" w:customStyle="1" w:styleId="CharChar4">
    <w:name w:val="Char Char4"/>
    <w:uiPriority w:val="99"/>
    <w:rsid w:val="00711C10"/>
    <w:rPr>
      <w:rFonts w:ascii="Arial Unicode MS" w:eastAsia="Arial Unicode MS" w:hAnsi="Arial Unicode MS"/>
      <w:sz w:val="24"/>
      <w:lang w:val="x-none" w:eastAsia="pt-PT"/>
    </w:rPr>
  </w:style>
  <w:style w:type="character" w:customStyle="1" w:styleId="CharChar5">
    <w:name w:val="Char Char5"/>
    <w:uiPriority w:val="99"/>
    <w:rsid w:val="00711C10"/>
    <w:rPr>
      <w:rFonts w:ascii="sans serif" w:hAnsi="sans serif"/>
      <w:color w:val="5A3100"/>
      <w:lang w:val="x-none" w:eastAsia="pt-PT"/>
    </w:rPr>
  </w:style>
  <w:style w:type="character" w:customStyle="1" w:styleId="Titulo10Char0">
    <w:name w:val="Titulo 10 Char"/>
    <w:link w:val="Titulo100"/>
    <w:uiPriority w:val="99"/>
    <w:locked/>
    <w:rsid w:val="00711C10"/>
    <w:rPr>
      <w:rFonts w:ascii="Arial" w:hAnsi="Arial"/>
      <w:b/>
      <w:sz w:val="18"/>
      <w:u w:val="single"/>
    </w:rPr>
  </w:style>
  <w:style w:type="paragraph" w:customStyle="1" w:styleId="Titulo100">
    <w:name w:val="Titulo 10"/>
    <w:basedOn w:val="Normal"/>
    <w:link w:val="Titulo10Char0"/>
    <w:autoRedefine/>
    <w:uiPriority w:val="99"/>
    <w:rsid w:val="00711C10"/>
    <w:pPr>
      <w:ind w:left="0" w:right="59"/>
    </w:pPr>
    <w:rPr>
      <w:rFonts w:eastAsiaTheme="minorHAnsi" w:cstheme="minorBidi"/>
      <w:b/>
      <w:sz w:val="18"/>
      <w:szCs w:val="22"/>
      <w:u w:val="single"/>
      <w:lang w:val="en-US" w:eastAsia="en-US"/>
    </w:rPr>
  </w:style>
  <w:style w:type="paragraph" w:customStyle="1" w:styleId="Blockquote">
    <w:name w:val="Blockquote"/>
    <w:basedOn w:val="Normal"/>
    <w:link w:val="BlockquoteChar"/>
    <w:uiPriority w:val="99"/>
    <w:rsid w:val="00711C10"/>
    <w:pPr>
      <w:tabs>
        <w:tab w:val="num" w:pos="0"/>
      </w:tabs>
      <w:spacing w:before="100" w:after="100"/>
      <w:ind w:left="360" w:right="360"/>
      <w:jc w:val="left"/>
    </w:pPr>
    <w:rPr>
      <w:rFonts w:ascii="Calibri" w:eastAsia="Calibri" w:hAnsi="Calibri" w:cs="Times New Roman"/>
      <w:shd w:val="clear" w:color="auto" w:fill="FFFFFF"/>
      <w:lang w:eastAsia="pt-BR"/>
    </w:rPr>
  </w:style>
  <w:style w:type="character" w:customStyle="1" w:styleId="stylearial0">
    <w:name w:val="stylearial"/>
    <w:uiPriority w:val="99"/>
    <w:rsid w:val="00711C10"/>
  </w:style>
  <w:style w:type="character" w:customStyle="1" w:styleId="blocktextchar0">
    <w:name w:val="blocktextchar"/>
    <w:uiPriority w:val="99"/>
    <w:rsid w:val="00711C10"/>
  </w:style>
  <w:style w:type="character" w:customStyle="1" w:styleId="titulo10char1">
    <w:name w:val="titulo10char"/>
    <w:uiPriority w:val="99"/>
    <w:rsid w:val="00711C10"/>
    <w:rPr>
      <w:rFonts w:ascii="Arial" w:hAnsi="Arial"/>
      <w:b/>
      <w:u w:val="single"/>
    </w:rPr>
  </w:style>
  <w:style w:type="character" w:customStyle="1" w:styleId="Styletitulo21Arial11pt">
    <w:name w:val="Style titulo21 + Arial 11 pt"/>
    <w:uiPriority w:val="99"/>
    <w:rsid w:val="00711C10"/>
    <w:rPr>
      <w:rFonts w:ascii="Arial" w:hAnsi="Arial"/>
      <w:b/>
      <w:color w:val="FF9900"/>
      <w:sz w:val="24"/>
      <w:u w:val="none"/>
      <w:effect w:val="none"/>
    </w:rPr>
  </w:style>
  <w:style w:type="paragraph" w:customStyle="1" w:styleId="PargrafodaLista2">
    <w:name w:val="Parágrafo da Lista2"/>
    <w:basedOn w:val="Normal"/>
    <w:uiPriority w:val="99"/>
    <w:rsid w:val="00711C10"/>
    <w:pPr>
      <w:tabs>
        <w:tab w:val="num" w:pos="0"/>
      </w:tabs>
      <w:spacing w:after="200" w:line="276" w:lineRule="auto"/>
      <w:ind w:left="720" w:right="0"/>
      <w:contextualSpacing/>
      <w:jc w:val="left"/>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711C10"/>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711C10"/>
    <w:pPr>
      <w:keepNext/>
      <w:pBdr>
        <w:top w:val="none" w:sz="0" w:space="0" w:color="auto"/>
        <w:left w:val="none" w:sz="0" w:space="0" w:color="auto"/>
        <w:bottom w:val="none" w:sz="0" w:space="0" w:color="auto"/>
        <w:right w:val="none" w:sz="0" w:space="0" w:color="auto"/>
      </w:pBdr>
      <w:shd w:val="clear" w:color="auto" w:fill="auto"/>
      <w:tabs>
        <w:tab w:val="num" w:pos="720"/>
        <w:tab w:val="num" w:pos="1134"/>
        <w:tab w:val="num" w:pos="1440"/>
      </w:tabs>
      <w:autoSpaceDE w:val="0"/>
      <w:autoSpaceDN w:val="0"/>
      <w:ind w:left="754" w:right="71" w:hanging="357"/>
      <w:jc w:val="left"/>
    </w:pPr>
    <w:rPr>
      <w:rFonts w:ascii="Calibri" w:eastAsia="Arial Unicode MS" w:hAnsi="Calibri" w:cs="Gisha"/>
      <w:color w:val="CBA372"/>
      <w:spacing w:val="0"/>
      <w:kern w:val="36"/>
      <w:position w:val="-11"/>
      <w:sz w:val="18"/>
      <w:szCs w:val="20"/>
      <w:u w:val="single"/>
      <w:shd w:val="clear" w:color="auto" w:fill="FFFFFF"/>
    </w:rPr>
  </w:style>
  <w:style w:type="character" w:customStyle="1" w:styleId="StyleHeading112ptChar">
    <w:name w:val="Style Heading 1 + 12 pt Char"/>
    <w:link w:val="StyleHeading112pt"/>
    <w:uiPriority w:val="99"/>
    <w:locked/>
    <w:rsid w:val="00711C10"/>
    <w:rPr>
      <w:rFonts w:ascii="Calibri" w:eastAsia="Arial Unicode MS" w:hAnsi="Calibri" w:cs="Gisha"/>
      <w:caps/>
      <w:color w:val="CBA372"/>
      <w:kern w:val="36"/>
      <w:position w:val="-11"/>
      <w:sz w:val="18"/>
      <w:szCs w:val="20"/>
      <w:u w:val="single"/>
      <w:lang w:val="pt-PT" w:eastAsia="pt-PT"/>
    </w:rPr>
  </w:style>
  <w:style w:type="paragraph" w:customStyle="1" w:styleId="StyleStyleHeading112ptArial9pt">
    <w:name w:val="Style Style Heading 1 + 12 pt + Arial 9 pt"/>
    <w:basedOn w:val="StyleHeading112pt"/>
    <w:link w:val="StyleStyleHeading112ptArial9ptChar"/>
    <w:autoRedefine/>
    <w:uiPriority w:val="99"/>
    <w:rsid w:val="00711C10"/>
    <w:pPr>
      <w:tabs>
        <w:tab w:val="clear" w:pos="1440"/>
      </w:tabs>
      <w:ind w:left="720" w:hanging="360"/>
    </w:pPr>
    <w:rPr>
      <w:i/>
      <w:color w:val="3366FF"/>
    </w:rPr>
  </w:style>
  <w:style w:type="character" w:customStyle="1" w:styleId="StyleStyleHeading112ptArial9ptChar">
    <w:name w:val="Style Style Heading 1 + 12 pt + Arial 9 pt Char"/>
    <w:link w:val="StyleStyleHeading112ptArial9pt"/>
    <w:uiPriority w:val="99"/>
    <w:locked/>
    <w:rsid w:val="00711C10"/>
    <w:rPr>
      <w:rFonts w:ascii="Calibri" w:eastAsia="Arial Unicode MS" w:hAnsi="Calibri" w:cs="Gisha"/>
      <w:i/>
      <w:caps/>
      <w:color w:val="3366FF"/>
      <w:kern w:val="36"/>
      <w:position w:val="-11"/>
      <w:sz w:val="18"/>
      <w:szCs w:val="20"/>
      <w:u w:val="single"/>
      <w:lang w:val="pt-PT" w:eastAsia="pt-PT"/>
    </w:rPr>
  </w:style>
  <w:style w:type="character" w:customStyle="1" w:styleId="Styletitulo21Arial9pt">
    <w:name w:val="Style titulo21 + Arial 9 pt"/>
    <w:uiPriority w:val="99"/>
    <w:rsid w:val="00711C10"/>
    <w:rPr>
      <w:rFonts w:ascii="Arial" w:hAnsi="Arial"/>
      <w:b/>
      <w:color w:val="3366FF"/>
      <w:sz w:val="24"/>
      <w:u w:val="none"/>
      <w:effect w:val="none"/>
    </w:rPr>
  </w:style>
  <w:style w:type="character" w:customStyle="1" w:styleId="StyleStyletitulo21Arial11pt9pt">
    <w:name w:val="Style Style titulo21 + Arial 11 pt + 9 pt"/>
    <w:rsid w:val="00711C10"/>
    <w:rPr>
      <w:rFonts w:ascii="Arial" w:hAnsi="Arial"/>
      <w:b/>
      <w:color w:val="3366FF"/>
      <w:sz w:val="24"/>
      <w:u w:val="none"/>
      <w:effect w:val="none"/>
    </w:rPr>
  </w:style>
  <w:style w:type="character" w:customStyle="1" w:styleId="e">
    <w:name w:val="e"/>
    <w:uiPriority w:val="99"/>
    <w:rsid w:val="00711C10"/>
  </w:style>
  <w:style w:type="character" w:customStyle="1" w:styleId="artigo-autor">
    <w:name w:val="artigo-autor"/>
    <w:uiPriority w:val="99"/>
    <w:rsid w:val="00711C10"/>
  </w:style>
  <w:style w:type="paragraph" w:customStyle="1" w:styleId="artigo-intro">
    <w:name w:val="artigo-intr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Caracteresdenotaaopdepxina">
    <w:name w:val="Caracteres de nota ao pé de páxina"/>
    <w:uiPriority w:val="99"/>
    <w:rsid w:val="00711C10"/>
  </w:style>
  <w:style w:type="character" w:customStyle="1" w:styleId="Refdenotaderodap3">
    <w:name w:val="Ref. de nota de rodapé3"/>
    <w:uiPriority w:val="99"/>
    <w:rsid w:val="00711C10"/>
    <w:rPr>
      <w:vertAlign w:val="superscript"/>
    </w:rPr>
  </w:style>
  <w:style w:type="paragraph" w:customStyle="1" w:styleId="estilo10">
    <w:name w:val="estilo1"/>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CharChar0">
    <w:name w:val="Char Char"/>
    <w:uiPriority w:val="99"/>
    <w:locked/>
    <w:rsid w:val="00711C10"/>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711C10"/>
    <w:rPr>
      <w:vertAlign w:val="superscript"/>
    </w:rPr>
  </w:style>
  <w:style w:type="character" w:styleId="CommentReference">
    <w:name w:val="annotation reference"/>
    <w:rsid w:val="00711C10"/>
    <w:rPr>
      <w:rFonts w:cs="Times New Roman"/>
      <w:sz w:val="16"/>
    </w:rPr>
  </w:style>
  <w:style w:type="paragraph" w:customStyle="1" w:styleId="Paragrafo">
    <w:name w:val="Paragrafo"/>
    <w:basedOn w:val="Normal"/>
    <w:autoRedefine/>
    <w:uiPriority w:val="99"/>
    <w:rsid w:val="00711C10"/>
    <w:pPr>
      <w:ind w:left="0" w:right="0"/>
    </w:pPr>
    <w:rPr>
      <w:rFonts w:eastAsia="Calibri" w:cs="Times New Roman"/>
      <w:lang w:val="pt-BR" w:eastAsia="pt-BR"/>
    </w:rPr>
  </w:style>
  <w:style w:type="character" w:customStyle="1" w:styleId="fonte">
    <w:name w:val="fonte"/>
    <w:uiPriority w:val="99"/>
    <w:rsid w:val="00711C10"/>
  </w:style>
  <w:style w:type="character" w:customStyle="1" w:styleId="unome">
    <w:name w:val="unome"/>
    <w:uiPriority w:val="99"/>
    <w:rsid w:val="00711C10"/>
  </w:style>
  <w:style w:type="character" w:customStyle="1" w:styleId="Styletitulo21SegoeUI9ptSmallcaps">
    <w:name w:val="Style titulo21 + Segoe UI 9 pt Small caps"/>
    <w:uiPriority w:val="99"/>
    <w:rsid w:val="00711C10"/>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711C10"/>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711C10"/>
    <w:pPr>
      <w:ind w:left="0" w:right="0"/>
    </w:pPr>
    <w:rPr>
      <w:rFonts w:eastAsia="Calibri" w:cs="Times New Roman"/>
      <w:caps/>
      <w:lang w:eastAsia="pt-PT"/>
    </w:rPr>
  </w:style>
  <w:style w:type="character" w:customStyle="1" w:styleId="ipa1">
    <w:name w:val="ipa1"/>
    <w:uiPriority w:val="99"/>
    <w:rsid w:val="00711C10"/>
    <w:rPr>
      <w:rFonts w:ascii="inherit" w:hAnsi="inherit"/>
    </w:rPr>
  </w:style>
  <w:style w:type="paragraph" w:styleId="z-BottomofForm">
    <w:name w:val="HTML Bottom of Form"/>
    <w:basedOn w:val="Normal"/>
    <w:next w:val="Normal"/>
    <w:link w:val="z-BottomofFormChar"/>
    <w:hidden/>
    <w:uiPriority w:val="99"/>
    <w:rsid w:val="00711C10"/>
    <w:pPr>
      <w:pBdr>
        <w:top w:val="single" w:sz="6" w:space="1" w:color="auto"/>
      </w:pBdr>
      <w:ind w:left="0" w:right="0"/>
    </w:pPr>
    <w:rPr>
      <w:rFonts w:eastAsia="Calibri" w:cs="Times New Roman"/>
      <w:vanish/>
      <w:sz w:val="16"/>
      <w:lang w:eastAsia="pt-PT"/>
    </w:rPr>
  </w:style>
  <w:style w:type="character" w:customStyle="1" w:styleId="z-BottomofFormChar">
    <w:name w:val="z-Bottom of Form Char"/>
    <w:basedOn w:val="DefaultParagraphFont"/>
    <w:link w:val="z-BottomofForm"/>
    <w:uiPriority w:val="99"/>
    <w:rsid w:val="00711C10"/>
    <w:rPr>
      <w:rFonts w:ascii="Arial" w:eastAsia="Calibri" w:hAnsi="Arial" w:cs="Times New Roman"/>
      <w:vanish/>
      <w:sz w:val="16"/>
      <w:szCs w:val="20"/>
      <w:lang w:val="pt-PT" w:eastAsia="pt-PT"/>
    </w:rPr>
  </w:style>
  <w:style w:type="paragraph" w:customStyle="1" w:styleId="FootnoteReferences">
    <w:name w:val="Footnote References"/>
    <w:basedOn w:val="FootnoteText"/>
    <w:uiPriority w:val="99"/>
    <w:rsid w:val="00711C10"/>
    <w:pPr>
      <w:textAlignment w:val="auto"/>
    </w:pPr>
    <w:rPr>
      <w:rFonts w:ascii="Calibri" w:eastAsia="PMingLiU" w:hAnsi="Calibri"/>
      <w:b/>
      <w:bCs w:val="0"/>
      <w:kern w:val="0"/>
      <w:lang w:eastAsia="en-US"/>
    </w:rPr>
  </w:style>
  <w:style w:type="character" w:customStyle="1" w:styleId="normalfont1">
    <w:name w:val="normalfont1"/>
    <w:uiPriority w:val="99"/>
    <w:rsid w:val="00711C10"/>
    <w:rPr>
      <w:rFonts w:ascii="Trebuchet MS" w:hAnsi="Trebuchet MS"/>
      <w:color w:val="666666"/>
      <w:sz w:val="20"/>
    </w:rPr>
  </w:style>
  <w:style w:type="paragraph" w:customStyle="1" w:styleId="ABNT">
    <w:name w:val="ABNT"/>
    <w:basedOn w:val="Normal"/>
    <w:uiPriority w:val="99"/>
    <w:rsid w:val="00711C10"/>
    <w:pPr>
      <w:spacing w:line="480" w:lineRule="auto"/>
      <w:ind w:left="0" w:right="0" w:firstLine="720"/>
    </w:pPr>
    <w:rPr>
      <w:rFonts w:eastAsia="Batang" w:cs="Times New Roman"/>
      <w:lang w:val="pt-BR" w:eastAsia="pt-BR"/>
    </w:rPr>
  </w:style>
  <w:style w:type="character" w:customStyle="1" w:styleId="texto11">
    <w:name w:val="texto11"/>
    <w:uiPriority w:val="99"/>
    <w:rsid w:val="00711C10"/>
    <w:rPr>
      <w:rFonts w:ascii="Verdana" w:hAnsi="Verdana"/>
      <w:color w:val="000080"/>
      <w:sz w:val="17"/>
    </w:rPr>
  </w:style>
  <w:style w:type="paragraph" w:customStyle="1" w:styleId="CitaABNTsimples">
    <w:name w:val="Citaçã ABNT simples"/>
    <w:basedOn w:val="Normal"/>
    <w:uiPriority w:val="99"/>
    <w:rsid w:val="00711C10"/>
    <w:pPr>
      <w:ind w:left="2268" w:right="0"/>
    </w:pPr>
    <w:rPr>
      <w:rFonts w:eastAsia="Batang" w:cs="Times New Roman"/>
      <w:szCs w:val="22"/>
      <w:lang w:val="pt-BR" w:eastAsia="pt-BR"/>
    </w:rPr>
  </w:style>
  <w:style w:type="character" w:customStyle="1" w:styleId="destaquetexto1">
    <w:name w:val="destaquetexto1"/>
    <w:uiPriority w:val="99"/>
    <w:rsid w:val="00711C10"/>
    <w:rPr>
      <w:rFonts w:ascii="Arial" w:hAnsi="Arial"/>
      <w:color w:val="000000"/>
      <w:sz w:val="15"/>
      <w:u w:val="none"/>
      <w:effect w:val="none"/>
    </w:rPr>
  </w:style>
  <w:style w:type="character" w:customStyle="1" w:styleId="postbody1">
    <w:name w:val="postbody1"/>
    <w:uiPriority w:val="99"/>
    <w:rsid w:val="00711C10"/>
    <w:rPr>
      <w:sz w:val="18"/>
    </w:rPr>
  </w:style>
  <w:style w:type="character" w:customStyle="1" w:styleId="a1">
    <w:name w:val="a1"/>
    <w:uiPriority w:val="99"/>
    <w:rsid w:val="00711C10"/>
    <w:rPr>
      <w:color w:val="008000"/>
      <w:sz w:val="20"/>
    </w:rPr>
  </w:style>
  <w:style w:type="character" w:customStyle="1" w:styleId="titulored">
    <w:name w:val="titulo_red"/>
    <w:uiPriority w:val="99"/>
    <w:rsid w:val="00711C10"/>
  </w:style>
  <w:style w:type="paragraph" w:styleId="ListBullet">
    <w:name w:val="List Bullet"/>
    <w:basedOn w:val="Normal"/>
    <w:autoRedefine/>
    <w:uiPriority w:val="99"/>
    <w:rsid w:val="00711C10"/>
    <w:pPr>
      <w:ind w:left="0" w:right="0" w:firstLine="720"/>
      <w:jc w:val="left"/>
    </w:pPr>
    <w:rPr>
      <w:rFonts w:eastAsia="Calibri" w:cs="Times New Roman"/>
      <w:lang w:val="pt-BR" w:eastAsia="pt-BR"/>
    </w:rPr>
  </w:style>
  <w:style w:type="paragraph" w:customStyle="1" w:styleId="Estilo">
    <w:name w:val="Estilo"/>
    <w:uiPriority w:val="99"/>
    <w:rsid w:val="00711C10"/>
    <w:pPr>
      <w:widowControl w:val="0"/>
      <w:autoSpaceDE w:val="0"/>
      <w:autoSpaceDN w:val="0"/>
      <w:adjustRightInd w:val="0"/>
      <w:spacing w:after="0" w:line="240" w:lineRule="auto"/>
    </w:pPr>
    <w:rPr>
      <w:rFonts w:ascii="Arial" w:eastAsia="Times New Roman" w:hAnsi="Arial" w:cs="Arial"/>
      <w:sz w:val="24"/>
      <w:szCs w:val="24"/>
      <w:lang w:val="pt-BR" w:eastAsia="pt-BR"/>
    </w:rPr>
  </w:style>
  <w:style w:type="character" w:customStyle="1" w:styleId="ind1e">
    <w:name w:val="ind1e"/>
    <w:uiPriority w:val="99"/>
    <w:rsid w:val="00711C10"/>
  </w:style>
  <w:style w:type="paragraph" w:customStyle="1" w:styleId="int1">
    <w:name w:val="int1"/>
    <w:basedOn w:val="Normal"/>
    <w:uiPriority w:val="99"/>
    <w:rsid w:val="00711C10"/>
    <w:pPr>
      <w:shd w:val="clear" w:color="auto" w:fill="FFFFFF"/>
      <w:spacing w:before="100" w:beforeAutospacing="1" w:after="100" w:afterAutospacing="1"/>
      <w:ind w:left="300" w:right="0"/>
      <w:jc w:val="left"/>
    </w:pPr>
    <w:rPr>
      <w:rFonts w:ascii="Verdana" w:eastAsia="Calibri" w:hAnsi="Verdana" w:cs="Times New Roman"/>
      <w:color w:val="186AD8"/>
      <w:sz w:val="17"/>
      <w:szCs w:val="17"/>
      <w:lang w:val="pt-BR" w:eastAsia="pt-BR"/>
    </w:rPr>
  </w:style>
  <w:style w:type="character" w:customStyle="1" w:styleId="titulo31">
    <w:name w:val="titulo31"/>
    <w:uiPriority w:val="99"/>
    <w:rsid w:val="00711C10"/>
    <w:rPr>
      <w:rFonts w:ascii="Verdana" w:hAnsi="Verdana"/>
      <w:b/>
      <w:color w:val="000000"/>
      <w:sz w:val="18"/>
    </w:rPr>
  </w:style>
  <w:style w:type="paragraph" w:customStyle="1" w:styleId="NormalWeb1">
    <w:name w:val="Normal (Web)1"/>
    <w:basedOn w:val="Normal"/>
    <w:rsid w:val="00711C10"/>
    <w:pPr>
      <w:spacing w:before="100" w:beforeAutospacing="1" w:after="100" w:afterAutospacing="1"/>
      <w:ind w:left="0" w:right="0"/>
      <w:jc w:val="left"/>
    </w:pPr>
    <w:rPr>
      <w:rFonts w:ascii="Verdana" w:eastAsia="Calibri" w:hAnsi="Verdana" w:cs="Times New Roman"/>
      <w:color w:val="000000"/>
      <w:sz w:val="17"/>
      <w:szCs w:val="17"/>
      <w:lang w:val="pt-BR" w:eastAsia="pt-BR"/>
    </w:rPr>
  </w:style>
  <w:style w:type="character" w:customStyle="1" w:styleId="CharChar2">
    <w:name w:val="Char Char2"/>
    <w:uiPriority w:val="99"/>
    <w:rsid w:val="00711C10"/>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711C10"/>
    <w:pPr>
      <w:keepNext/>
      <w:spacing w:before="100" w:after="100"/>
      <w:ind w:left="0" w:right="0"/>
      <w:jc w:val="left"/>
      <w:outlineLvl w:val="4"/>
    </w:pPr>
    <w:rPr>
      <w:rFonts w:eastAsia="Calibri" w:cs="Times New Roman"/>
      <w:b/>
      <w:lang w:val="es-ES" w:eastAsia="es-ES"/>
    </w:rPr>
  </w:style>
  <w:style w:type="paragraph" w:customStyle="1" w:styleId="CM73">
    <w:name w:val="CM73"/>
    <w:basedOn w:val="Normal"/>
    <w:next w:val="Normal"/>
    <w:uiPriority w:val="99"/>
    <w:rsid w:val="00711C10"/>
    <w:pPr>
      <w:widowControl w:val="0"/>
      <w:autoSpaceDE w:val="0"/>
      <w:autoSpaceDN w:val="0"/>
      <w:adjustRightInd w:val="0"/>
      <w:spacing w:after="78"/>
      <w:ind w:left="0" w:right="0"/>
      <w:jc w:val="left"/>
    </w:pPr>
    <w:rPr>
      <w:rFonts w:ascii="Garamond" w:eastAsia="Calibri" w:hAnsi="Garamond" w:cs="Garamond"/>
      <w:lang w:val="en-US" w:eastAsia="es-AR"/>
    </w:rPr>
  </w:style>
  <w:style w:type="paragraph" w:customStyle="1" w:styleId="CM24">
    <w:name w:val="CM24"/>
    <w:basedOn w:val="Normal"/>
    <w:next w:val="Normal"/>
    <w:uiPriority w:val="99"/>
    <w:rsid w:val="00711C10"/>
    <w:pPr>
      <w:widowControl w:val="0"/>
      <w:autoSpaceDE w:val="0"/>
      <w:autoSpaceDN w:val="0"/>
      <w:adjustRightInd w:val="0"/>
      <w:spacing w:line="268" w:lineRule="atLeast"/>
      <w:ind w:left="0" w:right="0"/>
      <w:jc w:val="left"/>
    </w:pPr>
    <w:rPr>
      <w:rFonts w:ascii="Garamond" w:eastAsia="Calibri" w:hAnsi="Garamond" w:cs="Garamond"/>
      <w:lang w:val="en-US" w:eastAsia="es-AR"/>
    </w:rPr>
  </w:style>
  <w:style w:type="paragraph" w:customStyle="1" w:styleId="CM25">
    <w:name w:val="CM25"/>
    <w:basedOn w:val="Normal"/>
    <w:next w:val="Normal"/>
    <w:uiPriority w:val="99"/>
    <w:rsid w:val="00711C10"/>
    <w:pPr>
      <w:widowControl w:val="0"/>
      <w:autoSpaceDE w:val="0"/>
      <w:autoSpaceDN w:val="0"/>
      <w:adjustRightInd w:val="0"/>
      <w:spacing w:line="300" w:lineRule="atLeast"/>
      <w:ind w:left="0" w:right="0"/>
      <w:jc w:val="left"/>
    </w:pPr>
    <w:rPr>
      <w:rFonts w:ascii="Garamond" w:eastAsia="Calibri" w:hAnsi="Garamond" w:cs="Garamond"/>
      <w:lang w:val="en-US" w:eastAsia="es-AR"/>
    </w:rPr>
  </w:style>
  <w:style w:type="character" w:customStyle="1" w:styleId="CaracteresdeNotadeRodap">
    <w:name w:val="Caracteres de Nota de Rodapé"/>
    <w:uiPriority w:val="99"/>
    <w:rsid w:val="00711C10"/>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711C10"/>
    <w:pPr>
      <w:ind w:left="567"/>
      <w:jc w:val="both"/>
    </w:pPr>
    <w:rPr>
      <w:rFonts w:eastAsia="Batang"/>
      <w:i/>
      <w:sz w:val="18"/>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711C10"/>
    <w:rPr>
      <w:rFonts w:ascii="Arial" w:eastAsia="Batang" w:hAnsi="Arial" w:cs="Times New Roman"/>
      <w:i/>
      <w:sz w:val="18"/>
      <w:szCs w:val="20"/>
      <w:lang w:val="pt-PT" w:eastAsia="ja-JP"/>
    </w:rPr>
  </w:style>
  <w:style w:type="character" w:customStyle="1" w:styleId="searchmatch">
    <w:name w:val="searchmatch"/>
    <w:uiPriority w:val="99"/>
    <w:rsid w:val="00711C10"/>
  </w:style>
  <w:style w:type="character" w:customStyle="1" w:styleId="StyleHeading59ptBefore0ptAfter0ptLinespacingChar">
    <w:name w:val="Style Heading 5 + 9 pt Before:  0 pt After:  0 pt Line spacing: ... Char"/>
    <w:link w:val="StyleHeading59ptBefore0ptAfter0ptLinespacing"/>
    <w:uiPriority w:val="99"/>
    <w:locked/>
    <w:rsid w:val="00711C10"/>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711C10"/>
    <w:pPr>
      <w:keepLines/>
      <w:widowControl/>
      <w:numPr>
        <w:numId w:val="0"/>
      </w:numPr>
      <w:pBdr>
        <w:top w:val="single" w:sz="6" w:space="2" w:color="4F81BD"/>
      </w:pBdr>
      <w:shd w:val="clear" w:color="auto" w:fill="FFFFFF"/>
      <w:tabs>
        <w:tab w:val="clear" w:pos="709"/>
        <w:tab w:val="num" w:pos="720"/>
      </w:tabs>
      <w:suppressAutoHyphens/>
      <w:autoSpaceDE w:val="0"/>
      <w:spacing w:before="200"/>
      <w:ind w:left="284" w:right="57"/>
    </w:pPr>
    <w:rPr>
      <w:rFonts w:ascii="Trebuchet MS" w:eastAsia="Arial Unicode MS" w:hAnsi="Trebuchet MS" w:cs="Calibri"/>
      <w:b w:val="0"/>
      <w:i/>
      <w:color w:val="0000FF"/>
      <w:sz w:val="22"/>
      <w:szCs w:val="22"/>
      <w:u w:val="single"/>
      <w:lang w:val="en-US"/>
    </w:rPr>
  </w:style>
  <w:style w:type="character" w:customStyle="1" w:styleId="CharChar22">
    <w:name w:val="Char Char22"/>
    <w:uiPriority w:val="99"/>
    <w:rsid w:val="00711C10"/>
    <w:rPr>
      <w:rFonts w:ascii="Arial" w:hAnsi="Arial"/>
      <w:b/>
      <w:color w:val="FF6600"/>
      <w:sz w:val="52"/>
      <w:lang w:val="pt-PT" w:eastAsia="pt-PT"/>
    </w:rPr>
  </w:style>
  <w:style w:type="character" w:customStyle="1" w:styleId="CharChar8">
    <w:name w:val="Char Char8"/>
    <w:uiPriority w:val="99"/>
    <w:rsid w:val="00711C10"/>
    <w:rPr>
      <w:rFonts w:ascii="Arial Unicode MS" w:eastAsia="Arial Unicode MS" w:hAnsi="Arial Unicode MS"/>
      <w:sz w:val="24"/>
      <w:lang w:val="pt-PT" w:eastAsia="en-US"/>
    </w:rPr>
  </w:style>
  <w:style w:type="paragraph" w:customStyle="1" w:styleId="titulo101">
    <w:name w:val="titulo10"/>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kypenamemark">
    <w:name w:val="skype_name_mark"/>
    <w:uiPriority w:val="99"/>
    <w:rsid w:val="00711C10"/>
  </w:style>
  <w:style w:type="character" w:customStyle="1" w:styleId="skypepnhprintcontainer">
    <w:name w:val="skype_pnh_print_container"/>
    <w:uiPriority w:val="99"/>
    <w:rsid w:val="00711C10"/>
  </w:style>
  <w:style w:type="character" w:customStyle="1" w:styleId="skypepnhdropartflagspan">
    <w:name w:val="skype_pnh_dropart_flag_span"/>
    <w:uiPriority w:val="99"/>
    <w:rsid w:val="00711C10"/>
  </w:style>
  <w:style w:type="character" w:customStyle="1" w:styleId="skypepnhtextspan">
    <w:name w:val="skype_pnh_text_span"/>
    <w:uiPriority w:val="99"/>
    <w:rsid w:val="00711C10"/>
  </w:style>
  <w:style w:type="character" w:customStyle="1" w:styleId="skypepnhrightspan">
    <w:name w:val="skype_pnh_right_span"/>
    <w:uiPriority w:val="99"/>
    <w:rsid w:val="00711C10"/>
  </w:style>
  <w:style w:type="character" w:customStyle="1" w:styleId="skypepnhmark">
    <w:name w:val="skype_pnh_mark"/>
    <w:uiPriority w:val="99"/>
    <w:rsid w:val="00711C10"/>
  </w:style>
  <w:style w:type="paragraph" w:customStyle="1" w:styleId="stylefuturaltbt9ptjustified">
    <w:name w:val="stylefuturaltbt9ptjustified"/>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CharChar53">
    <w:name w:val="Char Char53"/>
    <w:uiPriority w:val="99"/>
    <w:rsid w:val="00711C10"/>
    <w:rPr>
      <w:rFonts w:ascii="Calibri" w:hAnsi="Calibri"/>
      <w:sz w:val="16"/>
      <w:lang w:val="pt-PT" w:eastAsia="pt-PT"/>
    </w:rPr>
  </w:style>
  <w:style w:type="paragraph" w:customStyle="1" w:styleId="ecxmsonormal">
    <w:name w:val="ecxmsonormal"/>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Caracteresdenotaderodap0">
    <w:name w:val="Caracteres de nota de rodapé"/>
    <w:rsid w:val="00711C10"/>
    <w:rPr>
      <w:position w:val="1"/>
      <w:sz w:val="16"/>
    </w:rPr>
  </w:style>
  <w:style w:type="character" w:customStyle="1" w:styleId="CharChar3">
    <w:name w:val="Char Char3"/>
    <w:uiPriority w:val="99"/>
    <w:rsid w:val="00711C10"/>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711C10"/>
    <w:pPr>
      <w:spacing w:after="0" w:line="240" w:lineRule="auto"/>
    </w:pPr>
    <w:rPr>
      <w:rFonts w:ascii="Arial" w:eastAsia="Times New Roman" w:hAnsi="Arial" w:cs="Arial"/>
      <w:sz w:val="24"/>
      <w:szCs w:val="24"/>
      <w:lang w:val="pt-BR"/>
    </w:rPr>
  </w:style>
  <w:style w:type="character" w:customStyle="1" w:styleId="CharChar63">
    <w:name w:val="Char Char63"/>
    <w:uiPriority w:val="99"/>
    <w:rsid w:val="00711C10"/>
    <w:rPr>
      <w:sz w:val="24"/>
      <w:lang w:val="pt-PT" w:eastAsia="pt-PT"/>
    </w:rPr>
  </w:style>
  <w:style w:type="character" w:customStyle="1" w:styleId="CharChar74">
    <w:name w:val="Char Char74"/>
    <w:uiPriority w:val="99"/>
    <w:rsid w:val="00711C10"/>
    <w:rPr>
      <w:rFonts w:ascii="Arial" w:hAnsi="Arial"/>
      <w:b/>
      <w:i/>
      <w:caps/>
      <w:color w:val="FF6600"/>
      <w:sz w:val="56"/>
      <w:lang w:val="x-none" w:eastAsia="pt-PT"/>
    </w:rPr>
  </w:style>
  <w:style w:type="character" w:customStyle="1" w:styleId="CharChar42">
    <w:name w:val="Char Char42"/>
    <w:uiPriority w:val="99"/>
    <w:rsid w:val="00711C10"/>
    <w:rPr>
      <w:rFonts w:ascii="Arial Unicode MS" w:eastAsia="Arial Unicode MS" w:hAnsi="Arial Unicode MS"/>
      <w:sz w:val="24"/>
      <w:lang w:val="x-none" w:eastAsia="pt-PT"/>
    </w:rPr>
  </w:style>
  <w:style w:type="character" w:customStyle="1" w:styleId="Heading1Char1">
    <w:name w:val="Heading 1 Char1"/>
    <w:uiPriority w:val="99"/>
    <w:locked/>
    <w:rsid w:val="00711C10"/>
    <w:rPr>
      <w:rFonts w:ascii="Arial" w:hAnsi="Arial"/>
      <w:b/>
      <w:color w:val="000000"/>
      <w:sz w:val="28"/>
      <w:lang w:val="de-DE" w:eastAsia="ar-SA" w:bidi="ar-SA"/>
    </w:rPr>
  </w:style>
  <w:style w:type="character" w:customStyle="1" w:styleId="Heading2Char1">
    <w:name w:val="Heading 2 Char1"/>
    <w:uiPriority w:val="99"/>
    <w:locked/>
    <w:rsid w:val="00711C10"/>
    <w:rPr>
      <w:rFonts w:ascii="Arial" w:hAnsi="Arial"/>
      <w:b/>
      <w:i/>
      <w:color w:val="000000"/>
      <w:sz w:val="24"/>
      <w:lang w:val="de-DE" w:eastAsia="ar-SA" w:bidi="ar-SA"/>
    </w:rPr>
  </w:style>
  <w:style w:type="character" w:customStyle="1" w:styleId="Heading3Char1">
    <w:name w:val="Heading 3 Char1"/>
    <w:aliases w:val="Título 3 Carácter Carácter Char1,Título 3 Carácter Carácter Carácter Char1"/>
    <w:uiPriority w:val="99"/>
    <w:locked/>
    <w:rsid w:val="00711C10"/>
    <w:rPr>
      <w:rFonts w:ascii="Arial" w:hAnsi="Arial"/>
      <w:b/>
      <w:color w:val="000000"/>
      <w:sz w:val="26"/>
      <w:lang w:val="de-DE" w:eastAsia="ar-SA" w:bidi="ar-SA"/>
    </w:rPr>
  </w:style>
  <w:style w:type="character" w:styleId="HTMLTypewriter">
    <w:name w:val="HTML Typewriter"/>
    <w:rsid w:val="00711C10"/>
    <w:rPr>
      <w:rFonts w:ascii="Courier New" w:hAnsi="Courier New" w:cs="Times New Roman"/>
      <w:sz w:val="20"/>
    </w:rPr>
  </w:style>
  <w:style w:type="character" w:customStyle="1" w:styleId="NormalWebChar1">
    <w:name w:val="Normal (Web) Char1"/>
    <w:uiPriority w:val="99"/>
    <w:locked/>
    <w:rsid w:val="00711C10"/>
    <w:rPr>
      <w:rFonts w:ascii="Arial Unicode MS" w:eastAsia="Arial Unicode MS" w:hAnsi="Arial Unicode MS"/>
      <w:sz w:val="24"/>
      <w:lang w:val="pt-PT" w:eastAsia="pt-PT"/>
    </w:rPr>
  </w:style>
  <w:style w:type="paragraph" w:styleId="CommentText">
    <w:name w:val="annotation text"/>
    <w:basedOn w:val="Normal"/>
    <w:link w:val="CommentTextChar"/>
    <w:rsid w:val="00711C10"/>
    <w:pPr>
      <w:ind w:left="0" w:right="0"/>
      <w:jc w:val="left"/>
    </w:pPr>
    <w:rPr>
      <w:rFonts w:eastAsia="Calibri" w:cs="Times New Roman"/>
      <w:lang w:eastAsia="pt-PT"/>
    </w:rPr>
  </w:style>
  <w:style w:type="character" w:customStyle="1" w:styleId="CommentTextChar">
    <w:name w:val="Comment Text Char"/>
    <w:basedOn w:val="DefaultParagraphFont"/>
    <w:link w:val="CommentText"/>
    <w:rsid w:val="00711C10"/>
    <w:rPr>
      <w:rFonts w:ascii="Times New Roman" w:eastAsia="Calibri" w:hAnsi="Times New Roman" w:cs="Times New Roman"/>
      <w:sz w:val="24"/>
      <w:szCs w:val="20"/>
      <w:lang w:val="pt-PT" w:eastAsia="pt-PT"/>
    </w:rPr>
  </w:style>
  <w:style w:type="paragraph" w:styleId="EnvelopeAddress">
    <w:name w:val="envelope address"/>
    <w:basedOn w:val="Normal"/>
    <w:next w:val="Normal"/>
    <w:uiPriority w:val="99"/>
    <w:rsid w:val="00711C10"/>
    <w:pPr>
      <w:widowControl w:val="0"/>
      <w:suppressAutoHyphens/>
      <w:autoSpaceDE w:val="0"/>
      <w:spacing w:after="80"/>
      <w:ind w:left="2835" w:right="0"/>
    </w:pPr>
    <w:rPr>
      <w:rFonts w:eastAsia="Calibri"/>
      <w:color w:val="000000"/>
      <w:lang w:val="de-DE" w:eastAsia="ar-SA"/>
    </w:rPr>
  </w:style>
  <w:style w:type="paragraph" w:styleId="List">
    <w:name w:val="List"/>
    <w:basedOn w:val="Normal"/>
    <w:uiPriority w:val="99"/>
    <w:rsid w:val="00711C10"/>
    <w:pPr>
      <w:tabs>
        <w:tab w:val="left" w:leader="underscore" w:pos="14171"/>
      </w:tabs>
      <w:suppressAutoHyphens/>
      <w:spacing w:after="160"/>
      <w:ind w:left="283" w:right="0" w:hanging="283"/>
    </w:pPr>
    <w:rPr>
      <w:rFonts w:eastAsia="Calibri"/>
      <w:szCs w:val="18"/>
      <w:lang w:eastAsia="ar-SA"/>
    </w:rPr>
  </w:style>
  <w:style w:type="character" w:customStyle="1" w:styleId="TitleChar1">
    <w:name w:val="Title Char1"/>
    <w:uiPriority w:val="99"/>
    <w:rsid w:val="00711C10"/>
    <w:rPr>
      <w:rFonts w:ascii="Cambria" w:hAnsi="Cambria"/>
      <w:b/>
      <w:kern w:val="28"/>
      <w:sz w:val="32"/>
    </w:rPr>
  </w:style>
  <w:style w:type="character" w:customStyle="1" w:styleId="TitleChar114">
    <w:name w:val="Title Char114"/>
    <w:uiPriority w:val="99"/>
    <w:rsid w:val="00711C10"/>
    <w:rPr>
      <w:rFonts w:ascii="Cambria" w:hAnsi="Cambria"/>
      <w:b/>
      <w:kern w:val="28"/>
      <w:sz w:val="32"/>
    </w:rPr>
  </w:style>
  <w:style w:type="character" w:customStyle="1" w:styleId="TitleChar113">
    <w:name w:val="Title Char113"/>
    <w:uiPriority w:val="99"/>
    <w:rsid w:val="00711C10"/>
    <w:rPr>
      <w:rFonts w:ascii="Cambria" w:hAnsi="Cambria"/>
      <w:b/>
      <w:kern w:val="28"/>
      <w:sz w:val="32"/>
    </w:rPr>
  </w:style>
  <w:style w:type="character" w:customStyle="1" w:styleId="TitleChar112">
    <w:name w:val="Title Char112"/>
    <w:uiPriority w:val="99"/>
    <w:rsid w:val="00711C10"/>
    <w:rPr>
      <w:rFonts w:ascii="Cambria" w:hAnsi="Cambria"/>
      <w:b/>
      <w:kern w:val="28"/>
      <w:sz w:val="32"/>
    </w:rPr>
  </w:style>
  <w:style w:type="character" w:customStyle="1" w:styleId="TitleChar111">
    <w:name w:val="Title Char111"/>
    <w:uiPriority w:val="99"/>
    <w:rsid w:val="00711C10"/>
    <w:rPr>
      <w:rFonts w:ascii="Cambria" w:hAnsi="Cambria"/>
      <w:b/>
      <w:kern w:val="28"/>
      <w:sz w:val="32"/>
    </w:rPr>
  </w:style>
  <w:style w:type="character" w:customStyle="1" w:styleId="TitleChar110">
    <w:name w:val="Title Char110"/>
    <w:uiPriority w:val="99"/>
    <w:rsid w:val="00711C10"/>
    <w:rPr>
      <w:rFonts w:ascii="Cambria" w:hAnsi="Cambria"/>
      <w:b/>
      <w:kern w:val="28"/>
      <w:sz w:val="32"/>
    </w:rPr>
  </w:style>
  <w:style w:type="character" w:customStyle="1" w:styleId="TitleChar19">
    <w:name w:val="Title Char19"/>
    <w:uiPriority w:val="99"/>
    <w:rsid w:val="00711C10"/>
    <w:rPr>
      <w:rFonts w:ascii="Cambria" w:hAnsi="Cambria"/>
      <w:b/>
      <w:kern w:val="28"/>
      <w:sz w:val="32"/>
    </w:rPr>
  </w:style>
  <w:style w:type="character" w:customStyle="1" w:styleId="TitleChar18">
    <w:name w:val="Title Char18"/>
    <w:uiPriority w:val="99"/>
    <w:rsid w:val="00711C10"/>
    <w:rPr>
      <w:rFonts w:ascii="Cambria" w:hAnsi="Cambria"/>
      <w:b/>
      <w:kern w:val="28"/>
      <w:sz w:val="32"/>
    </w:rPr>
  </w:style>
  <w:style w:type="character" w:customStyle="1" w:styleId="TitleChar17">
    <w:name w:val="Title Char17"/>
    <w:uiPriority w:val="99"/>
    <w:rsid w:val="00711C10"/>
    <w:rPr>
      <w:rFonts w:ascii="Cambria" w:hAnsi="Cambria"/>
      <w:b/>
      <w:kern w:val="28"/>
      <w:sz w:val="32"/>
    </w:rPr>
  </w:style>
  <w:style w:type="character" w:customStyle="1" w:styleId="TitleChar16">
    <w:name w:val="Title Char16"/>
    <w:uiPriority w:val="99"/>
    <w:rsid w:val="00711C10"/>
    <w:rPr>
      <w:rFonts w:ascii="Cambria" w:hAnsi="Cambria"/>
      <w:b/>
      <w:kern w:val="28"/>
      <w:sz w:val="32"/>
    </w:rPr>
  </w:style>
  <w:style w:type="character" w:customStyle="1" w:styleId="TitleChar15">
    <w:name w:val="Title Char15"/>
    <w:uiPriority w:val="99"/>
    <w:rsid w:val="00711C10"/>
    <w:rPr>
      <w:rFonts w:ascii="Cambria" w:hAnsi="Cambria"/>
      <w:b/>
      <w:kern w:val="28"/>
      <w:sz w:val="32"/>
    </w:rPr>
  </w:style>
  <w:style w:type="character" w:customStyle="1" w:styleId="TitleChar14">
    <w:name w:val="Title Char14"/>
    <w:uiPriority w:val="99"/>
    <w:rsid w:val="00711C10"/>
    <w:rPr>
      <w:rFonts w:ascii="Cambria" w:hAnsi="Cambria"/>
      <w:b/>
      <w:kern w:val="28"/>
      <w:sz w:val="32"/>
    </w:rPr>
  </w:style>
  <w:style w:type="character" w:customStyle="1" w:styleId="TitleChar13">
    <w:name w:val="Title Char13"/>
    <w:uiPriority w:val="99"/>
    <w:rsid w:val="00711C10"/>
    <w:rPr>
      <w:rFonts w:ascii="Cambria" w:hAnsi="Cambria"/>
      <w:b/>
      <w:kern w:val="28"/>
      <w:sz w:val="32"/>
    </w:rPr>
  </w:style>
  <w:style w:type="character" w:customStyle="1" w:styleId="TitleChar12">
    <w:name w:val="Title Char12"/>
    <w:uiPriority w:val="99"/>
    <w:rsid w:val="00711C10"/>
    <w:rPr>
      <w:rFonts w:ascii="Cambria" w:hAnsi="Cambria"/>
      <w:b/>
      <w:kern w:val="28"/>
      <w:sz w:val="32"/>
    </w:rPr>
  </w:style>
  <w:style w:type="character" w:customStyle="1" w:styleId="TitleChar11">
    <w:name w:val="Title Char11"/>
    <w:uiPriority w:val="99"/>
    <w:rsid w:val="00711C10"/>
    <w:rPr>
      <w:rFonts w:ascii="Cambria" w:hAnsi="Cambria"/>
      <w:b/>
      <w:kern w:val="28"/>
      <w:sz w:val="32"/>
    </w:rPr>
  </w:style>
  <w:style w:type="character" w:customStyle="1" w:styleId="BlockTextChar1">
    <w:name w:val="Block Text Char1"/>
    <w:uiPriority w:val="99"/>
    <w:locked/>
    <w:rsid w:val="00711C10"/>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711C10"/>
    <w:rPr>
      <w:sz w:val="2"/>
    </w:rPr>
  </w:style>
  <w:style w:type="character" w:customStyle="1" w:styleId="BalloonTextChar111">
    <w:name w:val="Balloon Text Char111"/>
    <w:uiPriority w:val="99"/>
    <w:semiHidden/>
    <w:rsid w:val="00711C10"/>
    <w:rPr>
      <w:sz w:val="2"/>
    </w:rPr>
  </w:style>
  <w:style w:type="paragraph" w:customStyle="1" w:styleId="ListParagraph1">
    <w:name w:val="List Paragraph1"/>
    <w:basedOn w:val="Normal"/>
    <w:uiPriority w:val="99"/>
    <w:rsid w:val="00711C10"/>
    <w:pPr>
      <w:spacing w:after="200" w:line="276" w:lineRule="auto"/>
      <w:ind w:left="720" w:right="0"/>
      <w:contextualSpacing/>
      <w:jc w:val="left"/>
    </w:pPr>
    <w:rPr>
      <w:rFonts w:ascii="Calibri" w:eastAsia="Calibri" w:hAnsi="Calibri"/>
      <w:szCs w:val="22"/>
      <w:lang w:eastAsia="en-US"/>
    </w:rPr>
  </w:style>
  <w:style w:type="paragraph" w:customStyle="1" w:styleId="NoSpacing1">
    <w:name w:val="No Spacing1"/>
    <w:uiPriority w:val="99"/>
    <w:rsid w:val="00711C10"/>
    <w:pPr>
      <w:spacing w:after="0" w:line="240" w:lineRule="auto"/>
      <w:ind w:firstLine="709"/>
      <w:jc w:val="both"/>
    </w:pPr>
    <w:rPr>
      <w:rFonts w:ascii="Calibri" w:eastAsia="Times New Roman" w:hAnsi="Calibri" w:cs="Calibri"/>
      <w:lang w:val="pt-BR"/>
    </w:rPr>
  </w:style>
  <w:style w:type="paragraph" w:customStyle="1" w:styleId="StyleStyleStyleHeading1Arial8ptRedArial10pt">
    <w:name w:val="Style Style Style Heading 1 + Arial 8 pt + Red + Arial 10 pt"/>
    <w:basedOn w:val="Normal"/>
    <w:autoRedefine/>
    <w:uiPriority w:val="99"/>
    <w:rsid w:val="00711C10"/>
    <w:pPr>
      <w:keepNext/>
      <w:shd w:val="clear" w:color="auto" w:fill="FFFFFF"/>
      <w:tabs>
        <w:tab w:val="num" w:pos="720"/>
      </w:tabs>
      <w:autoSpaceDE w:val="0"/>
      <w:autoSpaceDN w:val="0"/>
      <w:ind w:left="1434" w:right="0" w:hanging="357"/>
      <w:outlineLvl w:val="0"/>
    </w:pPr>
    <w:rPr>
      <w:rFonts w:ascii="ShoestringSSK" w:eastAsia="Calibri" w:hAnsi="ShoestringSSK"/>
      <w:b/>
      <w:bCs/>
      <w:i/>
      <w:caps/>
      <w:smallCaps/>
      <w:noProof/>
      <w:color w:val="FF0000"/>
      <w:position w:val="-11"/>
      <w:sz w:val="96"/>
      <w:szCs w:val="96"/>
      <w:lang w:eastAsia="en-US"/>
    </w:rPr>
  </w:style>
  <w:style w:type="character" w:customStyle="1" w:styleId="StyleHeading1Arial8ptChar">
    <w:name w:val="Style Heading 1 + Arial 8 pt Char"/>
    <w:link w:val="StyleHeading1Arial8pt"/>
    <w:uiPriority w:val="99"/>
    <w:locked/>
    <w:rsid w:val="00711C10"/>
    <w:rPr>
      <w:rFonts w:ascii="Arial Narrow" w:hAnsi="Arial Narrow" w:cs="Gisha"/>
      <w:b/>
      <w:i/>
      <w:caps/>
      <w:smallCaps/>
      <w:color w:val="FF0000"/>
      <w:position w:val="-11"/>
      <w:sz w:val="18"/>
      <w:u w:val="single"/>
      <w:shd w:val="clear" w:color="auto" w:fill="FFFFFF"/>
    </w:rPr>
  </w:style>
  <w:style w:type="paragraph" w:customStyle="1" w:styleId="StyleHeading1Arial8pt">
    <w:name w:val="Style Heading 1 + Arial 8 pt"/>
    <w:basedOn w:val="Heading1"/>
    <w:link w:val="StyleHeading1Arial8ptChar"/>
    <w:autoRedefine/>
    <w:uiPriority w:val="99"/>
    <w:rsid w:val="00711C10"/>
    <w:pPr>
      <w:keepNext/>
      <w:pBdr>
        <w:top w:val="none" w:sz="0" w:space="0" w:color="auto"/>
        <w:left w:val="none" w:sz="0" w:space="0" w:color="auto"/>
        <w:bottom w:val="none" w:sz="0" w:space="0" w:color="auto"/>
        <w:right w:val="none" w:sz="0" w:space="0" w:color="auto"/>
      </w:pBdr>
      <w:shd w:val="clear" w:color="auto" w:fill="FFFFFF"/>
      <w:tabs>
        <w:tab w:val="num" w:pos="720"/>
        <w:tab w:val="num" w:pos="1440"/>
      </w:tabs>
      <w:autoSpaceDE w:val="0"/>
      <w:autoSpaceDN w:val="0"/>
      <w:ind w:left="1434" w:right="71" w:hanging="357"/>
      <w:jc w:val="left"/>
    </w:pPr>
    <w:rPr>
      <w:rFonts w:ascii="Arial Narrow" w:eastAsiaTheme="minorHAnsi" w:hAnsi="Arial Narrow" w:cs="Gisha"/>
      <w:b/>
      <w:i/>
      <w:smallCaps/>
      <w:color w:val="FF0000"/>
      <w:spacing w:val="0"/>
      <w:position w:val="-11"/>
      <w:sz w:val="18"/>
      <w:u w:val="single"/>
      <w:shd w:val="clear" w:color="auto" w:fill="FFFFFF"/>
      <w:lang w:val="en-US" w:eastAsia="en-US"/>
    </w:rPr>
  </w:style>
  <w:style w:type="paragraph" w:customStyle="1" w:styleId="BodyText22">
    <w:name w:val="Body Text 22"/>
    <w:basedOn w:val="Normal"/>
    <w:rsid w:val="00711C10"/>
    <w:pPr>
      <w:overflowPunct w:val="0"/>
      <w:autoSpaceDE w:val="0"/>
      <w:autoSpaceDN w:val="0"/>
      <w:adjustRightInd w:val="0"/>
      <w:ind w:left="0" w:right="0"/>
    </w:pPr>
    <w:rPr>
      <w:rFonts w:eastAsia="Calibri"/>
      <w:sz w:val="28"/>
      <w:szCs w:val="18"/>
      <w:lang w:val="en-US" w:eastAsia="pt-PT"/>
    </w:rPr>
  </w:style>
  <w:style w:type="paragraph" w:customStyle="1" w:styleId="BodyText21">
    <w:name w:val="Body Text 21"/>
    <w:basedOn w:val="Normal"/>
    <w:rsid w:val="00711C10"/>
    <w:pPr>
      <w:overflowPunct w:val="0"/>
      <w:autoSpaceDE w:val="0"/>
      <w:autoSpaceDN w:val="0"/>
      <w:adjustRightInd w:val="0"/>
      <w:spacing w:line="360" w:lineRule="atLeast"/>
      <w:ind w:left="360" w:right="0"/>
    </w:pPr>
    <w:rPr>
      <w:rFonts w:eastAsia="Calibri"/>
      <w:szCs w:val="18"/>
      <w:lang w:eastAsia="pt-PT"/>
    </w:rPr>
  </w:style>
  <w:style w:type="character" w:customStyle="1" w:styleId="tituloChar">
    <w:name w:val="titulo Char"/>
    <w:link w:val="titulo"/>
    <w:uiPriority w:val="99"/>
    <w:locked/>
    <w:rsid w:val="00711C10"/>
    <w:rPr>
      <w:rFonts w:ascii="Arial" w:hAnsi="Arial"/>
      <w:color w:val="666666"/>
      <w:sz w:val="30"/>
      <w:lang w:val="pt-BR" w:eastAsia="pt-BR"/>
    </w:rPr>
  </w:style>
  <w:style w:type="paragraph" w:customStyle="1" w:styleId="titulo">
    <w:name w:val="titulo"/>
    <w:basedOn w:val="Normal"/>
    <w:link w:val="tituloChar"/>
    <w:uiPriority w:val="99"/>
    <w:rsid w:val="00711C10"/>
    <w:pPr>
      <w:spacing w:before="100" w:beforeAutospacing="1" w:after="100" w:afterAutospacing="1"/>
      <w:ind w:left="0" w:right="0"/>
      <w:jc w:val="left"/>
    </w:pPr>
    <w:rPr>
      <w:rFonts w:eastAsiaTheme="minorHAnsi" w:cstheme="minorBidi"/>
      <w:color w:val="666666"/>
      <w:sz w:val="30"/>
      <w:szCs w:val="22"/>
      <w:lang w:val="pt-BR" w:eastAsia="pt-BR"/>
    </w:rPr>
  </w:style>
  <w:style w:type="paragraph" w:customStyle="1" w:styleId="texto">
    <w:name w:val="texto"/>
    <w:basedOn w:val="Normal"/>
    <w:uiPriority w:val="99"/>
    <w:rsid w:val="00711C10"/>
    <w:pPr>
      <w:spacing w:before="100" w:beforeAutospacing="1" w:after="100" w:afterAutospacing="1"/>
      <w:ind w:left="0" w:right="0"/>
      <w:jc w:val="left"/>
    </w:pPr>
    <w:rPr>
      <w:rFonts w:eastAsia="Calibri"/>
      <w:color w:val="666666"/>
      <w:sz w:val="18"/>
      <w:szCs w:val="18"/>
      <w:lang w:val="pt-BR" w:eastAsia="pt-BR"/>
    </w:rPr>
  </w:style>
  <w:style w:type="character" w:customStyle="1" w:styleId="StyleLeft1cmChar">
    <w:name w:val="Style Left:  1 cm Char"/>
    <w:link w:val="StyleLeft1cm"/>
    <w:locked/>
    <w:rsid w:val="00711C10"/>
    <w:rPr>
      <w:rFonts w:ascii="Arial" w:eastAsia="Arial Unicode MS" w:hAnsi="Arial"/>
      <w:sz w:val="18"/>
      <w:lang w:val="x-none"/>
    </w:rPr>
  </w:style>
  <w:style w:type="paragraph" w:customStyle="1" w:styleId="StyleLeft1cm">
    <w:name w:val="Style Left:  1 cm"/>
    <w:basedOn w:val="Normal"/>
    <w:link w:val="StyleLeft1cmChar"/>
    <w:autoRedefine/>
    <w:rsid w:val="00711C10"/>
    <w:pPr>
      <w:ind w:left="567" w:right="0"/>
    </w:pPr>
    <w:rPr>
      <w:rFonts w:eastAsia="Arial Unicode MS" w:cstheme="minorBidi"/>
      <w:sz w:val="18"/>
      <w:szCs w:val="22"/>
      <w:lang w:val="x-none" w:eastAsia="en-US"/>
    </w:rPr>
  </w:style>
  <w:style w:type="character" w:customStyle="1" w:styleId="normalChar">
    <w:name w:val="normal Char"/>
    <w:link w:val="Normal2"/>
    <w:locked/>
    <w:rsid w:val="00711C10"/>
    <w:rPr>
      <w:rFonts w:ascii="Arial" w:hAnsi="Arial"/>
      <w:sz w:val="18"/>
    </w:rPr>
  </w:style>
  <w:style w:type="paragraph" w:customStyle="1" w:styleId="Normal2">
    <w:name w:val="Normal2"/>
    <w:basedOn w:val="Normal"/>
    <w:link w:val="normalChar"/>
    <w:autoRedefine/>
    <w:rsid w:val="00711C10"/>
    <w:pPr>
      <w:ind w:left="0" w:right="0"/>
    </w:pPr>
    <w:rPr>
      <w:rFonts w:eastAsiaTheme="minorHAnsi" w:cstheme="minorBidi"/>
      <w:sz w:val="18"/>
      <w:szCs w:val="22"/>
      <w:lang w:val="en-US" w:eastAsia="en-US"/>
    </w:rPr>
  </w:style>
  <w:style w:type="character" w:customStyle="1" w:styleId="StyleStyle1Left171cmHanging083cmRight-009cmChar">
    <w:name w:val="Style Style1 + Left:  171 cm Hanging:  083 cm Right:  -009 cm... Char"/>
    <w:link w:val="StyleStyle1Left171cmHanging083cmRight-009cm"/>
    <w:locked/>
    <w:rsid w:val="00711C10"/>
    <w:rPr>
      <w:rFonts w:ascii="Arial" w:eastAsia="Arial Unicode MS" w:hAnsi="Arial"/>
      <w:i/>
      <w:shd w:val="clear" w:color="auto" w:fill="FFFFFF"/>
      <w:lang w:val="x-none"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711C10"/>
    <w:pPr>
      <w:shd w:val="clear" w:color="auto" w:fill="FFFFFF"/>
      <w:tabs>
        <w:tab w:val="left" w:pos="709"/>
        <w:tab w:val="left" w:pos="851"/>
      </w:tabs>
      <w:ind w:left="970" w:right="0"/>
    </w:pPr>
    <w:rPr>
      <w:rFonts w:eastAsia="Arial Unicode MS" w:cstheme="minorBidi"/>
      <w:i/>
      <w:szCs w:val="22"/>
      <w:shd w:val="clear" w:color="auto" w:fill="FFFFFF"/>
      <w:lang w:val="x-none" w:eastAsia="en-AU"/>
    </w:rPr>
  </w:style>
  <w:style w:type="paragraph" w:customStyle="1" w:styleId="objtext">
    <w:name w:val="objtext"/>
    <w:basedOn w:val="Normal"/>
    <w:uiPriority w:val="99"/>
    <w:rsid w:val="00711C10"/>
    <w:pPr>
      <w:spacing w:before="100" w:beforeAutospacing="1" w:after="100" w:afterAutospacing="1" w:line="260" w:lineRule="atLeast"/>
      <w:ind w:left="0" w:right="0"/>
      <w:jc w:val="left"/>
    </w:pPr>
    <w:rPr>
      <w:rFonts w:eastAsia="Calibri"/>
      <w:color w:val="000000"/>
      <w:spacing w:val="26"/>
      <w:szCs w:val="18"/>
      <w:lang w:eastAsia="pt-PT"/>
    </w:rPr>
  </w:style>
  <w:style w:type="paragraph" w:customStyle="1" w:styleId="Cabealho3">
    <w:name w:val="Cabeçalho3"/>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3">
    <w:name w:val="Legenda3"/>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ndiceremissivo">
    <w:name w:val="Índice remissivo"/>
    <w:basedOn w:val="Normal"/>
    <w:uiPriority w:val="99"/>
    <w:rsid w:val="00711C10"/>
    <w:pPr>
      <w:suppressLineNumbers/>
      <w:tabs>
        <w:tab w:val="left" w:leader="underscore" w:pos="14171"/>
      </w:tabs>
      <w:suppressAutoHyphens/>
      <w:spacing w:after="160"/>
      <w:ind w:left="340" w:right="0" w:hanging="340"/>
    </w:pPr>
    <w:rPr>
      <w:rFonts w:eastAsia="Calibri" w:cs="Times New Roman"/>
      <w:szCs w:val="18"/>
      <w:lang w:eastAsia="ar-SA"/>
    </w:rPr>
  </w:style>
  <w:style w:type="paragraph" w:customStyle="1" w:styleId="Cabealho2">
    <w:name w:val="Cabeçalho2"/>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2">
    <w:name w:val="Legenda2"/>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Cabealho1">
    <w:name w:val="Cabeçalho1"/>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1">
    <w:name w:val="Legenda1"/>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Kommentartext1">
    <w:name w:val="Kommentartext1"/>
    <w:basedOn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Aufzhlungszeichen1">
    <w:name w:val="Aufzählungszeichen1"/>
    <w:basedOn w:val="Normal"/>
    <w:uiPriority w:val="99"/>
    <w:rsid w:val="00711C10"/>
    <w:pPr>
      <w:tabs>
        <w:tab w:val="left" w:pos="566"/>
        <w:tab w:val="left" w:leader="underscore" w:pos="14057"/>
        <w:tab w:val="left" w:leader="underscore" w:pos="14114"/>
        <w:tab w:val="left" w:leader="underscore" w:pos="14171"/>
      </w:tabs>
      <w:suppressAutoHyphens/>
      <w:spacing w:after="160"/>
      <w:ind w:left="283" w:right="0" w:hanging="283"/>
    </w:pPr>
    <w:rPr>
      <w:rFonts w:eastAsia="Calibri"/>
      <w:szCs w:val="18"/>
      <w:lang w:eastAsia="ar-SA"/>
    </w:rPr>
  </w:style>
  <w:style w:type="paragraph" w:customStyle="1" w:styleId="Index41">
    <w:name w:val="Index 41"/>
    <w:basedOn w:val="Normal"/>
    <w:next w:val="Normal"/>
    <w:uiPriority w:val="99"/>
    <w:rsid w:val="00711C10"/>
    <w:pPr>
      <w:tabs>
        <w:tab w:val="left" w:leader="underscore" w:pos="14171"/>
      </w:tabs>
      <w:suppressAutoHyphens/>
      <w:spacing w:after="160"/>
      <w:ind w:left="849" w:right="0"/>
    </w:pPr>
    <w:rPr>
      <w:rFonts w:eastAsia="Calibri"/>
      <w:szCs w:val="18"/>
      <w:lang w:eastAsia="ar-SA"/>
    </w:rPr>
  </w:style>
  <w:style w:type="paragraph" w:customStyle="1" w:styleId="Index51">
    <w:name w:val="Index 51"/>
    <w:basedOn w:val="Normal"/>
    <w:next w:val="Normal"/>
    <w:uiPriority w:val="99"/>
    <w:rsid w:val="00711C10"/>
    <w:pPr>
      <w:tabs>
        <w:tab w:val="left" w:leader="underscore" w:pos="14171"/>
      </w:tabs>
      <w:suppressAutoHyphens/>
      <w:spacing w:after="160"/>
      <w:ind w:left="1132" w:right="0"/>
    </w:pPr>
    <w:rPr>
      <w:rFonts w:eastAsia="Calibri"/>
      <w:szCs w:val="18"/>
      <w:lang w:eastAsia="ar-SA"/>
    </w:rPr>
  </w:style>
  <w:style w:type="paragraph" w:customStyle="1" w:styleId="Index61">
    <w:name w:val="Index 61"/>
    <w:basedOn w:val="Normal"/>
    <w:next w:val="Normal"/>
    <w:uiPriority w:val="99"/>
    <w:rsid w:val="00711C10"/>
    <w:pPr>
      <w:tabs>
        <w:tab w:val="left" w:leader="underscore" w:pos="14171"/>
      </w:tabs>
      <w:suppressAutoHyphens/>
      <w:spacing w:after="160"/>
      <w:ind w:left="1415" w:right="0"/>
    </w:pPr>
    <w:rPr>
      <w:rFonts w:eastAsia="Calibri"/>
      <w:szCs w:val="18"/>
      <w:lang w:eastAsia="ar-SA"/>
    </w:rPr>
  </w:style>
  <w:style w:type="paragraph" w:customStyle="1" w:styleId="Index71">
    <w:name w:val="Index 71"/>
    <w:basedOn w:val="Normal"/>
    <w:next w:val="Normal"/>
    <w:uiPriority w:val="99"/>
    <w:rsid w:val="00711C10"/>
    <w:pPr>
      <w:tabs>
        <w:tab w:val="left" w:leader="underscore" w:pos="14171"/>
      </w:tabs>
      <w:suppressAutoHyphens/>
      <w:spacing w:after="160"/>
      <w:ind w:left="1698" w:right="0"/>
    </w:pPr>
    <w:rPr>
      <w:rFonts w:eastAsia="Calibri"/>
      <w:szCs w:val="18"/>
      <w:lang w:eastAsia="ar-SA"/>
    </w:rPr>
  </w:style>
  <w:style w:type="paragraph" w:customStyle="1" w:styleId="Zitat">
    <w:name w:val="Zitat"/>
    <w:basedOn w:val="Normal"/>
    <w:rsid w:val="00711C10"/>
    <w:pPr>
      <w:tabs>
        <w:tab w:val="left" w:leader="underscore" w:pos="14171"/>
      </w:tabs>
      <w:suppressAutoHyphens/>
      <w:spacing w:after="160"/>
      <w:ind w:left="284" w:right="284"/>
    </w:pPr>
    <w:rPr>
      <w:rFonts w:eastAsia="Calibri"/>
      <w:sz w:val="21"/>
      <w:szCs w:val="18"/>
      <w:lang w:eastAsia="ar-SA"/>
    </w:rPr>
  </w:style>
  <w:style w:type="paragraph" w:customStyle="1" w:styleId="Tabellentext">
    <w:name w:val="Tabellentext"/>
    <w:basedOn w:val="Normal"/>
    <w:uiPriority w:val="99"/>
    <w:rsid w:val="00711C10"/>
    <w:pPr>
      <w:tabs>
        <w:tab w:val="left" w:leader="underscore" w:pos="14171"/>
      </w:tabs>
      <w:suppressAutoHyphens/>
      <w:spacing w:before="80" w:after="40"/>
      <w:ind w:left="0" w:right="0"/>
      <w:jc w:val="left"/>
    </w:pPr>
    <w:rPr>
      <w:rFonts w:eastAsia="Calibri"/>
      <w:sz w:val="21"/>
      <w:szCs w:val="18"/>
      <w:lang w:eastAsia="ar-SA"/>
    </w:rPr>
  </w:style>
  <w:style w:type="paragraph" w:styleId="Bibliography">
    <w:name w:val="Bibliography"/>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Textedition">
    <w:name w:val="Textedition"/>
    <w:basedOn w:val="Normal"/>
    <w:uiPriority w:val="99"/>
    <w:rsid w:val="00711C10"/>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ind w:left="0" w:right="0"/>
    </w:pPr>
    <w:rPr>
      <w:rFonts w:eastAsia="Calibri"/>
      <w:sz w:val="18"/>
      <w:szCs w:val="18"/>
      <w:lang w:eastAsia="ar-SA"/>
    </w:rPr>
  </w:style>
  <w:style w:type="paragraph" w:customStyle="1" w:styleId="Titelberschrift">
    <w:name w:val="Titelüberschrift"/>
    <w:basedOn w:val="Normal"/>
    <w:uiPriority w:val="99"/>
    <w:rsid w:val="00711C10"/>
    <w:pPr>
      <w:tabs>
        <w:tab w:val="left" w:leader="underscore" w:pos="14171"/>
      </w:tabs>
      <w:suppressAutoHyphens/>
      <w:spacing w:after="160"/>
      <w:ind w:left="0" w:right="0"/>
    </w:pPr>
    <w:rPr>
      <w:rFonts w:ascii="Hobo" w:eastAsia="Calibri" w:hAnsi="Hobo"/>
      <w:sz w:val="32"/>
      <w:szCs w:val="18"/>
      <w:lang w:eastAsia="ar-SA"/>
    </w:rPr>
  </w:style>
  <w:style w:type="paragraph" w:customStyle="1" w:styleId="Artikeltitel">
    <w:name w:val="Artikeltitel"/>
    <w:basedOn w:val="Normal"/>
    <w:uiPriority w:val="99"/>
    <w:rsid w:val="00711C10"/>
    <w:pPr>
      <w:tabs>
        <w:tab w:val="left" w:leader="underscore" w:pos="14171"/>
      </w:tabs>
      <w:suppressAutoHyphens/>
      <w:spacing w:after="200"/>
      <w:ind w:left="0" w:right="0"/>
    </w:pPr>
    <w:rPr>
      <w:rFonts w:eastAsia="Calibri"/>
      <w:b/>
      <w:sz w:val="25"/>
      <w:szCs w:val="18"/>
      <w:lang w:eastAsia="ar-SA"/>
    </w:rPr>
  </w:style>
  <w:style w:type="paragraph" w:customStyle="1" w:styleId="ZitatTabelle">
    <w:name w:val="Zitat Tabelle"/>
    <w:basedOn w:val="Header"/>
    <w:uiPriority w:val="99"/>
    <w:rsid w:val="00711C10"/>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0" w:beforeAutospacing="0" w:after="0" w:afterAutospacing="0"/>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rsid w:val="00711C10"/>
    <w:pPr>
      <w:tabs>
        <w:tab w:val="left" w:leader="underscore" w:pos="14171"/>
      </w:tabs>
      <w:suppressAutoHyphens/>
      <w:ind w:left="227" w:right="0" w:hanging="227"/>
    </w:pPr>
    <w:rPr>
      <w:rFonts w:eastAsia="Calibri"/>
      <w:szCs w:val="18"/>
      <w:lang w:eastAsia="ar-SA"/>
    </w:rPr>
  </w:style>
  <w:style w:type="paragraph" w:customStyle="1" w:styleId="Liste21">
    <w:name w:val="Liste 21"/>
    <w:basedOn w:val="Normal"/>
    <w:uiPriority w:val="99"/>
    <w:rsid w:val="00711C10"/>
    <w:pPr>
      <w:tabs>
        <w:tab w:val="left" w:leader="underscore" w:pos="14171"/>
      </w:tabs>
      <w:suppressAutoHyphens/>
      <w:spacing w:after="160"/>
      <w:ind w:left="566" w:right="0" w:hanging="283"/>
    </w:pPr>
    <w:rPr>
      <w:rFonts w:eastAsia="Calibri"/>
      <w:szCs w:val="18"/>
      <w:lang w:eastAsia="ar-SA"/>
    </w:rPr>
  </w:style>
  <w:style w:type="paragraph" w:customStyle="1" w:styleId="Text">
    <w:name w:val="Text"/>
    <w:basedOn w:val="Normal"/>
    <w:uiPriority w:val="99"/>
    <w:rsid w:val="00711C10"/>
    <w:pPr>
      <w:tabs>
        <w:tab w:val="left" w:leader="underscore" w:pos="14171"/>
      </w:tabs>
      <w:suppressAutoHyphens/>
      <w:spacing w:before="120"/>
      <w:ind w:left="340" w:right="0" w:hanging="340"/>
      <w:jc w:val="left"/>
    </w:pPr>
    <w:rPr>
      <w:rFonts w:eastAsia="Calibri"/>
      <w:lang w:val="de-DE" w:eastAsia="ar-SA"/>
    </w:rPr>
  </w:style>
  <w:style w:type="paragraph" w:customStyle="1" w:styleId="Abbildungsverzeichnis1">
    <w:name w:val="Abbildungsverzeichnis1"/>
    <w:basedOn w:val="Normal"/>
    <w:next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Beschriftung1">
    <w:name w:val="Beschriftung1"/>
    <w:basedOn w:val="Normal"/>
    <w:next w:val="Normal"/>
    <w:uiPriority w:val="99"/>
    <w:rsid w:val="00711C10"/>
    <w:pPr>
      <w:tabs>
        <w:tab w:val="left" w:leader="underscore" w:pos="14171"/>
      </w:tabs>
      <w:suppressAutoHyphens/>
      <w:spacing w:after="160"/>
      <w:ind w:left="340" w:right="0" w:hanging="340"/>
    </w:pPr>
    <w:rPr>
      <w:rFonts w:eastAsia="Calibri"/>
      <w:b/>
      <w:bCs/>
      <w:szCs w:val="18"/>
      <w:lang w:eastAsia="ar-SA"/>
    </w:rPr>
  </w:style>
  <w:style w:type="paragraph" w:customStyle="1" w:styleId="Dokumentstruktur1">
    <w:name w:val="Dokumentstruktur1"/>
    <w:basedOn w:val="Normal"/>
    <w:uiPriority w:val="99"/>
    <w:rsid w:val="00711C10"/>
    <w:pPr>
      <w:shd w:val="clear" w:color="auto" w:fill="000080"/>
      <w:tabs>
        <w:tab w:val="left" w:leader="underscore" w:pos="14171"/>
      </w:tabs>
      <w:suppressAutoHyphens/>
      <w:spacing w:after="160"/>
      <w:ind w:left="340" w:right="0" w:hanging="340"/>
    </w:pPr>
    <w:rPr>
      <w:rFonts w:eastAsia="Calibri" w:cs="Times New Roman"/>
      <w:szCs w:val="18"/>
      <w:lang w:eastAsia="ar-SA"/>
    </w:rPr>
  </w:style>
  <w:style w:type="paragraph" w:customStyle="1" w:styleId="Index81">
    <w:name w:val="Index 81"/>
    <w:basedOn w:val="Normal"/>
    <w:next w:val="Normal"/>
    <w:uiPriority w:val="99"/>
    <w:rsid w:val="00711C10"/>
    <w:pPr>
      <w:tabs>
        <w:tab w:val="left" w:leader="underscore" w:pos="14171"/>
      </w:tabs>
      <w:suppressAutoHyphens/>
      <w:spacing w:after="160"/>
      <w:ind w:left="1920" w:right="0" w:hanging="240"/>
    </w:pPr>
    <w:rPr>
      <w:rFonts w:eastAsia="Calibri"/>
      <w:szCs w:val="18"/>
      <w:lang w:eastAsia="ar-SA"/>
    </w:rPr>
  </w:style>
  <w:style w:type="paragraph" w:customStyle="1" w:styleId="Index91">
    <w:name w:val="Index 91"/>
    <w:basedOn w:val="Normal"/>
    <w:next w:val="Normal"/>
    <w:uiPriority w:val="99"/>
    <w:rsid w:val="00711C10"/>
    <w:pPr>
      <w:tabs>
        <w:tab w:val="left" w:leader="underscore" w:pos="14171"/>
      </w:tabs>
      <w:suppressAutoHyphens/>
      <w:spacing w:after="160"/>
      <w:ind w:left="2160" w:right="0" w:hanging="240"/>
    </w:pPr>
    <w:rPr>
      <w:rFonts w:eastAsia="Calibri"/>
      <w:szCs w:val="18"/>
      <w:lang w:eastAsia="ar-SA"/>
    </w:rPr>
  </w:style>
  <w:style w:type="paragraph" w:customStyle="1" w:styleId="Makrotext1">
    <w:name w:val="Makrotext1"/>
    <w:uiPriority w:val="99"/>
    <w:rsid w:val="00711C10"/>
    <w:pPr>
      <w:tabs>
        <w:tab w:val="left" w:pos="7280"/>
        <w:tab w:val="left" w:pos="7760"/>
        <w:tab w:val="left" w:pos="8240"/>
        <w:tab w:val="left" w:pos="8720"/>
        <w:tab w:val="left" w:pos="9200"/>
        <w:tab w:val="left" w:pos="9680"/>
        <w:tab w:val="left" w:pos="10160"/>
        <w:tab w:val="left" w:pos="10640"/>
        <w:tab w:val="left" w:pos="11120"/>
      </w:tabs>
      <w:suppressAutoHyphens/>
      <w:spacing w:line="240" w:lineRule="auto"/>
      <w:ind w:left="340" w:hanging="340"/>
      <w:jc w:val="both"/>
    </w:pPr>
    <w:rPr>
      <w:rFonts w:ascii="Courier New" w:eastAsia="Times New Roman" w:hAnsi="Courier New" w:cs="Courier New"/>
      <w:sz w:val="20"/>
      <w:szCs w:val="20"/>
      <w:lang w:val="pt-PT" w:eastAsia="ar-SA"/>
    </w:rPr>
  </w:style>
  <w:style w:type="paragraph" w:customStyle="1" w:styleId="Rechtsgrundlagenverzeichnis1">
    <w:name w:val="Rechtsgrundlagenverzeichnis1"/>
    <w:basedOn w:val="Normal"/>
    <w:next w:val="Normal"/>
    <w:uiPriority w:val="99"/>
    <w:rsid w:val="00711C10"/>
    <w:pPr>
      <w:tabs>
        <w:tab w:val="left" w:leader="underscore" w:pos="14171"/>
      </w:tabs>
      <w:suppressAutoHyphens/>
      <w:spacing w:after="160"/>
      <w:ind w:left="240" w:right="0" w:hanging="240"/>
    </w:pPr>
    <w:rPr>
      <w:rFonts w:eastAsia="Calibri"/>
      <w:szCs w:val="18"/>
      <w:lang w:eastAsia="ar-SA"/>
    </w:rPr>
  </w:style>
  <w:style w:type="paragraph" w:customStyle="1" w:styleId="RGV-berschrift1">
    <w:name w:val="RGV-Überschrift1"/>
    <w:basedOn w:val="Normal"/>
    <w:next w:val="Normal"/>
    <w:uiPriority w:val="99"/>
    <w:rsid w:val="00711C10"/>
    <w:pPr>
      <w:tabs>
        <w:tab w:val="left" w:leader="underscore" w:pos="14171"/>
      </w:tabs>
      <w:suppressAutoHyphens/>
      <w:spacing w:before="120" w:after="160"/>
      <w:ind w:left="340" w:right="0" w:hanging="340"/>
    </w:pPr>
    <w:rPr>
      <w:rFonts w:eastAsia="Calibri"/>
      <w:b/>
      <w:bCs/>
      <w:lang w:eastAsia="ar-SA"/>
    </w:rPr>
  </w:style>
  <w:style w:type="paragraph" w:customStyle="1" w:styleId="StandardFolgeabstze7">
    <w:name w:val="Standard Folgeabsätze7"/>
    <w:basedOn w:val="Normal"/>
    <w:uiPriority w:val="99"/>
    <w:rsid w:val="00711C10"/>
    <w:pPr>
      <w:tabs>
        <w:tab w:val="left" w:leader="underscore" w:pos="14171"/>
      </w:tabs>
      <w:suppressAutoHyphens/>
      <w:ind w:left="0" w:right="0"/>
    </w:pPr>
    <w:rPr>
      <w:rFonts w:eastAsia="Calibri"/>
      <w:lang w:eastAsia="ar-SA"/>
    </w:rPr>
  </w:style>
  <w:style w:type="paragraph" w:customStyle="1" w:styleId="Contedodatabela">
    <w:name w:val="Conteúdo da tabela"/>
    <w:basedOn w:val="Normal"/>
    <w:uiPriority w:val="99"/>
    <w:rsid w:val="00711C10"/>
    <w:pPr>
      <w:suppressLineNumbers/>
      <w:tabs>
        <w:tab w:val="left" w:leader="underscore" w:pos="14171"/>
      </w:tabs>
      <w:suppressAutoHyphens/>
      <w:spacing w:after="160"/>
      <w:ind w:left="340" w:right="0" w:hanging="340"/>
    </w:pPr>
    <w:rPr>
      <w:rFonts w:eastAsia="Calibri"/>
      <w:szCs w:val="18"/>
      <w:lang w:eastAsia="ar-SA"/>
    </w:rPr>
  </w:style>
  <w:style w:type="paragraph" w:customStyle="1" w:styleId="Cabealhodatabela">
    <w:name w:val="Cabeçalho da tabela"/>
    <w:basedOn w:val="Contedodatabela"/>
    <w:uiPriority w:val="99"/>
    <w:rsid w:val="00711C10"/>
    <w:rPr>
      <w:b/>
      <w:bCs/>
    </w:rPr>
  </w:style>
  <w:style w:type="paragraph" w:customStyle="1" w:styleId="Contedodamoldura">
    <w:name w:val="Conteúdo da moldura"/>
    <w:basedOn w:val="BodyText"/>
    <w:uiPriority w:val="99"/>
    <w:rsid w:val="00711C10"/>
    <w:pPr>
      <w:tabs>
        <w:tab w:val="left" w:leader="underscore" w:pos="14171"/>
      </w:tabs>
      <w:suppressAutoHyphens/>
      <w:ind w:left="340" w:right="0" w:hanging="340"/>
    </w:pPr>
    <w:rPr>
      <w:rFonts w:eastAsia="Calibri" w:cs="Times New Roman"/>
      <w:szCs w:val="24"/>
      <w:lang w:eastAsia="ar-SA"/>
    </w:rPr>
  </w:style>
  <w:style w:type="paragraph" w:customStyle="1" w:styleId="Heading11">
    <w:name w:val="Heading 1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711C10"/>
    <w:pPr>
      <w:widowControl w:val="0"/>
      <w:suppressAutoHyphens/>
      <w:autoSpaceDE w:val="0"/>
      <w:spacing w:after="80" w:line="240" w:lineRule="auto"/>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711C10"/>
    <w:pPr>
      <w:widowControl w:val="0"/>
      <w:suppressAutoHyphens/>
      <w:autoSpaceDE w:val="0"/>
      <w:spacing w:after="80" w:line="240" w:lineRule="auto"/>
      <w:ind w:left="340" w:hanging="340"/>
      <w:jc w:val="both"/>
    </w:pPr>
    <w:rPr>
      <w:rFonts w:ascii="Times New Roman" w:eastAsia="Arial Unicode MS" w:hAnsi="Times New Roman" w:cs="Times New Roman"/>
      <w:color w:val="000000"/>
      <w:sz w:val="20"/>
      <w:szCs w:val="20"/>
      <w:lang w:val="de-DE" w:eastAsia="ar-SA"/>
    </w:rPr>
  </w:style>
  <w:style w:type="paragraph" w:customStyle="1" w:styleId="Rodape">
    <w:name w:val="Rodape"/>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lang w:val="de-DE" w:eastAsia="ar-SA"/>
    </w:rPr>
  </w:style>
  <w:style w:type="paragraph" w:customStyle="1" w:styleId="Textopr-formatado">
    <w:name w:val="Texto pré-formatado"/>
    <w:basedOn w:val="Normal"/>
    <w:uiPriority w:val="99"/>
    <w:rsid w:val="00711C10"/>
    <w:pPr>
      <w:tabs>
        <w:tab w:val="left" w:leader="underscore" w:pos="14171"/>
      </w:tabs>
      <w:suppressAutoHyphens/>
      <w:ind w:left="340" w:right="0" w:hanging="340"/>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711C10"/>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right="0" w:hanging="431"/>
    </w:pPr>
    <w:rPr>
      <w:rFonts w:eastAsia="Calibri"/>
      <w:szCs w:val="18"/>
      <w:lang w:eastAsia="ar-SA"/>
    </w:rPr>
  </w:style>
  <w:style w:type="paragraph" w:customStyle="1" w:styleId="content">
    <w:name w:val="content"/>
    <w:basedOn w:val="Normal"/>
    <w:uiPriority w:val="99"/>
    <w:rsid w:val="00711C10"/>
    <w:pPr>
      <w:tabs>
        <w:tab w:val="left" w:leader="underscore" w:pos="14171"/>
      </w:tabs>
      <w:spacing w:before="100" w:after="100"/>
      <w:ind w:left="0" w:right="0"/>
      <w:jc w:val="left"/>
    </w:pPr>
    <w:rPr>
      <w:rFonts w:eastAsia="Calibri"/>
      <w:lang w:eastAsia="ar-SA"/>
    </w:rPr>
  </w:style>
  <w:style w:type="paragraph" w:customStyle="1" w:styleId="Beispieleinzuhhngend">
    <w:name w:val="Beispieleinzuh hängend"/>
    <w:basedOn w:val="Normal"/>
    <w:uiPriority w:val="99"/>
    <w:rsid w:val="00711C10"/>
    <w:pPr>
      <w:spacing w:line="22" w:lineRule="atLeast"/>
      <w:ind w:left="1304" w:right="0" w:hanging="340"/>
    </w:pPr>
    <w:rPr>
      <w:rFonts w:ascii="Thymes New Roman" w:eastAsia="Calibri" w:hAnsi="Thymes New Roman"/>
      <w:sz w:val="27"/>
      <w:szCs w:val="18"/>
      <w:lang w:val="de-DE" w:eastAsia="de-DE"/>
    </w:rPr>
  </w:style>
  <w:style w:type="paragraph" w:customStyle="1" w:styleId="StandardStandardeinzug">
    <w:name w:val="Standard Standardeinzug"/>
    <w:basedOn w:val="Normal"/>
    <w:uiPriority w:val="99"/>
    <w:rsid w:val="00711C10"/>
    <w:pPr>
      <w:spacing w:after="200" w:line="273" w:lineRule="auto"/>
      <w:ind w:left="1134" w:right="0" w:hanging="1134"/>
    </w:pPr>
    <w:rPr>
      <w:rFonts w:ascii="Thymes New Roman" w:eastAsia="Calibri" w:hAnsi="Thymes New Roman"/>
      <w:sz w:val="27"/>
      <w:szCs w:val="18"/>
      <w:lang w:val="de-DE" w:eastAsia="de-DE"/>
    </w:rPr>
  </w:style>
  <w:style w:type="paragraph" w:customStyle="1" w:styleId="StandardeinzugAufzhlung">
    <w:name w:val="Standardeinzug Aufzählung"/>
    <w:basedOn w:val="Normal"/>
    <w:uiPriority w:val="99"/>
    <w:rsid w:val="00711C10"/>
    <w:pPr>
      <w:spacing w:before="80" w:line="22" w:lineRule="atLeast"/>
      <w:ind w:left="1135" w:right="0" w:hanging="341"/>
    </w:pPr>
    <w:rPr>
      <w:rFonts w:ascii="Thymes New Roman" w:eastAsia="Calibri" w:hAnsi="Thymes New Roman"/>
      <w:sz w:val="27"/>
      <w:szCs w:val="18"/>
      <w:lang w:val="de-DE" w:eastAsia="de-DE"/>
    </w:rPr>
  </w:style>
  <w:style w:type="paragraph" w:customStyle="1" w:styleId="StandardeinzugAnfangnach">
    <w:name w:val="Standardeinzug Anfang nach"/>
    <w:basedOn w:val="Normal"/>
    <w:uiPriority w:val="99"/>
    <w:rsid w:val="00711C10"/>
    <w:pPr>
      <w:spacing w:before="80" w:after="60" w:line="273" w:lineRule="auto"/>
      <w:ind w:left="1135" w:right="0" w:hanging="851"/>
    </w:pPr>
    <w:rPr>
      <w:rFonts w:ascii="Thymes New Roman" w:eastAsia="Calibri" w:hAnsi="Thymes New Roman"/>
      <w:sz w:val="27"/>
      <w:szCs w:val="18"/>
      <w:lang w:val="de-DE" w:eastAsia="de-DE"/>
    </w:rPr>
  </w:style>
  <w:style w:type="paragraph" w:customStyle="1" w:styleId="StandardeinzugHalbstandard">
    <w:name w:val="Standardeinzug Halbstandard"/>
    <w:basedOn w:val="NormalIndent"/>
    <w:uiPriority w:val="99"/>
    <w:rsid w:val="00711C10"/>
    <w:pPr>
      <w:spacing w:before="0" w:beforeAutospacing="0" w:afterAutospacing="0" w:line="273" w:lineRule="auto"/>
      <w:ind w:left="964" w:hanging="680"/>
    </w:pPr>
    <w:rPr>
      <w:rFonts w:ascii="Thymes New Roman"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711C10"/>
    <w:pPr>
      <w:spacing w:before="80" w:line="273" w:lineRule="auto"/>
      <w:ind w:left="1135" w:right="0" w:hanging="851"/>
    </w:pPr>
    <w:rPr>
      <w:rFonts w:ascii="Thymes New Roman" w:eastAsia="Calibri" w:hAnsi="Thymes New Roman"/>
      <w:sz w:val="27"/>
      <w:szCs w:val="18"/>
      <w:lang w:val="de-DE" w:eastAsia="de-DE"/>
    </w:rPr>
  </w:style>
  <w:style w:type="paragraph" w:customStyle="1" w:styleId="Beispieleinzug">
    <w:name w:val="Beispieleinzug"/>
    <w:basedOn w:val="NormalIndent"/>
    <w:uiPriority w:val="99"/>
    <w:rsid w:val="00711C10"/>
    <w:pPr>
      <w:spacing w:before="0" w:beforeAutospacing="0" w:after="0" w:afterAutospacing="0" w:line="273" w:lineRule="auto"/>
      <w:ind w:left="1134" w:firstLine="284"/>
    </w:pPr>
    <w:rPr>
      <w:rFonts w:ascii="Thymes New Roman" w:hAnsi="Thymes New Roman" w:cs="Times New Roman"/>
      <w:color w:val="auto"/>
      <w:sz w:val="27"/>
      <w:szCs w:val="20"/>
      <w:lang w:val="de-DE" w:eastAsia="de-DE"/>
    </w:rPr>
  </w:style>
  <w:style w:type="paragraph" w:customStyle="1" w:styleId="Schreibfehlereinzug">
    <w:name w:val="Schreibfehlereinzug"/>
    <w:basedOn w:val="NormalIndent"/>
    <w:uiPriority w:val="99"/>
    <w:rsid w:val="00711C10"/>
    <w:pPr>
      <w:spacing w:before="0" w:beforeAutospacing="0" w:afterAutospacing="0" w:line="273" w:lineRule="auto"/>
      <w:ind w:left="964" w:firstLine="284"/>
    </w:pPr>
    <w:rPr>
      <w:rFonts w:ascii="Thymes New Roman" w:hAnsi="Thymes New Roman" w:cs="Times New Roman"/>
      <w:color w:val="auto"/>
      <w:sz w:val="27"/>
      <w:szCs w:val="20"/>
      <w:lang w:val="de-DE" w:eastAsia="de-DE"/>
    </w:rPr>
  </w:style>
  <w:style w:type="paragraph" w:customStyle="1" w:styleId="Paragraphenberschrift">
    <w:name w:val="Paragraphenüberschrift"/>
    <w:basedOn w:val="Normal"/>
    <w:uiPriority w:val="99"/>
    <w:rsid w:val="00711C10"/>
    <w:pPr>
      <w:spacing w:after="200" w:line="273" w:lineRule="auto"/>
      <w:ind w:left="794" w:right="0" w:hanging="794"/>
    </w:pPr>
    <w:rPr>
      <w:rFonts w:ascii="Thymes New Roman" w:eastAsia="Calibri" w:hAnsi="Thymes New Roman"/>
      <w:b/>
      <w:sz w:val="27"/>
      <w:szCs w:val="18"/>
      <w:lang w:val="de-DE" w:eastAsia="de-DE"/>
    </w:rPr>
  </w:style>
  <w:style w:type="paragraph" w:customStyle="1" w:styleId="StandardeinzugohneEinzug">
    <w:name w:val="Standardeinzug ohne Einzug"/>
    <w:basedOn w:val="StandardeinzugHalbstandard"/>
    <w:uiPriority w:val="99"/>
    <w:rsid w:val="00711C10"/>
    <w:pPr>
      <w:ind w:left="680" w:firstLine="0"/>
    </w:pPr>
  </w:style>
  <w:style w:type="paragraph" w:customStyle="1" w:styleId="StandardeinzugHalbstandardohneEinzug">
    <w:name w:val="Standardeinzug Halbstandard ohne Einzug"/>
    <w:basedOn w:val="StandardeinzugHalbstandard"/>
    <w:uiPriority w:val="99"/>
    <w:rsid w:val="00711C10"/>
    <w:pPr>
      <w:ind w:left="284" w:firstLine="0"/>
    </w:pPr>
  </w:style>
  <w:style w:type="paragraph" w:customStyle="1" w:styleId="StandardnachTabelle">
    <w:name w:val="Standard nach Tabelle"/>
    <w:basedOn w:val="Normal"/>
    <w:uiPriority w:val="99"/>
    <w:rsid w:val="00711C10"/>
    <w:pPr>
      <w:spacing w:before="80"/>
      <w:ind w:left="0" w:right="0" w:firstLine="284"/>
    </w:pPr>
    <w:rPr>
      <w:rFonts w:eastAsia="Calibri"/>
      <w:szCs w:val="18"/>
      <w:lang w:eastAsia="de-DE"/>
    </w:rPr>
  </w:style>
  <w:style w:type="paragraph" w:customStyle="1" w:styleId="MerylStreep">
    <w:name w:val="Meryl Streep"/>
    <w:uiPriority w:val="99"/>
    <w:rsid w:val="00711C10"/>
    <w:pPr>
      <w:spacing w:after="0" w:line="240" w:lineRule="auto"/>
    </w:pPr>
    <w:rPr>
      <w:rFonts w:ascii="Times New Roman" w:eastAsia="Times New Roman" w:hAnsi="Times New Roman" w:cs="Times New Roman"/>
      <w:sz w:val="24"/>
      <w:szCs w:val="20"/>
      <w:lang w:val="pt-PT" w:eastAsia="de-DE"/>
    </w:rPr>
  </w:style>
  <w:style w:type="paragraph" w:customStyle="1" w:styleId="Proluzes">
    <w:name w:val="Proluzões ()"/>
    <w:uiPriority w:val="99"/>
    <w:rsid w:val="00711C10"/>
    <w:pPr>
      <w:spacing w:after="0" w:line="360" w:lineRule="auto"/>
      <w:ind w:firstLine="284"/>
      <w:jc w:val="both"/>
    </w:pPr>
    <w:rPr>
      <w:rFonts w:ascii="Times New Roman" w:eastAsia="Times New Roman" w:hAnsi="Times New Roman" w:cs="Times New Roman"/>
      <w:sz w:val="24"/>
      <w:szCs w:val="20"/>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711C10"/>
    <w:pPr>
      <w:pBdr>
        <w:top w:val="none" w:sz="0" w:space="0" w:color="auto"/>
        <w:left w:val="none" w:sz="0" w:space="0" w:color="auto"/>
        <w:bottom w:val="none" w:sz="0" w:space="0" w:color="auto"/>
        <w:right w:val="none" w:sz="0" w:space="0" w:color="auto"/>
      </w:pBdr>
      <w:shd w:val="clear" w:color="auto" w:fill="auto"/>
      <w:tabs>
        <w:tab w:val="num" w:pos="720"/>
      </w:tabs>
      <w:ind w:left="1440" w:right="71" w:hanging="360"/>
      <w:jc w:val="left"/>
    </w:pPr>
    <w:rPr>
      <w:rFonts w:ascii="Calibri" w:eastAsia="SimSun" w:hAnsi="Calibri" w:cs="Gisha"/>
      <w:b/>
      <w:i/>
      <w:color w:val="FF0000"/>
      <w:spacing w:val="0"/>
      <w:kern w:val="36"/>
      <w:sz w:val="18"/>
      <w:szCs w:val="20"/>
      <w:u w:val="single"/>
      <w:lang w:eastAsia="de-DE"/>
    </w:rPr>
  </w:style>
  <w:style w:type="paragraph" w:customStyle="1" w:styleId="FormatvorlageBibliografia12ptZentriertLinks0cmErsteZeile">
    <w:name w:val="Formatvorlage Bibliografia + 12 pt Zentriert Links:  0 cm Erste Zeile:  ..."/>
    <w:basedOn w:val="Bibliography"/>
    <w:rsid w:val="00711C10"/>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yiv1414500738msonormal">
    <w:name w:val="yiv1414500738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BodyText31">
    <w:name w:val="Body Text 31"/>
    <w:basedOn w:val="Normal"/>
    <w:uiPriority w:val="99"/>
    <w:rsid w:val="00711C10"/>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ind w:left="0" w:right="0"/>
    </w:pPr>
    <w:rPr>
      <w:rFonts w:eastAsia="Calibri"/>
      <w:color w:val="0000FF"/>
      <w:spacing w:val="-3"/>
      <w:szCs w:val="18"/>
      <w:lang w:eastAsia="pt-PT"/>
    </w:rPr>
  </w:style>
  <w:style w:type="paragraph" w:customStyle="1" w:styleId="spip2">
    <w:name w:val="spip2"/>
    <w:basedOn w:val="Normal"/>
    <w:uiPriority w:val="99"/>
    <w:rsid w:val="00711C10"/>
    <w:pPr>
      <w:spacing w:before="100" w:beforeAutospacing="1" w:after="100" w:afterAutospacing="1"/>
      <w:ind w:left="0" w:right="0"/>
    </w:pPr>
    <w:rPr>
      <w:rFonts w:eastAsia="Calibri"/>
      <w:szCs w:val="22"/>
      <w:lang w:eastAsia="pt-PT"/>
    </w:rPr>
  </w:style>
  <w:style w:type="paragraph" w:customStyle="1" w:styleId="articlehomepageemail">
    <w:name w:val="articlehomepageemail"/>
    <w:basedOn w:val="Normal"/>
    <w:uiPriority w:val="99"/>
    <w:rsid w:val="00711C10"/>
    <w:pPr>
      <w:spacing w:before="100" w:beforeAutospacing="1" w:after="100" w:afterAutospacing="1"/>
      <w:ind w:left="0" w:right="0"/>
      <w:jc w:val="left"/>
    </w:pPr>
    <w:rPr>
      <w:rFonts w:ascii="Verdana" w:eastAsia="Calibri" w:hAnsi="Verdana"/>
      <w:color w:val="000099"/>
      <w:sz w:val="14"/>
      <w:szCs w:val="14"/>
      <w:lang w:eastAsia="pt-PT"/>
    </w:rPr>
  </w:style>
  <w:style w:type="paragraph" w:customStyle="1" w:styleId="spip">
    <w:name w:val="spip"/>
    <w:basedOn w:val="Normal"/>
    <w:uiPriority w:val="99"/>
    <w:rsid w:val="00711C10"/>
    <w:pPr>
      <w:spacing w:before="100" w:beforeAutospacing="1" w:after="100" w:afterAutospacing="1"/>
      <w:ind w:left="0" w:right="300"/>
      <w:jc w:val="left"/>
    </w:pPr>
    <w:rPr>
      <w:rFonts w:eastAsia="Calibri"/>
      <w:lang w:eastAsia="pt-PT"/>
    </w:rPr>
  </w:style>
  <w:style w:type="paragraph" w:customStyle="1" w:styleId="critica">
    <w:name w:val="critica"/>
    <w:basedOn w:val="Normal"/>
    <w:uiPriority w:val="99"/>
    <w:rsid w:val="00711C10"/>
    <w:pPr>
      <w:spacing w:before="100" w:beforeAutospacing="1" w:after="100" w:afterAutospacing="1"/>
      <w:ind w:left="0" w:right="0"/>
      <w:jc w:val="right"/>
    </w:pPr>
    <w:rPr>
      <w:rFonts w:eastAsia="Calibri"/>
      <w:b/>
      <w:bCs/>
      <w:lang w:eastAsia="pt-PT"/>
    </w:rPr>
  </w:style>
  <w:style w:type="paragraph" w:customStyle="1" w:styleId="LISTA">
    <w:name w:val="LISTA"/>
    <w:basedOn w:val="Normal"/>
    <w:uiPriority w:val="99"/>
    <w:rsid w:val="00711C10"/>
    <w:pPr>
      <w:spacing w:beforeLines="50" w:afterLines="100" w:line="360" w:lineRule="exact"/>
      <w:ind w:left="0" w:right="0" w:firstLineChars="300" w:firstLine="720"/>
    </w:pPr>
    <w:rPr>
      <w:rFonts w:eastAsia="Calibri"/>
      <w:noProof/>
      <w:lang w:val="en-US" w:eastAsia="en-US"/>
    </w:rPr>
  </w:style>
  <w:style w:type="paragraph" w:customStyle="1" w:styleId="PargrafodaLista11">
    <w:name w:val="Parágrafo da Lista11"/>
    <w:basedOn w:val="Normal"/>
    <w:uiPriority w:val="99"/>
    <w:rsid w:val="00711C10"/>
    <w:pPr>
      <w:ind w:left="720" w:right="0" w:firstLine="360"/>
      <w:contextualSpacing/>
      <w:jc w:val="left"/>
    </w:pPr>
    <w:rPr>
      <w:rFonts w:ascii="Calibri" w:eastAsia="Calibri" w:hAnsi="Calibri"/>
      <w:szCs w:val="22"/>
      <w:lang w:val="en-US" w:eastAsia="en-US"/>
    </w:rPr>
  </w:style>
  <w:style w:type="paragraph" w:customStyle="1" w:styleId="Paragrafoelenco">
    <w:name w:val="Paragrafo elenco"/>
    <w:basedOn w:val="Normal"/>
    <w:uiPriority w:val="99"/>
    <w:rsid w:val="00711C10"/>
    <w:pPr>
      <w:spacing w:after="200" w:line="276" w:lineRule="auto"/>
      <w:ind w:left="708" w:right="0"/>
      <w:jc w:val="left"/>
    </w:pPr>
    <w:rPr>
      <w:rFonts w:ascii="Calibri" w:eastAsia="Calibri" w:hAnsi="Calibri"/>
      <w:szCs w:val="22"/>
      <w:lang w:eastAsia="en-US"/>
    </w:rPr>
  </w:style>
  <w:style w:type="paragraph" w:customStyle="1" w:styleId="Bibliografia1">
    <w:name w:val="Bibliografia1"/>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SemEspaamento11">
    <w:name w:val="Sem Espaçamento11"/>
    <w:uiPriority w:val="99"/>
    <w:rsid w:val="00711C10"/>
    <w:pPr>
      <w:spacing w:after="0" w:line="240" w:lineRule="auto"/>
    </w:pPr>
    <w:rPr>
      <w:rFonts w:ascii="Arial" w:eastAsia="Times New Roman" w:hAnsi="Arial" w:cs="Arial"/>
      <w:sz w:val="24"/>
      <w:szCs w:val="24"/>
      <w:lang w:val="pt-BR"/>
    </w:rPr>
  </w:style>
  <w:style w:type="character" w:customStyle="1" w:styleId="Heading1Char4">
    <w:name w:val="Heading 1 Char4"/>
    <w:uiPriority w:val="99"/>
    <w:rsid w:val="00711C10"/>
    <w:rPr>
      <w:rFonts w:ascii="Cambria" w:hAnsi="Cambria"/>
      <w:b/>
      <w:kern w:val="32"/>
      <w:sz w:val="32"/>
    </w:rPr>
  </w:style>
  <w:style w:type="character" w:customStyle="1" w:styleId="Heading1Char3">
    <w:name w:val="Heading 1 Char3"/>
    <w:uiPriority w:val="99"/>
    <w:rsid w:val="00711C10"/>
    <w:rPr>
      <w:rFonts w:ascii="Cambria" w:hAnsi="Cambria"/>
      <w:b/>
      <w:kern w:val="32"/>
      <w:sz w:val="32"/>
    </w:rPr>
  </w:style>
  <w:style w:type="character" w:customStyle="1" w:styleId="CharChar62">
    <w:name w:val="Char Char62"/>
    <w:uiPriority w:val="99"/>
    <w:rsid w:val="00711C10"/>
    <w:rPr>
      <w:sz w:val="24"/>
      <w:lang w:val="pt-PT" w:eastAsia="pt-PT"/>
    </w:rPr>
  </w:style>
  <w:style w:type="character" w:customStyle="1" w:styleId="Hyperlink1">
    <w:name w:val="Hyperlink1"/>
    <w:uiPriority w:val="99"/>
    <w:rsid w:val="00711C10"/>
    <w:rPr>
      <w:color w:val="0000FF"/>
      <w:u w:val="single"/>
    </w:rPr>
  </w:style>
  <w:style w:type="character" w:customStyle="1" w:styleId="spelle">
    <w:name w:val="spelle"/>
    <w:uiPriority w:val="99"/>
    <w:rsid w:val="00711C10"/>
  </w:style>
  <w:style w:type="character" w:customStyle="1" w:styleId="skypenamehighlightoffline">
    <w:name w:val="skype_name_highlight_offline"/>
    <w:uiPriority w:val="99"/>
    <w:rsid w:val="00711C10"/>
  </w:style>
  <w:style w:type="character" w:customStyle="1" w:styleId="CharChar21">
    <w:name w:val="Char Char21"/>
    <w:uiPriority w:val="99"/>
    <w:rsid w:val="00711C10"/>
    <w:rPr>
      <w:rFonts w:ascii="Verdana" w:hAnsi="Verdana"/>
      <w:b/>
      <w:i/>
      <w:caps/>
      <w:sz w:val="36"/>
      <w:lang w:val="pt-PT" w:eastAsia="pt-PT"/>
    </w:rPr>
  </w:style>
  <w:style w:type="character" w:customStyle="1" w:styleId="Heading2Char2">
    <w:name w:val="Heading 2 Char2"/>
    <w:uiPriority w:val="99"/>
    <w:locked/>
    <w:rsid w:val="00711C10"/>
    <w:rPr>
      <w:rFonts w:ascii="Arial" w:hAnsi="Arial"/>
      <w:b/>
      <w:i/>
      <w:sz w:val="28"/>
      <w:lang w:val="x-none" w:eastAsia="pt-PT"/>
    </w:rPr>
  </w:style>
  <w:style w:type="character" w:customStyle="1" w:styleId="FootnoteTextChar2">
    <w:name w:val="Footnote Text Char2"/>
    <w:uiPriority w:val="99"/>
    <w:locked/>
    <w:rsid w:val="00711C10"/>
    <w:rPr>
      <w:rFonts w:ascii="Times New Roman" w:hAnsi="Times New Roman"/>
      <w:sz w:val="20"/>
      <w:lang w:val="x-none" w:eastAsia="pt-PT"/>
    </w:rPr>
  </w:style>
  <w:style w:type="character" w:customStyle="1" w:styleId="infodados1">
    <w:name w:val="infodados1"/>
    <w:uiPriority w:val="99"/>
    <w:rsid w:val="00711C10"/>
    <w:rPr>
      <w:rFonts w:ascii="Verdana" w:hAnsi="Verdana"/>
      <w:color w:val="000000"/>
      <w:sz w:val="10"/>
    </w:rPr>
  </w:style>
  <w:style w:type="character" w:customStyle="1" w:styleId="objtexte1">
    <w:name w:val="objtexte1"/>
    <w:uiPriority w:val="99"/>
    <w:rsid w:val="00711C10"/>
    <w:rPr>
      <w:rFonts w:ascii="Arial" w:hAnsi="Arial"/>
      <w:color w:val="000000"/>
      <w:spacing w:val="0"/>
      <w:sz w:val="20"/>
      <w:u w:val="none"/>
      <w:effect w:val="none"/>
    </w:rPr>
  </w:style>
  <w:style w:type="character" w:customStyle="1" w:styleId="Absatz-Standardschriftart1">
    <w:name w:val="Absatz-Standardschriftart1"/>
    <w:uiPriority w:val="99"/>
    <w:rsid w:val="00711C10"/>
  </w:style>
  <w:style w:type="character" w:customStyle="1" w:styleId="Tipodeletrapredefinidodopargrafo2">
    <w:name w:val="Tipo de letra predefinido do parágrafo2"/>
    <w:uiPriority w:val="99"/>
    <w:rsid w:val="00711C10"/>
  </w:style>
  <w:style w:type="character" w:customStyle="1" w:styleId="WW-Absatz-Standardschriftart">
    <w:name w:val="WW-Absatz-Standardschriftart"/>
    <w:uiPriority w:val="99"/>
    <w:rsid w:val="00711C10"/>
  </w:style>
  <w:style w:type="character" w:customStyle="1" w:styleId="WW-Absatz-Standardschriftart1">
    <w:name w:val="WW-Absatz-Standardschriftart1"/>
    <w:uiPriority w:val="99"/>
    <w:rsid w:val="00711C10"/>
  </w:style>
  <w:style w:type="character" w:customStyle="1" w:styleId="WW-Absatz-Standardschriftart11">
    <w:name w:val="WW-Absatz-Standardschriftart11"/>
    <w:uiPriority w:val="99"/>
    <w:rsid w:val="00711C10"/>
  </w:style>
  <w:style w:type="character" w:customStyle="1" w:styleId="WW-Absatz-Standardschriftart111">
    <w:name w:val="WW-Absatz-Standardschriftart111"/>
    <w:uiPriority w:val="99"/>
    <w:rsid w:val="00711C10"/>
  </w:style>
  <w:style w:type="character" w:customStyle="1" w:styleId="WW-Absatz-Standardschriftart1111">
    <w:name w:val="WW-Absatz-Standardschriftart1111"/>
    <w:uiPriority w:val="99"/>
    <w:rsid w:val="00711C10"/>
  </w:style>
  <w:style w:type="character" w:customStyle="1" w:styleId="WW-Absatz-Standardschriftart11111">
    <w:name w:val="WW-Absatz-Standardschriftart11111"/>
    <w:uiPriority w:val="99"/>
    <w:rsid w:val="00711C10"/>
  </w:style>
  <w:style w:type="character" w:customStyle="1" w:styleId="WW-Absatz-Standardschriftart111111">
    <w:name w:val="WW-Absatz-Standardschriftart111111"/>
    <w:uiPriority w:val="99"/>
    <w:rsid w:val="00711C10"/>
  </w:style>
  <w:style w:type="character" w:customStyle="1" w:styleId="WW-Absatz-Standardschriftart1111111">
    <w:name w:val="WW-Absatz-Standardschriftart1111111"/>
    <w:uiPriority w:val="99"/>
    <w:rsid w:val="00711C10"/>
  </w:style>
  <w:style w:type="character" w:customStyle="1" w:styleId="WW-Absatz-Standardschriftart11111111">
    <w:name w:val="WW-Absatz-Standardschriftart11111111"/>
    <w:uiPriority w:val="99"/>
    <w:rsid w:val="00711C10"/>
  </w:style>
  <w:style w:type="character" w:customStyle="1" w:styleId="WW-Absatz-Standardschriftart111111111">
    <w:name w:val="WW-Absatz-Standardschriftart111111111"/>
    <w:uiPriority w:val="99"/>
    <w:rsid w:val="00711C10"/>
  </w:style>
  <w:style w:type="character" w:customStyle="1" w:styleId="WW-Absatz-Standardschriftart1111111111">
    <w:name w:val="WW-Absatz-Standardschriftart1111111111"/>
    <w:uiPriority w:val="99"/>
    <w:rsid w:val="00711C10"/>
  </w:style>
  <w:style w:type="character" w:customStyle="1" w:styleId="WW-Absatz-Standardschriftart11111111111">
    <w:name w:val="WW-Absatz-Standardschriftart11111111111"/>
    <w:uiPriority w:val="99"/>
    <w:rsid w:val="00711C10"/>
  </w:style>
  <w:style w:type="character" w:customStyle="1" w:styleId="WW-Absatz-Standardschriftart111111111111">
    <w:name w:val="WW-Absatz-Standardschriftart111111111111"/>
    <w:uiPriority w:val="99"/>
    <w:rsid w:val="00711C10"/>
  </w:style>
  <w:style w:type="character" w:customStyle="1" w:styleId="WW-Absatz-Standardschriftart1111111111111">
    <w:name w:val="WW-Absatz-Standardschriftart1111111111111"/>
    <w:uiPriority w:val="99"/>
    <w:rsid w:val="00711C10"/>
  </w:style>
  <w:style w:type="character" w:customStyle="1" w:styleId="WW-Absatz-Standardschriftart11111111111111">
    <w:name w:val="WW-Absatz-Standardschriftart11111111111111"/>
    <w:uiPriority w:val="99"/>
    <w:rsid w:val="00711C10"/>
  </w:style>
  <w:style w:type="character" w:customStyle="1" w:styleId="WW-Absatz-Standardschriftart111111111111111">
    <w:name w:val="WW-Absatz-Standardschriftart111111111111111"/>
    <w:uiPriority w:val="99"/>
    <w:rsid w:val="00711C10"/>
  </w:style>
  <w:style w:type="character" w:customStyle="1" w:styleId="WW-Absatz-Standardschriftart1111111111111111">
    <w:name w:val="WW-Absatz-Standardschriftart1111111111111111"/>
    <w:uiPriority w:val="99"/>
    <w:rsid w:val="00711C10"/>
  </w:style>
  <w:style w:type="character" w:customStyle="1" w:styleId="Tipodeletrapredefinidodopargrafo1">
    <w:name w:val="Tipo de letra predefinido do parágrafo1"/>
    <w:uiPriority w:val="99"/>
    <w:rsid w:val="00711C10"/>
  </w:style>
  <w:style w:type="character" w:customStyle="1" w:styleId="WW-Absatz-Standardschriftart11111111111111111">
    <w:name w:val="WW-Absatz-Standardschriftart11111111111111111"/>
    <w:uiPriority w:val="99"/>
    <w:rsid w:val="00711C10"/>
  </w:style>
  <w:style w:type="character" w:customStyle="1" w:styleId="WW-Absatz-Standardschriftart111111111111111111">
    <w:name w:val="WW-Absatz-Standardschriftart111111111111111111"/>
    <w:uiPriority w:val="99"/>
    <w:rsid w:val="00711C10"/>
  </w:style>
  <w:style w:type="character" w:customStyle="1" w:styleId="WW-Absatz-Standardschriftart1111111111111111111">
    <w:name w:val="WW-Absatz-Standardschriftart1111111111111111111"/>
    <w:uiPriority w:val="99"/>
    <w:rsid w:val="00711C10"/>
  </w:style>
  <w:style w:type="character" w:customStyle="1" w:styleId="WW-Absatz-Standardschriftart11111111111111111111">
    <w:name w:val="WW-Absatz-Standardschriftart11111111111111111111"/>
    <w:uiPriority w:val="99"/>
    <w:rsid w:val="00711C10"/>
  </w:style>
  <w:style w:type="character" w:customStyle="1" w:styleId="WW-Absatz-Standardschriftart111111111111111111111">
    <w:name w:val="WW-Absatz-Standardschriftart111111111111111111111"/>
    <w:uiPriority w:val="99"/>
    <w:rsid w:val="00711C10"/>
  </w:style>
  <w:style w:type="character" w:customStyle="1" w:styleId="WW-Absatz-Standardschriftart1111111111111111111111">
    <w:name w:val="WW-Absatz-Standardschriftart1111111111111111111111"/>
    <w:uiPriority w:val="99"/>
    <w:rsid w:val="00711C10"/>
  </w:style>
  <w:style w:type="character" w:customStyle="1" w:styleId="WW-Absatz-Standardschriftart11111111111111111111111">
    <w:name w:val="WW-Absatz-Standardschriftart11111111111111111111111"/>
    <w:uiPriority w:val="99"/>
    <w:rsid w:val="00711C10"/>
  </w:style>
  <w:style w:type="character" w:customStyle="1" w:styleId="WW-Absatz-Standardschriftart111111111111111111111111">
    <w:name w:val="WW-Absatz-Standardschriftart111111111111111111111111"/>
    <w:uiPriority w:val="99"/>
    <w:rsid w:val="00711C10"/>
  </w:style>
  <w:style w:type="character" w:customStyle="1" w:styleId="WW-Absatz-Standardschriftart1111111111111111111111111">
    <w:name w:val="WW-Absatz-Standardschriftart1111111111111111111111111"/>
    <w:uiPriority w:val="99"/>
    <w:rsid w:val="00711C10"/>
  </w:style>
  <w:style w:type="character" w:customStyle="1" w:styleId="WW-Absatz-Standardschriftart11111111111111111111111111">
    <w:name w:val="WW-Absatz-Standardschriftart11111111111111111111111111"/>
    <w:uiPriority w:val="99"/>
    <w:rsid w:val="00711C10"/>
  </w:style>
  <w:style w:type="character" w:customStyle="1" w:styleId="WW-Absatz-Standardschriftart111111111111111111111111111">
    <w:name w:val="WW-Absatz-Standardschriftart111111111111111111111111111"/>
    <w:uiPriority w:val="99"/>
    <w:rsid w:val="00711C10"/>
  </w:style>
  <w:style w:type="character" w:customStyle="1" w:styleId="WW-Absatz-Standardschriftart1111111111111111111111111111">
    <w:name w:val="WW-Absatz-Standardschriftart1111111111111111111111111111"/>
    <w:uiPriority w:val="99"/>
    <w:rsid w:val="00711C10"/>
  </w:style>
  <w:style w:type="character" w:customStyle="1" w:styleId="WW-Absatz-Standardschriftart11111111111111111111111111111">
    <w:name w:val="WW-Absatz-Standardschriftart11111111111111111111111111111"/>
    <w:uiPriority w:val="99"/>
    <w:rsid w:val="00711C10"/>
  </w:style>
  <w:style w:type="character" w:customStyle="1" w:styleId="WW-Absatz-Standardschriftart111111111111111111111111111111">
    <w:name w:val="WW-Absatz-Standardschriftart111111111111111111111111111111"/>
    <w:uiPriority w:val="99"/>
    <w:rsid w:val="00711C10"/>
  </w:style>
  <w:style w:type="character" w:customStyle="1" w:styleId="WW-Absatz-Standardschriftart1111111111111111111111111111111">
    <w:name w:val="WW-Absatz-Standardschriftart1111111111111111111111111111111"/>
    <w:uiPriority w:val="99"/>
    <w:rsid w:val="00711C10"/>
  </w:style>
  <w:style w:type="character" w:customStyle="1" w:styleId="WW-Absatz-Standardschriftart11111111111111111111111111111111">
    <w:name w:val="WW-Absatz-Standardschriftart11111111111111111111111111111111"/>
    <w:uiPriority w:val="99"/>
    <w:rsid w:val="00711C10"/>
  </w:style>
  <w:style w:type="character" w:customStyle="1" w:styleId="WW-Absatz-Standardschriftart111111111111111111111111111111111">
    <w:name w:val="WW-Absatz-Standardschriftart111111111111111111111111111111111"/>
    <w:uiPriority w:val="99"/>
    <w:rsid w:val="00711C10"/>
  </w:style>
  <w:style w:type="character" w:customStyle="1" w:styleId="WW-Absatz-Standardschriftart1111111111111111111111111111111111">
    <w:name w:val="WW-Absatz-Standardschriftart1111111111111111111111111111111111"/>
    <w:uiPriority w:val="99"/>
    <w:rsid w:val="00711C10"/>
  </w:style>
  <w:style w:type="character" w:customStyle="1" w:styleId="WW-Absatz-Standardschriftart11111111111111111111111111111111111">
    <w:name w:val="WW-Absatz-Standardschriftart11111111111111111111111111111111111"/>
    <w:uiPriority w:val="99"/>
    <w:rsid w:val="00711C10"/>
  </w:style>
  <w:style w:type="character" w:customStyle="1" w:styleId="WW-Absatz-Standardschriftart111111111111111111111111111111111111">
    <w:name w:val="WW-Absatz-Standardschriftart111111111111111111111111111111111111"/>
    <w:uiPriority w:val="99"/>
    <w:rsid w:val="00711C10"/>
  </w:style>
  <w:style w:type="character" w:customStyle="1" w:styleId="WW-Absatz-Standardschriftart1111111111111111111111111111111111111">
    <w:name w:val="WW-Absatz-Standardschriftart1111111111111111111111111111111111111"/>
    <w:uiPriority w:val="99"/>
    <w:rsid w:val="00711C10"/>
  </w:style>
  <w:style w:type="character" w:customStyle="1" w:styleId="WW-Absatz-Standardschriftart11111111111111111111111111111111111111">
    <w:name w:val="WW-Absatz-Standardschriftart11111111111111111111111111111111111111"/>
    <w:uiPriority w:val="99"/>
    <w:rsid w:val="00711C10"/>
  </w:style>
  <w:style w:type="character" w:customStyle="1" w:styleId="WW-Absatz-Standardschriftart111111111111111111111111111111111111111">
    <w:name w:val="WW-Absatz-Standardschriftart111111111111111111111111111111111111111"/>
    <w:uiPriority w:val="99"/>
    <w:rsid w:val="00711C10"/>
  </w:style>
  <w:style w:type="character" w:customStyle="1" w:styleId="WW-Absatz-Standardschriftart1111111111111111111111111111111111111111">
    <w:name w:val="WW-Absatz-Standardschriftart1111111111111111111111111111111111111111"/>
    <w:uiPriority w:val="99"/>
    <w:rsid w:val="00711C10"/>
  </w:style>
  <w:style w:type="character" w:customStyle="1" w:styleId="WW-Absatz-Standardschriftart11111111111111111111111111111111111111111">
    <w:name w:val="WW-Absatz-Standardschriftart11111111111111111111111111111111111111111"/>
    <w:uiPriority w:val="99"/>
    <w:rsid w:val="00711C10"/>
  </w:style>
  <w:style w:type="character" w:customStyle="1" w:styleId="WW-Absatz-Standardschriftart111111111111111111111111111111111111111111">
    <w:name w:val="WW-Absatz-Standardschriftart111111111111111111111111111111111111111111"/>
    <w:uiPriority w:val="99"/>
    <w:rsid w:val="00711C10"/>
  </w:style>
  <w:style w:type="character" w:customStyle="1" w:styleId="WW-Absatz-Standardschriftart1111111111111111111111111111111111111111111">
    <w:name w:val="WW-Absatz-Standardschriftart1111111111111111111111111111111111111111111"/>
    <w:uiPriority w:val="99"/>
    <w:rsid w:val="00711C10"/>
  </w:style>
  <w:style w:type="character" w:customStyle="1" w:styleId="WW-Absatz-Standardschriftart11111111111111111111111111111111111111111111">
    <w:name w:val="WW-Absatz-Standardschriftart11111111111111111111111111111111111111111111"/>
    <w:uiPriority w:val="99"/>
    <w:rsid w:val="00711C10"/>
  </w:style>
  <w:style w:type="character" w:customStyle="1" w:styleId="WW-Absatz-Standardschriftart111111111111111111111111111111111111111111111">
    <w:name w:val="WW-Absatz-Standardschriftart111111111111111111111111111111111111111111111"/>
    <w:uiPriority w:val="99"/>
    <w:rsid w:val="00711C10"/>
  </w:style>
  <w:style w:type="character" w:customStyle="1" w:styleId="WW-Absatz-Standardschriftart1111111111111111111111111111111111111111111111">
    <w:name w:val="WW-Absatz-Standardschriftart1111111111111111111111111111111111111111111111"/>
    <w:uiPriority w:val="99"/>
    <w:rsid w:val="00711C10"/>
  </w:style>
  <w:style w:type="character" w:customStyle="1" w:styleId="WW8Num5z0">
    <w:name w:val="WW8Num5z0"/>
    <w:uiPriority w:val="99"/>
    <w:rsid w:val="00711C10"/>
    <w:rPr>
      <w:rFonts w:ascii="Symbol" w:hAnsi="Symbol"/>
    </w:rPr>
  </w:style>
  <w:style w:type="character" w:customStyle="1" w:styleId="WW8Num6z0">
    <w:name w:val="WW8Num6z0"/>
    <w:uiPriority w:val="99"/>
    <w:rsid w:val="00711C10"/>
    <w:rPr>
      <w:rFonts w:ascii="Symbol" w:hAnsi="Symbol"/>
    </w:rPr>
  </w:style>
  <w:style w:type="character" w:customStyle="1" w:styleId="WW8Num7z0">
    <w:name w:val="WW8Num7z0"/>
    <w:uiPriority w:val="99"/>
    <w:rsid w:val="00711C10"/>
    <w:rPr>
      <w:rFonts w:ascii="Symbol" w:hAnsi="Symbol"/>
    </w:rPr>
  </w:style>
  <w:style w:type="character" w:customStyle="1" w:styleId="WW8Num8z0">
    <w:name w:val="WW8Num8z0"/>
    <w:uiPriority w:val="99"/>
    <w:rsid w:val="00711C10"/>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711C10"/>
  </w:style>
  <w:style w:type="character" w:customStyle="1" w:styleId="Kommentarzeichen1">
    <w:name w:val="Kommentarzeichen1"/>
    <w:uiPriority w:val="99"/>
    <w:rsid w:val="00711C10"/>
    <w:rPr>
      <w:sz w:val="16"/>
    </w:rPr>
  </w:style>
  <w:style w:type="character" w:customStyle="1" w:styleId="Caracteresdenotafinal">
    <w:name w:val="Caracteres de nota final"/>
    <w:uiPriority w:val="99"/>
    <w:rsid w:val="00711C10"/>
    <w:rPr>
      <w:vertAlign w:val="superscript"/>
    </w:rPr>
  </w:style>
  <w:style w:type="character" w:customStyle="1" w:styleId="Name">
    <w:name w:val="Name"/>
    <w:uiPriority w:val="99"/>
    <w:rsid w:val="00711C10"/>
    <w:rPr>
      <w:smallCaps/>
    </w:rPr>
  </w:style>
  <w:style w:type="character" w:customStyle="1" w:styleId="Name-Kapitlchen">
    <w:name w:val="Name-Kapitälchen"/>
    <w:rsid w:val="00711C10"/>
    <w:rPr>
      <w:smallCaps/>
    </w:rPr>
  </w:style>
  <w:style w:type="character" w:customStyle="1" w:styleId="UnsichtbareBemerkung">
    <w:name w:val="Unsichtbare Bemerkung"/>
    <w:uiPriority w:val="99"/>
    <w:rsid w:val="00711C10"/>
    <w:rPr>
      <w:rFonts w:ascii="Thymes New Roman Ythalicc" w:hAnsi="Thymes New Roman Ythalicc"/>
      <w:vanish/>
      <w:color w:val="0000FF"/>
      <w:lang w:val="pt-PT" w:eastAsia="x-none"/>
    </w:rPr>
  </w:style>
  <w:style w:type="character" w:customStyle="1" w:styleId="UnsichtbareBemerkung1">
    <w:name w:val="Unsichtbare Bemerkung 1"/>
    <w:uiPriority w:val="99"/>
    <w:rsid w:val="00711C10"/>
    <w:rPr>
      <w:vanish/>
      <w:color w:val="0000FF"/>
      <w:lang w:val="de-DE" w:eastAsia="x-none"/>
    </w:rPr>
  </w:style>
  <w:style w:type="character" w:customStyle="1" w:styleId="UnsichtbareBemerkung2">
    <w:name w:val="Unsichtbare Bemerkung 2"/>
    <w:uiPriority w:val="99"/>
    <w:rsid w:val="00711C10"/>
    <w:rPr>
      <w:vanish/>
      <w:color w:val="FF0000"/>
      <w:lang w:val="pt-PT" w:eastAsia="x-none"/>
    </w:rPr>
  </w:style>
  <w:style w:type="character" w:customStyle="1" w:styleId="UnsichtbareBemerkung3">
    <w:name w:val="Unsichtbare Bemerkung 3"/>
    <w:uiPriority w:val="99"/>
    <w:rsid w:val="00711C10"/>
    <w:rPr>
      <w:vanish/>
      <w:color w:val="00FF00"/>
      <w:lang w:val="fr-FR" w:eastAsia="x-none"/>
    </w:rPr>
  </w:style>
  <w:style w:type="character" w:customStyle="1" w:styleId="UnsichtbareBemerkung4">
    <w:name w:val="Unsichtbare Bemerkung 4"/>
    <w:uiPriority w:val="99"/>
    <w:rsid w:val="00711C10"/>
    <w:rPr>
      <w:vanish/>
      <w:color w:val="FF00FF"/>
      <w:lang w:val="en-GB" w:eastAsia="x-none"/>
    </w:rPr>
  </w:style>
  <w:style w:type="character" w:customStyle="1" w:styleId="WortbeispielProvenzalisch">
    <w:name w:val="Wortbeispiel Provenzalisch"/>
    <w:uiPriority w:val="99"/>
    <w:rsid w:val="00711C10"/>
    <w:rPr>
      <w:i/>
      <w:lang w:val="pt-PT" w:eastAsia="x-none"/>
    </w:rPr>
  </w:style>
  <w:style w:type="character" w:customStyle="1" w:styleId="Wortbeispiel">
    <w:name w:val="Wortbeispiel"/>
    <w:uiPriority w:val="99"/>
    <w:rsid w:val="00711C10"/>
    <w:rPr>
      <w:i/>
      <w:lang w:val="pt-PT" w:eastAsia="x-none"/>
    </w:rPr>
  </w:style>
  <w:style w:type="character" w:customStyle="1" w:styleId="WortbeispielSpanisch">
    <w:name w:val="Wortbeispiel Spanisch"/>
    <w:uiPriority w:val="99"/>
    <w:rsid w:val="00711C10"/>
    <w:rPr>
      <w:i/>
      <w:lang w:val="pt-PT" w:eastAsia="x-none"/>
    </w:rPr>
  </w:style>
  <w:style w:type="character" w:customStyle="1" w:styleId="WortbeispielVulgrlateinundandere">
    <w:name w:val="Wortbeispiel Vulgärlatein und andere"/>
    <w:uiPriority w:val="99"/>
    <w:rsid w:val="00711C10"/>
    <w:rPr>
      <w:i/>
      <w:lang w:val="pt-PT" w:eastAsia="x-none"/>
    </w:rPr>
  </w:style>
  <w:style w:type="character" w:customStyle="1" w:styleId="WortbeispielLatein">
    <w:name w:val="Wortbeispiel Latein"/>
    <w:uiPriority w:val="99"/>
    <w:rsid w:val="00711C10"/>
    <w:rPr>
      <w:i/>
      <w:lang w:val="pt-PT" w:eastAsia="x-none"/>
    </w:rPr>
  </w:style>
  <w:style w:type="character" w:customStyle="1" w:styleId="WortbeispielArabisch">
    <w:name w:val="Wortbeispiel Arabisch"/>
    <w:uiPriority w:val="99"/>
    <w:rsid w:val="00711C10"/>
    <w:rPr>
      <w:i/>
      <w:lang w:val="pt-PT" w:eastAsia="x-none"/>
    </w:rPr>
  </w:style>
  <w:style w:type="character" w:customStyle="1" w:styleId="UnsichtbareFragezeichen">
    <w:name w:val="Unsichtbare Fragezeichen"/>
    <w:uiPriority w:val="99"/>
    <w:rsid w:val="00711C10"/>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711C10"/>
    <w:rPr>
      <w:rFonts w:ascii="Times New Roman" w:hAnsi="Times New Roman"/>
      <w:smallCaps/>
    </w:rPr>
  </w:style>
  <w:style w:type="character" w:customStyle="1" w:styleId="Funotentext1">
    <w:name w:val="Fußnotentext1"/>
    <w:uiPriority w:val="99"/>
    <w:rsid w:val="00711C10"/>
    <w:rPr>
      <w:sz w:val="24"/>
      <w:lang w:val="pt-PT" w:eastAsia="ar-SA" w:bidi="ar-SA"/>
    </w:rPr>
  </w:style>
  <w:style w:type="character" w:customStyle="1" w:styleId="FormatvorlageFunotenzeichen20">
    <w:name w:val="Formatvorlage Fußnotenzeichen +20"/>
    <w:uiPriority w:val="99"/>
    <w:rsid w:val="00711C10"/>
    <w:rPr>
      <w:position w:val="1"/>
      <w:sz w:val="16"/>
    </w:rPr>
  </w:style>
  <w:style w:type="character" w:customStyle="1" w:styleId="Refdenotaderodap1">
    <w:name w:val="Ref. de nota de rodapé1"/>
    <w:rsid w:val="00711C10"/>
    <w:rPr>
      <w:vertAlign w:val="superscript"/>
    </w:rPr>
  </w:style>
  <w:style w:type="character" w:customStyle="1" w:styleId="Refdenotadefim1">
    <w:name w:val="Ref. de nota de fim1"/>
    <w:uiPriority w:val="99"/>
    <w:rsid w:val="00711C10"/>
    <w:rPr>
      <w:vertAlign w:val="superscript"/>
    </w:rPr>
  </w:style>
  <w:style w:type="character" w:customStyle="1" w:styleId="DefaultParagraphFont1">
    <w:name w:val="Default Paragraph Font1"/>
    <w:rsid w:val="00711C10"/>
    <w:rPr>
      <w:color w:val="000000"/>
    </w:rPr>
  </w:style>
  <w:style w:type="character" w:customStyle="1" w:styleId="Citao1">
    <w:name w:val="Citação1"/>
    <w:uiPriority w:val="99"/>
    <w:rsid w:val="00711C10"/>
    <w:rPr>
      <w:i/>
    </w:rPr>
  </w:style>
  <w:style w:type="character" w:customStyle="1" w:styleId="Antropnimos">
    <w:name w:val="Antropónimos"/>
    <w:uiPriority w:val="99"/>
    <w:rsid w:val="00711C10"/>
    <w:rPr>
      <w:color w:val="008000"/>
      <w:sz w:val="22"/>
    </w:rPr>
  </w:style>
  <w:style w:type="character" w:customStyle="1" w:styleId="Pgina">
    <w:name w:val="Página"/>
    <w:rsid w:val="00711C10"/>
    <w:rPr>
      <w:color w:val="008080"/>
      <w:sz w:val="22"/>
    </w:rPr>
  </w:style>
  <w:style w:type="character" w:customStyle="1" w:styleId="Topnimos">
    <w:name w:val="Topónimos"/>
    <w:uiPriority w:val="99"/>
    <w:rsid w:val="00711C10"/>
    <w:rPr>
      <w:color w:val="800000"/>
      <w:sz w:val="22"/>
    </w:rPr>
  </w:style>
  <w:style w:type="character" w:customStyle="1" w:styleId="Autor">
    <w:name w:val="Autor"/>
    <w:rsid w:val="00711C10"/>
    <w:rPr>
      <w:b/>
      <w:color w:val="800000"/>
      <w:sz w:val="22"/>
    </w:rPr>
  </w:style>
  <w:style w:type="character" w:customStyle="1" w:styleId="Obra">
    <w:name w:val="Obra"/>
    <w:uiPriority w:val="99"/>
    <w:rsid w:val="00711C10"/>
    <w:rPr>
      <w:i/>
      <w:color w:val="000080"/>
      <w:sz w:val="22"/>
    </w:rPr>
  </w:style>
  <w:style w:type="character" w:customStyle="1" w:styleId="remisso">
    <w:name w:val="remissão"/>
    <w:uiPriority w:val="99"/>
    <w:rsid w:val="00711C10"/>
    <w:rPr>
      <w:color w:val="00FFFF"/>
      <w:sz w:val="22"/>
    </w:rPr>
  </w:style>
  <w:style w:type="character" w:customStyle="1" w:styleId="Dignidades">
    <w:name w:val="Dignidades"/>
    <w:uiPriority w:val="99"/>
    <w:rsid w:val="00711C10"/>
    <w:rPr>
      <w:color w:val="800080"/>
      <w:sz w:val="22"/>
    </w:rPr>
  </w:style>
  <w:style w:type="character" w:customStyle="1" w:styleId="Smbolosdenumerao">
    <w:name w:val="Símbolos de numeração"/>
    <w:uiPriority w:val="99"/>
    <w:rsid w:val="00711C10"/>
  </w:style>
  <w:style w:type="character" w:customStyle="1" w:styleId="Refdenotaderodap2">
    <w:name w:val="Ref. de nota de rodapé2"/>
    <w:rsid w:val="00711C10"/>
    <w:rPr>
      <w:vertAlign w:val="superscript"/>
    </w:rPr>
  </w:style>
  <w:style w:type="character" w:customStyle="1" w:styleId="Refdenotadefim2">
    <w:name w:val="Ref. de nota de fim2"/>
    <w:uiPriority w:val="99"/>
    <w:rsid w:val="00711C10"/>
    <w:rPr>
      <w:vertAlign w:val="superscript"/>
    </w:rPr>
  </w:style>
  <w:style w:type="character" w:customStyle="1" w:styleId="Destinatrio2">
    <w:name w:val="Destinatário2"/>
    <w:uiPriority w:val="99"/>
    <w:rsid w:val="00711C10"/>
    <w:rPr>
      <w:color w:val="800080"/>
      <w:sz w:val="22"/>
    </w:rPr>
  </w:style>
  <w:style w:type="character" w:customStyle="1" w:styleId="Citao2">
    <w:name w:val="Citação2"/>
    <w:uiPriority w:val="99"/>
    <w:rsid w:val="00711C10"/>
    <w:rPr>
      <w:i/>
    </w:rPr>
  </w:style>
  <w:style w:type="character" w:customStyle="1" w:styleId="Data2">
    <w:name w:val="Data2"/>
    <w:uiPriority w:val="99"/>
    <w:rsid w:val="00711C10"/>
    <w:rPr>
      <w:color w:val="008080"/>
      <w:sz w:val="22"/>
    </w:rPr>
  </w:style>
  <w:style w:type="character" w:customStyle="1" w:styleId="Ttulo2">
    <w:name w:val="Título2"/>
    <w:rsid w:val="00711C10"/>
    <w:rPr>
      <w:color w:val="800000"/>
      <w:sz w:val="22"/>
    </w:rPr>
  </w:style>
  <w:style w:type="character" w:customStyle="1" w:styleId="FootnoteReference1">
    <w:name w:val="Footnote Reference1"/>
    <w:uiPriority w:val="99"/>
    <w:rsid w:val="00711C10"/>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711C10"/>
    <w:rPr>
      <w:rFonts w:ascii="Times New Roman" w:hAnsi="Times New Roman"/>
      <w:smallCaps/>
    </w:rPr>
  </w:style>
  <w:style w:type="character" w:customStyle="1" w:styleId="Destinatrio1">
    <w:name w:val="Destinatário1"/>
    <w:uiPriority w:val="99"/>
    <w:rsid w:val="00711C10"/>
    <w:rPr>
      <w:color w:val="800080"/>
      <w:sz w:val="22"/>
    </w:rPr>
  </w:style>
  <w:style w:type="character" w:customStyle="1" w:styleId="Data1">
    <w:name w:val="Data1"/>
    <w:uiPriority w:val="99"/>
    <w:rsid w:val="00711C10"/>
    <w:rPr>
      <w:color w:val="008080"/>
      <w:sz w:val="22"/>
    </w:rPr>
  </w:style>
  <w:style w:type="character" w:customStyle="1" w:styleId="Ttulo1">
    <w:name w:val="Título1"/>
    <w:rsid w:val="00711C10"/>
    <w:rPr>
      <w:color w:val="800000"/>
      <w:sz w:val="22"/>
    </w:rPr>
  </w:style>
  <w:style w:type="character" w:customStyle="1" w:styleId="data">
    <w:name w:val="data"/>
    <w:uiPriority w:val="99"/>
    <w:rsid w:val="00711C10"/>
    <w:rPr>
      <w:color w:val="008080"/>
      <w:sz w:val="22"/>
    </w:rPr>
  </w:style>
  <w:style w:type="character" w:customStyle="1" w:styleId="apagar">
    <w:name w:val="apagar"/>
    <w:uiPriority w:val="99"/>
    <w:rsid w:val="00711C10"/>
    <w:rPr>
      <w:color w:val="000000"/>
    </w:rPr>
  </w:style>
  <w:style w:type="character" w:customStyle="1" w:styleId="key">
    <w:name w:val="key"/>
    <w:uiPriority w:val="99"/>
    <w:rsid w:val="00711C10"/>
  </w:style>
  <w:style w:type="character" w:customStyle="1" w:styleId="value">
    <w:name w:val="value"/>
    <w:rsid w:val="00711C10"/>
  </w:style>
  <w:style w:type="paragraph" w:styleId="CommentSubject">
    <w:name w:val="annotation subject"/>
    <w:basedOn w:val="CommentText"/>
    <w:next w:val="CommentText"/>
    <w:link w:val="CommentSubjectChar"/>
    <w:uiPriority w:val="99"/>
    <w:rsid w:val="00711C10"/>
    <w:pPr>
      <w:jc w:val="both"/>
    </w:pPr>
    <w:rPr>
      <w:b/>
      <w:sz w:val="18"/>
    </w:rPr>
  </w:style>
  <w:style w:type="character" w:customStyle="1" w:styleId="CommentSubjectChar">
    <w:name w:val="Comment Subject Char"/>
    <w:basedOn w:val="CommentTextChar"/>
    <w:link w:val="CommentSubject"/>
    <w:uiPriority w:val="99"/>
    <w:rsid w:val="00711C10"/>
    <w:rPr>
      <w:rFonts w:ascii="Arial" w:eastAsia="Calibri" w:hAnsi="Arial" w:cs="Times New Roman"/>
      <w:b/>
      <w:sz w:val="18"/>
      <w:szCs w:val="20"/>
      <w:lang w:val="pt-PT" w:eastAsia="pt-PT"/>
    </w:rPr>
  </w:style>
  <w:style w:type="character" w:customStyle="1" w:styleId="WortbeispielGalicisch">
    <w:name w:val="Wortbeispiel Galicisch"/>
    <w:uiPriority w:val="99"/>
    <w:rsid w:val="00711C10"/>
    <w:rPr>
      <w:i/>
      <w:lang w:val="pt-PT" w:eastAsia="x-none"/>
    </w:rPr>
  </w:style>
  <w:style w:type="character" w:customStyle="1" w:styleId="BodyTextIndentChar2">
    <w:name w:val="Body Text Indent Char2"/>
    <w:uiPriority w:val="99"/>
    <w:locked/>
    <w:rsid w:val="00711C10"/>
    <w:rPr>
      <w:rFonts w:ascii="Times New Roman" w:hAnsi="Times New Roman"/>
      <w:sz w:val="20"/>
      <w:lang w:val="x-none" w:eastAsia="pt-PT"/>
    </w:rPr>
  </w:style>
  <w:style w:type="character" w:customStyle="1" w:styleId="BodyTextIndent2Char2">
    <w:name w:val="Body Text Indent 2 Char2"/>
    <w:uiPriority w:val="99"/>
    <w:locked/>
    <w:rsid w:val="00711C10"/>
    <w:rPr>
      <w:rFonts w:ascii="Times New Roman" w:hAnsi="Times New Roman"/>
      <w:sz w:val="20"/>
      <w:lang w:val="x-none" w:eastAsia="pt-PT"/>
    </w:rPr>
  </w:style>
  <w:style w:type="character" w:customStyle="1" w:styleId="Heading1Char2">
    <w:name w:val="Heading 1 Char2"/>
    <w:uiPriority w:val="99"/>
    <w:locked/>
    <w:rsid w:val="00711C10"/>
    <w:rPr>
      <w:rFonts w:ascii="Times New Roman" w:hAnsi="Times New Roman"/>
      <w:b/>
      <w:sz w:val="20"/>
      <w:lang w:val="x-none" w:eastAsia="pt-PT"/>
    </w:rPr>
  </w:style>
  <w:style w:type="character" w:customStyle="1" w:styleId="mediumtext">
    <w:name w:val="mediumtext"/>
    <w:uiPriority w:val="99"/>
    <w:rsid w:val="00711C10"/>
  </w:style>
  <w:style w:type="character" w:customStyle="1" w:styleId="textecourantfg">
    <w:name w:val="textecourantfg"/>
    <w:uiPriority w:val="99"/>
    <w:rsid w:val="00711C10"/>
  </w:style>
  <w:style w:type="character" w:customStyle="1" w:styleId="sottotitolo1">
    <w:name w:val="sottotitolo1"/>
    <w:uiPriority w:val="99"/>
    <w:rsid w:val="00711C10"/>
    <w:rPr>
      <w:rFonts w:ascii="Arial" w:hAnsi="Arial"/>
      <w:b/>
      <w:color w:val="333333"/>
      <w:sz w:val="17"/>
      <w:u w:val="none"/>
      <w:effect w:val="none"/>
    </w:rPr>
  </w:style>
  <w:style w:type="character" w:customStyle="1" w:styleId="articletitle1">
    <w:name w:val="articletitle1"/>
    <w:uiPriority w:val="99"/>
    <w:rsid w:val="00711C10"/>
    <w:rPr>
      <w:rFonts w:ascii="Verdana" w:hAnsi="Verdana"/>
      <w:b/>
      <w:color w:val="000000"/>
      <w:sz w:val="30"/>
    </w:rPr>
  </w:style>
  <w:style w:type="character" w:customStyle="1" w:styleId="articleauthordate1">
    <w:name w:val="articleauthordate1"/>
    <w:uiPriority w:val="99"/>
    <w:rsid w:val="00711C10"/>
    <w:rPr>
      <w:rFonts w:ascii="Verdana" w:hAnsi="Verdana"/>
      <w:color w:val="000099"/>
      <w:sz w:val="14"/>
    </w:rPr>
  </w:style>
  <w:style w:type="character" w:customStyle="1" w:styleId="menor1">
    <w:name w:val="menor1"/>
    <w:uiPriority w:val="99"/>
    <w:rsid w:val="00711C10"/>
    <w:rPr>
      <w:sz w:val="20"/>
    </w:rPr>
  </w:style>
  <w:style w:type="character" w:customStyle="1" w:styleId="a">
    <w:name w:val="a"/>
    <w:rsid w:val="00711C10"/>
  </w:style>
  <w:style w:type="character" w:customStyle="1" w:styleId="Heading3Char2">
    <w:name w:val="Heading 3 Char2"/>
    <w:uiPriority w:val="99"/>
    <w:locked/>
    <w:rsid w:val="00711C10"/>
    <w:rPr>
      <w:rFonts w:ascii="Times New Roman" w:hAnsi="Times New Roman"/>
      <w:b/>
      <w:sz w:val="27"/>
      <w:lang w:val="pt-PT" w:eastAsia="pt-PT"/>
    </w:rPr>
  </w:style>
  <w:style w:type="character" w:customStyle="1" w:styleId="shorttext">
    <w:name w:val="short_text"/>
    <w:rsid w:val="00711C10"/>
  </w:style>
  <w:style w:type="character" w:customStyle="1" w:styleId="longtext">
    <w:name w:val="long_text"/>
    <w:uiPriority w:val="99"/>
    <w:rsid w:val="00711C10"/>
  </w:style>
  <w:style w:type="character" w:customStyle="1" w:styleId="A5">
    <w:name w:val="A5"/>
    <w:uiPriority w:val="99"/>
    <w:rsid w:val="00711C10"/>
    <w:rPr>
      <w:color w:val="000000"/>
      <w:sz w:val="17"/>
    </w:rPr>
  </w:style>
  <w:style w:type="character" w:customStyle="1" w:styleId="CharChar20">
    <w:name w:val="Char Char20"/>
    <w:uiPriority w:val="99"/>
    <w:rsid w:val="00711C10"/>
    <w:rPr>
      <w:rFonts w:ascii="Arial" w:eastAsia="Arial Unicode MS" w:hAnsi="Arial"/>
      <w:b/>
      <w:color w:val="000000"/>
      <w:sz w:val="16"/>
      <w:lang w:val="en-GB" w:eastAsia="pt-PT"/>
    </w:rPr>
  </w:style>
  <w:style w:type="character" w:customStyle="1" w:styleId="CharChar19">
    <w:name w:val="Char Char19"/>
    <w:uiPriority w:val="99"/>
    <w:rsid w:val="00711C10"/>
    <w:rPr>
      <w:rFonts w:ascii="Arial" w:hAnsi="Arial"/>
      <w:b/>
      <w:color w:val="000080"/>
      <w:lang w:val="pt-PT" w:eastAsia="pt-PT"/>
    </w:rPr>
  </w:style>
  <w:style w:type="character" w:customStyle="1" w:styleId="CharChar18">
    <w:name w:val="Char Char18"/>
    <w:uiPriority w:val="99"/>
    <w:locked/>
    <w:rsid w:val="00711C10"/>
    <w:rPr>
      <w:rFonts w:ascii="Arial" w:hAnsi="Arial"/>
      <w:b/>
      <w:lang w:val="pt-PT" w:eastAsia="pt-PT"/>
    </w:rPr>
  </w:style>
  <w:style w:type="character" w:customStyle="1" w:styleId="CharChar17">
    <w:name w:val="Char Char17"/>
    <w:uiPriority w:val="99"/>
    <w:locked/>
    <w:rsid w:val="00711C10"/>
    <w:rPr>
      <w:b/>
      <w:i/>
      <w:sz w:val="26"/>
      <w:u w:val="single"/>
      <w:lang w:val="pt-PT" w:eastAsia="pt-PT"/>
    </w:rPr>
  </w:style>
  <w:style w:type="character" w:customStyle="1" w:styleId="CharChar16">
    <w:name w:val="Char Char16"/>
    <w:uiPriority w:val="99"/>
    <w:locked/>
    <w:rsid w:val="00711C10"/>
    <w:rPr>
      <w:b/>
      <w:sz w:val="24"/>
      <w:lang w:val="pt-BR" w:eastAsia="pt-BR"/>
    </w:rPr>
  </w:style>
  <w:style w:type="character" w:customStyle="1" w:styleId="CharChar15">
    <w:name w:val="Char Char15"/>
    <w:uiPriority w:val="99"/>
    <w:rsid w:val="00711C10"/>
    <w:rPr>
      <w:sz w:val="24"/>
      <w:lang w:val="pt-PT" w:eastAsia="pt-PT"/>
    </w:rPr>
  </w:style>
  <w:style w:type="character" w:customStyle="1" w:styleId="CharChar14">
    <w:name w:val="Char Char14"/>
    <w:uiPriority w:val="99"/>
    <w:rsid w:val="00711C10"/>
    <w:rPr>
      <w:rFonts w:ascii="Arial Unicode MS" w:eastAsia="Arial Unicode MS" w:hAnsi="Arial Unicode MS"/>
      <w:sz w:val="24"/>
      <w:lang w:val="pt-PT" w:eastAsia="pt-PT"/>
    </w:rPr>
  </w:style>
  <w:style w:type="character" w:customStyle="1" w:styleId="CharChar13">
    <w:name w:val="Char Char13"/>
    <w:uiPriority w:val="99"/>
    <w:rsid w:val="00711C10"/>
    <w:rPr>
      <w:rFonts w:ascii="sans serif" w:hAnsi="sans serif"/>
      <w:color w:val="5A3100"/>
      <w:sz w:val="22"/>
      <w:lang w:val="pt-PT" w:eastAsia="pt-PT"/>
    </w:rPr>
  </w:style>
  <w:style w:type="character" w:customStyle="1" w:styleId="Textkrper-EinzugCharChar">
    <w:name w:val="Textkörper-Einzug Char Char"/>
    <w:uiPriority w:val="99"/>
    <w:rsid w:val="00711C10"/>
    <w:rPr>
      <w:rFonts w:ascii="Arial Unicode MS" w:eastAsia="Arial Unicode MS" w:hAnsi="Arial Unicode MS"/>
      <w:sz w:val="24"/>
      <w:lang w:val="pt-PT" w:eastAsia="pt-PT"/>
    </w:rPr>
  </w:style>
  <w:style w:type="character" w:customStyle="1" w:styleId="CharChar11">
    <w:name w:val="Char Char11"/>
    <w:uiPriority w:val="99"/>
    <w:rsid w:val="00711C10"/>
    <w:rPr>
      <w:rFonts w:ascii="Tahoma" w:hAnsi="Tahoma"/>
      <w:b/>
      <w:lang w:val="en-AU" w:eastAsia="pt-PT"/>
    </w:rPr>
  </w:style>
  <w:style w:type="character" w:customStyle="1" w:styleId="CharChar10">
    <w:name w:val="Char Char10"/>
    <w:uiPriority w:val="99"/>
    <w:rsid w:val="00711C10"/>
    <w:rPr>
      <w:rFonts w:ascii="Tahoma" w:hAnsi="Tahoma"/>
      <w:color w:val="000000"/>
      <w:sz w:val="18"/>
      <w:lang w:val="en-GB" w:eastAsia="pt-PT"/>
    </w:rPr>
  </w:style>
  <w:style w:type="character" w:customStyle="1" w:styleId="CharChar9">
    <w:name w:val="Char Char9"/>
    <w:uiPriority w:val="99"/>
    <w:locked/>
    <w:rsid w:val="00711C10"/>
    <w:rPr>
      <w:rFonts w:ascii="Arial Unicode MS" w:eastAsia="Arial Unicode MS" w:hAnsi="Arial Unicode MS"/>
      <w:sz w:val="24"/>
      <w:lang w:val="pt-PT" w:eastAsia="pt-PT"/>
    </w:rPr>
  </w:style>
  <w:style w:type="character" w:customStyle="1" w:styleId="CharChar73">
    <w:name w:val="Char Char73"/>
    <w:uiPriority w:val="99"/>
    <w:locked/>
    <w:rsid w:val="00711C10"/>
    <w:rPr>
      <w:rFonts w:ascii="Arial Unicode MS" w:eastAsia="Arial Unicode MS" w:hAnsi="Arial Unicode MS"/>
      <w:sz w:val="24"/>
      <w:lang w:val="pt-PT" w:eastAsia="en-US"/>
    </w:rPr>
  </w:style>
  <w:style w:type="character" w:customStyle="1" w:styleId="CharChar52">
    <w:name w:val="Char Char52"/>
    <w:uiPriority w:val="99"/>
    <w:rsid w:val="00711C10"/>
    <w:rPr>
      <w:rFonts w:ascii="Arial" w:hAnsi="Arial"/>
      <w:sz w:val="18"/>
      <w:lang w:val="pt-PT" w:eastAsia="en-AU"/>
    </w:rPr>
  </w:style>
  <w:style w:type="character" w:customStyle="1" w:styleId="CharChar41">
    <w:name w:val="Char Char41"/>
    <w:uiPriority w:val="99"/>
    <w:rsid w:val="00711C10"/>
    <w:rPr>
      <w:sz w:val="18"/>
      <w:lang w:val="pt-PT" w:eastAsia="pt-PT"/>
    </w:rPr>
  </w:style>
  <w:style w:type="character" w:customStyle="1" w:styleId="CharChar31">
    <w:name w:val="Char Char31"/>
    <w:uiPriority w:val="99"/>
    <w:locked/>
    <w:rsid w:val="00711C10"/>
    <w:rPr>
      <w:rFonts w:ascii="Arial" w:eastAsia="Arial Unicode MS" w:hAnsi="Arial"/>
      <w:i/>
      <w:sz w:val="16"/>
      <w:shd w:val="clear" w:color="auto" w:fill="FFFFFF"/>
      <w:lang w:val="pt-PT" w:eastAsia="en-AU"/>
    </w:rPr>
  </w:style>
  <w:style w:type="character" w:customStyle="1" w:styleId="CharChar111">
    <w:name w:val="Char Char111"/>
    <w:uiPriority w:val="99"/>
    <w:rsid w:val="00711C10"/>
    <w:rPr>
      <w:rFonts w:ascii="Courier New" w:hAnsi="Courier New"/>
      <w:lang w:val="pt-PT" w:eastAsia="pt-PT"/>
    </w:rPr>
  </w:style>
  <w:style w:type="character" w:customStyle="1" w:styleId="CharChar211">
    <w:name w:val="Char Char211"/>
    <w:uiPriority w:val="99"/>
    <w:rsid w:val="00711C10"/>
    <w:rPr>
      <w:rFonts w:ascii="Verdana" w:hAnsi="Verdana"/>
      <w:b/>
      <w:i/>
      <w:caps/>
      <w:sz w:val="36"/>
      <w:lang w:val="pt-PT" w:eastAsia="pt-PT"/>
    </w:rPr>
  </w:style>
  <w:style w:type="character" w:styleId="LineNumber">
    <w:name w:val="line number"/>
    <w:uiPriority w:val="99"/>
    <w:rsid w:val="00711C10"/>
    <w:rPr>
      <w:rFonts w:cs="Times New Roman"/>
    </w:rPr>
  </w:style>
  <w:style w:type="character" w:customStyle="1" w:styleId="CharChar212">
    <w:name w:val="Char Char212"/>
    <w:uiPriority w:val="99"/>
    <w:rsid w:val="00711C10"/>
    <w:rPr>
      <w:rFonts w:ascii="Verdana" w:hAnsi="Verdana"/>
      <w:b/>
      <w:i/>
      <w:caps/>
      <w:sz w:val="36"/>
      <w:lang w:val="pt-PT" w:eastAsia="pt-PT"/>
    </w:rPr>
  </w:style>
  <w:style w:type="character" w:customStyle="1" w:styleId="CharChar141">
    <w:name w:val="Char Char141"/>
    <w:uiPriority w:val="99"/>
    <w:rsid w:val="00711C10"/>
    <w:rPr>
      <w:rFonts w:ascii="Arial Unicode MS" w:eastAsia="Arial Unicode MS" w:hAnsi="Arial Unicode MS"/>
      <w:sz w:val="24"/>
      <w:lang w:val="pt-PT" w:eastAsia="pt-PT"/>
    </w:rPr>
  </w:style>
  <w:style w:type="character" w:customStyle="1" w:styleId="CharChar81">
    <w:name w:val="Char Char81"/>
    <w:uiPriority w:val="99"/>
    <w:rsid w:val="00711C10"/>
    <w:rPr>
      <w:rFonts w:ascii="Arial Unicode MS" w:eastAsia="Arial Unicode MS" w:hAnsi="Arial Unicode MS"/>
      <w:sz w:val="24"/>
      <w:lang w:val="pt-PT" w:eastAsia="en-US"/>
    </w:rPr>
  </w:style>
  <w:style w:type="character" w:customStyle="1" w:styleId="CharChar71">
    <w:name w:val="Char Char71"/>
    <w:uiPriority w:val="99"/>
    <w:locked/>
    <w:rsid w:val="00711C10"/>
    <w:rPr>
      <w:rFonts w:ascii="Arial Unicode MS" w:eastAsia="Arial Unicode MS" w:hAnsi="Arial Unicode MS"/>
      <w:sz w:val="24"/>
      <w:lang w:val="pt-PT" w:eastAsia="en-US"/>
    </w:rPr>
  </w:style>
  <w:style w:type="character" w:customStyle="1" w:styleId="CharChar12">
    <w:name w:val="Char Char12"/>
    <w:uiPriority w:val="99"/>
    <w:locked/>
    <w:rsid w:val="00711C10"/>
    <w:rPr>
      <w:rFonts w:ascii="Arial" w:hAnsi="Arial"/>
      <w:b/>
      <w:color w:val="000000"/>
      <w:sz w:val="28"/>
      <w:lang w:val="de-DE" w:eastAsia="ar-SA" w:bidi="ar-SA"/>
    </w:rPr>
  </w:style>
  <w:style w:type="character" w:customStyle="1" w:styleId="CharChar23">
    <w:name w:val="Char Char23"/>
    <w:uiPriority w:val="99"/>
    <w:locked/>
    <w:rsid w:val="00711C10"/>
    <w:rPr>
      <w:rFonts w:ascii="Arial" w:hAnsi="Arial"/>
      <w:b/>
      <w:color w:val="000000"/>
      <w:sz w:val="28"/>
      <w:lang w:val="de-DE" w:eastAsia="ar-SA" w:bidi="ar-SA"/>
    </w:rPr>
  </w:style>
  <w:style w:type="character" w:customStyle="1" w:styleId="CharChar72">
    <w:name w:val="Char Char72"/>
    <w:uiPriority w:val="99"/>
    <w:rsid w:val="00711C10"/>
    <w:rPr>
      <w:rFonts w:ascii="Cambria" w:hAnsi="Cambria"/>
      <w:b/>
      <w:kern w:val="32"/>
      <w:sz w:val="32"/>
      <w:lang w:val="pt-PT" w:eastAsia="en-US"/>
    </w:rPr>
  </w:style>
  <w:style w:type="character" w:customStyle="1" w:styleId="CharChar61">
    <w:name w:val="Char Char61"/>
    <w:uiPriority w:val="99"/>
    <w:rsid w:val="00711C10"/>
    <w:rPr>
      <w:rFonts w:ascii="Cambria" w:hAnsi="Cambria"/>
      <w:b/>
      <w:i/>
      <w:sz w:val="28"/>
      <w:lang w:val="pt-PT" w:eastAsia="en-US"/>
    </w:rPr>
  </w:style>
  <w:style w:type="paragraph" w:customStyle="1" w:styleId="Default1">
    <w:name w:val="Default1"/>
    <w:basedOn w:val="Default"/>
    <w:next w:val="Default"/>
    <w:uiPriority w:val="99"/>
    <w:rsid w:val="00711C10"/>
    <w:rPr>
      <w:rFonts w:ascii="Times New Roman" w:hAnsi="Times New Roman" w:cs="Times New Roman"/>
      <w:color w:val="auto"/>
      <w:lang w:val="it-IT" w:eastAsia="en-US"/>
    </w:rPr>
  </w:style>
  <w:style w:type="character" w:customStyle="1" w:styleId="CharChar51">
    <w:name w:val="Char Char51"/>
    <w:uiPriority w:val="99"/>
    <w:rsid w:val="00711C10"/>
    <w:rPr>
      <w:rFonts w:ascii="Cambria" w:hAnsi="Cambria"/>
      <w:b/>
      <w:sz w:val="26"/>
      <w:lang w:val="pt-PT" w:eastAsia="en-US"/>
    </w:rPr>
  </w:style>
  <w:style w:type="character" w:customStyle="1" w:styleId="CharChar110">
    <w:name w:val="Char Char110"/>
    <w:uiPriority w:val="99"/>
    <w:rsid w:val="00711C10"/>
    <w:rPr>
      <w:rFonts w:ascii="Calibri" w:hAnsi="Calibri"/>
      <w:sz w:val="22"/>
      <w:lang w:val="pt-PT" w:eastAsia="en-US"/>
    </w:rPr>
  </w:style>
  <w:style w:type="character" w:customStyle="1" w:styleId="CharChar213">
    <w:name w:val="Char Char213"/>
    <w:uiPriority w:val="99"/>
    <w:rsid w:val="00711C10"/>
    <w:rPr>
      <w:rFonts w:ascii="Verdana" w:hAnsi="Verdana"/>
      <w:b/>
      <w:i/>
      <w:caps/>
      <w:sz w:val="36"/>
      <w:lang w:val="pt-PT" w:eastAsia="pt-PT"/>
    </w:rPr>
  </w:style>
  <w:style w:type="character" w:customStyle="1" w:styleId="CharChar142">
    <w:name w:val="Char Char142"/>
    <w:uiPriority w:val="99"/>
    <w:rsid w:val="00711C10"/>
    <w:rPr>
      <w:rFonts w:ascii="Arial Unicode MS" w:eastAsia="Arial Unicode MS" w:hAnsi="Arial Unicode MS"/>
      <w:sz w:val="24"/>
      <w:lang w:val="pt-PT" w:eastAsia="pt-PT"/>
    </w:rPr>
  </w:style>
  <w:style w:type="character" w:customStyle="1" w:styleId="CharChar82">
    <w:name w:val="Char Char82"/>
    <w:uiPriority w:val="99"/>
    <w:rsid w:val="00711C10"/>
    <w:rPr>
      <w:rFonts w:ascii="Arial Unicode MS" w:eastAsia="Arial Unicode MS" w:hAnsi="Arial Unicode MS"/>
      <w:sz w:val="24"/>
      <w:lang w:val="pt-PT" w:eastAsia="en-US"/>
    </w:rPr>
  </w:style>
  <w:style w:type="paragraph" w:customStyle="1" w:styleId="Bibliografia2">
    <w:name w:val="Bibliografia2"/>
    <w:basedOn w:val="Normal"/>
    <w:uiPriority w:val="99"/>
    <w:rsid w:val="00711C10"/>
    <w:pPr>
      <w:spacing w:after="200"/>
      <w:ind w:left="284" w:right="0" w:hanging="284"/>
    </w:pPr>
    <w:rPr>
      <w:rFonts w:eastAsia="Calibri" w:cs="Times New Roman"/>
      <w:lang w:eastAsia="de-DE"/>
    </w:rPr>
  </w:style>
  <w:style w:type="character" w:customStyle="1" w:styleId="destaques51">
    <w:name w:val="destaques51"/>
    <w:uiPriority w:val="99"/>
    <w:rsid w:val="00711C10"/>
    <w:rPr>
      <w:rFonts w:ascii="Arial" w:hAnsi="Arial"/>
      <w:color w:val="FFFFFF"/>
    </w:rPr>
  </w:style>
  <w:style w:type="paragraph" w:customStyle="1" w:styleId="Textodenotaalfinal">
    <w:name w:val="Texto de nota al final"/>
    <w:basedOn w:val="Normal"/>
    <w:uiPriority w:val="99"/>
    <w:rsid w:val="00711C10"/>
    <w:pPr>
      <w:widowControl w:val="0"/>
      <w:autoSpaceDE w:val="0"/>
      <w:autoSpaceDN w:val="0"/>
      <w:ind w:left="0" w:right="0"/>
      <w:jc w:val="left"/>
    </w:pPr>
    <w:rPr>
      <w:rFonts w:ascii="Courier New" w:eastAsia="Calibri" w:hAnsi="Courier New" w:cs="Courier New"/>
      <w:lang w:val="es-ES_tradnl" w:eastAsia="es-ES"/>
    </w:rPr>
  </w:style>
  <w:style w:type="character" w:customStyle="1" w:styleId="CharChar151">
    <w:name w:val="Char Char151"/>
    <w:uiPriority w:val="99"/>
    <w:locked/>
    <w:rsid w:val="00711C10"/>
    <w:rPr>
      <w:rFonts w:ascii="GlaserSteD" w:eastAsia="Arial Unicode MS" w:hAnsi="GlaserSteD"/>
      <w:b/>
      <w:i/>
      <w:caps/>
      <w:sz w:val="36"/>
      <w:lang w:val="pt-PT" w:eastAsia="pt-PT"/>
    </w:rPr>
  </w:style>
  <w:style w:type="character" w:styleId="BookTitle">
    <w:name w:val="Book Title"/>
    <w:uiPriority w:val="33"/>
    <w:qFormat/>
    <w:rsid w:val="00711C10"/>
    <w:rPr>
      <w:rFonts w:ascii="Times New Roman" w:hAnsi="Times New Roman"/>
      <w:b/>
      <w:smallCaps/>
      <w:spacing w:val="5"/>
      <w:sz w:val="24"/>
    </w:rPr>
  </w:style>
  <w:style w:type="character" w:styleId="SubtleEmphasis">
    <w:name w:val="Subtle Emphasis"/>
    <w:aliases w:val="3º Título"/>
    <w:uiPriority w:val="19"/>
    <w:qFormat/>
    <w:rsid w:val="00711C10"/>
    <w:rPr>
      <w:i/>
      <w:color w:val="808080"/>
    </w:rPr>
  </w:style>
  <w:style w:type="paragraph" w:customStyle="1" w:styleId="textotabelaimagens2">
    <w:name w:val="texto_tabela_imagens2"/>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textotabelaimagens21">
    <w:name w:val="texto_tabela_imagens21"/>
    <w:uiPriority w:val="99"/>
    <w:rsid w:val="00711C10"/>
  </w:style>
  <w:style w:type="character" w:customStyle="1" w:styleId="textosimples2">
    <w:name w:val="texto_simples2"/>
    <w:uiPriority w:val="99"/>
    <w:rsid w:val="00711C10"/>
  </w:style>
  <w:style w:type="paragraph" w:customStyle="1" w:styleId="textosimples21">
    <w:name w:val="texto_simples21"/>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ubtitleChar1">
    <w:name w:val="Subtitle Char1"/>
    <w:uiPriority w:val="99"/>
    <w:locked/>
    <w:rsid w:val="00711C10"/>
    <w:rPr>
      <w:rFonts w:ascii="Cambria" w:hAnsi="Cambria"/>
      <w:sz w:val="24"/>
    </w:rPr>
  </w:style>
  <w:style w:type="character" w:customStyle="1" w:styleId="nfaseIntenso1">
    <w:name w:val="Ênfase Intenso1"/>
    <w:uiPriority w:val="99"/>
    <w:rsid w:val="00711C10"/>
    <w:rPr>
      <w:b/>
      <w:i/>
      <w:color w:val="4F81BD"/>
    </w:rPr>
  </w:style>
  <w:style w:type="paragraph" w:styleId="Quote">
    <w:name w:val="Quote"/>
    <w:basedOn w:val="Normal"/>
    <w:next w:val="Normal"/>
    <w:link w:val="QuoteChar"/>
    <w:autoRedefine/>
    <w:qFormat/>
    <w:rsid w:val="009C1A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10"/>
    </w:pPr>
    <w:rPr>
      <w:rFonts w:eastAsia="PMingLiU" w:cs="Times New Roman"/>
      <w:b/>
      <w:i/>
      <w:noProof/>
      <w:color w:val="000000"/>
      <w:sz w:val="24"/>
      <w:szCs w:val="24"/>
      <w:lang w:eastAsia="pt-PT"/>
    </w:rPr>
  </w:style>
  <w:style w:type="character" w:customStyle="1" w:styleId="QuoteChar">
    <w:name w:val="Quote Char"/>
    <w:basedOn w:val="DefaultParagraphFont"/>
    <w:link w:val="Quote"/>
    <w:rsid w:val="009C1AEB"/>
    <w:rPr>
      <w:rFonts w:ascii="Century Gothic" w:eastAsia="PMingLiU" w:hAnsi="Century Gothic" w:cs="Times New Roman"/>
      <w:b/>
      <w:i/>
      <w:noProof/>
      <w:color w:val="000000"/>
      <w:sz w:val="24"/>
      <w:szCs w:val="24"/>
      <w:lang w:val="pt-PT" w:eastAsia="pt-PT"/>
    </w:rPr>
  </w:style>
  <w:style w:type="character" w:customStyle="1" w:styleId="Heading4Char1">
    <w:name w:val="Heading 4 Char1"/>
    <w:uiPriority w:val="99"/>
    <w:locked/>
    <w:rsid w:val="00711C10"/>
    <w:rPr>
      <w:rFonts w:ascii="Calibri" w:hAnsi="Calibri"/>
      <w:b/>
      <w:color w:val="3366FF"/>
      <w:sz w:val="18"/>
    </w:rPr>
  </w:style>
  <w:style w:type="character" w:customStyle="1" w:styleId="st">
    <w:name w:val="st"/>
    <w:rsid w:val="00711C10"/>
  </w:style>
  <w:style w:type="character" w:customStyle="1" w:styleId="CharChar24">
    <w:name w:val="Char Char24"/>
    <w:uiPriority w:val="99"/>
    <w:semiHidden/>
    <w:rsid w:val="00711C10"/>
  </w:style>
  <w:style w:type="character" w:customStyle="1" w:styleId="Funotenzeichen1">
    <w:name w:val="Fußnotenzeichen1"/>
    <w:rsid w:val="00711C10"/>
    <w:rPr>
      <w:vertAlign w:val="superscript"/>
    </w:rPr>
  </w:style>
  <w:style w:type="character" w:customStyle="1" w:styleId="H4Char">
    <w:name w:val="H4 Char"/>
    <w:link w:val="H4"/>
    <w:uiPriority w:val="99"/>
    <w:locked/>
    <w:rsid w:val="00711C10"/>
    <w:rPr>
      <w:rFonts w:ascii="Times New Roman" w:eastAsia="Calibri" w:hAnsi="Times New Roman" w:cs="Times New Roman"/>
      <w:b/>
      <w:sz w:val="24"/>
      <w:szCs w:val="20"/>
      <w:lang w:val="es-ES" w:eastAsia="es-ES"/>
    </w:rPr>
  </w:style>
  <w:style w:type="character" w:customStyle="1" w:styleId="FootnoteText1Char">
    <w:name w:val="Footnote Text1 Char"/>
    <w:link w:val="FootnoteText1"/>
    <w:uiPriority w:val="99"/>
    <w:locked/>
    <w:rsid w:val="00711C10"/>
    <w:rPr>
      <w:rFonts w:ascii="Times New Roman" w:eastAsia="Calibri" w:hAnsi="Times New Roman" w:cs="Arial"/>
      <w:sz w:val="24"/>
      <w:szCs w:val="18"/>
      <w:lang w:val="pt-PT" w:eastAsia="ar-SA"/>
    </w:rPr>
  </w:style>
  <w:style w:type="paragraph" w:styleId="EnvelopeReturn">
    <w:name w:val="envelope return"/>
    <w:basedOn w:val="Normal"/>
    <w:link w:val="EnvelopeReturnChar"/>
    <w:uiPriority w:val="99"/>
    <w:rsid w:val="00711C10"/>
    <w:pPr>
      <w:ind w:left="0" w:right="0"/>
      <w:jc w:val="left"/>
    </w:pPr>
    <w:rPr>
      <w:rFonts w:eastAsia="Calibri"/>
      <w:lang w:eastAsia="pt-PT"/>
    </w:rPr>
  </w:style>
  <w:style w:type="character" w:customStyle="1" w:styleId="EnvelopeReturnChar">
    <w:name w:val="Envelope Return Char"/>
    <w:link w:val="EnvelopeReturn"/>
    <w:uiPriority w:val="99"/>
    <w:locked/>
    <w:rsid w:val="00711C10"/>
    <w:rPr>
      <w:rFonts w:ascii="Arial" w:eastAsia="Calibri" w:hAnsi="Arial" w:cs="Arial"/>
      <w:sz w:val="24"/>
      <w:szCs w:val="20"/>
      <w:lang w:val="pt-PT" w:eastAsia="pt-PT"/>
    </w:rPr>
  </w:style>
  <w:style w:type="paragraph" w:styleId="E-mailSignature">
    <w:name w:val="E-mail Signature"/>
    <w:basedOn w:val="Normal"/>
    <w:link w:val="E-mailSignatureChar"/>
    <w:uiPriority w:val="99"/>
    <w:rsid w:val="00711C10"/>
    <w:pPr>
      <w:ind w:left="0" w:right="0"/>
      <w:jc w:val="left"/>
    </w:pPr>
    <w:rPr>
      <w:rFonts w:eastAsia="Calibri" w:cs="Times New Roman"/>
      <w:lang w:eastAsia="pt-PT"/>
    </w:rPr>
  </w:style>
  <w:style w:type="character" w:customStyle="1" w:styleId="E-mailSignatureChar">
    <w:name w:val="E-mail Signature Char"/>
    <w:basedOn w:val="DefaultParagraphFont"/>
    <w:link w:val="E-mailSignature"/>
    <w:uiPriority w:val="99"/>
    <w:rsid w:val="00711C10"/>
    <w:rPr>
      <w:rFonts w:ascii="Times New Roman" w:eastAsia="Calibri" w:hAnsi="Times New Roman" w:cs="Times New Roman"/>
      <w:sz w:val="24"/>
      <w:szCs w:val="20"/>
      <w:lang w:val="pt-PT" w:eastAsia="pt-PT"/>
    </w:rPr>
  </w:style>
  <w:style w:type="character" w:customStyle="1" w:styleId="COPYChar">
    <w:name w:val="COPY Char"/>
    <w:link w:val="COPY"/>
    <w:locked/>
    <w:rsid w:val="00711C10"/>
    <w:rPr>
      <w:rFonts w:ascii="Tahoma" w:eastAsia="Calibri" w:hAnsi="Tahoma" w:cs="Times New Roman"/>
      <w:color w:val="000000"/>
      <w:spacing w:val="10"/>
      <w:sz w:val="18"/>
      <w:szCs w:val="20"/>
      <w:lang w:val="en-GB" w:eastAsia="pt-PT"/>
    </w:rPr>
  </w:style>
  <w:style w:type="character" w:customStyle="1" w:styleId="sbnspecs">
    <w:name w:val="sbnspecs"/>
    <w:uiPriority w:val="99"/>
    <w:rsid w:val="00711C10"/>
  </w:style>
  <w:style w:type="character" w:customStyle="1" w:styleId="Heading6Char2">
    <w:name w:val="Heading 6 Char2"/>
    <w:uiPriority w:val="99"/>
    <w:locked/>
    <w:rsid w:val="00711C10"/>
    <w:rPr>
      <w:b/>
      <w:sz w:val="24"/>
      <w:lang w:val="pt-BR" w:eastAsia="pt-BR"/>
    </w:rPr>
  </w:style>
  <w:style w:type="character" w:customStyle="1" w:styleId="ecxapple-style-span">
    <w:name w:val="ecxapple-style-span"/>
    <w:uiPriority w:val="99"/>
    <w:rsid w:val="00711C10"/>
  </w:style>
  <w:style w:type="paragraph" w:customStyle="1" w:styleId="Antescitao">
    <w:name w:val="Ante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134" w:right="1134"/>
    </w:pPr>
    <w:rPr>
      <w:rFonts w:eastAsia="Times New Roman"/>
      <w:i w:val="0"/>
      <w:color w:val="auto"/>
    </w:rPr>
  </w:style>
  <w:style w:type="paragraph" w:customStyle="1" w:styleId="Depoiscitao">
    <w:name w:val="Depoi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160"/>
      <w:ind w:left="1134" w:right="1134"/>
    </w:pPr>
    <w:rPr>
      <w:rFonts w:eastAsia="Times New Roman"/>
      <w:i w:val="0"/>
      <w:color w:val="auto"/>
    </w:rPr>
  </w:style>
  <w:style w:type="paragraph" w:customStyle="1" w:styleId="msointensequote0">
    <w:name w:val="msointensequote"/>
    <w:basedOn w:val="Normal"/>
    <w:next w:val="Normal"/>
    <w:uiPriority w:val="99"/>
    <w:rsid w:val="00711C10"/>
    <w:pPr>
      <w:pBdr>
        <w:bottom w:val="single" w:sz="4" w:space="4" w:color="4F81BD"/>
      </w:pBdr>
      <w:spacing w:before="200" w:after="280"/>
      <w:ind w:left="936" w:right="936"/>
      <w:jc w:val="left"/>
    </w:pPr>
    <w:rPr>
      <w:rFonts w:eastAsia="Calibri" w:cs="Times New Roman"/>
      <w:b/>
      <w:bCs/>
      <w:i/>
      <w:iCs/>
      <w:noProof/>
      <w:color w:val="4F81BD"/>
      <w:lang w:eastAsia="pt-PT"/>
    </w:rPr>
  </w:style>
  <w:style w:type="character" w:customStyle="1" w:styleId="msosubtleemphasis0">
    <w:name w:val="msosubtleemphasis"/>
    <w:uiPriority w:val="99"/>
    <w:rsid w:val="00711C10"/>
    <w:rPr>
      <w:i/>
      <w:color w:val="808080"/>
    </w:rPr>
  </w:style>
  <w:style w:type="character" w:customStyle="1" w:styleId="msosubtlereference0">
    <w:name w:val="msosubtlereference"/>
    <w:uiPriority w:val="99"/>
    <w:rsid w:val="00711C10"/>
    <w:rPr>
      <w:smallCaps/>
      <w:color w:val="C0504D"/>
      <w:u w:val="single"/>
    </w:rPr>
  </w:style>
  <w:style w:type="character" w:customStyle="1" w:styleId="msobooktitle0">
    <w:name w:val="msobooktitle"/>
    <w:uiPriority w:val="99"/>
    <w:rsid w:val="00711C10"/>
    <w:rPr>
      <w:b/>
      <w:smallCaps/>
      <w:spacing w:val="5"/>
    </w:rPr>
  </w:style>
  <w:style w:type="paragraph" w:customStyle="1" w:styleId="msolistparagraph0">
    <w:name w:val="msolistparagraph"/>
    <w:basedOn w:val="Normal"/>
    <w:uiPriority w:val="99"/>
    <w:rsid w:val="00711C10"/>
    <w:pPr>
      <w:overflowPunct w:val="0"/>
      <w:autoSpaceDE w:val="0"/>
      <w:autoSpaceDN w:val="0"/>
      <w:adjustRightInd w:val="0"/>
      <w:spacing w:before="240"/>
      <w:ind w:left="720" w:right="720" w:firstLine="709"/>
      <w:contextualSpacing/>
    </w:pPr>
    <w:rPr>
      <w:rFonts w:ascii="AA Times New Roman" w:eastAsia="Calibri" w:hAnsi="AA Times New Roman" w:cs="Times New Roman"/>
      <w:lang w:val="pt-BR" w:eastAsia="pt-PT"/>
    </w:rPr>
  </w:style>
  <w:style w:type="paragraph" w:styleId="Index1">
    <w:name w:val="index 1"/>
    <w:basedOn w:val="Normal"/>
    <w:next w:val="Normal"/>
    <w:rsid w:val="00711C10"/>
    <w:pPr>
      <w:tabs>
        <w:tab w:val="left" w:leader="underscore" w:pos="15191"/>
      </w:tabs>
      <w:suppressAutoHyphens/>
      <w:spacing w:after="160"/>
      <w:ind w:left="340" w:right="0" w:hanging="340"/>
    </w:pPr>
    <w:rPr>
      <w:rFonts w:eastAsia="Calibri" w:cs="Times New Roman"/>
      <w:lang w:eastAsia="ar-SA"/>
    </w:rPr>
  </w:style>
  <w:style w:type="paragraph" w:styleId="TOC1">
    <w:name w:val="toc 1"/>
    <w:basedOn w:val="Normal"/>
    <w:next w:val="Normal"/>
    <w:autoRedefine/>
    <w:qFormat/>
    <w:rsid w:val="00FA4FEB"/>
    <w:pPr>
      <w:tabs>
        <w:tab w:val="left" w:pos="284"/>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ind w:right="-142" w:firstLine="85"/>
      <w:jc w:val="left"/>
    </w:pPr>
    <w:rPr>
      <w:rFonts w:eastAsia="Calibri" w:cs="Times New Roman"/>
      <w:b/>
      <w:lang w:eastAsia="ar-SA"/>
    </w:rPr>
  </w:style>
  <w:style w:type="paragraph" w:customStyle="1" w:styleId="Cabealho4">
    <w:name w:val="Cabeçalho4"/>
    <w:basedOn w:val="Normal"/>
    <w:next w:val="BodyText"/>
    <w:uiPriority w:val="99"/>
    <w:rsid w:val="00711C10"/>
    <w:pPr>
      <w:keepNext/>
      <w:tabs>
        <w:tab w:val="left" w:leader="underscore" w:pos="15191"/>
      </w:tabs>
      <w:suppressAutoHyphens/>
      <w:spacing w:before="240" w:after="120"/>
      <w:ind w:left="340" w:right="0" w:hanging="340"/>
    </w:pPr>
    <w:rPr>
      <w:rFonts w:eastAsia="MS Mincho" w:cs="Times New Roman"/>
      <w:sz w:val="16"/>
      <w:szCs w:val="28"/>
      <w:lang w:eastAsia="ar-SA"/>
    </w:rPr>
  </w:style>
  <w:style w:type="paragraph" w:customStyle="1" w:styleId="Legenda4">
    <w:name w:val="Legenda4"/>
    <w:basedOn w:val="Normal"/>
    <w:uiPriority w:val="99"/>
    <w:rsid w:val="00711C10"/>
    <w:pPr>
      <w:suppressLineNumbers/>
      <w:tabs>
        <w:tab w:val="left" w:leader="underscore" w:pos="15191"/>
      </w:tabs>
      <w:suppressAutoHyphens/>
      <w:spacing w:before="120" w:after="120"/>
      <w:ind w:left="340" w:right="0" w:hanging="340"/>
    </w:pPr>
    <w:rPr>
      <w:rFonts w:eastAsia="Calibri" w:cs="Times New Roman"/>
      <w:i/>
      <w:iCs/>
      <w:lang w:eastAsia="ar-SA"/>
    </w:rPr>
  </w:style>
  <w:style w:type="paragraph" w:customStyle="1" w:styleId="Bibliografia3">
    <w:name w:val="Bibliografia3"/>
    <w:basedOn w:val="Normal"/>
    <w:uiPriority w:val="99"/>
    <w:rsid w:val="00711C10"/>
    <w:pPr>
      <w:tabs>
        <w:tab w:val="left" w:leader="underscore" w:pos="15191"/>
      </w:tabs>
      <w:suppressAutoHyphens/>
      <w:ind w:left="340" w:right="0" w:hanging="340"/>
    </w:pPr>
    <w:rPr>
      <w:rFonts w:eastAsia="Calibri" w:cs="Times New Roman"/>
      <w:sz w:val="18"/>
      <w:lang w:eastAsia="ar-SA"/>
    </w:rPr>
  </w:style>
  <w:style w:type="paragraph" w:customStyle="1" w:styleId="Linhahorizontal">
    <w:name w:val="Linha horizontal"/>
    <w:basedOn w:val="Normal"/>
    <w:next w:val="BodyText"/>
    <w:uiPriority w:val="99"/>
    <w:rsid w:val="00711C10"/>
    <w:pPr>
      <w:suppressLineNumbers/>
      <w:pBdr>
        <w:bottom w:val="double" w:sz="2" w:space="0" w:color="808080"/>
      </w:pBdr>
      <w:tabs>
        <w:tab w:val="left" w:leader="underscore" w:pos="15191"/>
      </w:tabs>
      <w:suppressAutoHyphens/>
      <w:spacing w:after="283"/>
      <w:ind w:left="340" w:right="0" w:hanging="340"/>
    </w:pPr>
    <w:rPr>
      <w:rFonts w:eastAsia="Calibri" w:cs="Times New Roman"/>
      <w:sz w:val="12"/>
      <w:szCs w:val="12"/>
      <w:lang w:eastAsia="ar-SA"/>
    </w:rPr>
  </w:style>
  <w:style w:type="paragraph" w:customStyle="1" w:styleId="Bibliographie">
    <w:name w:val="Bibliographie"/>
    <w:rsid w:val="00711C10"/>
    <w:pPr>
      <w:widowControl w:val="0"/>
      <w:tabs>
        <w:tab w:val="left" w:pos="-20601"/>
      </w:tabs>
      <w:suppressAutoHyphens/>
      <w:overflowPunct w:val="0"/>
      <w:spacing w:before="120" w:after="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711C10"/>
  </w:style>
  <w:style w:type="character" w:customStyle="1" w:styleId="Absatz-Standardschriftart3">
    <w:name w:val="Absatz-Standardschriftart3"/>
    <w:uiPriority w:val="99"/>
    <w:rsid w:val="00711C10"/>
  </w:style>
  <w:style w:type="character" w:customStyle="1" w:styleId="Absatz-Standardschriftart2">
    <w:name w:val="Absatz-Standardschriftart2"/>
    <w:uiPriority w:val="99"/>
    <w:rsid w:val="00711C10"/>
  </w:style>
  <w:style w:type="character" w:customStyle="1" w:styleId="Tipodeletrapredefinidodopargrafo3">
    <w:name w:val="Tipo de letra predefinido do parágrafo3"/>
    <w:uiPriority w:val="99"/>
    <w:rsid w:val="00711C10"/>
  </w:style>
  <w:style w:type="character" w:customStyle="1" w:styleId="Refdenotaderodap4">
    <w:name w:val="Ref. de nota de rodapé4"/>
    <w:uiPriority w:val="99"/>
    <w:rsid w:val="00711C10"/>
    <w:rPr>
      <w:vertAlign w:val="superscript"/>
    </w:rPr>
  </w:style>
  <w:style w:type="character" w:customStyle="1" w:styleId="Refdenotadefim3">
    <w:name w:val="Ref. de nota de fim3"/>
    <w:uiPriority w:val="99"/>
    <w:rsid w:val="00711C10"/>
    <w:rPr>
      <w:vertAlign w:val="superscript"/>
    </w:rPr>
  </w:style>
  <w:style w:type="character" w:customStyle="1" w:styleId="Endnotenzeichen1">
    <w:name w:val="Endnotenzeichen1"/>
    <w:uiPriority w:val="99"/>
    <w:rsid w:val="00711C10"/>
    <w:rPr>
      <w:vertAlign w:val="superscript"/>
    </w:rPr>
  </w:style>
  <w:style w:type="character" w:customStyle="1" w:styleId="Funotenzeichen2">
    <w:name w:val="Fußnotenzeichen2"/>
    <w:uiPriority w:val="99"/>
    <w:rsid w:val="00711C10"/>
    <w:rPr>
      <w:vertAlign w:val="superscript"/>
    </w:rPr>
  </w:style>
  <w:style w:type="character" w:customStyle="1" w:styleId="Endnotenzeichen2">
    <w:name w:val="Endnotenzeichen2"/>
    <w:uiPriority w:val="99"/>
    <w:rsid w:val="00711C10"/>
    <w:rPr>
      <w:vertAlign w:val="superscript"/>
    </w:rPr>
  </w:style>
  <w:style w:type="character" w:customStyle="1" w:styleId="Funotenzeichen3">
    <w:name w:val="Fußnotenzeichen3"/>
    <w:uiPriority w:val="99"/>
    <w:rsid w:val="00711C10"/>
    <w:rPr>
      <w:vertAlign w:val="superscript"/>
    </w:rPr>
  </w:style>
  <w:style w:type="character" w:customStyle="1" w:styleId="Endnotenzeichen3">
    <w:name w:val="Endnotenzeichen3"/>
    <w:uiPriority w:val="99"/>
    <w:rsid w:val="00711C10"/>
    <w:rPr>
      <w:vertAlign w:val="superscript"/>
    </w:rPr>
  </w:style>
  <w:style w:type="character" w:customStyle="1" w:styleId="fett">
    <w:name w:val="fett"/>
    <w:rsid w:val="00711C10"/>
    <w:rPr>
      <w:rFonts w:ascii="Times" w:hAnsi="Times"/>
      <w:b/>
    </w:rPr>
  </w:style>
  <w:style w:type="character" w:customStyle="1" w:styleId="txtarial8ptgray1">
    <w:name w:val="txt_arial_8pt_gray1"/>
    <w:uiPriority w:val="99"/>
    <w:rsid w:val="00711C10"/>
    <w:rPr>
      <w:rFonts w:ascii="Verdana" w:hAnsi="Verdana"/>
      <w:color w:val="666666"/>
      <w:sz w:val="16"/>
    </w:rPr>
  </w:style>
  <w:style w:type="character" w:customStyle="1" w:styleId="A0">
    <w:name w:val="A0"/>
    <w:uiPriority w:val="99"/>
    <w:rsid w:val="00711C10"/>
    <w:rPr>
      <w:rFonts w:ascii="Timeless" w:hAnsi="Timeless"/>
      <w:color w:val="000000"/>
      <w:sz w:val="20"/>
    </w:rPr>
  </w:style>
  <w:style w:type="character" w:customStyle="1" w:styleId="txtarial8ptgray">
    <w:name w:val="txt_arial_8pt_gray"/>
    <w:uiPriority w:val="99"/>
    <w:rsid w:val="00711C10"/>
  </w:style>
  <w:style w:type="character" w:customStyle="1" w:styleId="BlockquoteChar">
    <w:name w:val="Blockquote Char"/>
    <w:link w:val="Blockquote"/>
    <w:uiPriority w:val="99"/>
    <w:locked/>
    <w:rsid w:val="00711C10"/>
    <w:rPr>
      <w:rFonts w:ascii="Calibri" w:eastAsia="Calibri" w:hAnsi="Calibri" w:cs="Times New Roman"/>
      <w:sz w:val="24"/>
      <w:szCs w:val="20"/>
      <w:lang w:val="pt-PT" w:eastAsia="pt-BR"/>
    </w:rPr>
  </w:style>
  <w:style w:type="character" w:customStyle="1" w:styleId="CharChar32">
    <w:name w:val="Char Char32"/>
    <w:uiPriority w:val="99"/>
    <w:semiHidden/>
    <w:rsid w:val="00711C10"/>
    <w:rPr>
      <w:rFonts w:ascii="Calibri" w:hAnsi="Calibri"/>
      <w:lang w:val="pt-PT" w:eastAsia="en-US"/>
    </w:rPr>
  </w:style>
  <w:style w:type="character" w:customStyle="1" w:styleId="CharChar26">
    <w:name w:val="Char Char26"/>
    <w:uiPriority w:val="99"/>
    <w:semiHidden/>
    <w:rsid w:val="00711C10"/>
    <w:rPr>
      <w:rFonts w:ascii="Calibri" w:hAnsi="Calibri"/>
      <w:lang w:val="pt-PT" w:eastAsia="en-US"/>
    </w:rPr>
  </w:style>
  <w:style w:type="character" w:customStyle="1" w:styleId="CharChar112">
    <w:name w:val="Char Char112"/>
    <w:uiPriority w:val="99"/>
    <w:semiHidden/>
    <w:rsid w:val="00711C10"/>
    <w:rPr>
      <w:rFonts w:ascii="Calibri" w:hAnsi="Calibri"/>
      <w:sz w:val="22"/>
      <w:lang w:val="pt-PT" w:eastAsia="en-US"/>
    </w:rPr>
  </w:style>
  <w:style w:type="character" w:customStyle="1" w:styleId="CharChar25">
    <w:name w:val="Char Char25"/>
    <w:uiPriority w:val="99"/>
    <w:rsid w:val="00711C10"/>
    <w:rPr>
      <w:rFonts w:ascii="Calibri" w:hAnsi="Calibri"/>
      <w:sz w:val="22"/>
      <w:lang w:val="pt-PT" w:eastAsia="en-US"/>
    </w:rPr>
  </w:style>
  <w:style w:type="paragraph" w:customStyle="1" w:styleId="DefinitionList">
    <w:name w:val="Definition List"/>
    <w:basedOn w:val="Normal"/>
    <w:next w:val="Normal"/>
    <w:rsid w:val="00711C10"/>
    <w:pPr>
      <w:ind w:left="360" w:right="0"/>
      <w:jc w:val="left"/>
    </w:pPr>
    <w:rPr>
      <w:rFonts w:eastAsia="Calibri" w:cs="Times New Roman"/>
      <w:iCs/>
      <w:lang w:eastAsia="pt-PT"/>
    </w:rPr>
  </w:style>
  <w:style w:type="character" w:customStyle="1" w:styleId="Typewriter">
    <w:name w:val="Typewriter"/>
    <w:rsid w:val="00711C10"/>
    <w:rPr>
      <w:rFonts w:ascii="Courier New" w:hAnsi="Courier New"/>
      <w:sz w:val="20"/>
    </w:rPr>
  </w:style>
  <w:style w:type="paragraph" w:customStyle="1" w:styleId="OiaeaeiYiio2">
    <w:name w:val="O?ia eaeiYiio 2"/>
    <w:basedOn w:val="Normal"/>
    <w:uiPriority w:val="99"/>
    <w:rsid w:val="00711C10"/>
    <w:pPr>
      <w:widowControl w:val="0"/>
      <w:ind w:left="0" w:right="0"/>
      <w:jc w:val="right"/>
    </w:pPr>
    <w:rPr>
      <w:rFonts w:eastAsia="Calibri" w:cs="Times New Roman"/>
      <w:i/>
      <w:sz w:val="16"/>
      <w:lang w:val="en-US" w:eastAsia="ko-KR"/>
    </w:rPr>
  </w:style>
  <w:style w:type="paragraph" w:customStyle="1" w:styleId="Eaoaeaa">
    <w:name w:val="Eaoae?aa"/>
    <w:basedOn w:val="Normal"/>
    <w:uiPriority w:val="99"/>
    <w:rsid w:val="00711C10"/>
    <w:pPr>
      <w:widowControl w:val="0"/>
      <w:tabs>
        <w:tab w:val="center" w:pos="4153"/>
        <w:tab w:val="right" w:pos="8306"/>
      </w:tabs>
      <w:ind w:left="0" w:right="0"/>
      <w:jc w:val="left"/>
    </w:pPr>
    <w:rPr>
      <w:rFonts w:eastAsia="Calibri" w:cs="Times New Roman"/>
      <w:lang w:val="en-US" w:eastAsia="ko-KR"/>
    </w:rPr>
  </w:style>
  <w:style w:type="character" w:customStyle="1" w:styleId="formtext">
    <w:name w:val="formtext"/>
    <w:rsid w:val="00711C10"/>
  </w:style>
  <w:style w:type="paragraph" w:customStyle="1" w:styleId="datebirth">
    <w:name w:val="datebirth"/>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ano">
    <w:name w:val="ano"/>
    <w:rsid w:val="00711C10"/>
  </w:style>
  <w:style w:type="character" w:customStyle="1" w:styleId="statcounter">
    <w:name w:val="statcounter"/>
    <w:rsid w:val="00711C10"/>
  </w:style>
  <w:style w:type="character" w:customStyle="1" w:styleId="newsitemcategory">
    <w:name w:val="newsitem_category"/>
    <w:rsid w:val="00711C10"/>
  </w:style>
  <w:style w:type="character" w:customStyle="1" w:styleId="email">
    <w:name w:val="email"/>
    <w:rsid w:val="00711C10"/>
  </w:style>
  <w:style w:type="character" w:customStyle="1" w:styleId="print">
    <w:name w:val="print"/>
    <w:rsid w:val="00711C10"/>
  </w:style>
  <w:style w:type="paragraph" w:customStyle="1" w:styleId="Predeterminado">
    <w:name w:val="Predeterminado"/>
    <w:uiPriority w:val="99"/>
    <w:rsid w:val="00711C10"/>
    <w:pPr>
      <w:widowControl w:val="0"/>
      <w:tabs>
        <w:tab w:val="left" w:pos="709"/>
      </w:tabs>
      <w:suppressAutoHyphens/>
      <w:spacing w:after="0" w:line="360" w:lineRule="auto"/>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711C10"/>
    <w:rPr>
      <w:color w:val="000080"/>
      <w:u w:val="single"/>
      <w:lang w:val="es-ES" w:eastAsia="es-ES" w:bidi="es-ES"/>
    </w:rPr>
  </w:style>
  <w:style w:type="paragraph" w:customStyle="1" w:styleId="styletitulo10avantgardebkbt0">
    <w:name w:val="styletitulo10avantgardebkbt"/>
    <w:basedOn w:val="Normal"/>
    <w:uiPriority w:val="99"/>
    <w:rsid w:val="00711C10"/>
    <w:pPr>
      <w:spacing w:before="100" w:beforeAutospacing="1" w:after="100" w:afterAutospacing="1"/>
      <w:ind w:left="0" w:right="0"/>
    </w:pPr>
    <w:rPr>
      <w:rFonts w:eastAsia="Calibri" w:cs="Times New Roman"/>
      <w:lang w:eastAsia="pt-PT"/>
    </w:rPr>
  </w:style>
  <w:style w:type="paragraph" w:customStyle="1" w:styleId="textosemformatao">
    <w:name w:val="textosemformatao"/>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body">
    <w:name w:val="body"/>
    <w:rsid w:val="00711C10"/>
  </w:style>
  <w:style w:type="character" w:customStyle="1" w:styleId="style7">
    <w:name w:val="style7"/>
    <w:rsid w:val="00711C10"/>
  </w:style>
  <w:style w:type="character" w:customStyle="1" w:styleId="AvanodecorpodetextoCarcter1">
    <w:name w:val="Avanço de corpo de texto Carácter1"/>
    <w:aliases w:val="Textkörper-Einzug Carácter1"/>
    <w:semiHidden/>
    <w:rsid w:val="00711C10"/>
    <w:rPr>
      <w:rFonts w:ascii="Times New Roman" w:eastAsia="Times New Roman" w:hAnsi="Times New Roman" w:cs="Times New Roman"/>
      <w:sz w:val="24"/>
      <w:szCs w:val="24"/>
      <w:lang w:val="pt-PT" w:eastAsia="pt-PT"/>
    </w:rPr>
  </w:style>
  <w:style w:type="numbering" w:customStyle="1" w:styleId="Estilo1">
    <w:name w:val="Estilo1"/>
    <w:uiPriority w:val="99"/>
    <w:rsid w:val="00711C10"/>
    <w:pPr>
      <w:numPr>
        <w:numId w:val="3"/>
      </w:numPr>
    </w:pPr>
  </w:style>
  <w:style w:type="paragraph" w:customStyle="1" w:styleId="CM13">
    <w:name w:val="CM13"/>
    <w:basedOn w:val="Normal"/>
    <w:next w:val="Normal"/>
    <w:uiPriority w:val="99"/>
    <w:rsid w:val="00711C10"/>
    <w:pPr>
      <w:widowControl w:val="0"/>
      <w:autoSpaceDE w:val="0"/>
      <w:autoSpaceDN w:val="0"/>
      <w:adjustRightInd w:val="0"/>
      <w:ind w:left="0" w:right="0"/>
      <w:jc w:val="left"/>
    </w:pPr>
    <w:rPr>
      <w:rFonts w:eastAsia="SimSun"/>
      <w:lang w:eastAsia="pt-PT"/>
    </w:rPr>
  </w:style>
  <w:style w:type="paragraph" w:customStyle="1" w:styleId="CM11">
    <w:name w:val="CM11"/>
    <w:basedOn w:val="Normal"/>
    <w:next w:val="Normal"/>
    <w:uiPriority w:val="99"/>
    <w:rsid w:val="00711C10"/>
    <w:pPr>
      <w:widowControl w:val="0"/>
      <w:autoSpaceDE w:val="0"/>
      <w:autoSpaceDN w:val="0"/>
      <w:adjustRightInd w:val="0"/>
      <w:ind w:left="0" w:right="0"/>
      <w:jc w:val="left"/>
    </w:pPr>
    <w:rPr>
      <w:rFonts w:eastAsia="SimSun"/>
      <w:lang w:eastAsia="pt-PT"/>
    </w:rPr>
  </w:style>
  <w:style w:type="paragraph" w:customStyle="1" w:styleId="CM12">
    <w:name w:val="CM12"/>
    <w:basedOn w:val="Normal"/>
    <w:next w:val="Normal"/>
    <w:uiPriority w:val="99"/>
    <w:rsid w:val="00711C10"/>
    <w:pPr>
      <w:widowControl w:val="0"/>
      <w:autoSpaceDE w:val="0"/>
      <w:autoSpaceDN w:val="0"/>
      <w:adjustRightInd w:val="0"/>
      <w:ind w:left="0" w:right="0"/>
      <w:jc w:val="left"/>
    </w:pPr>
    <w:rPr>
      <w:rFonts w:eastAsia="SimSun"/>
      <w:lang w:eastAsia="pt-PT"/>
    </w:rPr>
  </w:style>
  <w:style w:type="paragraph" w:customStyle="1" w:styleId="CM7">
    <w:name w:val="CM7"/>
    <w:basedOn w:val="Default"/>
    <w:next w:val="Default"/>
    <w:uiPriority w:val="99"/>
    <w:rsid w:val="00711C10"/>
    <w:pPr>
      <w:widowControl w:val="0"/>
      <w:spacing w:line="266" w:lineRule="atLeast"/>
    </w:pPr>
    <w:rPr>
      <w:rFonts w:ascii="Arial" w:eastAsia="SimSun" w:hAnsi="Arial" w:cs="Arial"/>
      <w:color w:val="auto"/>
    </w:rPr>
  </w:style>
  <w:style w:type="paragraph" w:customStyle="1" w:styleId="CM1">
    <w:name w:val="CM1"/>
    <w:basedOn w:val="Default"/>
    <w:next w:val="Default"/>
    <w:uiPriority w:val="99"/>
    <w:rsid w:val="00711C10"/>
    <w:pPr>
      <w:widowControl w:val="0"/>
      <w:spacing w:line="266" w:lineRule="atLeast"/>
    </w:pPr>
    <w:rPr>
      <w:rFonts w:ascii="Arial" w:eastAsia="SimSun" w:hAnsi="Arial" w:cs="Arial"/>
      <w:color w:val="auto"/>
    </w:rPr>
  </w:style>
  <w:style w:type="character" w:customStyle="1" w:styleId="toctoggle">
    <w:name w:val="toctoggle"/>
    <w:rsid w:val="00711C10"/>
  </w:style>
  <w:style w:type="character" w:customStyle="1" w:styleId="tocnumber">
    <w:name w:val="tocnumber"/>
    <w:rsid w:val="00711C10"/>
  </w:style>
  <w:style w:type="character" w:customStyle="1" w:styleId="toctext">
    <w:name w:val="toctext"/>
    <w:rsid w:val="00711C10"/>
  </w:style>
  <w:style w:type="character" w:customStyle="1" w:styleId="mw-headline">
    <w:name w:val="mw-headline"/>
    <w:rsid w:val="00711C10"/>
  </w:style>
  <w:style w:type="character" w:customStyle="1" w:styleId="mw-editsection">
    <w:name w:val="mw-editsection"/>
    <w:rsid w:val="00711C10"/>
  </w:style>
  <w:style w:type="character" w:customStyle="1" w:styleId="mw-editsection-bracket">
    <w:name w:val="mw-editsection-bracket"/>
    <w:rsid w:val="00711C10"/>
  </w:style>
  <w:style w:type="character" w:customStyle="1" w:styleId="mw-editsection-divider">
    <w:name w:val="mw-editsection-divider"/>
    <w:rsid w:val="00711C10"/>
  </w:style>
  <w:style w:type="table" w:customStyle="1" w:styleId="TableGrid2">
    <w:name w:val="Table Grid2"/>
    <w:basedOn w:val="TableNormal"/>
    <w:next w:val="TableGrid"/>
    <w:uiPriority w:val="5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hanging="360"/>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711C10"/>
  </w:style>
  <w:style w:type="character" w:customStyle="1" w:styleId="Caption1">
    <w:name w:val="Caption1"/>
    <w:rsid w:val="00711C10"/>
  </w:style>
  <w:style w:type="paragraph" w:customStyle="1" w:styleId="Colquio">
    <w:name w:val="Colóquio"/>
    <w:autoRedefine/>
    <w:qFormat/>
    <w:rsid w:val="0041567D"/>
    <w:pPr>
      <w:pBdr>
        <w:top w:val="single" w:sz="4" w:space="1" w:color="auto"/>
        <w:left w:val="single" w:sz="4" w:space="4" w:color="auto"/>
        <w:bottom w:val="single" w:sz="4" w:space="1" w:color="auto"/>
        <w:right w:val="single" w:sz="4" w:space="4" w:color="auto"/>
      </w:pBdr>
      <w:tabs>
        <w:tab w:val="left" w:pos="0"/>
        <w:tab w:val="left" w:pos="284"/>
      </w:tabs>
      <w:spacing w:after="0" w:line="240" w:lineRule="auto"/>
      <w:ind w:left="57" w:right="-142" w:firstLine="85"/>
      <w:jc w:val="both"/>
    </w:pPr>
    <w:rPr>
      <w:rFonts w:ascii="Century Gothic" w:eastAsia="Calibri" w:hAnsi="Century Gothic" w:cs="Times New Roman"/>
      <w:b/>
      <w:bCs/>
      <w:i/>
      <w:caps/>
      <w:spacing w:val="-10"/>
      <w:szCs w:val="18"/>
      <w:shd w:val="clear" w:color="auto" w:fill="FFFFFF"/>
      <w:lang w:val="pt-PT" w:eastAsia="pt-PT"/>
    </w:rPr>
  </w:style>
  <w:style w:type="character" w:customStyle="1" w:styleId="byline">
    <w:name w:val="byline"/>
    <w:rsid w:val="00711C10"/>
  </w:style>
  <w:style w:type="character" w:customStyle="1" w:styleId="author">
    <w:name w:val="author"/>
    <w:rsid w:val="00711C10"/>
  </w:style>
  <w:style w:type="character" w:customStyle="1" w:styleId="createdate">
    <w:name w:val="createdate"/>
    <w:rsid w:val="00711C10"/>
  </w:style>
  <w:style w:type="character" w:customStyle="1" w:styleId="TextodenotaderodapCarter">
    <w:name w:val="Texto de nota de rodapé Caráter"/>
    <w:uiPriority w:val="99"/>
    <w:rsid w:val="00711C10"/>
    <w:rPr>
      <w:bCs/>
      <w:iCs/>
    </w:rPr>
  </w:style>
  <w:style w:type="table" w:styleId="TableColumns5">
    <w:name w:val="Table Columns 5"/>
    <w:basedOn w:val="TableNormal"/>
    <w:rsid w:val="00711C10"/>
    <w:pPr>
      <w:spacing w:after="0" w:line="240" w:lineRule="auto"/>
      <w:ind w:left="360"/>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711C10"/>
    <w:pPr>
      <w:spacing w:after="0" w:line="240" w:lineRule="auto"/>
    </w:pPr>
    <w:rPr>
      <w:rFonts w:ascii="Calibri" w:eastAsia="Calibri" w:hAnsi="Calibri" w:cs="Times New Roman"/>
      <w:lang w:val="en-CA"/>
    </w:rPr>
  </w:style>
  <w:style w:type="paragraph" w:customStyle="1" w:styleId="Bibliografia">
    <w:name w:val="Bibliografia"/>
    <w:basedOn w:val="Normal"/>
    <w:rsid w:val="00711C10"/>
    <w:pPr>
      <w:tabs>
        <w:tab w:val="left" w:leader="underscore" w:pos="7371"/>
      </w:tabs>
      <w:suppressAutoHyphens/>
      <w:spacing w:after="160"/>
      <w:ind w:left="227" w:right="0" w:hanging="227"/>
    </w:pPr>
    <w:rPr>
      <w:rFonts w:eastAsia="Calibri" w:cs="Times New Roman"/>
      <w:lang w:eastAsia="ar-SA"/>
    </w:rPr>
  </w:style>
  <w:style w:type="character" w:customStyle="1" w:styleId="hps">
    <w:name w:val="hps"/>
    <w:rsid w:val="00711C10"/>
  </w:style>
  <w:style w:type="character" w:customStyle="1" w:styleId="atn">
    <w:name w:val="atn"/>
    <w:rsid w:val="00711C10"/>
  </w:style>
  <w:style w:type="character" w:customStyle="1" w:styleId="l6">
    <w:name w:val="l6"/>
    <w:rsid w:val="00711C10"/>
  </w:style>
  <w:style w:type="character" w:customStyle="1" w:styleId="l7">
    <w:name w:val="l7"/>
    <w:rsid w:val="00711C10"/>
  </w:style>
  <w:style w:type="character" w:customStyle="1" w:styleId="l10">
    <w:name w:val="l10"/>
    <w:rsid w:val="00711C10"/>
  </w:style>
  <w:style w:type="character" w:customStyle="1" w:styleId="l9">
    <w:name w:val="l9"/>
    <w:rsid w:val="00711C10"/>
  </w:style>
  <w:style w:type="character" w:customStyle="1" w:styleId="l8">
    <w:name w:val="l8"/>
    <w:rsid w:val="00711C10"/>
  </w:style>
  <w:style w:type="table" w:styleId="LightShading">
    <w:name w:val="Light Shading"/>
    <w:basedOn w:val="TableNormal"/>
    <w:uiPriority w:val="60"/>
    <w:rsid w:val="00711C10"/>
    <w:pPr>
      <w:spacing w:after="0" w:line="240" w:lineRule="auto"/>
    </w:pPr>
    <w:rPr>
      <w:rFonts w:ascii="Calibri" w:eastAsia="Calibri" w:hAnsi="Calibri" w:cs="Times New Roman"/>
      <w:color w:val="000000"/>
      <w:lang w:val="pt-P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711C10"/>
  </w:style>
  <w:style w:type="character" w:customStyle="1" w:styleId="grame">
    <w:name w:val="grame"/>
    <w:rsid w:val="00711C10"/>
  </w:style>
  <w:style w:type="paragraph" w:styleId="TOC2">
    <w:name w:val="toc 2"/>
    <w:basedOn w:val="Normal"/>
    <w:next w:val="Normal"/>
    <w:autoRedefine/>
    <w:unhideWhenUsed/>
    <w:qFormat/>
    <w:rsid w:val="00AB6E03"/>
    <w:pPr>
      <w:spacing w:after="100"/>
      <w:ind w:left="220" w:right="0"/>
    </w:pPr>
    <w:rPr>
      <w:rFonts w:eastAsia="Calibri" w:cs="Times New Roman"/>
      <w:color w:val="FF0000"/>
      <w:lang w:eastAsia="pt-PT"/>
    </w:rPr>
  </w:style>
  <w:style w:type="paragraph" w:styleId="TOC3">
    <w:name w:val="toc 3"/>
    <w:basedOn w:val="Normal"/>
    <w:next w:val="Normal"/>
    <w:autoRedefine/>
    <w:unhideWhenUsed/>
    <w:rsid w:val="00711C10"/>
    <w:pPr>
      <w:spacing w:after="100"/>
      <w:ind w:left="440" w:right="0"/>
    </w:pPr>
    <w:rPr>
      <w:rFonts w:eastAsia="Calibri" w:cs="Times New Roman"/>
      <w:lang w:eastAsia="pt-PT"/>
    </w:rPr>
  </w:style>
  <w:style w:type="paragraph" w:styleId="TOCHeading">
    <w:name w:val="TOC Heading"/>
    <w:basedOn w:val="Heading1"/>
    <w:next w:val="Normal"/>
    <w:uiPriority w:val="39"/>
    <w:unhideWhenUsed/>
    <w:rsid w:val="00711C10"/>
    <w:pPr>
      <w:keepNext/>
      <w:keepLines/>
      <w:pBdr>
        <w:top w:val="none" w:sz="0" w:space="0" w:color="auto"/>
        <w:left w:val="none" w:sz="0" w:space="0" w:color="auto"/>
        <w:bottom w:val="none" w:sz="0" w:space="0" w:color="auto"/>
        <w:right w:val="none" w:sz="0" w:space="0" w:color="auto"/>
      </w:pBdr>
      <w:shd w:val="clear" w:color="auto" w:fill="auto"/>
      <w:tabs>
        <w:tab w:val="num" w:pos="720"/>
      </w:tabs>
      <w:spacing w:before="480"/>
      <w:ind w:left="720" w:right="0" w:hanging="360"/>
      <w:jc w:val="left"/>
      <w:outlineLvl w:val="9"/>
    </w:pPr>
    <w:rPr>
      <w:rFonts w:ascii="Cambria" w:eastAsia="Calibri" w:hAnsi="Cambria" w:cs="Times New Roman"/>
      <w:b/>
      <w:bCs/>
      <w:color w:val="365F91"/>
      <w:spacing w:val="0"/>
      <w:sz w:val="28"/>
      <w:szCs w:val="28"/>
    </w:rPr>
  </w:style>
  <w:style w:type="paragraph" w:customStyle="1" w:styleId="font1">
    <w:name w:val="font1"/>
    <w:basedOn w:val="Normal"/>
    <w:rsid w:val="00711C10"/>
    <w:pPr>
      <w:spacing w:before="100" w:beforeAutospacing="1" w:after="100" w:afterAutospacing="1"/>
      <w:ind w:left="0" w:right="0"/>
    </w:pPr>
    <w:rPr>
      <w:rFonts w:ascii="Calibri" w:eastAsia="Calibri" w:hAnsi="Calibri" w:cs="Calibri"/>
      <w:color w:val="000000"/>
      <w:szCs w:val="22"/>
      <w:lang w:eastAsia="pt-PT"/>
    </w:rPr>
  </w:style>
  <w:style w:type="paragraph" w:customStyle="1" w:styleId="font5">
    <w:name w:val="font5"/>
    <w:basedOn w:val="Normal"/>
    <w:rsid w:val="00711C10"/>
    <w:pPr>
      <w:spacing w:before="100" w:beforeAutospacing="1" w:after="100" w:afterAutospacing="1"/>
      <w:ind w:left="0" w:right="0"/>
    </w:pPr>
    <w:rPr>
      <w:rFonts w:eastAsia="Calibri" w:cs="Times New Roman"/>
      <w:sz w:val="18"/>
      <w:szCs w:val="18"/>
      <w:lang w:eastAsia="pt-PT"/>
    </w:rPr>
  </w:style>
  <w:style w:type="paragraph" w:customStyle="1" w:styleId="font6">
    <w:name w:val="font6"/>
    <w:basedOn w:val="Normal"/>
    <w:rsid w:val="00711C10"/>
    <w:pPr>
      <w:spacing w:before="100" w:beforeAutospacing="1" w:after="100" w:afterAutospacing="1"/>
      <w:ind w:left="0" w:right="0"/>
    </w:pPr>
    <w:rPr>
      <w:rFonts w:eastAsia="Calibri" w:cs="Times New Roman"/>
      <w:color w:val="FF0000"/>
      <w:sz w:val="18"/>
      <w:szCs w:val="18"/>
      <w:lang w:eastAsia="pt-PT"/>
    </w:rPr>
  </w:style>
  <w:style w:type="paragraph" w:customStyle="1" w:styleId="font7">
    <w:name w:val="font7"/>
    <w:basedOn w:val="Normal"/>
    <w:rsid w:val="00711C10"/>
    <w:pPr>
      <w:spacing w:before="100" w:beforeAutospacing="1" w:after="100" w:afterAutospacing="1"/>
      <w:ind w:left="0" w:right="0"/>
    </w:pPr>
    <w:rPr>
      <w:rFonts w:eastAsia="Calibri" w:cs="Times New Roman"/>
      <w:color w:val="00B0F0"/>
      <w:sz w:val="18"/>
      <w:szCs w:val="18"/>
      <w:lang w:eastAsia="pt-PT"/>
    </w:rPr>
  </w:style>
  <w:style w:type="paragraph" w:customStyle="1" w:styleId="font8">
    <w:name w:val="font8"/>
    <w:basedOn w:val="Normal"/>
    <w:rsid w:val="00711C10"/>
    <w:pPr>
      <w:spacing w:before="100" w:beforeAutospacing="1" w:after="100" w:afterAutospacing="1"/>
      <w:ind w:left="0" w:right="0"/>
    </w:pPr>
    <w:rPr>
      <w:rFonts w:eastAsia="Calibri" w:cs="Times New Roman"/>
      <w:i/>
      <w:iCs/>
      <w:sz w:val="18"/>
      <w:szCs w:val="18"/>
      <w:lang w:eastAsia="pt-PT"/>
    </w:rPr>
  </w:style>
  <w:style w:type="paragraph" w:customStyle="1" w:styleId="font9">
    <w:name w:val="font9"/>
    <w:basedOn w:val="Normal"/>
    <w:rsid w:val="00711C10"/>
    <w:pPr>
      <w:spacing w:before="100" w:beforeAutospacing="1" w:after="100" w:afterAutospacing="1"/>
      <w:ind w:left="0" w:right="0"/>
    </w:pPr>
    <w:rPr>
      <w:rFonts w:eastAsia="Calibri" w:cs="Times New Roman"/>
      <w:color w:val="33CC33"/>
      <w:sz w:val="18"/>
      <w:szCs w:val="18"/>
      <w:lang w:eastAsia="pt-PT"/>
    </w:rPr>
  </w:style>
  <w:style w:type="paragraph" w:customStyle="1" w:styleId="font10">
    <w:name w:val="font10"/>
    <w:basedOn w:val="Normal"/>
    <w:rsid w:val="00711C10"/>
    <w:pPr>
      <w:spacing w:before="100" w:beforeAutospacing="1" w:after="100" w:afterAutospacing="1"/>
      <w:ind w:left="0" w:right="0"/>
    </w:pPr>
    <w:rPr>
      <w:rFonts w:eastAsia="Calibri" w:cs="Times New Roman"/>
      <w:color w:val="FFFF00"/>
      <w:sz w:val="18"/>
      <w:szCs w:val="18"/>
      <w:lang w:eastAsia="pt-PT"/>
    </w:rPr>
  </w:style>
  <w:style w:type="paragraph" w:customStyle="1" w:styleId="font11">
    <w:name w:val="font11"/>
    <w:basedOn w:val="Normal"/>
    <w:rsid w:val="00711C10"/>
    <w:pPr>
      <w:spacing w:before="100" w:beforeAutospacing="1" w:after="100" w:afterAutospacing="1"/>
      <w:ind w:left="0" w:right="0"/>
    </w:pPr>
    <w:rPr>
      <w:rFonts w:eastAsia="Calibri" w:cs="Times New Roman"/>
      <w:color w:val="000000"/>
      <w:sz w:val="18"/>
      <w:szCs w:val="18"/>
      <w:lang w:eastAsia="pt-PT"/>
    </w:rPr>
  </w:style>
  <w:style w:type="paragraph" w:customStyle="1" w:styleId="font12">
    <w:name w:val="font12"/>
    <w:basedOn w:val="Normal"/>
    <w:rsid w:val="00711C10"/>
    <w:pPr>
      <w:spacing w:before="100" w:beforeAutospacing="1" w:after="100" w:afterAutospacing="1"/>
      <w:ind w:left="0" w:right="0"/>
    </w:pPr>
    <w:rPr>
      <w:rFonts w:eastAsia="Calibri" w:cs="Times New Roman"/>
      <w:color w:val="FF3300"/>
      <w:sz w:val="18"/>
      <w:szCs w:val="18"/>
      <w:lang w:eastAsia="pt-PT"/>
    </w:rPr>
  </w:style>
  <w:style w:type="paragraph" w:customStyle="1" w:styleId="font13">
    <w:name w:val="font13"/>
    <w:basedOn w:val="Normal"/>
    <w:rsid w:val="00711C10"/>
    <w:pPr>
      <w:spacing w:before="100" w:beforeAutospacing="1" w:after="100" w:afterAutospacing="1"/>
      <w:ind w:left="0" w:right="0"/>
    </w:pPr>
    <w:rPr>
      <w:rFonts w:eastAsia="Calibri" w:cs="Times New Roman"/>
      <w:i/>
      <w:iCs/>
      <w:color w:val="FF3300"/>
      <w:sz w:val="18"/>
      <w:szCs w:val="18"/>
      <w:lang w:eastAsia="pt-PT"/>
    </w:rPr>
  </w:style>
  <w:style w:type="paragraph" w:customStyle="1" w:styleId="font14">
    <w:name w:val="font14"/>
    <w:basedOn w:val="Normal"/>
    <w:rsid w:val="00711C10"/>
    <w:pPr>
      <w:spacing w:before="100" w:beforeAutospacing="1" w:after="100" w:afterAutospacing="1"/>
      <w:ind w:left="0" w:right="0"/>
    </w:pPr>
    <w:rPr>
      <w:rFonts w:eastAsia="Calibri" w:cs="Times New Roman"/>
      <w:i/>
      <w:iCs/>
      <w:color w:val="FF0000"/>
      <w:sz w:val="18"/>
      <w:szCs w:val="18"/>
      <w:lang w:eastAsia="pt-PT"/>
    </w:rPr>
  </w:style>
  <w:style w:type="paragraph" w:customStyle="1" w:styleId="xl63">
    <w:name w:val="xl63"/>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64">
    <w:name w:val="xl64"/>
    <w:basedOn w:val="Normal"/>
    <w:rsid w:val="00711C10"/>
    <w:pPr>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65">
    <w:name w:val="xl65"/>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6">
    <w:name w:val="xl6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67">
    <w:name w:val="xl67"/>
    <w:basedOn w:val="Normal"/>
    <w:rsid w:val="00711C10"/>
    <w:pPr>
      <w:spacing w:before="100" w:beforeAutospacing="1" w:after="100" w:afterAutospacing="1"/>
      <w:ind w:left="0" w:right="0"/>
      <w:textAlignment w:val="center"/>
    </w:pPr>
    <w:rPr>
      <w:rFonts w:eastAsia="Calibri" w:cs="Times New Roman"/>
      <w:color w:val="000000"/>
      <w:sz w:val="18"/>
      <w:szCs w:val="18"/>
      <w:lang w:eastAsia="pt-PT"/>
    </w:rPr>
  </w:style>
  <w:style w:type="paragraph" w:customStyle="1" w:styleId="xl68">
    <w:name w:val="xl68"/>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9">
    <w:name w:val="xl6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70">
    <w:name w:val="xl70"/>
    <w:basedOn w:val="Normal"/>
    <w:rsid w:val="00711C10"/>
    <w:pPr>
      <w:spacing w:before="100" w:beforeAutospacing="1" w:after="100" w:afterAutospacing="1"/>
      <w:ind w:left="0" w:right="0"/>
      <w:textAlignment w:val="center"/>
    </w:pPr>
    <w:rPr>
      <w:rFonts w:eastAsia="Calibri" w:cs="Times New Roman"/>
      <w:color w:val="FF0000"/>
      <w:sz w:val="18"/>
      <w:szCs w:val="18"/>
      <w:lang w:eastAsia="pt-PT"/>
    </w:rPr>
  </w:style>
  <w:style w:type="paragraph" w:customStyle="1" w:styleId="xl71">
    <w:name w:val="xl71"/>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2">
    <w:name w:val="xl7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73">
    <w:name w:val="xl7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4">
    <w:name w:val="xl74"/>
    <w:basedOn w:val="Normal"/>
    <w:rsid w:val="00711C10"/>
    <w:pPr>
      <w:spacing w:before="100" w:beforeAutospacing="1" w:after="100" w:afterAutospacing="1"/>
      <w:ind w:left="0" w:right="0"/>
      <w:textAlignment w:val="center"/>
    </w:pPr>
    <w:rPr>
      <w:rFonts w:eastAsia="Calibri" w:cs="Times New Roman"/>
      <w:b/>
      <w:bCs/>
      <w:sz w:val="18"/>
      <w:szCs w:val="18"/>
      <w:u w:val="single"/>
      <w:lang w:eastAsia="pt-PT"/>
    </w:rPr>
  </w:style>
  <w:style w:type="paragraph" w:customStyle="1" w:styleId="xl75">
    <w:name w:val="xl75"/>
    <w:basedOn w:val="Normal"/>
    <w:rsid w:val="00711C10"/>
    <w:pPr>
      <w:spacing w:before="100" w:beforeAutospacing="1" w:after="100" w:afterAutospacing="1"/>
      <w:ind w:left="0" w:right="0"/>
      <w:jc w:val="right"/>
      <w:textAlignment w:val="center"/>
    </w:pPr>
    <w:rPr>
      <w:rFonts w:eastAsia="Calibri" w:cs="Times New Roman"/>
      <w:b/>
      <w:bCs/>
      <w:sz w:val="18"/>
      <w:szCs w:val="18"/>
      <w:u w:val="single"/>
      <w:lang w:eastAsia="pt-PT"/>
    </w:rPr>
  </w:style>
  <w:style w:type="paragraph" w:customStyle="1" w:styleId="xl76">
    <w:name w:val="xl76"/>
    <w:basedOn w:val="Normal"/>
    <w:rsid w:val="00711C10"/>
    <w:pPr>
      <w:spacing w:before="100" w:beforeAutospacing="1" w:after="100" w:afterAutospacing="1"/>
      <w:ind w:left="0" w:right="0"/>
      <w:jc w:val="right"/>
      <w:textAlignment w:val="center"/>
    </w:pPr>
    <w:rPr>
      <w:rFonts w:eastAsia="Calibri" w:cs="Times New Roman"/>
      <w:b/>
      <w:bCs/>
      <w:color w:val="FF0000"/>
      <w:sz w:val="18"/>
      <w:szCs w:val="18"/>
      <w:lang w:eastAsia="pt-PT"/>
    </w:rPr>
  </w:style>
  <w:style w:type="paragraph" w:customStyle="1" w:styleId="xl77">
    <w:name w:val="xl77"/>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8">
    <w:name w:val="xl78"/>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9">
    <w:name w:val="xl7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80">
    <w:name w:val="xl80"/>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81">
    <w:name w:val="xl81"/>
    <w:basedOn w:val="Normal"/>
    <w:rsid w:val="00711C10"/>
    <w:pPr>
      <w:spacing w:before="100" w:beforeAutospacing="1" w:after="100" w:afterAutospacing="1"/>
      <w:ind w:left="0" w:right="0"/>
      <w:textAlignment w:val="top"/>
    </w:pPr>
    <w:rPr>
      <w:rFonts w:eastAsia="Calibri" w:cs="Times New Roman"/>
      <w:b/>
      <w:bCs/>
      <w:sz w:val="18"/>
      <w:szCs w:val="18"/>
      <w:u w:val="single"/>
      <w:lang w:eastAsia="pt-PT"/>
    </w:rPr>
  </w:style>
  <w:style w:type="paragraph" w:customStyle="1" w:styleId="xl82">
    <w:name w:val="xl82"/>
    <w:basedOn w:val="Normal"/>
    <w:rsid w:val="00711C10"/>
    <w:pPr>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3">
    <w:name w:val="xl83"/>
    <w:basedOn w:val="Normal"/>
    <w:rsid w:val="00711C10"/>
    <w:pPr>
      <w:shd w:val="clear" w:color="000000" w:fill="FFFF00"/>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4">
    <w:name w:val="xl84"/>
    <w:basedOn w:val="Normal"/>
    <w:rsid w:val="00711C10"/>
    <w:pPr>
      <w:shd w:val="clear" w:color="000000" w:fill="FFFF00"/>
      <w:spacing w:before="100" w:beforeAutospacing="1" w:after="100" w:afterAutospacing="1"/>
      <w:ind w:left="0" w:right="0"/>
      <w:jc w:val="right"/>
      <w:textAlignment w:val="top"/>
    </w:pPr>
    <w:rPr>
      <w:rFonts w:eastAsia="Calibri" w:cs="Times New Roman"/>
      <w:b/>
      <w:bCs/>
      <w:color w:val="FF0000"/>
      <w:sz w:val="18"/>
      <w:szCs w:val="18"/>
      <w:lang w:eastAsia="pt-PT"/>
    </w:rPr>
  </w:style>
  <w:style w:type="paragraph" w:customStyle="1" w:styleId="xl85">
    <w:name w:val="xl8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86">
    <w:name w:val="xl8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7">
    <w:name w:val="xl87"/>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88">
    <w:name w:val="xl8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9">
    <w:name w:val="xl89"/>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90">
    <w:name w:val="xl9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1">
    <w:name w:val="xl9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2">
    <w:name w:val="xl9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3">
    <w:name w:val="xl9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94">
    <w:name w:val="xl94"/>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5">
    <w:name w:val="xl95"/>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96">
    <w:name w:val="xl9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7">
    <w:name w:val="xl9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98">
    <w:name w:val="xl9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9">
    <w:name w:val="xl99"/>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100">
    <w:name w:val="xl100"/>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101">
    <w:name w:val="xl101"/>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02">
    <w:name w:val="xl102"/>
    <w:basedOn w:val="Normal"/>
    <w:rsid w:val="00711C10"/>
    <w:pPr>
      <w:shd w:val="clear" w:color="000000" w:fill="33CC33"/>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3">
    <w:name w:val="xl10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4">
    <w:name w:val="xl104"/>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05">
    <w:name w:val="xl105"/>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6">
    <w:name w:val="xl106"/>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7">
    <w:name w:val="xl10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8">
    <w:name w:val="xl108"/>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9">
    <w:name w:val="xl109"/>
    <w:basedOn w:val="Normal"/>
    <w:rsid w:val="00711C10"/>
    <w:pPr>
      <w:shd w:val="clear" w:color="000000" w:fill="33CC33"/>
      <w:spacing w:before="100" w:beforeAutospacing="1" w:after="100" w:afterAutospacing="1"/>
      <w:ind w:left="0" w:right="0"/>
      <w:textAlignment w:val="top"/>
    </w:pPr>
    <w:rPr>
      <w:rFonts w:eastAsia="Calibri" w:cs="Times New Roman"/>
      <w:b/>
      <w:bCs/>
      <w:sz w:val="18"/>
      <w:szCs w:val="18"/>
      <w:lang w:eastAsia="pt-PT"/>
    </w:rPr>
  </w:style>
  <w:style w:type="paragraph" w:customStyle="1" w:styleId="xl110">
    <w:name w:val="xl110"/>
    <w:basedOn w:val="Normal"/>
    <w:rsid w:val="00711C10"/>
    <w:pPr>
      <w:shd w:val="clear" w:color="000000" w:fill="FFFF00"/>
      <w:spacing w:before="100" w:beforeAutospacing="1" w:after="100" w:afterAutospacing="1"/>
      <w:ind w:left="0" w:right="0"/>
      <w:textAlignment w:val="top"/>
    </w:pPr>
    <w:rPr>
      <w:rFonts w:eastAsia="Calibri" w:cs="Times New Roman"/>
      <w:color w:val="00B0F0"/>
      <w:sz w:val="18"/>
      <w:szCs w:val="18"/>
      <w:lang w:eastAsia="pt-PT"/>
    </w:rPr>
  </w:style>
  <w:style w:type="paragraph" w:customStyle="1" w:styleId="xl111">
    <w:name w:val="xl111"/>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2">
    <w:name w:val="xl112"/>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3">
    <w:name w:val="xl11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14">
    <w:name w:val="xl114"/>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15">
    <w:name w:val="xl11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16">
    <w:name w:val="xl116"/>
    <w:basedOn w:val="Normal"/>
    <w:rsid w:val="00711C10"/>
    <w:pPr>
      <w:spacing w:before="100" w:beforeAutospacing="1" w:after="100" w:afterAutospacing="1"/>
      <w:ind w:left="0" w:right="0"/>
      <w:textAlignment w:val="top"/>
    </w:pPr>
    <w:rPr>
      <w:rFonts w:eastAsia="Calibri" w:cs="Times New Roman"/>
      <w:i/>
      <w:iCs/>
      <w:sz w:val="18"/>
      <w:szCs w:val="18"/>
      <w:lang w:eastAsia="pt-PT"/>
    </w:rPr>
  </w:style>
  <w:style w:type="paragraph" w:customStyle="1" w:styleId="xl117">
    <w:name w:val="xl117"/>
    <w:basedOn w:val="Normal"/>
    <w:rsid w:val="00711C10"/>
    <w:pPr>
      <w:shd w:val="clear" w:color="000000" w:fill="33CC33"/>
      <w:spacing w:before="100" w:beforeAutospacing="1" w:after="100" w:afterAutospacing="1"/>
      <w:ind w:left="0" w:right="0"/>
      <w:textAlignment w:val="center"/>
    </w:pPr>
    <w:rPr>
      <w:rFonts w:eastAsia="Calibri" w:cs="Times New Roman"/>
      <w:sz w:val="18"/>
      <w:szCs w:val="18"/>
      <w:lang w:eastAsia="pt-PT"/>
    </w:rPr>
  </w:style>
  <w:style w:type="paragraph" w:customStyle="1" w:styleId="xl118">
    <w:name w:val="xl118"/>
    <w:basedOn w:val="Normal"/>
    <w:rsid w:val="00711C10"/>
    <w:pPr>
      <w:shd w:val="clear" w:color="000000" w:fill="33CC33"/>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119">
    <w:name w:val="xl119"/>
    <w:basedOn w:val="Normal"/>
    <w:rsid w:val="00711C10"/>
    <w:pPr>
      <w:shd w:val="clear" w:color="000000" w:fill="33CC33"/>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0">
    <w:name w:val="xl12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1">
    <w:name w:val="xl12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2">
    <w:name w:val="xl122"/>
    <w:basedOn w:val="Normal"/>
    <w:rsid w:val="00711C10"/>
    <w:pPr>
      <w:shd w:val="clear" w:color="000000" w:fill="FFFF00"/>
      <w:spacing w:before="100" w:beforeAutospacing="1" w:after="100" w:afterAutospacing="1"/>
      <w:ind w:left="0" w:right="0"/>
      <w:textAlignment w:val="top"/>
    </w:pPr>
    <w:rPr>
      <w:rFonts w:eastAsia="Calibri" w:cs="Times New Roman"/>
      <w:color w:val="FF3300"/>
      <w:sz w:val="18"/>
      <w:szCs w:val="18"/>
      <w:lang w:eastAsia="pt-PT"/>
    </w:rPr>
  </w:style>
  <w:style w:type="paragraph" w:customStyle="1" w:styleId="xl123">
    <w:name w:val="xl123"/>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24">
    <w:name w:val="xl124"/>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5">
    <w:name w:val="xl125"/>
    <w:basedOn w:val="Normal"/>
    <w:rsid w:val="00711C10"/>
    <w:pPr>
      <w:shd w:val="clear" w:color="000000" w:fill="FFFF00"/>
      <w:spacing w:before="100" w:beforeAutospacing="1" w:after="100" w:afterAutospacing="1"/>
      <w:ind w:left="0" w:right="0"/>
      <w:textAlignment w:val="center"/>
    </w:pPr>
    <w:rPr>
      <w:rFonts w:eastAsia="Calibri" w:cs="Times New Roman"/>
      <w:b/>
      <w:bCs/>
      <w:color w:val="FF0000"/>
      <w:sz w:val="18"/>
      <w:szCs w:val="18"/>
      <w:lang w:eastAsia="pt-PT"/>
    </w:rPr>
  </w:style>
  <w:style w:type="paragraph" w:customStyle="1" w:styleId="xl126">
    <w:name w:val="xl126"/>
    <w:basedOn w:val="Normal"/>
    <w:rsid w:val="00711C10"/>
    <w:pPr>
      <w:shd w:val="clear" w:color="000000" w:fill="60497B"/>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7">
    <w:name w:val="xl127"/>
    <w:basedOn w:val="Normal"/>
    <w:rsid w:val="00711C10"/>
    <w:pPr>
      <w:shd w:val="clear" w:color="000000" w:fill="00B0F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8">
    <w:name w:val="xl128"/>
    <w:basedOn w:val="Normal"/>
    <w:rsid w:val="00711C10"/>
    <w:pPr>
      <w:shd w:val="clear" w:color="000000" w:fill="FFFF0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9">
    <w:name w:val="xl129"/>
    <w:basedOn w:val="Normal"/>
    <w:rsid w:val="00711C10"/>
    <w:pPr>
      <w:shd w:val="clear" w:color="000000" w:fill="33CC33"/>
      <w:spacing w:before="100" w:beforeAutospacing="1" w:after="100" w:afterAutospacing="1"/>
      <w:ind w:left="0" w:right="0"/>
      <w:textAlignment w:val="center"/>
    </w:pPr>
    <w:rPr>
      <w:rFonts w:eastAsia="Calibri" w:cs="Times New Roman"/>
      <w:b/>
      <w:bCs/>
      <w:sz w:val="18"/>
      <w:szCs w:val="18"/>
      <w:lang w:eastAsia="pt-PT"/>
    </w:rPr>
  </w:style>
  <w:style w:type="character" w:customStyle="1" w:styleId="EndnoteTextChar1">
    <w:name w:val="Endnote Text Char1"/>
    <w:uiPriority w:val="99"/>
    <w:semiHidden/>
    <w:rsid w:val="00711C10"/>
    <w:rPr>
      <w:iCs/>
    </w:rPr>
  </w:style>
  <w:style w:type="character" w:customStyle="1" w:styleId="TextodenotadefimCarter1">
    <w:name w:val="Texto de nota de fim Caráter1"/>
    <w:rsid w:val="00711C10"/>
    <w:rPr>
      <w:iCs/>
    </w:rPr>
  </w:style>
  <w:style w:type="character" w:customStyle="1" w:styleId="TextodenotadefimCarcter1">
    <w:name w:val="Texto de nota de fim Carácter1"/>
    <w:uiPriority w:val="99"/>
    <w:semiHidden/>
    <w:rsid w:val="00711C10"/>
    <w:rPr>
      <w:rFonts w:ascii="Times New Roman" w:eastAsia="Times New Roman" w:hAnsi="Times New Roman" w:cs="Times New Roman"/>
      <w:sz w:val="20"/>
      <w:szCs w:val="20"/>
      <w:lang w:eastAsia="pt-PT"/>
    </w:rPr>
  </w:style>
  <w:style w:type="character" w:customStyle="1" w:styleId="textodeforiginal">
    <w:name w:val="textodeforiginal"/>
    <w:rsid w:val="00711C10"/>
  </w:style>
  <w:style w:type="character" w:customStyle="1" w:styleId="abon">
    <w:name w:val="abon"/>
    <w:rsid w:val="00711C10"/>
  </w:style>
  <w:style w:type="character" w:customStyle="1" w:styleId="underline">
    <w:name w:val="underline"/>
    <w:rsid w:val="00711C10"/>
  </w:style>
  <w:style w:type="character" w:customStyle="1" w:styleId="cabrev">
    <w:name w:val="cabrev"/>
    <w:rsid w:val="00711C10"/>
  </w:style>
  <w:style w:type="numbering" w:customStyle="1" w:styleId="Semlista1">
    <w:name w:val="Sem lista1"/>
    <w:next w:val="NoList"/>
    <w:uiPriority w:val="99"/>
    <w:semiHidden/>
    <w:unhideWhenUsed/>
    <w:rsid w:val="00711C10"/>
  </w:style>
  <w:style w:type="table" w:customStyle="1" w:styleId="Tabelacomgrelha1">
    <w:name w:val="Tabela com grelha1"/>
    <w:basedOn w:val="TableNormal"/>
    <w:next w:val="TableGrid"/>
    <w:uiPriority w:val="59"/>
    <w:rsid w:val="00711C10"/>
    <w:pPr>
      <w:spacing w:after="0" w:line="240" w:lineRule="auto"/>
      <w:jc w:val="both"/>
    </w:pPr>
    <w:rPr>
      <w:rFonts w:ascii="Times New Roman" w:eastAsia="Calibri" w:hAnsi="Times New Roman" w:cs="Times New Roman"/>
      <w:sz w:val="24"/>
      <w:szCs w:val="24"/>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
    <w:name w:val="CM4"/>
    <w:basedOn w:val="Normal"/>
    <w:next w:val="Normal"/>
    <w:uiPriority w:val="99"/>
    <w:rsid w:val="00711C10"/>
    <w:pPr>
      <w:widowControl w:val="0"/>
      <w:autoSpaceDE w:val="0"/>
      <w:autoSpaceDN w:val="0"/>
      <w:adjustRightInd w:val="0"/>
      <w:ind w:left="0" w:right="0"/>
      <w:jc w:val="left"/>
    </w:pPr>
    <w:rPr>
      <w:rFonts w:ascii="Helvetica" w:eastAsia="SimSun" w:hAnsi="Helvetica" w:cs="Times New Roman"/>
      <w:lang w:eastAsia="pt-PT"/>
    </w:rPr>
  </w:style>
  <w:style w:type="paragraph" w:customStyle="1" w:styleId="CM2">
    <w:name w:val="CM2"/>
    <w:basedOn w:val="Normal"/>
    <w:next w:val="Normal"/>
    <w:uiPriority w:val="99"/>
    <w:rsid w:val="00711C10"/>
    <w:pPr>
      <w:widowControl w:val="0"/>
      <w:autoSpaceDE w:val="0"/>
      <w:autoSpaceDN w:val="0"/>
      <w:adjustRightInd w:val="0"/>
      <w:spacing w:line="416" w:lineRule="atLeast"/>
      <w:ind w:left="0" w:right="0"/>
      <w:jc w:val="left"/>
    </w:pPr>
    <w:rPr>
      <w:rFonts w:ascii="Helvetica" w:eastAsia="SimSun" w:hAnsi="Helvetica" w:cs="Times New Roman"/>
      <w:lang w:eastAsia="pt-PT"/>
    </w:rPr>
  </w:style>
  <w:style w:type="character" w:customStyle="1" w:styleId="Heading5Char1">
    <w:name w:val="Heading 5 Char1"/>
    <w:locked/>
    <w:rsid w:val="00711C10"/>
    <w:rPr>
      <w:rFonts w:ascii="Calibri" w:hAnsi="Calibri"/>
      <w:b/>
      <w:bCs/>
      <w:i/>
      <w:iCs/>
      <w:smallCaps/>
      <w:sz w:val="24"/>
      <w:szCs w:val="24"/>
      <w:u w:val="single"/>
    </w:rPr>
  </w:style>
  <w:style w:type="character" w:customStyle="1" w:styleId="autorlink">
    <w:name w:val="autor_link"/>
    <w:rsid w:val="00711C10"/>
  </w:style>
  <w:style w:type="numbering" w:customStyle="1" w:styleId="List0">
    <w:name w:val="List 0"/>
    <w:basedOn w:val="NoList"/>
    <w:rsid w:val="00711C10"/>
    <w:pPr>
      <w:numPr>
        <w:numId w:val="4"/>
      </w:numPr>
    </w:pPr>
  </w:style>
  <w:style w:type="numbering" w:customStyle="1" w:styleId="List1">
    <w:name w:val="List 1"/>
    <w:basedOn w:val="NoList"/>
    <w:rsid w:val="00711C10"/>
    <w:pPr>
      <w:numPr>
        <w:numId w:val="5"/>
      </w:numPr>
    </w:pPr>
  </w:style>
  <w:style w:type="character" w:customStyle="1" w:styleId="addmd">
    <w:name w:val="addmd"/>
    <w:rsid w:val="00711C10"/>
  </w:style>
  <w:style w:type="paragraph" w:customStyle="1" w:styleId="NoParagraphStyle">
    <w:name w:val="[No Paragraph Style]"/>
    <w:rsid w:val="00711C10"/>
    <w:pPr>
      <w:autoSpaceDE w:val="0"/>
      <w:autoSpaceDN w:val="0"/>
      <w:adjustRightInd w:val="0"/>
      <w:spacing w:after="0" w:line="288" w:lineRule="auto"/>
      <w:textAlignment w:val="center"/>
    </w:pPr>
    <w:rPr>
      <w:rFonts w:ascii="Times New Roman" w:eastAsia="Calibri" w:hAnsi="Times New Roman" w:cs="Times New Roman"/>
      <w:color w:val="000000"/>
      <w:sz w:val="24"/>
      <w:szCs w:val="24"/>
      <w:lang w:val="en-GB"/>
    </w:rPr>
  </w:style>
  <w:style w:type="paragraph" w:customStyle="1" w:styleId="IndentedParagraph">
    <w:name w:val="Indented Paragraph"/>
    <w:basedOn w:val="Normal"/>
    <w:link w:val="IndentedParagraphChar"/>
    <w:autoRedefine/>
    <w:rsid w:val="00711C10"/>
    <w:pPr>
      <w:suppressAutoHyphens/>
      <w:overflowPunct w:val="0"/>
      <w:autoSpaceDE w:val="0"/>
      <w:autoSpaceDN w:val="0"/>
      <w:adjustRightInd w:val="0"/>
      <w:ind w:left="0" w:right="0"/>
    </w:pPr>
    <w:rPr>
      <w:rFonts w:eastAsia="Calibri"/>
      <w:bCs/>
      <w:iCs/>
      <w:sz w:val="16"/>
      <w:szCs w:val="16"/>
      <w:lang w:eastAsia="en-US"/>
    </w:rPr>
  </w:style>
  <w:style w:type="character" w:customStyle="1" w:styleId="IndentedParagraphChar">
    <w:name w:val="Indented Paragraph Char"/>
    <w:link w:val="IndentedParagraph"/>
    <w:rsid w:val="00711C10"/>
    <w:rPr>
      <w:rFonts w:ascii="Arial" w:eastAsia="Calibri" w:hAnsi="Arial" w:cs="Arial"/>
      <w:bCs/>
      <w:iCs/>
      <w:sz w:val="16"/>
      <w:szCs w:val="16"/>
      <w:lang w:val="pt-PT"/>
    </w:rPr>
  </w:style>
  <w:style w:type="paragraph" w:customStyle="1" w:styleId="Contenidodelatabla">
    <w:name w:val="Contenido de la tabla"/>
    <w:basedOn w:val="Normal"/>
    <w:rsid w:val="00711C10"/>
    <w:pPr>
      <w:widowControl w:val="0"/>
      <w:suppressLineNumbers/>
      <w:suppressAutoHyphens/>
      <w:ind w:left="0" w:right="0"/>
      <w:jc w:val="left"/>
    </w:pPr>
    <w:rPr>
      <w:rFonts w:eastAsia="Lucida Sans Unicode" w:cs="Mangal"/>
      <w:kern w:val="1"/>
      <w:sz w:val="18"/>
      <w:lang w:eastAsia="hi-IN" w:bidi="hi-IN"/>
    </w:rPr>
  </w:style>
  <w:style w:type="table" w:styleId="TableColumns1">
    <w:name w:val="Table Columns 1"/>
    <w:basedOn w:val="TableNormal"/>
    <w:unhideWhenUsed/>
    <w:rsid w:val="00711C10"/>
    <w:pPr>
      <w:spacing w:after="0" w:line="240" w:lineRule="auto"/>
    </w:pPr>
    <w:rPr>
      <w:rFonts w:ascii="Calibri" w:eastAsia="SimSun" w:hAnsi="Calibri" w:cs="Times New Roman"/>
      <w:b/>
      <w:bCs/>
      <w:sz w:val="20"/>
      <w:szCs w:val="20"/>
      <w:lang w:val="pt-PT" w:eastAsia="pt-P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Grid-Accent2">
    <w:name w:val="Colorful Grid Accent 2"/>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6">
    <w:name w:val="Colorful Grid Accent 6"/>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Grid-Accent4">
    <w:name w:val="Colorful Grid Accent 4"/>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paragraph" w:customStyle="1" w:styleId="Titulo4">
    <w:name w:val="Titulo 4"/>
    <w:basedOn w:val="Normal"/>
    <w:next w:val="Normal"/>
    <w:link w:val="Titulo4Carcter"/>
    <w:uiPriority w:val="99"/>
    <w:rsid w:val="00711C10"/>
    <w:pPr>
      <w:ind w:left="0" w:right="0" w:firstLine="708"/>
    </w:pPr>
    <w:rPr>
      <w:rFonts w:ascii="Calibri" w:eastAsia="Calibri" w:hAnsi="Calibri" w:cs="Times New Roman"/>
      <w:b/>
      <w:lang w:eastAsia="pt-PT"/>
    </w:rPr>
  </w:style>
  <w:style w:type="character" w:customStyle="1" w:styleId="Titulo4Carcter">
    <w:name w:val="Titulo 4 Carácter"/>
    <w:link w:val="Titulo4"/>
    <w:uiPriority w:val="99"/>
    <w:locked/>
    <w:rsid w:val="00711C10"/>
    <w:rPr>
      <w:rFonts w:ascii="Calibri" w:eastAsia="Calibri" w:hAnsi="Calibri" w:cs="Times New Roman"/>
      <w:b/>
      <w:sz w:val="24"/>
      <w:szCs w:val="20"/>
      <w:lang w:val="pt-PT" w:eastAsia="pt-PT"/>
    </w:rPr>
  </w:style>
  <w:style w:type="paragraph" w:customStyle="1" w:styleId="BibliografiaRCCS">
    <w:name w:val="Bibliografia RCCS"/>
    <w:basedOn w:val="Normal"/>
    <w:autoRedefine/>
    <w:qFormat/>
    <w:rsid w:val="00F74C5B"/>
    <w:pPr>
      <w:tabs>
        <w:tab w:val="left" w:pos="20838"/>
      </w:tabs>
      <w:ind w:left="284" w:right="0" w:hanging="57"/>
    </w:pPr>
    <w:rPr>
      <w:rFonts w:eastAsia="Calibri" w:cs="Times New Roman"/>
      <w:b/>
      <w:caps/>
      <w:noProof/>
      <w:szCs w:val="22"/>
      <w:lang w:val="en-US" w:eastAsia="pt-PT"/>
    </w:rPr>
  </w:style>
  <w:style w:type="character" w:customStyle="1" w:styleId="textotxt1">
    <w:name w:val="texto_txt1"/>
    <w:rsid w:val="00711C10"/>
    <w:rPr>
      <w:rFonts w:ascii="Verdana" w:hAnsi="Verdana" w:hint="default"/>
      <w:sz w:val="18"/>
      <w:szCs w:val="18"/>
    </w:rPr>
  </w:style>
  <w:style w:type="paragraph" w:customStyle="1" w:styleId="HeaderFooter">
    <w:name w:val="Header &amp; Footer"/>
    <w:rsid w:val="00711C10"/>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val="pt-PT" w:eastAsia="pt-PT"/>
    </w:rPr>
  </w:style>
  <w:style w:type="character" w:styleId="Mention">
    <w:name w:val="Mention"/>
    <w:uiPriority w:val="99"/>
    <w:semiHidden/>
    <w:unhideWhenUsed/>
    <w:rsid w:val="00711C10"/>
    <w:rPr>
      <w:color w:val="2B579A"/>
      <w:shd w:val="clear" w:color="auto" w:fill="E6E6E6"/>
    </w:rPr>
  </w:style>
  <w:style w:type="paragraph" w:customStyle="1" w:styleId="Body0">
    <w:name w:val="Body"/>
    <w:rsid w:val="00711C10"/>
    <w:pPr>
      <w:spacing w:after="0" w:line="240" w:lineRule="auto"/>
    </w:pPr>
    <w:rPr>
      <w:rFonts w:ascii="Helvetica" w:eastAsia="Arial Unicode MS" w:hAnsi="Helvetica" w:cs="Arial Unicode MS"/>
      <w:color w:val="000000"/>
      <w:lang w:eastAsia="pt-PT"/>
    </w:rPr>
  </w:style>
  <w:style w:type="paragraph" w:customStyle="1" w:styleId="gmail-msolistparagraph">
    <w:name w:val="gmail-msolistparagraph"/>
    <w:basedOn w:val="Normal"/>
    <w:rsid w:val="00711C10"/>
    <w:pPr>
      <w:spacing w:before="100" w:beforeAutospacing="1" w:after="100" w:afterAutospacing="1"/>
      <w:ind w:left="0" w:right="0"/>
      <w:jc w:val="left"/>
    </w:pPr>
    <w:rPr>
      <w:rFonts w:eastAsia="Calibri" w:cs="Times New Roman"/>
      <w:lang w:eastAsia="pt-PT"/>
    </w:rPr>
  </w:style>
  <w:style w:type="character" w:styleId="UnresolvedMention">
    <w:name w:val="Unresolved Mention"/>
    <w:uiPriority w:val="99"/>
    <w:semiHidden/>
    <w:unhideWhenUsed/>
    <w:rsid w:val="00711C10"/>
    <w:rPr>
      <w:color w:val="808080"/>
      <w:shd w:val="clear" w:color="auto" w:fill="E6E6E6"/>
    </w:rPr>
  </w:style>
  <w:style w:type="character" w:customStyle="1" w:styleId="orcid-id">
    <w:name w:val="orcid-id"/>
    <w:rsid w:val="00711C10"/>
  </w:style>
  <w:style w:type="character" w:customStyle="1" w:styleId="reference-text">
    <w:name w:val="reference-text"/>
    <w:rsid w:val="00711C10"/>
  </w:style>
  <w:style w:type="character" w:customStyle="1" w:styleId="varpt">
    <w:name w:val="varpt"/>
    <w:rsid w:val="00711C10"/>
  </w:style>
  <w:style w:type="character" w:customStyle="1" w:styleId="wordwrap">
    <w:name w:val="word_wrap"/>
    <w:rsid w:val="00711C10"/>
  </w:style>
  <w:style w:type="character" w:customStyle="1" w:styleId="word">
    <w:name w:val="word"/>
    <w:rsid w:val="00711C10"/>
  </w:style>
  <w:style w:type="character" w:customStyle="1" w:styleId="places">
    <w:name w:val="places"/>
    <w:rsid w:val="00711C10"/>
  </w:style>
  <w:style w:type="character" w:customStyle="1" w:styleId="names">
    <w:name w:val="names"/>
    <w:rsid w:val="00711C10"/>
  </w:style>
  <w:style w:type="paragraph" w:customStyle="1" w:styleId="IATED-Authors">
    <w:name w:val="IATED-Authors"/>
    <w:next w:val="IATED-Affiliation"/>
    <w:rsid w:val="00711C10"/>
    <w:pPr>
      <w:spacing w:after="120" w:line="240" w:lineRule="auto"/>
      <w:jc w:val="center"/>
    </w:pPr>
    <w:rPr>
      <w:rFonts w:ascii="Arial" w:eastAsia="Times New Roman" w:hAnsi="Arial" w:cs="Arial"/>
      <w:b/>
      <w:bCs/>
      <w:sz w:val="24"/>
      <w:szCs w:val="24"/>
      <w:lang w:val="en-GB" w:eastAsia="es-ES"/>
    </w:rPr>
  </w:style>
  <w:style w:type="paragraph" w:customStyle="1" w:styleId="IATED-Affiliation">
    <w:name w:val="IATED-Affiliation"/>
    <w:rsid w:val="00711C10"/>
    <w:pPr>
      <w:spacing w:after="0" w:line="240" w:lineRule="auto"/>
      <w:jc w:val="center"/>
    </w:pPr>
    <w:rPr>
      <w:rFonts w:ascii="Arial" w:eastAsia="Times New Roman" w:hAnsi="Arial" w:cs="Arial"/>
      <w:i/>
      <w:szCs w:val="24"/>
      <w:lang w:val="en-GB" w:eastAsia="es-ES"/>
    </w:rPr>
  </w:style>
  <w:style w:type="paragraph" w:customStyle="1" w:styleId="IATED-email">
    <w:name w:val="IATED-email"/>
    <w:rsid w:val="00711C10"/>
    <w:pPr>
      <w:spacing w:after="480" w:line="240" w:lineRule="auto"/>
      <w:jc w:val="center"/>
    </w:pPr>
    <w:rPr>
      <w:rFonts w:ascii="Arial" w:eastAsia="Times New Roman" w:hAnsi="Arial" w:cs="Arial"/>
      <w:i/>
      <w:iCs/>
      <w:szCs w:val="24"/>
      <w:lang w:val="en-GB" w:eastAsia="es-ES"/>
    </w:rPr>
  </w:style>
  <w:style w:type="character" w:customStyle="1" w:styleId="StyleFootnoteReference12ptItalic">
    <w:name w:val="Style Footnote Reference + 12 pt Italic"/>
    <w:rsid w:val="00711C10"/>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711C10"/>
    <w:pPr>
      <w:pBdr>
        <w:bottom w:val="single" w:sz="6" w:space="1" w:color="auto"/>
      </w:pBdr>
      <w:ind w:left="0" w:right="0"/>
    </w:pPr>
    <w:rPr>
      <w:rFonts w:eastAsia="Calibri"/>
      <w:vanish/>
      <w:sz w:val="16"/>
      <w:szCs w:val="16"/>
      <w:lang w:eastAsia="pt-PT"/>
    </w:rPr>
  </w:style>
  <w:style w:type="character" w:customStyle="1" w:styleId="z-TopofFormChar">
    <w:name w:val="z-Top of Form Char"/>
    <w:basedOn w:val="DefaultParagraphFont"/>
    <w:link w:val="z-TopofForm"/>
    <w:uiPriority w:val="99"/>
    <w:rsid w:val="00711C10"/>
    <w:rPr>
      <w:rFonts w:ascii="Arial" w:eastAsia="Calibri" w:hAnsi="Arial" w:cs="Arial"/>
      <w:vanish/>
      <w:sz w:val="16"/>
      <w:szCs w:val="16"/>
      <w:lang w:val="pt-PT" w:eastAsia="pt-PT"/>
    </w:rPr>
  </w:style>
  <w:style w:type="table" w:customStyle="1" w:styleId="TableGrid3">
    <w:name w:val="Table Grid3"/>
    <w:basedOn w:val="TableNormal"/>
    <w:next w:val="TableGrid"/>
    <w:uiPriority w:val="39"/>
    <w:rsid w:val="00711C10"/>
    <w:pPr>
      <w:spacing w:after="0" w:line="240" w:lineRule="auto"/>
    </w:pPr>
    <w:rPr>
      <w:rFonts w:ascii="Tw Cen MT" w:eastAsia="Tw Cen MT" w:hAnsi="Tw Cen MT" w:cs="Times New Roman"/>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rsid w:val="00711C10"/>
    <w:pPr>
      <w:numPr>
        <w:numId w:val="6"/>
      </w:numPr>
      <w:spacing w:before="400" w:after="400"/>
      <w:ind w:right="0"/>
    </w:pPr>
    <w:rPr>
      <w:rFonts w:eastAsia="Calibri" w:cs="Times New Roman"/>
      <w:b/>
      <w:bCs/>
      <w:iCs/>
      <w:szCs w:val="24"/>
      <w:lang w:eastAsia="pt-PT"/>
    </w:rPr>
  </w:style>
  <w:style w:type="paragraph" w:customStyle="1" w:styleId="Ttuo3deCaptulocomnumerao">
    <w:name w:val="Títuo 3 de Capítulo com numeração"/>
    <w:basedOn w:val="Ttulo2deCaptulocomnumerao"/>
    <w:rsid w:val="00711C10"/>
    <w:pPr>
      <w:numPr>
        <w:ilvl w:val="1"/>
      </w:numPr>
      <w:spacing w:before="240" w:after="240"/>
      <w:ind w:left="1418"/>
    </w:pPr>
  </w:style>
  <w:style w:type="character" w:customStyle="1" w:styleId="Hyperlink0">
    <w:name w:val="Hyperlink.0"/>
    <w:basedOn w:val="Hyperlink"/>
    <w:rsid w:val="00711C10"/>
    <w:rPr>
      <w:rFonts w:ascii="Century Gothic" w:hAnsi="Century Gothic"/>
      <w:b/>
      <w:color w:val="0000FF"/>
      <w:sz w:val="18"/>
      <w:u w:val="single"/>
    </w:rPr>
  </w:style>
  <w:style w:type="numbering" w:customStyle="1" w:styleId="NoList11">
    <w:name w:val="No List11"/>
    <w:next w:val="NoList"/>
    <w:uiPriority w:val="99"/>
    <w:semiHidden/>
    <w:unhideWhenUsed/>
    <w:rsid w:val="00711C10"/>
  </w:style>
  <w:style w:type="table" w:customStyle="1" w:styleId="TableGrid4">
    <w:name w:val="Table Grid4"/>
    <w:basedOn w:val="TableNormal"/>
    <w:next w:val="TableGrid"/>
    <w:uiPriority w:val="39"/>
    <w:rsid w:val="00711C10"/>
    <w:pPr>
      <w:spacing w:after="0" w:line="240" w:lineRule="auto"/>
    </w:pPr>
    <w:rPr>
      <w:rFonts w:ascii="Calibri" w:eastAsia="DengXian" w:hAnsi="Calibri" w:cs="Times New Roman"/>
      <w:sz w:val="20"/>
      <w:szCs w:val="20"/>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11C10"/>
    <w:pPr>
      <w:spacing w:after="0" w:line="240" w:lineRule="auto"/>
    </w:pPr>
    <w:rPr>
      <w:rFonts w:ascii="Calibri" w:eastAsia="Calibri" w:hAnsi="Calibri" w:cs="Times New Roman"/>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11C10"/>
    <w:pPr>
      <w:spacing w:after="0" w:line="240" w:lineRule="auto"/>
    </w:pPr>
    <w:rPr>
      <w:rFonts w:ascii="Calibri" w:eastAsia="Calibri" w:hAnsi="Calibri" w:cs="Times New Roman"/>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711C10"/>
  </w:style>
  <w:style w:type="character" w:customStyle="1" w:styleId="post-author">
    <w:name w:val="post-author"/>
    <w:basedOn w:val="DefaultParagraphFont"/>
    <w:rsid w:val="00711C10"/>
  </w:style>
  <w:style w:type="character" w:customStyle="1" w:styleId="fn">
    <w:name w:val="fn"/>
    <w:basedOn w:val="DefaultParagraphFont"/>
    <w:rsid w:val="00711C10"/>
  </w:style>
  <w:style w:type="character" w:customStyle="1" w:styleId="post-labels">
    <w:name w:val="post-labels"/>
    <w:basedOn w:val="DefaultParagraphFont"/>
    <w:rsid w:val="00711C10"/>
  </w:style>
  <w:style w:type="character" w:customStyle="1" w:styleId="item-action">
    <w:name w:val="item-action"/>
    <w:basedOn w:val="DefaultParagraphFont"/>
    <w:rsid w:val="00711C10"/>
  </w:style>
  <w:style w:type="character" w:customStyle="1" w:styleId="share-button-link-text">
    <w:name w:val="share-button-link-text"/>
    <w:basedOn w:val="DefaultParagraphFont"/>
    <w:rsid w:val="00711C10"/>
  </w:style>
  <w:style w:type="character" w:customStyle="1" w:styleId="reactions-label">
    <w:name w:val="reactions-label"/>
    <w:basedOn w:val="DefaultParagraphFont"/>
    <w:rsid w:val="00711C10"/>
  </w:style>
  <w:style w:type="paragraph" w:customStyle="1" w:styleId="comment-footer">
    <w:name w:val="comment-footer"/>
    <w:basedOn w:val="Normal"/>
    <w:rsid w:val="00711C10"/>
    <w:pPr>
      <w:spacing w:before="100" w:beforeAutospacing="1" w:after="100" w:afterAutospacing="1"/>
      <w:ind w:left="0" w:right="0"/>
      <w:jc w:val="left"/>
    </w:pPr>
    <w:rPr>
      <w:rFonts w:cs="Times New Roman"/>
      <w:szCs w:val="24"/>
      <w:lang w:eastAsia="pt-PT"/>
    </w:rPr>
  </w:style>
  <w:style w:type="character" w:customStyle="1" w:styleId="hcb">
    <w:name w:val="_hcb"/>
    <w:basedOn w:val="DefaultParagraphFont"/>
    <w:rsid w:val="00711C10"/>
  </w:style>
  <w:style w:type="character" w:customStyle="1" w:styleId="ircpt">
    <w:name w:val="irc_pt"/>
    <w:basedOn w:val="DefaultParagraphFont"/>
    <w:rsid w:val="00711C10"/>
  </w:style>
  <w:style w:type="character" w:customStyle="1" w:styleId="r3">
    <w:name w:val="_r3"/>
    <w:basedOn w:val="DefaultParagraphFont"/>
    <w:rsid w:val="00711C10"/>
  </w:style>
  <w:style w:type="character" w:customStyle="1" w:styleId="ircho">
    <w:name w:val="irc_ho"/>
    <w:basedOn w:val="DefaultParagraphFont"/>
    <w:rsid w:val="00711C10"/>
  </w:style>
  <w:style w:type="character" w:customStyle="1" w:styleId="ircidim">
    <w:name w:val="irc_idim"/>
    <w:basedOn w:val="DefaultParagraphFont"/>
    <w:rsid w:val="00711C10"/>
  </w:style>
  <w:style w:type="character" w:customStyle="1" w:styleId="ircsu">
    <w:name w:val="irc_su"/>
    <w:basedOn w:val="DefaultParagraphFont"/>
    <w:rsid w:val="00711C10"/>
  </w:style>
  <w:style w:type="character" w:customStyle="1" w:styleId="ircrihl">
    <w:name w:val="irc_rih_l"/>
    <w:basedOn w:val="DefaultParagraphFont"/>
    <w:rsid w:val="00711C10"/>
  </w:style>
  <w:style w:type="table" w:customStyle="1" w:styleId="TableGrid7">
    <w:name w:val="Table Grid7"/>
    <w:basedOn w:val="TableNormal"/>
    <w:next w:val="TableGrid"/>
    <w:uiPriority w:val="5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711C10"/>
  </w:style>
  <w:style w:type="character" w:customStyle="1" w:styleId="text0">
    <w:name w:val="text"/>
    <w:basedOn w:val="DefaultParagraphFont"/>
    <w:rsid w:val="00711C10"/>
  </w:style>
  <w:style w:type="character" w:customStyle="1" w:styleId="pel">
    <w:name w:val="_pe_l"/>
    <w:basedOn w:val="DefaultParagraphFont"/>
    <w:rsid w:val="00711C10"/>
  </w:style>
  <w:style w:type="character" w:customStyle="1" w:styleId="bidi">
    <w:name w:val="bidi"/>
    <w:basedOn w:val="DefaultParagraphFont"/>
    <w:rsid w:val="00711C10"/>
  </w:style>
  <w:style w:type="character" w:customStyle="1" w:styleId="allowtextselection">
    <w:name w:val="allowtextselection"/>
    <w:basedOn w:val="DefaultParagraphFont"/>
    <w:rsid w:val="00711C10"/>
  </w:style>
  <w:style w:type="character" w:customStyle="1" w:styleId="rphighlightallclass">
    <w:name w:val="rphighlightallclass"/>
    <w:basedOn w:val="DefaultParagraphFont"/>
    <w:rsid w:val="00711C10"/>
  </w:style>
  <w:style w:type="character" w:customStyle="1" w:styleId="screen-reader-text">
    <w:name w:val="screen-reader-text"/>
    <w:basedOn w:val="DefaultParagraphFont"/>
    <w:rsid w:val="00711C10"/>
  </w:style>
  <w:style w:type="character" w:customStyle="1" w:styleId="meta-nav">
    <w:name w:val="meta-nav"/>
    <w:basedOn w:val="DefaultParagraphFont"/>
    <w:rsid w:val="00711C10"/>
  </w:style>
  <w:style w:type="character" w:customStyle="1" w:styleId="currenthithighlight">
    <w:name w:val="currenthithighlight"/>
    <w:basedOn w:val="DefaultParagraphFont"/>
    <w:rsid w:val="00711C10"/>
  </w:style>
  <w:style w:type="character" w:customStyle="1" w:styleId="highlight">
    <w:name w:val="highlight"/>
    <w:basedOn w:val="DefaultParagraphFont"/>
    <w:rsid w:val="00711C10"/>
  </w:style>
  <w:style w:type="paragraph" w:customStyle="1" w:styleId="Pa15">
    <w:name w:val="Pa15"/>
    <w:basedOn w:val="Default"/>
    <w:next w:val="Default"/>
    <w:uiPriority w:val="99"/>
    <w:rsid w:val="00711C10"/>
    <w:pPr>
      <w:spacing w:line="221" w:lineRule="atLeast"/>
    </w:pPr>
    <w:rPr>
      <w:rFonts w:ascii="Times New Roman" w:eastAsia="Calibri" w:hAnsi="Times New Roman" w:cs="Times New Roman"/>
      <w:color w:val="auto"/>
      <w:lang w:eastAsia="en-US"/>
    </w:rPr>
  </w:style>
  <w:style w:type="character" w:customStyle="1" w:styleId="A11">
    <w:name w:val="A11"/>
    <w:uiPriority w:val="99"/>
    <w:rsid w:val="00711C10"/>
    <w:rPr>
      <w:b/>
      <w:bCs/>
      <w:color w:val="000000"/>
      <w:sz w:val="32"/>
      <w:szCs w:val="32"/>
    </w:rPr>
  </w:style>
  <w:style w:type="character" w:customStyle="1" w:styleId="RodapCarcter">
    <w:name w:val="Rodapé Carácter"/>
    <w:rsid w:val="00711C10"/>
    <w:rPr>
      <w:b/>
      <w:sz w:val="24"/>
      <w:lang w:val="pt-PT" w:eastAsia="pt-PT" w:bidi="ar-SA"/>
    </w:rPr>
  </w:style>
  <w:style w:type="numbering" w:customStyle="1" w:styleId="NoList3">
    <w:name w:val="No List3"/>
    <w:next w:val="NoList"/>
    <w:semiHidden/>
    <w:unhideWhenUsed/>
    <w:rsid w:val="00711C10"/>
  </w:style>
  <w:style w:type="paragraph" w:styleId="Index2">
    <w:name w:val="index 2"/>
    <w:basedOn w:val="Normal"/>
    <w:next w:val="Normal"/>
    <w:semiHidden/>
    <w:rsid w:val="00711C10"/>
    <w:pPr>
      <w:tabs>
        <w:tab w:val="left" w:leader="underscore" w:pos="14171"/>
      </w:tabs>
      <w:suppressAutoHyphens/>
      <w:ind w:left="283" w:right="0"/>
    </w:pPr>
    <w:rPr>
      <w:rFonts w:cs="Times New Roman"/>
      <w:szCs w:val="22"/>
      <w:lang w:eastAsia="ar-SA"/>
    </w:rPr>
  </w:style>
  <w:style w:type="paragraph" w:styleId="Index3">
    <w:name w:val="index 3"/>
    <w:basedOn w:val="Normal"/>
    <w:next w:val="Normal"/>
    <w:semiHidden/>
    <w:rsid w:val="00711C10"/>
    <w:pPr>
      <w:tabs>
        <w:tab w:val="left" w:leader="underscore" w:pos="14171"/>
      </w:tabs>
      <w:suppressAutoHyphens/>
      <w:ind w:left="566" w:right="0"/>
    </w:pPr>
    <w:rPr>
      <w:rFonts w:cs="Times New Roman"/>
      <w:szCs w:val="22"/>
      <w:lang w:eastAsia="ar-SA"/>
    </w:rPr>
  </w:style>
  <w:style w:type="paragraph" w:styleId="IndexHeading">
    <w:name w:val="index heading"/>
    <w:basedOn w:val="Normal"/>
    <w:next w:val="Index1"/>
    <w:semiHidden/>
    <w:rsid w:val="00711C10"/>
    <w:pPr>
      <w:tabs>
        <w:tab w:val="left" w:leader="underscore" w:pos="14171"/>
      </w:tabs>
      <w:suppressAutoHyphens/>
      <w:ind w:left="0" w:right="0"/>
    </w:pPr>
    <w:rPr>
      <w:rFonts w:cs="Times New Roman"/>
      <w:szCs w:val="22"/>
      <w:lang w:eastAsia="ar-SA"/>
    </w:rPr>
  </w:style>
  <w:style w:type="paragraph" w:styleId="TOC4">
    <w:name w:val="toc 4"/>
    <w:basedOn w:val="Normal"/>
    <w:next w:val="Normal"/>
    <w:semiHidden/>
    <w:rsid w:val="00711C10"/>
    <w:rPr>
      <w:rFonts w:cs="Times New Roman"/>
      <w:szCs w:val="22"/>
      <w:lang w:val="de-DE" w:eastAsia="ar-SA"/>
    </w:rPr>
  </w:style>
  <w:style w:type="paragraph" w:styleId="TOC5">
    <w:name w:val="toc 5"/>
    <w:basedOn w:val="Normal"/>
    <w:next w:val="Normal"/>
    <w:semiHidden/>
    <w:rsid w:val="00711C10"/>
    <w:pPr>
      <w:tabs>
        <w:tab w:val="left" w:leader="underscore" w:pos="14171"/>
      </w:tabs>
      <w:suppressAutoHyphens/>
      <w:ind w:left="0" w:right="0"/>
    </w:pPr>
    <w:rPr>
      <w:rFonts w:cs="Times New Roman"/>
      <w:szCs w:val="22"/>
      <w:lang w:val="de-DE" w:eastAsia="ar-SA"/>
    </w:rPr>
  </w:style>
  <w:style w:type="paragraph" w:styleId="TOC6">
    <w:name w:val="toc 6"/>
    <w:basedOn w:val="Normal"/>
    <w:next w:val="Normal"/>
    <w:semiHidden/>
    <w:rsid w:val="00711C10"/>
    <w:pPr>
      <w:tabs>
        <w:tab w:val="left" w:leader="underscore" w:pos="14171"/>
      </w:tabs>
      <w:suppressAutoHyphens/>
      <w:ind w:left="0" w:right="0"/>
    </w:pPr>
    <w:rPr>
      <w:rFonts w:cs="Times New Roman"/>
      <w:szCs w:val="22"/>
      <w:lang w:val="de-DE" w:eastAsia="ar-SA"/>
    </w:rPr>
  </w:style>
  <w:style w:type="paragraph" w:styleId="TOC7">
    <w:name w:val="toc 7"/>
    <w:basedOn w:val="Normal"/>
    <w:next w:val="Normal"/>
    <w:semiHidden/>
    <w:rsid w:val="00711C10"/>
    <w:pPr>
      <w:tabs>
        <w:tab w:val="left" w:leader="underscore" w:pos="14171"/>
      </w:tabs>
      <w:suppressAutoHyphens/>
      <w:ind w:left="0" w:right="0"/>
    </w:pPr>
    <w:rPr>
      <w:rFonts w:cs="Times New Roman"/>
      <w:szCs w:val="22"/>
      <w:lang w:val="de-DE" w:eastAsia="ar-SA"/>
    </w:rPr>
  </w:style>
  <w:style w:type="paragraph" w:styleId="TOC8">
    <w:name w:val="toc 8"/>
    <w:basedOn w:val="Normal"/>
    <w:next w:val="Normal"/>
    <w:semiHidden/>
    <w:rsid w:val="00711C10"/>
    <w:pPr>
      <w:tabs>
        <w:tab w:val="left" w:leader="underscore" w:pos="14171"/>
      </w:tabs>
      <w:suppressAutoHyphens/>
      <w:ind w:left="0" w:right="0"/>
    </w:pPr>
    <w:rPr>
      <w:rFonts w:cs="Times New Roman"/>
      <w:szCs w:val="22"/>
      <w:lang w:val="de-DE" w:eastAsia="ar-SA"/>
    </w:rPr>
  </w:style>
  <w:style w:type="paragraph" w:styleId="TOC9">
    <w:name w:val="toc 9"/>
    <w:basedOn w:val="Normal"/>
    <w:next w:val="Normal"/>
    <w:semiHidden/>
    <w:rsid w:val="00711C10"/>
    <w:pPr>
      <w:tabs>
        <w:tab w:val="left" w:leader="underscore" w:pos="14171"/>
      </w:tabs>
      <w:suppressAutoHyphens/>
      <w:ind w:left="0" w:right="0"/>
    </w:pPr>
    <w:rPr>
      <w:rFonts w:cs="Times New Roman"/>
      <w:szCs w:val="22"/>
      <w:lang w:val="de-DE" w:eastAsia="ar-SA"/>
    </w:rPr>
  </w:style>
  <w:style w:type="table" w:customStyle="1" w:styleId="TableGrid8">
    <w:name w:val="Table Grid8"/>
    <w:basedOn w:val="TableNormal"/>
    <w:next w:val="TableGrid"/>
    <w:rsid w:val="00711C10"/>
    <w:pPr>
      <w:tabs>
        <w:tab w:val="left" w:leader="underscore" w:pos="14171"/>
      </w:tabs>
      <w:suppressAutoHyphens/>
      <w:spacing w:after="0" w:line="240" w:lineRule="auto"/>
      <w:jc w:val="both"/>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711C10"/>
  </w:style>
  <w:style w:type="paragraph" w:customStyle="1" w:styleId="gtxtbody">
    <w:name w:val="gtxt_body"/>
    <w:basedOn w:val="Normal"/>
    <w:rsid w:val="00711C10"/>
    <w:pPr>
      <w:spacing w:before="100" w:beforeAutospacing="1" w:after="100" w:afterAutospacing="1"/>
      <w:ind w:left="0" w:right="0"/>
      <w:jc w:val="left"/>
    </w:pPr>
    <w:rPr>
      <w:rFonts w:cs="Times New Roman"/>
      <w:szCs w:val="24"/>
      <w:lang w:eastAsia="pt-PT" w:bidi="lo-LA"/>
    </w:rPr>
  </w:style>
  <w:style w:type="character" w:customStyle="1" w:styleId="gstxthlt">
    <w:name w:val="gstxt_hlt"/>
    <w:basedOn w:val="DefaultParagraphFont"/>
    <w:rsid w:val="00711C10"/>
  </w:style>
  <w:style w:type="character" w:customStyle="1" w:styleId="personname">
    <w:name w:val="person_name"/>
    <w:basedOn w:val="DefaultParagraphFont"/>
    <w:rsid w:val="00711C10"/>
  </w:style>
  <w:style w:type="character" w:customStyle="1" w:styleId="searchterm">
    <w:name w:val="searchterm"/>
    <w:basedOn w:val="DefaultParagraphFont"/>
    <w:rsid w:val="00711C10"/>
  </w:style>
  <w:style w:type="character" w:customStyle="1" w:styleId="translate">
    <w:name w:val="translate"/>
    <w:basedOn w:val="DefaultParagraphFont"/>
    <w:rsid w:val="00711C10"/>
  </w:style>
  <w:style w:type="paragraph" w:customStyle="1" w:styleId="CM136">
    <w:name w:val="CM136"/>
    <w:basedOn w:val="Normal"/>
    <w:next w:val="Normal"/>
    <w:rsid w:val="00711C10"/>
    <w:pPr>
      <w:widowControl w:val="0"/>
      <w:suppressAutoHyphens/>
      <w:spacing w:after="185"/>
      <w:ind w:left="0" w:right="0"/>
      <w:jc w:val="left"/>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711C10"/>
  </w:style>
  <w:style w:type="numbering" w:customStyle="1" w:styleId="NoList4">
    <w:name w:val="No List4"/>
    <w:next w:val="NoList"/>
    <w:uiPriority w:val="99"/>
    <w:semiHidden/>
    <w:unhideWhenUsed/>
    <w:rsid w:val="00711C10"/>
  </w:style>
  <w:style w:type="character" w:customStyle="1" w:styleId="MenoNoResolvida1">
    <w:name w:val="Menção Não Resolvida1"/>
    <w:basedOn w:val="DefaultParagraphFont"/>
    <w:uiPriority w:val="99"/>
    <w:semiHidden/>
    <w:unhideWhenUsed/>
    <w:rsid w:val="00711C10"/>
    <w:rPr>
      <w:color w:val="808080"/>
      <w:shd w:val="clear" w:color="auto" w:fill="E6E6E6"/>
    </w:rPr>
  </w:style>
  <w:style w:type="character" w:customStyle="1" w:styleId="Mention1">
    <w:name w:val="Mention1"/>
    <w:basedOn w:val="DefaultParagraphFont"/>
    <w:uiPriority w:val="99"/>
    <w:semiHidden/>
    <w:unhideWhenUsed/>
    <w:rsid w:val="00711C10"/>
    <w:rPr>
      <w:color w:val="2B579A"/>
      <w:shd w:val="clear" w:color="auto" w:fill="E6E6E6"/>
    </w:rPr>
  </w:style>
  <w:style w:type="numbering" w:customStyle="1" w:styleId="NoList5">
    <w:name w:val="No List5"/>
    <w:next w:val="NoList"/>
    <w:uiPriority w:val="99"/>
    <w:semiHidden/>
    <w:unhideWhenUsed/>
    <w:rsid w:val="00711C10"/>
  </w:style>
  <w:style w:type="paragraph" w:customStyle="1" w:styleId="texto0">
    <w:name w:val="• texto"/>
    <w:basedOn w:val="Normal"/>
    <w:rsid w:val="00711C10"/>
    <w:pPr>
      <w:widowControl w:val="0"/>
      <w:autoSpaceDE w:val="0"/>
      <w:autoSpaceDN w:val="0"/>
      <w:adjustRightInd w:val="0"/>
      <w:spacing w:line="320" w:lineRule="atLeast"/>
      <w:ind w:left="0" w:right="0" w:firstLine="283"/>
      <w:textAlignment w:val="center"/>
    </w:pPr>
    <w:rPr>
      <w:rFonts w:ascii="Minion-Regular" w:hAnsi="Minion-Regular" w:cs="Times New Roman"/>
      <w:color w:val="000000"/>
      <w:sz w:val="23"/>
      <w:lang w:eastAsia="pt-PT"/>
    </w:rPr>
  </w:style>
  <w:style w:type="paragraph" w:customStyle="1" w:styleId="textoindentado">
    <w:name w:val="• texto indentado"/>
    <w:basedOn w:val="Normal"/>
    <w:rsid w:val="00711C10"/>
    <w:pPr>
      <w:widowControl w:val="0"/>
      <w:suppressAutoHyphens/>
      <w:autoSpaceDE w:val="0"/>
      <w:autoSpaceDN w:val="0"/>
      <w:adjustRightInd w:val="0"/>
      <w:spacing w:line="320" w:lineRule="atLeast"/>
      <w:ind w:left="1135" w:right="0"/>
      <w:textAlignment w:val="center"/>
    </w:pPr>
    <w:rPr>
      <w:rFonts w:ascii="Minion-Regular" w:hAnsi="Minion-Regular" w:cs="Times New Roman"/>
      <w:color w:val="000000"/>
      <w:sz w:val="23"/>
      <w:lang w:eastAsia="pt-PT"/>
    </w:rPr>
  </w:style>
  <w:style w:type="paragraph" w:customStyle="1" w:styleId="textoindentadonome">
    <w:name w:val="• texto indentado nome"/>
    <w:basedOn w:val="textoindentado"/>
    <w:rsid w:val="00711C10"/>
    <w:pPr>
      <w:spacing w:after="340"/>
      <w:jc w:val="left"/>
    </w:pPr>
  </w:style>
  <w:style w:type="paragraph" w:customStyle="1" w:styleId="sub-titulos">
    <w:name w:val="• sub-titulos"/>
    <w:basedOn w:val="texto0"/>
    <w:rsid w:val="00711C10"/>
    <w:pPr>
      <w:spacing w:before="320" w:after="113"/>
      <w:ind w:firstLine="0"/>
      <w:jc w:val="left"/>
    </w:pPr>
    <w:rPr>
      <w:b/>
      <w:sz w:val="24"/>
    </w:rPr>
  </w:style>
  <w:style w:type="paragraph" w:customStyle="1" w:styleId="footnotes">
    <w:name w:val="• footnotes"/>
    <w:basedOn w:val="Normal"/>
    <w:rsid w:val="00711C10"/>
    <w:pPr>
      <w:widowControl w:val="0"/>
      <w:autoSpaceDE w:val="0"/>
      <w:autoSpaceDN w:val="0"/>
      <w:adjustRightInd w:val="0"/>
      <w:spacing w:line="288" w:lineRule="auto"/>
      <w:ind w:left="440" w:right="0" w:hanging="240"/>
      <w:textAlignment w:val="center"/>
    </w:pPr>
    <w:rPr>
      <w:rFonts w:ascii="Minion-Regular" w:hAnsi="Minion-Regular" w:cs="Times New Roman"/>
      <w:color w:val="000000"/>
      <w:sz w:val="19"/>
      <w:lang w:eastAsia="pt-PT"/>
    </w:rPr>
  </w:style>
  <w:style w:type="character" w:customStyle="1" w:styleId="Italico">
    <w:name w:val="• Italico"/>
    <w:rsid w:val="00711C10"/>
    <w:rPr>
      <w:i/>
      <w:noProof w:val="0"/>
      <w:lang w:val="pt-PT"/>
    </w:rPr>
  </w:style>
  <w:style w:type="character" w:customStyle="1" w:styleId="superscript">
    <w:name w:val="• superscript"/>
    <w:rsid w:val="00711C10"/>
    <w:rPr>
      <w:noProof w:val="0"/>
      <w:color w:val="000000"/>
      <w:vertAlign w:val="superscript"/>
      <w:lang w:val="pt-PT"/>
    </w:rPr>
  </w:style>
  <w:style w:type="paragraph" w:customStyle="1" w:styleId="capitulos">
    <w:name w:val="• capitulos"/>
    <w:basedOn w:val="texto0"/>
    <w:rsid w:val="00711C10"/>
    <w:pPr>
      <w:spacing w:line="440" w:lineRule="atLeast"/>
      <w:ind w:firstLine="0"/>
      <w:jc w:val="left"/>
    </w:pPr>
    <w:rPr>
      <w:sz w:val="36"/>
    </w:rPr>
  </w:style>
  <w:style w:type="table" w:customStyle="1" w:styleId="TableGrid9">
    <w:name w:val="Table Grid9"/>
    <w:basedOn w:val="TableNormal"/>
    <w:next w:val="TableGrid"/>
    <w:uiPriority w:val="39"/>
    <w:rsid w:val="00711C10"/>
    <w:pPr>
      <w:spacing w:after="0" w:line="240" w:lineRule="auto"/>
      <w:jc w:val="both"/>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711C10"/>
  </w:style>
  <w:style w:type="table" w:customStyle="1" w:styleId="TableGrid10">
    <w:name w:val="Table Grid10"/>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711C10"/>
  </w:style>
  <w:style w:type="table" w:customStyle="1" w:styleId="TableGrid11">
    <w:name w:val="Table Grid11"/>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2">
    <w:name w:val="s2"/>
    <w:basedOn w:val="DefaultParagraphFont"/>
    <w:rsid w:val="00711C10"/>
  </w:style>
  <w:style w:type="table" w:customStyle="1" w:styleId="TableGrid13">
    <w:name w:val="Table Grid13"/>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11C10"/>
    <w:pPr>
      <w:spacing w:before="100" w:beforeAutospacing="1" w:after="100" w:afterAutospacing="1"/>
      <w:ind w:left="0" w:right="0"/>
      <w:jc w:val="left"/>
    </w:pPr>
    <w:rPr>
      <w:rFonts w:cs="Times New Roman"/>
      <w:szCs w:val="24"/>
      <w:lang w:eastAsia="pt-PT"/>
    </w:rPr>
  </w:style>
  <w:style w:type="character" w:customStyle="1" w:styleId="mw-cite-backlink">
    <w:name w:val="mw-cite-backlink"/>
    <w:basedOn w:val="DefaultParagraphFont"/>
    <w:rsid w:val="00711C10"/>
  </w:style>
  <w:style w:type="character" w:customStyle="1" w:styleId="cite-accessibility-label">
    <w:name w:val="cite-accessibility-label"/>
    <w:basedOn w:val="DefaultParagraphFont"/>
    <w:rsid w:val="00711C10"/>
  </w:style>
  <w:style w:type="character" w:customStyle="1" w:styleId="error">
    <w:name w:val="error"/>
    <w:basedOn w:val="DefaultParagraphFont"/>
    <w:rsid w:val="00711C10"/>
  </w:style>
  <w:style w:type="character" w:styleId="HTMLCode">
    <w:name w:val="HTML Code"/>
    <w:basedOn w:val="DefaultParagraphFont"/>
    <w:uiPriority w:val="99"/>
    <w:semiHidden/>
    <w:unhideWhenUsed/>
    <w:rsid w:val="00711C10"/>
    <w:rPr>
      <w:rFonts w:ascii="Courier New" w:eastAsia="Times New Roman" w:hAnsi="Courier New" w:cs="Courier New"/>
      <w:sz w:val="20"/>
      <w:szCs w:val="20"/>
    </w:rPr>
  </w:style>
  <w:style w:type="character" w:customStyle="1" w:styleId="reference-accessdate">
    <w:name w:val="reference-accessdate"/>
    <w:basedOn w:val="DefaultParagraphFont"/>
    <w:rsid w:val="00711C10"/>
  </w:style>
  <w:style w:type="character" w:customStyle="1" w:styleId="z3988">
    <w:name w:val="z3988"/>
    <w:basedOn w:val="DefaultParagraphFont"/>
    <w:rsid w:val="00711C10"/>
  </w:style>
  <w:style w:type="paragraph" w:customStyle="1" w:styleId="gmail-western">
    <w:name w:val="gmail-western"/>
    <w:basedOn w:val="Normal"/>
    <w:rsid w:val="00711C10"/>
    <w:pPr>
      <w:spacing w:before="100" w:beforeAutospacing="1" w:after="100" w:afterAutospacing="1"/>
      <w:ind w:left="0" w:right="0"/>
      <w:jc w:val="left"/>
    </w:pPr>
    <w:rPr>
      <w:rFonts w:cs="Times New Roman"/>
      <w:szCs w:val="24"/>
      <w:lang w:eastAsia="pt-PT"/>
    </w:rPr>
  </w:style>
  <w:style w:type="paragraph" w:customStyle="1" w:styleId="BodyA">
    <w:name w:val="Body A"/>
    <w:rsid w:val="00711C10"/>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pt-PT"/>
    </w:rPr>
  </w:style>
  <w:style w:type="character" w:customStyle="1" w:styleId="hascaption">
    <w:name w:val="hascaption"/>
    <w:basedOn w:val="DefaultParagraphFont"/>
    <w:rsid w:val="00711C10"/>
  </w:style>
  <w:style w:type="paragraph" w:customStyle="1" w:styleId="Corpodetexto21">
    <w:name w:val="Corpo de texto 21"/>
    <w:basedOn w:val="Normal"/>
    <w:rsid w:val="00711C10"/>
    <w:pPr>
      <w:overflowPunct w:val="0"/>
      <w:autoSpaceDE w:val="0"/>
      <w:autoSpaceDN w:val="0"/>
      <w:adjustRightInd w:val="0"/>
      <w:ind w:left="0" w:right="0"/>
      <w:textAlignment w:val="baseline"/>
    </w:pPr>
    <w:rPr>
      <w:rFonts w:cs="Times New Roman"/>
      <w:sz w:val="28"/>
      <w:lang w:val="en-US" w:eastAsia="pt-PT"/>
    </w:rPr>
  </w:style>
  <w:style w:type="paragraph" w:customStyle="1" w:styleId="Corpodetexto22">
    <w:name w:val="Corpo de texto 22"/>
    <w:basedOn w:val="Normal"/>
    <w:rsid w:val="00711C10"/>
    <w:pPr>
      <w:overflowPunct w:val="0"/>
      <w:autoSpaceDE w:val="0"/>
      <w:autoSpaceDN w:val="0"/>
      <w:adjustRightInd w:val="0"/>
      <w:spacing w:line="360" w:lineRule="atLeast"/>
      <w:ind w:left="360" w:right="0"/>
      <w:textAlignment w:val="baseline"/>
    </w:pPr>
    <w:rPr>
      <w:rFonts w:cs="Times New Roman"/>
      <w:lang w:eastAsia="pt-PT"/>
    </w:rPr>
  </w:style>
  <w:style w:type="character" w:customStyle="1" w:styleId="textexposedshow">
    <w:name w:val="text_exposed_show"/>
    <w:basedOn w:val="DefaultParagraphFont"/>
    <w:rsid w:val="00711C10"/>
  </w:style>
  <w:style w:type="character" w:customStyle="1" w:styleId="f">
    <w:name w:val="f"/>
    <w:basedOn w:val="DefaultParagraphFont"/>
    <w:rsid w:val="00711C10"/>
  </w:style>
  <w:style w:type="paragraph" w:customStyle="1" w:styleId="textod">
    <w:name w:val="textod"/>
    <w:basedOn w:val="Normal"/>
    <w:rsid w:val="00711C10"/>
    <w:pPr>
      <w:spacing w:before="100" w:beforeAutospacing="1" w:after="100" w:afterAutospacing="1"/>
      <w:ind w:left="0" w:right="0"/>
      <w:jc w:val="left"/>
    </w:pPr>
    <w:rPr>
      <w:rFonts w:cs="Times New Roman"/>
      <w:szCs w:val="24"/>
      <w:lang w:eastAsia="pt-PT"/>
    </w:rPr>
  </w:style>
  <w:style w:type="paragraph" w:customStyle="1" w:styleId="gmail-msonormal">
    <w:name w:val="gmail-msonormal"/>
    <w:basedOn w:val="Normal"/>
    <w:rsid w:val="00711C10"/>
    <w:pPr>
      <w:spacing w:before="100" w:beforeAutospacing="1" w:after="100" w:afterAutospacing="1"/>
      <w:ind w:left="0" w:right="0"/>
      <w:jc w:val="left"/>
    </w:pPr>
    <w:rPr>
      <w:rFonts w:cs="Times New Roman"/>
      <w:szCs w:val="24"/>
      <w:lang w:eastAsia="pt-PT"/>
    </w:rPr>
  </w:style>
  <w:style w:type="character" w:customStyle="1" w:styleId="alt">
    <w:name w:val="alt"/>
    <w:basedOn w:val="DefaultParagraphFont"/>
    <w:rsid w:val="00711C10"/>
  </w:style>
  <w:style w:type="character" w:customStyle="1" w:styleId="displayonly">
    <w:name w:val="display_only"/>
    <w:basedOn w:val="DefaultParagraphFont"/>
    <w:uiPriority w:val="99"/>
    <w:rsid w:val="00711C10"/>
  </w:style>
  <w:style w:type="character" w:customStyle="1" w:styleId="gscah">
    <w:name w:val="gsc_a_h"/>
    <w:basedOn w:val="DefaultParagraphFont"/>
    <w:rsid w:val="00853338"/>
  </w:style>
  <w:style w:type="character" w:customStyle="1" w:styleId="gscam">
    <w:name w:val="gsc_a_m"/>
    <w:basedOn w:val="DefaultParagraphFont"/>
    <w:rsid w:val="00853338"/>
  </w:style>
  <w:style w:type="character" w:customStyle="1" w:styleId="info">
    <w:name w:val="info"/>
    <w:basedOn w:val="DefaultParagraphFont"/>
    <w:rsid w:val="00712FC3"/>
  </w:style>
  <w:style w:type="character" w:customStyle="1" w:styleId="Title1">
    <w:name w:val="Title1"/>
    <w:basedOn w:val="DefaultParagraphFont"/>
    <w:rsid w:val="00712FC3"/>
  </w:style>
  <w:style w:type="character" w:customStyle="1" w:styleId="a-size-small">
    <w:name w:val="a-size-small"/>
    <w:basedOn w:val="DefaultParagraphFont"/>
    <w:rsid w:val="00712FC3"/>
  </w:style>
  <w:style w:type="character" w:customStyle="1" w:styleId="a-size-large">
    <w:name w:val="a-size-large"/>
    <w:basedOn w:val="DefaultParagraphFont"/>
    <w:rsid w:val="00712FC3"/>
  </w:style>
  <w:style w:type="character" w:customStyle="1" w:styleId="a-size-medium">
    <w:name w:val="a-size-medium"/>
    <w:basedOn w:val="DefaultParagraphFont"/>
    <w:rsid w:val="00712FC3"/>
  </w:style>
  <w:style w:type="character" w:customStyle="1" w:styleId="a-color-secondary">
    <w:name w:val="a-color-secondary"/>
    <w:basedOn w:val="DefaultParagraphFont"/>
    <w:rsid w:val="00712FC3"/>
  </w:style>
  <w:style w:type="table" w:styleId="ListTable7Colorful">
    <w:name w:val="List Table 7 Colorful"/>
    <w:basedOn w:val="TableNormal"/>
    <w:uiPriority w:val="52"/>
    <w:rsid w:val="00712FC3"/>
    <w:pPr>
      <w:spacing w:after="0" w:line="240" w:lineRule="auto"/>
    </w:pPr>
    <w:rPr>
      <w:rFonts w:ascii="Calibri" w:eastAsia="Times New Roman" w:hAnsi="Calibri" w:cs="Times New Roman"/>
      <w:color w:val="000000"/>
      <w:sz w:val="20"/>
      <w:szCs w:val="20"/>
      <w:lang w:val="en-AU" w:eastAsia="en-AU"/>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lang-label">
    <w:name w:val="lang-label"/>
    <w:basedOn w:val="Normal"/>
    <w:rsid w:val="00712FC3"/>
    <w:pPr>
      <w:spacing w:before="100" w:beforeAutospacing="1" w:after="100" w:afterAutospacing="1"/>
      <w:ind w:left="0" w:right="0"/>
      <w:jc w:val="left"/>
    </w:pPr>
    <w:rPr>
      <w:rFonts w:ascii="Times New Roman" w:hAnsi="Times New Roman" w:cs="Times New Roman"/>
      <w:szCs w:val="24"/>
      <w:lang w:val="en-AU" w:eastAsia="en-AU"/>
    </w:rPr>
  </w:style>
  <w:style w:type="paragraph" w:customStyle="1" w:styleId="lang-tab">
    <w:name w:val="lang-tab"/>
    <w:basedOn w:val="Normal"/>
    <w:rsid w:val="00712FC3"/>
    <w:pPr>
      <w:spacing w:before="100" w:beforeAutospacing="1" w:after="100" w:afterAutospacing="1"/>
      <w:ind w:left="0" w:right="0"/>
      <w:jc w:val="left"/>
    </w:pPr>
    <w:rPr>
      <w:rFonts w:ascii="Times New Roman" w:hAnsi="Times New Roman" w:cs="Times New Roman"/>
      <w:szCs w:val="24"/>
      <w:lang w:val="en-AU" w:eastAsia="en-AU"/>
    </w:rPr>
  </w:style>
  <w:style w:type="character" w:customStyle="1" w:styleId="active-price">
    <w:name w:val="active-price"/>
    <w:basedOn w:val="DefaultParagraphFont"/>
    <w:rsid w:val="00712FC3"/>
  </w:style>
  <w:style w:type="character" w:customStyle="1" w:styleId="holdselect">
    <w:name w:val="holdselect"/>
    <w:basedOn w:val="DefaultParagraphFont"/>
    <w:rsid w:val="00712FC3"/>
  </w:style>
  <w:style w:type="character" w:customStyle="1" w:styleId="no-image">
    <w:name w:val="no-image"/>
    <w:basedOn w:val="DefaultParagraphFont"/>
    <w:rsid w:val="00712FC3"/>
  </w:style>
  <w:style w:type="character" w:customStyle="1" w:styleId="Subtitle1">
    <w:name w:val="Subtitle1"/>
    <w:basedOn w:val="DefaultParagraphFont"/>
    <w:rsid w:val="00712FC3"/>
  </w:style>
  <w:style w:type="character" w:customStyle="1" w:styleId="rating">
    <w:name w:val="rating"/>
    <w:basedOn w:val="DefaultParagraphFont"/>
    <w:rsid w:val="00712FC3"/>
  </w:style>
  <w:style w:type="character" w:customStyle="1" w:styleId="average">
    <w:name w:val="average"/>
    <w:basedOn w:val="DefaultParagraphFont"/>
    <w:rsid w:val="00712FC3"/>
  </w:style>
  <w:style w:type="character" w:customStyle="1" w:styleId="value-title">
    <w:name w:val="value-title"/>
    <w:basedOn w:val="DefaultParagraphFont"/>
    <w:rsid w:val="00712FC3"/>
  </w:style>
  <w:style w:type="character" w:customStyle="1" w:styleId="by">
    <w:name w:val="by"/>
    <w:basedOn w:val="DefaultParagraphFont"/>
    <w:rsid w:val="00712FC3"/>
  </w:style>
  <w:style w:type="character" w:customStyle="1" w:styleId="greytext">
    <w:name w:val="greytext"/>
    <w:basedOn w:val="DefaultParagraphFont"/>
    <w:rsid w:val="00712FC3"/>
  </w:style>
  <w:style w:type="character" w:customStyle="1" w:styleId="authorname">
    <w:name w:val="authorname"/>
    <w:basedOn w:val="DefaultParagraphFont"/>
    <w:rsid w:val="00712FC3"/>
  </w:style>
  <w:style w:type="character" w:customStyle="1" w:styleId="heading5char0">
    <w:name w:val="heading5char"/>
    <w:basedOn w:val="DefaultParagraphFont"/>
    <w:rsid w:val="00712FC3"/>
    <w:rPr>
      <w:rFonts w:ascii="Century Gothic" w:hAnsi="Century Gothic" w:hint="default"/>
      <w:b/>
      <w:bCs/>
      <w:color w:val="2F5496"/>
    </w:rPr>
  </w:style>
  <w:style w:type="character" w:customStyle="1" w:styleId="Tipodeletrapredefinidodopargrafo">
    <w:name w:val="Tipo de letra predefinido do parágrafo"/>
    <w:rsid w:val="00712FC3"/>
  </w:style>
  <w:style w:type="character" w:customStyle="1" w:styleId="Caracteresdanotaderodap">
    <w:name w:val="Caracteres da nota de rodapé"/>
    <w:qFormat/>
    <w:rsid w:val="00F4473F"/>
  </w:style>
  <w:style w:type="character" w:customStyle="1" w:styleId="ncoradanotaderodap">
    <w:name w:val="Âncora da nota de rodapé"/>
    <w:rsid w:val="00F4473F"/>
    <w:rPr>
      <w:vertAlign w:val="superscript"/>
    </w:rPr>
  </w:style>
  <w:style w:type="character" w:customStyle="1" w:styleId="LigaodeInternet">
    <w:name w:val="Ligação de Internet"/>
    <w:rsid w:val="00F4473F"/>
    <w:rPr>
      <w:color w:val="000080"/>
      <w:u w:val="single"/>
    </w:rPr>
  </w:style>
  <w:style w:type="character" w:customStyle="1" w:styleId="nfaseacentuada">
    <w:name w:val="Ênfase acentuada"/>
    <w:qFormat/>
    <w:rsid w:val="00F4473F"/>
    <w:rPr>
      <w:b/>
      <w:bCs/>
    </w:rPr>
  </w:style>
  <w:style w:type="character" w:customStyle="1" w:styleId="nfase">
    <w:name w:val="Ênfase"/>
    <w:qFormat/>
    <w:rsid w:val="00F4473F"/>
    <w:rPr>
      <w:i/>
      <w:iCs/>
    </w:rPr>
  </w:style>
  <w:style w:type="character" w:customStyle="1" w:styleId="None">
    <w:name w:val="None"/>
    <w:rsid w:val="001D74DE"/>
  </w:style>
  <w:style w:type="character" w:customStyle="1" w:styleId="Hyperlink10">
    <w:name w:val="Hyperlink.1"/>
    <w:basedOn w:val="Hyperlink"/>
    <w:rsid w:val="001D74DE"/>
    <w:rPr>
      <w:rFonts w:ascii="Arial" w:hAnsi="Arial"/>
      <w:b w:val="0"/>
      <w:color w:val="0000FF"/>
      <w:sz w:val="16"/>
      <w:u w:val="single"/>
    </w:rPr>
  </w:style>
  <w:style w:type="character" w:customStyle="1" w:styleId="Hyperlink2">
    <w:name w:val="Hyperlink.2"/>
    <w:basedOn w:val="None"/>
    <w:rsid w:val="001D74DE"/>
    <w:rPr>
      <w:i/>
      <w:iCs/>
    </w:rPr>
  </w:style>
  <w:style w:type="character" w:customStyle="1" w:styleId="TextodenotaderodapCarcter">
    <w:name w:val="Texto de nota de rodapé Carácter"/>
    <w:basedOn w:val="DefaultParagraphFont"/>
    <w:uiPriority w:val="99"/>
    <w:semiHidden/>
    <w:rsid w:val="000270B3"/>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97799">
      <w:bodyDiv w:val="1"/>
      <w:marLeft w:val="0"/>
      <w:marRight w:val="0"/>
      <w:marTop w:val="0"/>
      <w:marBottom w:val="0"/>
      <w:divBdr>
        <w:top w:val="none" w:sz="0" w:space="0" w:color="auto"/>
        <w:left w:val="none" w:sz="0" w:space="0" w:color="auto"/>
        <w:bottom w:val="none" w:sz="0" w:space="0" w:color="auto"/>
        <w:right w:val="none" w:sz="0" w:space="0" w:color="auto"/>
      </w:divBdr>
      <w:divsChild>
        <w:div w:id="803961091">
          <w:marLeft w:val="0"/>
          <w:marRight w:val="0"/>
          <w:marTop w:val="0"/>
          <w:marBottom w:val="0"/>
          <w:divBdr>
            <w:top w:val="none" w:sz="0" w:space="0" w:color="auto"/>
            <w:left w:val="none" w:sz="0" w:space="0" w:color="auto"/>
            <w:bottom w:val="none" w:sz="0" w:space="0" w:color="auto"/>
            <w:right w:val="none" w:sz="0" w:space="0" w:color="auto"/>
          </w:divBdr>
          <w:divsChild>
            <w:div w:id="11735416">
              <w:marLeft w:val="0"/>
              <w:marRight w:val="0"/>
              <w:marTop w:val="0"/>
              <w:marBottom w:val="0"/>
              <w:divBdr>
                <w:top w:val="none" w:sz="0" w:space="0" w:color="auto"/>
                <w:left w:val="none" w:sz="0" w:space="0" w:color="auto"/>
                <w:bottom w:val="none" w:sz="0" w:space="0" w:color="auto"/>
                <w:right w:val="none" w:sz="0" w:space="0" w:color="auto"/>
              </w:divBdr>
            </w:div>
            <w:div w:id="21977507">
              <w:marLeft w:val="0"/>
              <w:marRight w:val="0"/>
              <w:marTop w:val="0"/>
              <w:marBottom w:val="0"/>
              <w:divBdr>
                <w:top w:val="none" w:sz="0" w:space="0" w:color="auto"/>
                <w:left w:val="none" w:sz="0" w:space="0" w:color="auto"/>
                <w:bottom w:val="none" w:sz="0" w:space="0" w:color="auto"/>
                <w:right w:val="none" w:sz="0" w:space="0" w:color="auto"/>
              </w:divBdr>
            </w:div>
            <w:div w:id="39214749">
              <w:marLeft w:val="0"/>
              <w:marRight w:val="0"/>
              <w:marTop w:val="0"/>
              <w:marBottom w:val="0"/>
              <w:divBdr>
                <w:top w:val="none" w:sz="0" w:space="0" w:color="auto"/>
                <w:left w:val="none" w:sz="0" w:space="0" w:color="auto"/>
                <w:bottom w:val="none" w:sz="0" w:space="0" w:color="auto"/>
                <w:right w:val="none" w:sz="0" w:space="0" w:color="auto"/>
              </w:divBdr>
            </w:div>
            <w:div w:id="46803600">
              <w:marLeft w:val="0"/>
              <w:marRight w:val="0"/>
              <w:marTop w:val="0"/>
              <w:marBottom w:val="0"/>
              <w:divBdr>
                <w:top w:val="none" w:sz="0" w:space="0" w:color="auto"/>
                <w:left w:val="none" w:sz="0" w:space="0" w:color="auto"/>
                <w:bottom w:val="none" w:sz="0" w:space="0" w:color="auto"/>
                <w:right w:val="none" w:sz="0" w:space="0" w:color="auto"/>
              </w:divBdr>
            </w:div>
            <w:div w:id="67534367">
              <w:marLeft w:val="0"/>
              <w:marRight w:val="0"/>
              <w:marTop w:val="0"/>
              <w:marBottom w:val="0"/>
              <w:divBdr>
                <w:top w:val="none" w:sz="0" w:space="0" w:color="auto"/>
                <w:left w:val="none" w:sz="0" w:space="0" w:color="auto"/>
                <w:bottom w:val="none" w:sz="0" w:space="0" w:color="auto"/>
                <w:right w:val="none" w:sz="0" w:space="0" w:color="auto"/>
              </w:divBdr>
            </w:div>
            <w:div w:id="75325237">
              <w:marLeft w:val="0"/>
              <w:marRight w:val="0"/>
              <w:marTop w:val="0"/>
              <w:marBottom w:val="0"/>
              <w:divBdr>
                <w:top w:val="none" w:sz="0" w:space="0" w:color="auto"/>
                <w:left w:val="none" w:sz="0" w:space="0" w:color="auto"/>
                <w:bottom w:val="none" w:sz="0" w:space="0" w:color="auto"/>
                <w:right w:val="none" w:sz="0" w:space="0" w:color="auto"/>
              </w:divBdr>
            </w:div>
            <w:div w:id="80879851">
              <w:marLeft w:val="0"/>
              <w:marRight w:val="0"/>
              <w:marTop w:val="0"/>
              <w:marBottom w:val="0"/>
              <w:divBdr>
                <w:top w:val="none" w:sz="0" w:space="0" w:color="auto"/>
                <w:left w:val="none" w:sz="0" w:space="0" w:color="auto"/>
                <w:bottom w:val="none" w:sz="0" w:space="0" w:color="auto"/>
                <w:right w:val="none" w:sz="0" w:space="0" w:color="auto"/>
              </w:divBdr>
            </w:div>
            <w:div w:id="114911039">
              <w:marLeft w:val="0"/>
              <w:marRight w:val="0"/>
              <w:marTop w:val="0"/>
              <w:marBottom w:val="0"/>
              <w:divBdr>
                <w:top w:val="none" w:sz="0" w:space="0" w:color="auto"/>
                <w:left w:val="none" w:sz="0" w:space="0" w:color="auto"/>
                <w:bottom w:val="none" w:sz="0" w:space="0" w:color="auto"/>
                <w:right w:val="none" w:sz="0" w:space="0" w:color="auto"/>
              </w:divBdr>
            </w:div>
            <w:div w:id="120076438">
              <w:marLeft w:val="0"/>
              <w:marRight w:val="0"/>
              <w:marTop w:val="0"/>
              <w:marBottom w:val="0"/>
              <w:divBdr>
                <w:top w:val="none" w:sz="0" w:space="0" w:color="auto"/>
                <w:left w:val="none" w:sz="0" w:space="0" w:color="auto"/>
                <w:bottom w:val="none" w:sz="0" w:space="0" w:color="auto"/>
                <w:right w:val="none" w:sz="0" w:space="0" w:color="auto"/>
              </w:divBdr>
            </w:div>
            <w:div w:id="124977560">
              <w:marLeft w:val="0"/>
              <w:marRight w:val="0"/>
              <w:marTop w:val="0"/>
              <w:marBottom w:val="0"/>
              <w:divBdr>
                <w:top w:val="none" w:sz="0" w:space="0" w:color="auto"/>
                <w:left w:val="none" w:sz="0" w:space="0" w:color="auto"/>
                <w:bottom w:val="none" w:sz="0" w:space="0" w:color="auto"/>
                <w:right w:val="none" w:sz="0" w:space="0" w:color="auto"/>
              </w:divBdr>
            </w:div>
            <w:div w:id="129131723">
              <w:marLeft w:val="0"/>
              <w:marRight w:val="0"/>
              <w:marTop w:val="0"/>
              <w:marBottom w:val="0"/>
              <w:divBdr>
                <w:top w:val="none" w:sz="0" w:space="0" w:color="auto"/>
                <w:left w:val="none" w:sz="0" w:space="0" w:color="auto"/>
                <w:bottom w:val="none" w:sz="0" w:space="0" w:color="auto"/>
                <w:right w:val="none" w:sz="0" w:space="0" w:color="auto"/>
              </w:divBdr>
            </w:div>
            <w:div w:id="134415086">
              <w:marLeft w:val="0"/>
              <w:marRight w:val="0"/>
              <w:marTop w:val="0"/>
              <w:marBottom w:val="0"/>
              <w:divBdr>
                <w:top w:val="none" w:sz="0" w:space="0" w:color="auto"/>
                <w:left w:val="none" w:sz="0" w:space="0" w:color="auto"/>
                <w:bottom w:val="none" w:sz="0" w:space="0" w:color="auto"/>
                <w:right w:val="none" w:sz="0" w:space="0" w:color="auto"/>
              </w:divBdr>
            </w:div>
            <w:div w:id="135071670">
              <w:marLeft w:val="0"/>
              <w:marRight w:val="0"/>
              <w:marTop w:val="0"/>
              <w:marBottom w:val="0"/>
              <w:divBdr>
                <w:top w:val="none" w:sz="0" w:space="0" w:color="auto"/>
                <w:left w:val="none" w:sz="0" w:space="0" w:color="auto"/>
                <w:bottom w:val="none" w:sz="0" w:space="0" w:color="auto"/>
                <w:right w:val="none" w:sz="0" w:space="0" w:color="auto"/>
              </w:divBdr>
            </w:div>
            <w:div w:id="191964890">
              <w:marLeft w:val="0"/>
              <w:marRight w:val="0"/>
              <w:marTop w:val="0"/>
              <w:marBottom w:val="0"/>
              <w:divBdr>
                <w:top w:val="none" w:sz="0" w:space="0" w:color="auto"/>
                <w:left w:val="none" w:sz="0" w:space="0" w:color="auto"/>
                <w:bottom w:val="none" w:sz="0" w:space="0" w:color="auto"/>
                <w:right w:val="none" w:sz="0" w:space="0" w:color="auto"/>
              </w:divBdr>
            </w:div>
            <w:div w:id="208344888">
              <w:marLeft w:val="0"/>
              <w:marRight w:val="0"/>
              <w:marTop w:val="0"/>
              <w:marBottom w:val="0"/>
              <w:divBdr>
                <w:top w:val="none" w:sz="0" w:space="0" w:color="auto"/>
                <w:left w:val="none" w:sz="0" w:space="0" w:color="auto"/>
                <w:bottom w:val="none" w:sz="0" w:space="0" w:color="auto"/>
                <w:right w:val="none" w:sz="0" w:space="0" w:color="auto"/>
              </w:divBdr>
            </w:div>
            <w:div w:id="213934284">
              <w:marLeft w:val="0"/>
              <w:marRight w:val="0"/>
              <w:marTop w:val="0"/>
              <w:marBottom w:val="0"/>
              <w:divBdr>
                <w:top w:val="none" w:sz="0" w:space="0" w:color="auto"/>
                <w:left w:val="none" w:sz="0" w:space="0" w:color="auto"/>
                <w:bottom w:val="none" w:sz="0" w:space="0" w:color="auto"/>
                <w:right w:val="none" w:sz="0" w:space="0" w:color="auto"/>
              </w:divBdr>
            </w:div>
            <w:div w:id="225453300">
              <w:marLeft w:val="0"/>
              <w:marRight w:val="0"/>
              <w:marTop w:val="0"/>
              <w:marBottom w:val="0"/>
              <w:divBdr>
                <w:top w:val="none" w:sz="0" w:space="0" w:color="auto"/>
                <w:left w:val="none" w:sz="0" w:space="0" w:color="auto"/>
                <w:bottom w:val="none" w:sz="0" w:space="0" w:color="auto"/>
                <w:right w:val="none" w:sz="0" w:space="0" w:color="auto"/>
              </w:divBdr>
            </w:div>
            <w:div w:id="230695807">
              <w:marLeft w:val="0"/>
              <w:marRight w:val="0"/>
              <w:marTop w:val="0"/>
              <w:marBottom w:val="0"/>
              <w:divBdr>
                <w:top w:val="none" w:sz="0" w:space="0" w:color="auto"/>
                <w:left w:val="none" w:sz="0" w:space="0" w:color="auto"/>
                <w:bottom w:val="none" w:sz="0" w:space="0" w:color="auto"/>
                <w:right w:val="none" w:sz="0" w:space="0" w:color="auto"/>
              </w:divBdr>
            </w:div>
            <w:div w:id="231283017">
              <w:marLeft w:val="0"/>
              <w:marRight w:val="0"/>
              <w:marTop w:val="0"/>
              <w:marBottom w:val="0"/>
              <w:divBdr>
                <w:top w:val="none" w:sz="0" w:space="0" w:color="auto"/>
                <w:left w:val="none" w:sz="0" w:space="0" w:color="auto"/>
                <w:bottom w:val="none" w:sz="0" w:space="0" w:color="auto"/>
                <w:right w:val="none" w:sz="0" w:space="0" w:color="auto"/>
              </w:divBdr>
            </w:div>
            <w:div w:id="235752359">
              <w:marLeft w:val="0"/>
              <w:marRight w:val="0"/>
              <w:marTop w:val="0"/>
              <w:marBottom w:val="0"/>
              <w:divBdr>
                <w:top w:val="none" w:sz="0" w:space="0" w:color="auto"/>
                <w:left w:val="none" w:sz="0" w:space="0" w:color="auto"/>
                <w:bottom w:val="none" w:sz="0" w:space="0" w:color="auto"/>
                <w:right w:val="none" w:sz="0" w:space="0" w:color="auto"/>
              </w:divBdr>
            </w:div>
            <w:div w:id="235943767">
              <w:marLeft w:val="0"/>
              <w:marRight w:val="0"/>
              <w:marTop w:val="0"/>
              <w:marBottom w:val="0"/>
              <w:divBdr>
                <w:top w:val="none" w:sz="0" w:space="0" w:color="auto"/>
                <w:left w:val="none" w:sz="0" w:space="0" w:color="auto"/>
                <w:bottom w:val="none" w:sz="0" w:space="0" w:color="auto"/>
                <w:right w:val="none" w:sz="0" w:space="0" w:color="auto"/>
              </w:divBdr>
            </w:div>
            <w:div w:id="236326756">
              <w:marLeft w:val="0"/>
              <w:marRight w:val="0"/>
              <w:marTop w:val="0"/>
              <w:marBottom w:val="0"/>
              <w:divBdr>
                <w:top w:val="none" w:sz="0" w:space="0" w:color="auto"/>
                <w:left w:val="none" w:sz="0" w:space="0" w:color="auto"/>
                <w:bottom w:val="none" w:sz="0" w:space="0" w:color="auto"/>
                <w:right w:val="none" w:sz="0" w:space="0" w:color="auto"/>
              </w:divBdr>
            </w:div>
            <w:div w:id="242417823">
              <w:marLeft w:val="0"/>
              <w:marRight w:val="0"/>
              <w:marTop w:val="0"/>
              <w:marBottom w:val="0"/>
              <w:divBdr>
                <w:top w:val="none" w:sz="0" w:space="0" w:color="auto"/>
                <w:left w:val="none" w:sz="0" w:space="0" w:color="auto"/>
                <w:bottom w:val="none" w:sz="0" w:space="0" w:color="auto"/>
                <w:right w:val="none" w:sz="0" w:space="0" w:color="auto"/>
              </w:divBdr>
            </w:div>
            <w:div w:id="316998958">
              <w:marLeft w:val="0"/>
              <w:marRight w:val="0"/>
              <w:marTop w:val="0"/>
              <w:marBottom w:val="0"/>
              <w:divBdr>
                <w:top w:val="none" w:sz="0" w:space="0" w:color="auto"/>
                <w:left w:val="none" w:sz="0" w:space="0" w:color="auto"/>
                <w:bottom w:val="none" w:sz="0" w:space="0" w:color="auto"/>
                <w:right w:val="none" w:sz="0" w:space="0" w:color="auto"/>
              </w:divBdr>
            </w:div>
            <w:div w:id="332029234">
              <w:marLeft w:val="0"/>
              <w:marRight w:val="0"/>
              <w:marTop w:val="0"/>
              <w:marBottom w:val="0"/>
              <w:divBdr>
                <w:top w:val="none" w:sz="0" w:space="0" w:color="auto"/>
                <w:left w:val="none" w:sz="0" w:space="0" w:color="auto"/>
                <w:bottom w:val="none" w:sz="0" w:space="0" w:color="auto"/>
                <w:right w:val="none" w:sz="0" w:space="0" w:color="auto"/>
              </w:divBdr>
            </w:div>
            <w:div w:id="343361036">
              <w:marLeft w:val="0"/>
              <w:marRight w:val="0"/>
              <w:marTop w:val="0"/>
              <w:marBottom w:val="0"/>
              <w:divBdr>
                <w:top w:val="none" w:sz="0" w:space="0" w:color="auto"/>
                <w:left w:val="none" w:sz="0" w:space="0" w:color="auto"/>
                <w:bottom w:val="none" w:sz="0" w:space="0" w:color="auto"/>
                <w:right w:val="none" w:sz="0" w:space="0" w:color="auto"/>
              </w:divBdr>
            </w:div>
            <w:div w:id="439760924">
              <w:marLeft w:val="0"/>
              <w:marRight w:val="0"/>
              <w:marTop w:val="0"/>
              <w:marBottom w:val="0"/>
              <w:divBdr>
                <w:top w:val="none" w:sz="0" w:space="0" w:color="auto"/>
                <w:left w:val="none" w:sz="0" w:space="0" w:color="auto"/>
                <w:bottom w:val="none" w:sz="0" w:space="0" w:color="auto"/>
                <w:right w:val="none" w:sz="0" w:space="0" w:color="auto"/>
              </w:divBdr>
            </w:div>
            <w:div w:id="441344212">
              <w:marLeft w:val="0"/>
              <w:marRight w:val="0"/>
              <w:marTop w:val="0"/>
              <w:marBottom w:val="0"/>
              <w:divBdr>
                <w:top w:val="none" w:sz="0" w:space="0" w:color="auto"/>
                <w:left w:val="none" w:sz="0" w:space="0" w:color="auto"/>
                <w:bottom w:val="none" w:sz="0" w:space="0" w:color="auto"/>
                <w:right w:val="none" w:sz="0" w:space="0" w:color="auto"/>
              </w:divBdr>
            </w:div>
            <w:div w:id="459614035">
              <w:marLeft w:val="0"/>
              <w:marRight w:val="0"/>
              <w:marTop w:val="0"/>
              <w:marBottom w:val="0"/>
              <w:divBdr>
                <w:top w:val="none" w:sz="0" w:space="0" w:color="auto"/>
                <w:left w:val="none" w:sz="0" w:space="0" w:color="auto"/>
                <w:bottom w:val="none" w:sz="0" w:space="0" w:color="auto"/>
                <w:right w:val="none" w:sz="0" w:space="0" w:color="auto"/>
              </w:divBdr>
            </w:div>
            <w:div w:id="485903844">
              <w:marLeft w:val="0"/>
              <w:marRight w:val="0"/>
              <w:marTop w:val="0"/>
              <w:marBottom w:val="0"/>
              <w:divBdr>
                <w:top w:val="none" w:sz="0" w:space="0" w:color="auto"/>
                <w:left w:val="none" w:sz="0" w:space="0" w:color="auto"/>
                <w:bottom w:val="none" w:sz="0" w:space="0" w:color="auto"/>
                <w:right w:val="none" w:sz="0" w:space="0" w:color="auto"/>
              </w:divBdr>
            </w:div>
            <w:div w:id="486942547">
              <w:marLeft w:val="0"/>
              <w:marRight w:val="0"/>
              <w:marTop w:val="0"/>
              <w:marBottom w:val="0"/>
              <w:divBdr>
                <w:top w:val="none" w:sz="0" w:space="0" w:color="auto"/>
                <w:left w:val="none" w:sz="0" w:space="0" w:color="auto"/>
                <w:bottom w:val="none" w:sz="0" w:space="0" w:color="auto"/>
                <w:right w:val="none" w:sz="0" w:space="0" w:color="auto"/>
              </w:divBdr>
            </w:div>
            <w:div w:id="513225076">
              <w:marLeft w:val="0"/>
              <w:marRight w:val="0"/>
              <w:marTop w:val="0"/>
              <w:marBottom w:val="0"/>
              <w:divBdr>
                <w:top w:val="none" w:sz="0" w:space="0" w:color="auto"/>
                <w:left w:val="none" w:sz="0" w:space="0" w:color="auto"/>
                <w:bottom w:val="none" w:sz="0" w:space="0" w:color="auto"/>
                <w:right w:val="none" w:sz="0" w:space="0" w:color="auto"/>
              </w:divBdr>
            </w:div>
            <w:div w:id="516695224">
              <w:marLeft w:val="0"/>
              <w:marRight w:val="0"/>
              <w:marTop w:val="0"/>
              <w:marBottom w:val="0"/>
              <w:divBdr>
                <w:top w:val="none" w:sz="0" w:space="0" w:color="auto"/>
                <w:left w:val="none" w:sz="0" w:space="0" w:color="auto"/>
                <w:bottom w:val="none" w:sz="0" w:space="0" w:color="auto"/>
                <w:right w:val="none" w:sz="0" w:space="0" w:color="auto"/>
              </w:divBdr>
            </w:div>
            <w:div w:id="522281012">
              <w:marLeft w:val="0"/>
              <w:marRight w:val="0"/>
              <w:marTop w:val="0"/>
              <w:marBottom w:val="0"/>
              <w:divBdr>
                <w:top w:val="none" w:sz="0" w:space="0" w:color="auto"/>
                <w:left w:val="none" w:sz="0" w:space="0" w:color="auto"/>
                <w:bottom w:val="none" w:sz="0" w:space="0" w:color="auto"/>
                <w:right w:val="none" w:sz="0" w:space="0" w:color="auto"/>
              </w:divBdr>
            </w:div>
            <w:div w:id="559825908">
              <w:marLeft w:val="0"/>
              <w:marRight w:val="0"/>
              <w:marTop w:val="0"/>
              <w:marBottom w:val="0"/>
              <w:divBdr>
                <w:top w:val="none" w:sz="0" w:space="0" w:color="auto"/>
                <w:left w:val="none" w:sz="0" w:space="0" w:color="auto"/>
                <w:bottom w:val="none" w:sz="0" w:space="0" w:color="auto"/>
                <w:right w:val="none" w:sz="0" w:space="0" w:color="auto"/>
              </w:divBdr>
            </w:div>
            <w:div w:id="588201138">
              <w:marLeft w:val="0"/>
              <w:marRight w:val="0"/>
              <w:marTop w:val="0"/>
              <w:marBottom w:val="0"/>
              <w:divBdr>
                <w:top w:val="none" w:sz="0" w:space="0" w:color="auto"/>
                <w:left w:val="none" w:sz="0" w:space="0" w:color="auto"/>
                <w:bottom w:val="none" w:sz="0" w:space="0" w:color="auto"/>
                <w:right w:val="none" w:sz="0" w:space="0" w:color="auto"/>
              </w:divBdr>
            </w:div>
            <w:div w:id="597829305">
              <w:marLeft w:val="0"/>
              <w:marRight w:val="0"/>
              <w:marTop w:val="0"/>
              <w:marBottom w:val="0"/>
              <w:divBdr>
                <w:top w:val="none" w:sz="0" w:space="0" w:color="auto"/>
                <w:left w:val="none" w:sz="0" w:space="0" w:color="auto"/>
                <w:bottom w:val="none" w:sz="0" w:space="0" w:color="auto"/>
                <w:right w:val="none" w:sz="0" w:space="0" w:color="auto"/>
              </w:divBdr>
            </w:div>
            <w:div w:id="619460103">
              <w:marLeft w:val="0"/>
              <w:marRight w:val="0"/>
              <w:marTop w:val="0"/>
              <w:marBottom w:val="0"/>
              <w:divBdr>
                <w:top w:val="none" w:sz="0" w:space="0" w:color="auto"/>
                <w:left w:val="none" w:sz="0" w:space="0" w:color="auto"/>
                <w:bottom w:val="none" w:sz="0" w:space="0" w:color="auto"/>
                <w:right w:val="none" w:sz="0" w:space="0" w:color="auto"/>
              </w:divBdr>
            </w:div>
            <w:div w:id="630400356">
              <w:marLeft w:val="0"/>
              <w:marRight w:val="0"/>
              <w:marTop w:val="0"/>
              <w:marBottom w:val="0"/>
              <w:divBdr>
                <w:top w:val="none" w:sz="0" w:space="0" w:color="auto"/>
                <w:left w:val="none" w:sz="0" w:space="0" w:color="auto"/>
                <w:bottom w:val="none" w:sz="0" w:space="0" w:color="auto"/>
                <w:right w:val="none" w:sz="0" w:space="0" w:color="auto"/>
              </w:divBdr>
            </w:div>
            <w:div w:id="630786906">
              <w:marLeft w:val="0"/>
              <w:marRight w:val="0"/>
              <w:marTop w:val="0"/>
              <w:marBottom w:val="0"/>
              <w:divBdr>
                <w:top w:val="none" w:sz="0" w:space="0" w:color="auto"/>
                <w:left w:val="none" w:sz="0" w:space="0" w:color="auto"/>
                <w:bottom w:val="none" w:sz="0" w:space="0" w:color="auto"/>
                <w:right w:val="none" w:sz="0" w:space="0" w:color="auto"/>
              </w:divBdr>
            </w:div>
            <w:div w:id="640308639">
              <w:marLeft w:val="0"/>
              <w:marRight w:val="0"/>
              <w:marTop w:val="0"/>
              <w:marBottom w:val="0"/>
              <w:divBdr>
                <w:top w:val="none" w:sz="0" w:space="0" w:color="auto"/>
                <w:left w:val="none" w:sz="0" w:space="0" w:color="auto"/>
                <w:bottom w:val="none" w:sz="0" w:space="0" w:color="auto"/>
                <w:right w:val="none" w:sz="0" w:space="0" w:color="auto"/>
              </w:divBdr>
            </w:div>
            <w:div w:id="654842293">
              <w:marLeft w:val="0"/>
              <w:marRight w:val="0"/>
              <w:marTop w:val="0"/>
              <w:marBottom w:val="0"/>
              <w:divBdr>
                <w:top w:val="none" w:sz="0" w:space="0" w:color="auto"/>
                <w:left w:val="none" w:sz="0" w:space="0" w:color="auto"/>
                <w:bottom w:val="none" w:sz="0" w:space="0" w:color="auto"/>
                <w:right w:val="none" w:sz="0" w:space="0" w:color="auto"/>
              </w:divBdr>
            </w:div>
            <w:div w:id="693848190">
              <w:marLeft w:val="0"/>
              <w:marRight w:val="0"/>
              <w:marTop w:val="0"/>
              <w:marBottom w:val="0"/>
              <w:divBdr>
                <w:top w:val="none" w:sz="0" w:space="0" w:color="auto"/>
                <w:left w:val="none" w:sz="0" w:space="0" w:color="auto"/>
                <w:bottom w:val="none" w:sz="0" w:space="0" w:color="auto"/>
                <w:right w:val="none" w:sz="0" w:space="0" w:color="auto"/>
              </w:divBdr>
            </w:div>
            <w:div w:id="748044062">
              <w:marLeft w:val="0"/>
              <w:marRight w:val="0"/>
              <w:marTop w:val="0"/>
              <w:marBottom w:val="0"/>
              <w:divBdr>
                <w:top w:val="none" w:sz="0" w:space="0" w:color="auto"/>
                <w:left w:val="none" w:sz="0" w:space="0" w:color="auto"/>
                <w:bottom w:val="none" w:sz="0" w:space="0" w:color="auto"/>
                <w:right w:val="none" w:sz="0" w:space="0" w:color="auto"/>
              </w:divBdr>
            </w:div>
            <w:div w:id="759448600">
              <w:marLeft w:val="0"/>
              <w:marRight w:val="0"/>
              <w:marTop w:val="0"/>
              <w:marBottom w:val="0"/>
              <w:divBdr>
                <w:top w:val="none" w:sz="0" w:space="0" w:color="auto"/>
                <w:left w:val="none" w:sz="0" w:space="0" w:color="auto"/>
                <w:bottom w:val="none" w:sz="0" w:space="0" w:color="auto"/>
                <w:right w:val="none" w:sz="0" w:space="0" w:color="auto"/>
              </w:divBdr>
            </w:div>
            <w:div w:id="759984189">
              <w:marLeft w:val="0"/>
              <w:marRight w:val="0"/>
              <w:marTop w:val="0"/>
              <w:marBottom w:val="0"/>
              <w:divBdr>
                <w:top w:val="none" w:sz="0" w:space="0" w:color="auto"/>
                <w:left w:val="none" w:sz="0" w:space="0" w:color="auto"/>
                <w:bottom w:val="none" w:sz="0" w:space="0" w:color="auto"/>
                <w:right w:val="none" w:sz="0" w:space="0" w:color="auto"/>
              </w:divBdr>
            </w:div>
            <w:div w:id="782459789">
              <w:marLeft w:val="0"/>
              <w:marRight w:val="0"/>
              <w:marTop w:val="0"/>
              <w:marBottom w:val="0"/>
              <w:divBdr>
                <w:top w:val="none" w:sz="0" w:space="0" w:color="auto"/>
                <w:left w:val="none" w:sz="0" w:space="0" w:color="auto"/>
                <w:bottom w:val="none" w:sz="0" w:space="0" w:color="auto"/>
                <w:right w:val="none" w:sz="0" w:space="0" w:color="auto"/>
              </w:divBdr>
            </w:div>
            <w:div w:id="795416255">
              <w:marLeft w:val="0"/>
              <w:marRight w:val="0"/>
              <w:marTop w:val="0"/>
              <w:marBottom w:val="0"/>
              <w:divBdr>
                <w:top w:val="none" w:sz="0" w:space="0" w:color="auto"/>
                <w:left w:val="none" w:sz="0" w:space="0" w:color="auto"/>
                <w:bottom w:val="none" w:sz="0" w:space="0" w:color="auto"/>
                <w:right w:val="none" w:sz="0" w:space="0" w:color="auto"/>
              </w:divBdr>
            </w:div>
            <w:div w:id="861020154">
              <w:marLeft w:val="0"/>
              <w:marRight w:val="0"/>
              <w:marTop w:val="0"/>
              <w:marBottom w:val="0"/>
              <w:divBdr>
                <w:top w:val="none" w:sz="0" w:space="0" w:color="auto"/>
                <w:left w:val="none" w:sz="0" w:space="0" w:color="auto"/>
                <w:bottom w:val="none" w:sz="0" w:space="0" w:color="auto"/>
                <w:right w:val="none" w:sz="0" w:space="0" w:color="auto"/>
              </w:divBdr>
            </w:div>
            <w:div w:id="873734825">
              <w:marLeft w:val="0"/>
              <w:marRight w:val="0"/>
              <w:marTop w:val="0"/>
              <w:marBottom w:val="0"/>
              <w:divBdr>
                <w:top w:val="none" w:sz="0" w:space="0" w:color="auto"/>
                <w:left w:val="none" w:sz="0" w:space="0" w:color="auto"/>
                <w:bottom w:val="none" w:sz="0" w:space="0" w:color="auto"/>
                <w:right w:val="none" w:sz="0" w:space="0" w:color="auto"/>
              </w:divBdr>
            </w:div>
            <w:div w:id="878204734">
              <w:marLeft w:val="0"/>
              <w:marRight w:val="0"/>
              <w:marTop w:val="0"/>
              <w:marBottom w:val="0"/>
              <w:divBdr>
                <w:top w:val="none" w:sz="0" w:space="0" w:color="auto"/>
                <w:left w:val="none" w:sz="0" w:space="0" w:color="auto"/>
                <w:bottom w:val="none" w:sz="0" w:space="0" w:color="auto"/>
                <w:right w:val="none" w:sz="0" w:space="0" w:color="auto"/>
              </w:divBdr>
            </w:div>
            <w:div w:id="888569204">
              <w:marLeft w:val="0"/>
              <w:marRight w:val="0"/>
              <w:marTop w:val="0"/>
              <w:marBottom w:val="0"/>
              <w:divBdr>
                <w:top w:val="none" w:sz="0" w:space="0" w:color="auto"/>
                <w:left w:val="none" w:sz="0" w:space="0" w:color="auto"/>
                <w:bottom w:val="none" w:sz="0" w:space="0" w:color="auto"/>
                <w:right w:val="none" w:sz="0" w:space="0" w:color="auto"/>
              </w:divBdr>
            </w:div>
            <w:div w:id="889461570">
              <w:marLeft w:val="0"/>
              <w:marRight w:val="0"/>
              <w:marTop w:val="0"/>
              <w:marBottom w:val="0"/>
              <w:divBdr>
                <w:top w:val="none" w:sz="0" w:space="0" w:color="auto"/>
                <w:left w:val="none" w:sz="0" w:space="0" w:color="auto"/>
                <w:bottom w:val="none" w:sz="0" w:space="0" w:color="auto"/>
                <w:right w:val="none" w:sz="0" w:space="0" w:color="auto"/>
              </w:divBdr>
            </w:div>
            <w:div w:id="893931662">
              <w:marLeft w:val="0"/>
              <w:marRight w:val="0"/>
              <w:marTop w:val="0"/>
              <w:marBottom w:val="0"/>
              <w:divBdr>
                <w:top w:val="none" w:sz="0" w:space="0" w:color="auto"/>
                <w:left w:val="none" w:sz="0" w:space="0" w:color="auto"/>
                <w:bottom w:val="none" w:sz="0" w:space="0" w:color="auto"/>
                <w:right w:val="none" w:sz="0" w:space="0" w:color="auto"/>
              </w:divBdr>
            </w:div>
            <w:div w:id="939139295">
              <w:marLeft w:val="0"/>
              <w:marRight w:val="0"/>
              <w:marTop w:val="0"/>
              <w:marBottom w:val="0"/>
              <w:divBdr>
                <w:top w:val="none" w:sz="0" w:space="0" w:color="auto"/>
                <w:left w:val="none" w:sz="0" w:space="0" w:color="auto"/>
                <w:bottom w:val="none" w:sz="0" w:space="0" w:color="auto"/>
                <w:right w:val="none" w:sz="0" w:space="0" w:color="auto"/>
              </w:divBdr>
            </w:div>
            <w:div w:id="940646612">
              <w:marLeft w:val="0"/>
              <w:marRight w:val="0"/>
              <w:marTop w:val="0"/>
              <w:marBottom w:val="0"/>
              <w:divBdr>
                <w:top w:val="none" w:sz="0" w:space="0" w:color="auto"/>
                <w:left w:val="none" w:sz="0" w:space="0" w:color="auto"/>
                <w:bottom w:val="none" w:sz="0" w:space="0" w:color="auto"/>
                <w:right w:val="none" w:sz="0" w:space="0" w:color="auto"/>
              </w:divBdr>
            </w:div>
            <w:div w:id="967248646">
              <w:marLeft w:val="0"/>
              <w:marRight w:val="0"/>
              <w:marTop w:val="0"/>
              <w:marBottom w:val="0"/>
              <w:divBdr>
                <w:top w:val="none" w:sz="0" w:space="0" w:color="auto"/>
                <w:left w:val="none" w:sz="0" w:space="0" w:color="auto"/>
                <w:bottom w:val="none" w:sz="0" w:space="0" w:color="auto"/>
                <w:right w:val="none" w:sz="0" w:space="0" w:color="auto"/>
              </w:divBdr>
            </w:div>
            <w:div w:id="989476436">
              <w:marLeft w:val="0"/>
              <w:marRight w:val="0"/>
              <w:marTop w:val="0"/>
              <w:marBottom w:val="0"/>
              <w:divBdr>
                <w:top w:val="none" w:sz="0" w:space="0" w:color="auto"/>
                <w:left w:val="none" w:sz="0" w:space="0" w:color="auto"/>
                <w:bottom w:val="none" w:sz="0" w:space="0" w:color="auto"/>
                <w:right w:val="none" w:sz="0" w:space="0" w:color="auto"/>
              </w:divBdr>
            </w:div>
            <w:div w:id="993724153">
              <w:marLeft w:val="0"/>
              <w:marRight w:val="0"/>
              <w:marTop w:val="0"/>
              <w:marBottom w:val="0"/>
              <w:divBdr>
                <w:top w:val="none" w:sz="0" w:space="0" w:color="auto"/>
                <w:left w:val="none" w:sz="0" w:space="0" w:color="auto"/>
                <w:bottom w:val="none" w:sz="0" w:space="0" w:color="auto"/>
                <w:right w:val="none" w:sz="0" w:space="0" w:color="auto"/>
              </w:divBdr>
            </w:div>
            <w:div w:id="1025133403">
              <w:marLeft w:val="0"/>
              <w:marRight w:val="0"/>
              <w:marTop w:val="0"/>
              <w:marBottom w:val="0"/>
              <w:divBdr>
                <w:top w:val="none" w:sz="0" w:space="0" w:color="auto"/>
                <w:left w:val="none" w:sz="0" w:space="0" w:color="auto"/>
                <w:bottom w:val="none" w:sz="0" w:space="0" w:color="auto"/>
                <w:right w:val="none" w:sz="0" w:space="0" w:color="auto"/>
              </w:divBdr>
            </w:div>
            <w:div w:id="1060903499">
              <w:marLeft w:val="0"/>
              <w:marRight w:val="0"/>
              <w:marTop w:val="0"/>
              <w:marBottom w:val="0"/>
              <w:divBdr>
                <w:top w:val="none" w:sz="0" w:space="0" w:color="auto"/>
                <w:left w:val="none" w:sz="0" w:space="0" w:color="auto"/>
                <w:bottom w:val="none" w:sz="0" w:space="0" w:color="auto"/>
                <w:right w:val="none" w:sz="0" w:space="0" w:color="auto"/>
              </w:divBdr>
            </w:div>
            <w:div w:id="1069377680">
              <w:marLeft w:val="0"/>
              <w:marRight w:val="0"/>
              <w:marTop w:val="0"/>
              <w:marBottom w:val="0"/>
              <w:divBdr>
                <w:top w:val="none" w:sz="0" w:space="0" w:color="auto"/>
                <w:left w:val="none" w:sz="0" w:space="0" w:color="auto"/>
                <w:bottom w:val="none" w:sz="0" w:space="0" w:color="auto"/>
                <w:right w:val="none" w:sz="0" w:space="0" w:color="auto"/>
              </w:divBdr>
            </w:div>
            <w:div w:id="1092627676">
              <w:marLeft w:val="0"/>
              <w:marRight w:val="0"/>
              <w:marTop w:val="0"/>
              <w:marBottom w:val="0"/>
              <w:divBdr>
                <w:top w:val="none" w:sz="0" w:space="0" w:color="auto"/>
                <w:left w:val="none" w:sz="0" w:space="0" w:color="auto"/>
                <w:bottom w:val="none" w:sz="0" w:space="0" w:color="auto"/>
                <w:right w:val="none" w:sz="0" w:space="0" w:color="auto"/>
              </w:divBdr>
            </w:div>
            <w:div w:id="1099637143">
              <w:marLeft w:val="0"/>
              <w:marRight w:val="0"/>
              <w:marTop w:val="0"/>
              <w:marBottom w:val="0"/>
              <w:divBdr>
                <w:top w:val="none" w:sz="0" w:space="0" w:color="auto"/>
                <w:left w:val="none" w:sz="0" w:space="0" w:color="auto"/>
                <w:bottom w:val="none" w:sz="0" w:space="0" w:color="auto"/>
                <w:right w:val="none" w:sz="0" w:space="0" w:color="auto"/>
              </w:divBdr>
            </w:div>
            <w:div w:id="1117944264">
              <w:marLeft w:val="0"/>
              <w:marRight w:val="0"/>
              <w:marTop w:val="0"/>
              <w:marBottom w:val="0"/>
              <w:divBdr>
                <w:top w:val="none" w:sz="0" w:space="0" w:color="auto"/>
                <w:left w:val="none" w:sz="0" w:space="0" w:color="auto"/>
                <w:bottom w:val="none" w:sz="0" w:space="0" w:color="auto"/>
                <w:right w:val="none" w:sz="0" w:space="0" w:color="auto"/>
              </w:divBdr>
            </w:div>
            <w:div w:id="1165248125">
              <w:marLeft w:val="0"/>
              <w:marRight w:val="0"/>
              <w:marTop w:val="0"/>
              <w:marBottom w:val="0"/>
              <w:divBdr>
                <w:top w:val="none" w:sz="0" w:space="0" w:color="auto"/>
                <w:left w:val="none" w:sz="0" w:space="0" w:color="auto"/>
                <w:bottom w:val="none" w:sz="0" w:space="0" w:color="auto"/>
                <w:right w:val="none" w:sz="0" w:space="0" w:color="auto"/>
              </w:divBdr>
            </w:div>
            <w:div w:id="1173836615">
              <w:marLeft w:val="0"/>
              <w:marRight w:val="0"/>
              <w:marTop w:val="0"/>
              <w:marBottom w:val="0"/>
              <w:divBdr>
                <w:top w:val="none" w:sz="0" w:space="0" w:color="auto"/>
                <w:left w:val="none" w:sz="0" w:space="0" w:color="auto"/>
                <w:bottom w:val="none" w:sz="0" w:space="0" w:color="auto"/>
                <w:right w:val="none" w:sz="0" w:space="0" w:color="auto"/>
              </w:divBdr>
            </w:div>
            <w:div w:id="1175613231">
              <w:marLeft w:val="0"/>
              <w:marRight w:val="0"/>
              <w:marTop w:val="0"/>
              <w:marBottom w:val="0"/>
              <w:divBdr>
                <w:top w:val="none" w:sz="0" w:space="0" w:color="auto"/>
                <w:left w:val="none" w:sz="0" w:space="0" w:color="auto"/>
                <w:bottom w:val="none" w:sz="0" w:space="0" w:color="auto"/>
                <w:right w:val="none" w:sz="0" w:space="0" w:color="auto"/>
              </w:divBdr>
            </w:div>
            <w:div w:id="1209301307">
              <w:marLeft w:val="0"/>
              <w:marRight w:val="0"/>
              <w:marTop w:val="0"/>
              <w:marBottom w:val="0"/>
              <w:divBdr>
                <w:top w:val="none" w:sz="0" w:space="0" w:color="auto"/>
                <w:left w:val="none" w:sz="0" w:space="0" w:color="auto"/>
                <w:bottom w:val="none" w:sz="0" w:space="0" w:color="auto"/>
                <w:right w:val="none" w:sz="0" w:space="0" w:color="auto"/>
              </w:divBdr>
            </w:div>
            <w:div w:id="1214343465">
              <w:marLeft w:val="0"/>
              <w:marRight w:val="0"/>
              <w:marTop w:val="0"/>
              <w:marBottom w:val="0"/>
              <w:divBdr>
                <w:top w:val="none" w:sz="0" w:space="0" w:color="auto"/>
                <w:left w:val="none" w:sz="0" w:space="0" w:color="auto"/>
                <w:bottom w:val="none" w:sz="0" w:space="0" w:color="auto"/>
                <w:right w:val="none" w:sz="0" w:space="0" w:color="auto"/>
              </w:divBdr>
            </w:div>
            <w:div w:id="1215459941">
              <w:marLeft w:val="0"/>
              <w:marRight w:val="0"/>
              <w:marTop w:val="0"/>
              <w:marBottom w:val="0"/>
              <w:divBdr>
                <w:top w:val="none" w:sz="0" w:space="0" w:color="auto"/>
                <w:left w:val="none" w:sz="0" w:space="0" w:color="auto"/>
                <w:bottom w:val="none" w:sz="0" w:space="0" w:color="auto"/>
                <w:right w:val="none" w:sz="0" w:space="0" w:color="auto"/>
              </w:divBdr>
            </w:div>
            <w:div w:id="1286228527">
              <w:marLeft w:val="0"/>
              <w:marRight w:val="0"/>
              <w:marTop w:val="0"/>
              <w:marBottom w:val="0"/>
              <w:divBdr>
                <w:top w:val="none" w:sz="0" w:space="0" w:color="auto"/>
                <w:left w:val="none" w:sz="0" w:space="0" w:color="auto"/>
                <w:bottom w:val="none" w:sz="0" w:space="0" w:color="auto"/>
                <w:right w:val="none" w:sz="0" w:space="0" w:color="auto"/>
              </w:divBdr>
            </w:div>
            <w:div w:id="1304121305">
              <w:marLeft w:val="0"/>
              <w:marRight w:val="0"/>
              <w:marTop w:val="0"/>
              <w:marBottom w:val="0"/>
              <w:divBdr>
                <w:top w:val="none" w:sz="0" w:space="0" w:color="auto"/>
                <w:left w:val="none" w:sz="0" w:space="0" w:color="auto"/>
                <w:bottom w:val="none" w:sz="0" w:space="0" w:color="auto"/>
                <w:right w:val="none" w:sz="0" w:space="0" w:color="auto"/>
              </w:divBdr>
            </w:div>
            <w:div w:id="1307852451">
              <w:marLeft w:val="0"/>
              <w:marRight w:val="0"/>
              <w:marTop w:val="0"/>
              <w:marBottom w:val="0"/>
              <w:divBdr>
                <w:top w:val="none" w:sz="0" w:space="0" w:color="auto"/>
                <w:left w:val="none" w:sz="0" w:space="0" w:color="auto"/>
                <w:bottom w:val="none" w:sz="0" w:space="0" w:color="auto"/>
                <w:right w:val="none" w:sz="0" w:space="0" w:color="auto"/>
              </w:divBdr>
            </w:div>
            <w:div w:id="1319072262">
              <w:marLeft w:val="0"/>
              <w:marRight w:val="0"/>
              <w:marTop w:val="0"/>
              <w:marBottom w:val="0"/>
              <w:divBdr>
                <w:top w:val="none" w:sz="0" w:space="0" w:color="auto"/>
                <w:left w:val="none" w:sz="0" w:space="0" w:color="auto"/>
                <w:bottom w:val="none" w:sz="0" w:space="0" w:color="auto"/>
                <w:right w:val="none" w:sz="0" w:space="0" w:color="auto"/>
              </w:divBdr>
            </w:div>
            <w:div w:id="1319306068">
              <w:marLeft w:val="0"/>
              <w:marRight w:val="0"/>
              <w:marTop w:val="0"/>
              <w:marBottom w:val="0"/>
              <w:divBdr>
                <w:top w:val="none" w:sz="0" w:space="0" w:color="auto"/>
                <w:left w:val="none" w:sz="0" w:space="0" w:color="auto"/>
                <w:bottom w:val="none" w:sz="0" w:space="0" w:color="auto"/>
                <w:right w:val="none" w:sz="0" w:space="0" w:color="auto"/>
              </w:divBdr>
            </w:div>
            <w:div w:id="1320572599">
              <w:marLeft w:val="0"/>
              <w:marRight w:val="0"/>
              <w:marTop w:val="0"/>
              <w:marBottom w:val="0"/>
              <w:divBdr>
                <w:top w:val="none" w:sz="0" w:space="0" w:color="auto"/>
                <w:left w:val="none" w:sz="0" w:space="0" w:color="auto"/>
                <w:bottom w:val="none" w:sz="0" w:space="0" w:color="auto"/>
                <w:right w:val="none" w:sz="0" w:space="0" w:color="auto"/>
              </w:divBdr>
            </w:div>
            <w:div w:id="1321732893">
              <w:marLeft w:val="0"/>
              <w:marRight w:val="0"/>
              <w:marTop w:val="0"/>
              <w:marBottom w:val="0"/>
              <w:divBdr>
                <w:top w:val="none" w:sz="0" w:space="0" w:color="auto"/>
                <w:left w:val="none" w:sz="0" w:space="0" w:color="auto"/>
                <w:bottom w:val="none" w:sz="0" w:space="0" w:color="auto"/>
                <w:right w:val="none" w:sz="0" w:space="0" w:color="auto"/>
              </w:divBdr>
            </w:div>
            <w:div w:id="1323001534">
              <w:marLeft w:val="0"/>
              <w:marRight w:val="0"/>
              <w:marTop w:val="0"/>
              <w:marBottom w:val="0"/>
              <w:divBdr>
                <w:top w:val="none" w:sz="0" w:space="0" w:color="auto"/>
                <w:left w:val="none" w:sz="0" w:space="0" w:color="auto"/>
                <w:bottom w:val="none" w:sz="0" w:space="0" w:color="auto"/>
                <w:right w:val="none" w:sz="0" w:space="0" w:color="auto"/>
              </w:divBdr>
            </w:div>
            <w:div w:id="1325353760">
              <w:marLeft w:val="0"/>
              <w:marRight w:val="0"/>
              <w:marTop w:val="0"/>
              <w:marBottom w:val="0"/>
              <w:divBdr>
                <w:top w:val="none" w:sz="0" w:space="0" w:color="auto"/>
                <w:left w:val="none" w:sz="0" w:space="0" w:color="auto"/>
                <w:bottom w:val="none" w:sz="0" w:space="0" w:color="auto"/>
                <w:right w:val="none" w:sz="0" w:space="0" w:color="auto"/>
              </w:divBdr>
            </w:div>
            <w:div w:id="1325743065">
              <w:marLeft w:val="0"/>
              <w:marRight w:val="0"/>
              <w:marTop w:val="0"/>
              <w:marBottom w:val="0"/>
              <w:divBdr>
                <w:top w:val="none" w:sz="0" w:space="0" w:color="auto"/>
                <w:left w:val="none" w:sz="0" w:space="0" w:color="auto"/>
                <w:bottom w:val="none" w:sz="0" w:space="0" w:color="auto"/>
                <w:right w:val="none" w:sz="0" w:space="0" w:color="auto"/>
              </w:divBdr>
            </w:div>
            <w:div w:id="1331635124">
              <w:marLeft w:val="0"/>
              <w:marRight w:val="0"/>
              <w:marTop w:val="0"/>
              <w:marBottom w:val="0"/>
              <w:divBdr>
                <w:top w:val="none" w:sz="0" w:space="0" w:color="auto"/>
                <w:left w:val="none" w:sz="0" w:space="0" w:color="auto"/>
                <w:bottom w:val="none" w:sz="0" w:space="0" w:color="auto"/>
                <w:right w:val="none" w:sz="0" w:space="0" w:color="auto"/>
              </w:divBdr>
            </w:div>
            <w:div w:id="1344823954">
              <w:marLeft w:val="0"/>
              <w:marRight w:val="0"/>
              <w:marTop w:val="0"/>
              <w:marBottom w:val="0"/>
              <w:divBdr>
                <w:top w:val="none" w:sz="0" w:space="0" w:color="auto"/>
                <w:left w:val="none" w:sz="0" w:space="0" w:color="auto"/>
                <w:bottom w:val="none" w:sz="0" w:space="0" w:color="auto"/>
                <w:right w:val="none" w:sz="0" w:space="0" w:color="auto"/>
              </w:divBdr>
            </w:div>
            <w:div w:id="1354768441">
              <w:marLeft w:val="0"/>
              <w:marRight w:val="0"/>
              <w:marTop w:val="0"/>
              <w:marBottom w:val="0"/>
              <w:divBdr>
                <w:top w:val="none" w:sz="0" w:space="0" w:color="auto"/>
                <w:left w:val="none" w:sz="0" w:space="0" w:color="auto"/>
                <w:bottom w:val="none" w:sz="0" w:space="0" w:color="auto"/>
                <w:right w:val="none" w:sz="0" w:space="0" w:color="auto"/>
              </w:divBdr>
            </w:div>
            <w:div w:id="1357081873">
              <w:marLeft w:val="0"/>
              <w:marRight w:val="0"/>
              <w:marTop w:val="0"/>
              <w:marBottom w:val="0"/>
              <w:divBdr>
                <w:top w:val="none" w:sz="0" w:space="0" w:color="auto"/>
                <w:left w:val="none" w:sz="0" w:space="0" w:color="auto"/>
                <w:bottom w:val="none" w:sz="0" w:space="0" w:color="auto"/>
                <w:right w:val="none" w:sz="0" w:space="0" w:color="auto"/>
              </w:divBdr>
            </w:div>
            <w:div w:id="1357151981">
              <w:marLeft w:val="0"/>
              <w:marRight w:val="0"/>
              <w:marTop w:val="0"/>
              <w:marBottom w:val="0"/>
              <w:divBdr>
                <w:top w:val="none" w:sz="0" w:space="0" w:color="auto"/>
                <w:left w:val="none" w:sz="0" w:space="0" w:color="auto"/>
                <w:bottom w:val="none" w:sz="0" w:space="0" w:color="auto"/>
                <w:right w:val="none" w:sz="0" w:space="0" w:color="auto"/>
              </w:divBdr>
            </w:div>
            <w:div w:id="1358702843">
              <w:marLeft w:val="0"/>
              <w:marRight w:val="0"/>
              <w:marTop w:val="0"/>
              <w:marBottom w:val="0"/>
              <w:divBdr>
                <w:top w:val="none" w:sz="0" w:space="0" w:color="auto"/>
                <w:left w:val="none" w:sz="0" w:space="0" w:color="auto"/>
                <w:bottom w:val="none" w:sz="0" w:space="0" w:color="auto"/>
                <w:right w:val="none" w:sz="0" w:space="0" w:color="auto"/>
              </w:divBdr>
            </w:div>
            <w:div w:id="1370836406">
              <w:marLeft w:val="0"/>
              <w:marRight w:val="0"/>
              <w:marTop w:val="0"/>
              <w:marBottom w:val="0"/>
              <w:divBdr>
                <w:top w:val="none" w:sz="0" w:space="0" w:color="auto"/>
                <w:left w:val="none" w:sz="0" w:space="0" w:color="auto"/>
                <w:bottom w:val="none" w:sz="0" w:space="0" w:color="auto"/>
                <w:right w:val="none" w:sz="0" w:space="0" w:color="auto"/>
              </w:divBdr>
            </w:div>
            <w:div w:id="1444422115">
              <w:marLeft w:val="0"/>
              <w:marRight w:val="0"/>
              <w:marTop w:val="0"/>
              <w:marBottom w:val="0"/>
              <w:divBdr>
                <w:top w:val="none" w:sz="0" w:space="0" w:color="auto"/>
                <w:left w:val="none" w:sz="0" w:space="0" w:color="auto"/>
                <w:bottom w:val="none" w:sz="0" w:space="0" w:color="auto"/>
                <w:right w:val="none" w:sz="0" w:space="0" w:color="auto"/>
              </w:divBdr>
            </w:div>
            <w:div w:id="1467165771">
              <w:marLeft w:val="0"/>
              <w:marRight w:val="0"/>
              <w:marTop w:val="0"/>
              <w:marBottom w:val="0"/>
              <w:divBdr>
                <w:top w:val="none" w:sz="0" w:space="0" w:color="auto"/>
                <w:left w:val="none" w:sz="0" w:space="0" w:color="auto"/>
                <w:bottom w:val="none" w:sz="0" w:space="0" w:color="auto"/>
                <w:right w:val="none" w:sz="0" w:space="0" w:color="auto"/>
              </w:divBdr>
            </w:div>
            <w:div w:id="1481843643">
              <w:marLeft w:val="0"/>
              <w:marRight w:val="0"/>
              <w:marTop w:val="0"/>
              <w:marBottom w:val="0"/>
              <w:divBdr>
                <w:top w:val="none" w:sz="0" w:space="0" w:color="auto"/>
                <w:left w:val="none" w:sz="0" w:space="0" w:color="auto"/>
                <w:bottom w:val="none" w:sz="0" w:space="0" w:color="auto"/>
                <w:right w:val="none" w:sz="0" w:space="0" w:color="auto"/>
              </w:divBdr>
            </w:div>
            <w:div w:id="1524830425">
              <w:marLeft w:val="0"/>
              <w:marRight w:val="0"/>
              <w:marTop w:val="0"/>
              <w:marBottom w:val="0"/>
              <w:divBdr>
                <w:top w:val="none" w:sz="0" w:space="0" w:color="auto"/>
                <w:left w:val="none" w:sz="0" w:space="0" w:color="auto"/>
                <w:bottom w:val="none" w:sz="0" w:space="0" w:color="auto"/>
                <w:right w:val="none" w:sz="0" w:space="0" w:color="auto"/>
              </w:divBdr>
            </w:div>
            <w:div w:id="1571116346">
              <w:marLeft w:val="0"/>
              <w:marRight w:val="0"/>
              <w:marTop w:val="0"/>
              <w:marBottom w:val="0"/>
              <w:divBdr>
                <w:top w:val="none" w:sz="0" w:space="0" w:color="auto"/>
                <w:left w:val="none" w:sz="0" w:space="0" w:color="auto"/>
                <w:bottom w:val="none" w:sz="0" w:space="0" w:color="auto"/>
                <w:right w:val="none" w:sz="0" w:space="0" w:color="auto"/>
              </w:divBdr>
            </w:div>
            <w:div w:id="1576667518">
              <w:marLeft w:val="0"/>
              <w:marRight w:val="0"/>
              <w:marTop w:val="0"/>
              <w:marBottom w:val="0"/>
              <w:divBdr>
                <w:top w:val="none" w:sz="0" w:space="0" w:color="auto"/>
                <w:left w:val="none" w:sz="0" w:space="0" w:color="auto"/>
                <w:bottom w:val="none" w:sz="0" w:space="0" w:color="auto"/>
                <w:right w:val="none" w:sz="0" w:space="0" w:color="auto"/>
              </w:divBdr>
            </w:div>
            <w:div w:id="1580628343">
              <w:marLeft w:val="0"/>
              <w:marRight w:val="0"/>
              <w:marTop w:val="0"/>
              <w:marBottom w:val="0"/>
              <w:divBdr>
                <w:top w:val="none" w:sz="0" w:space="0" w:color="auto"/>
                <w:left w:val="none" w:sz="0" w:space="0" w:color="auto"/>
                <w:bottom w:val="none" w:sz="0" w:space="0" w:color="auto"/>
                <w:right w:val="none" w:sz="0" w:space="0" w:color="auto"/>
              </w:divBdr>
            </w:div>
            <w:div w:id="1590232148">
              <w:marLeft w:val="0"/>
              <w:marRight w:val="0"/>
              <w:marTop w:val="0"/>
              <w:marBottom w:val="0"/>
              <w:divBdr>
                <w:top w:val="none" w:sz="0" w:space="0" w:color="auto"/>
                <w:left w:val="none" w:sz="0" w:space="0" w:color="auto"/>
                <w:bottom w:val="none" w:sz="0" w:space="0" w:color="auto"/>
                <w:right w:val="none" w:sz="0" w:space="0" w:color="auto"/>
              </w:divBdr>
            </w:div>
            <w:div w:id="1602639487">
              <w:marLeft w:val="0"/>
              <w:marRight w:val="0"/>
              <w:marTop w:val="0"/>
              <w:marBottom w:val="0"/>
              <w:divBdr>
                <w:top w:val="none" w:sz="0" w:space="0" w:color="auto"/>
                <w:left w:val="none" w:sz="0" w:space="0" w:color="auto"/>
                <w:bottom w:val="none" w:sz="0" w:space="0" w:color="auto"/>
                <w:right w:val="none" w:sz="0" w:space="0" w:color="auto"/>
              </w:divBdr>
            </w:div>
            <w:div w:id="1608386074">
              <w:marLeft w:val="0"/>
              <w:marRight w:val="0"/>
              <w:marTop w:val="0"/>
              <w:marBottom w:val="0"/>
              <w:divBdr>
                <w:top w:val="none" w:sz="0" w:space="0" w:color="auto"/>
                <w:left w:val="none" w:sz="0" w:space="0" w:color="auto"/>
                <w:bottom w:val="none" w:sz="0" w:space="0" w:color="auto"/>
                <w:right w:val="none" w:sz="0" w:space="0" w:color="auto"/>
              </w:divBdr>
            </w:div>
            <w:div w:id="1611358276">
              <w:marLeft w:val="0"/>
              <w:marRight w:val="0"/>
              <w:marTop w:val="0"/>
              <w:marBottom w:val="0"/>
              <w:divBdr>
                <w:top w:val="none" w:sz="0" w:space="0" w:color="auto"/>
                <w:left w:val="none" w:sz="0" w:space="0" w:color="auto"/>
                <w:bottom w:val="none" w:sz="0" w:space="0" w:color="auto"/>
                <w:right w:val="none" w:sz="0" w:space="0" w:color="auto"/>
              </w:divBdr>
            </w:div>
            <w:div w:id="1624769618">
              <w:marLeft w:val="0"/>
              <w:marRight w:val="0"/>
              <w:marTop w:val="0"/>
              <w:marBottom w:val="0"/>
              <w:divBdr>
                <w:top w:val="none" w:sz="0" w:space="0" w:color="auto"/>
                <w:left w:val="none" w:sz="0" w:space="0" w:color="auto"/>
                <w:bottom w:val="none" w:sz="0" w:space="0" w:color="auto"/>
                <w:right w:val="none" w:sz="0" w:space="0" w:color="auto"/>
              </w:divBdr>
            </w:div>
            <w:div w:id="1633511319">
              <w:marLeft w:val="0"/>
              <w:marRight w:val="0"/>
              <w:marTop w:val="0"/>
              <w:marBottom w:val="0"/>
              <w:divBdr>
                <w:top w:val="none" w:sz="0" w:space="0" w:color="auto"/>
                <w:left w:val="none" w:sz="0" w:space="0" w:color="auto"/>
                <w:bottom w:val="none" w:sz="0" w:space="0" w:color="auto"/>
                <w:right w:val="none" w:sz="0" w:space="0" w:color="auto"/>
              </w:divBdr>
            </w:div>
            <w:div w:id="1684042465">
              <w:marLeft w:val="0"/>
              <w:marRight w:val="0"/>
              <w:marTop w:val="0"/>
              <w:marBottom w:val="0"/>
              <w:divBdr>
                <w:top w:val="none" w:sz="0" w:space="0" w:color="auto"/>
                <w:left w:val="none" w:sz="0" w:space="0" w:color="auto"/>
                <w:bottom w:val="none" w:sz="0" w:space="0" w:color="auto"/>
                <w:right w:val="none" w:sz="0" w:space="0" w:color="auto"/>
              </w:divBdr>
            </w:div>
            <w:div w:id="1698506623">
              <w:marLeft w:val="0"/>
              <w:marRight w:val="0"/>
              <w:marTop w:val="0"/>
              <w:marBottom w:val="0"/>
              <w:divBdr>
                <w:top w:val="none" w:sz="0" w:space="0" w:color="auto"/>
                <w:left w:val="none" w:sz="0" w:space="0" w:color="auto"/>
                <w:bottom w:val="none" w:sz="0" w:space="0" w:color="auto"/>
                <w:right w:val="none" w:sz="0" w:space="0" w:color="auto"/>
              </w:divBdr>
            </w:div>
            <w:div w:id="1704134934">
              <w:marLeft w:val="0"/>
              <w:marRight w:val="0"/>
              <w:marTop w:val="0"/>
              <w:marBottom w:val="0"/>
              <w:divBdr>
                <w:top w:val="none" w:sz="0" w:space="0" w:color="auto"/>
                <w:left w:val="none" w:sz="0" w:space="0" w:color="auto"/>
                <w:bottom w:val="none" w:sz="0" w:space="0" w:color="auto"/>
                <w:right w:val="none" w:sz="0" w:space="0" w:color="auto"/>
              </w:divBdr>
            </w:div>
            <w:div w:id="1722559347">
              <w:marLeft w:val="0"/>
              <w:marRight w:val="0"/>
              <w:marTop w:val="0"/>
              <w:marBottom w:val="0"/>
              <w:divBdr>
                <w:top w:val="none" w:sz="0" w:space="0" w:color="auto"/>
                <w:left w:val="none" w:sz="0" w:space="0" w:color="auto"/>
                <w:bottom w:val="none" w:sz="0" w:space="0" w:color="auto"/>
                <w:right w:val="none" w:sz="0" w:space="0" w:color="auto"/>
              </w:divBdr>
            </w:div>
            <w:div w:id="1733656259">
              <w:marLeft w:val="0"/>
              <w:marRight w:val="0"/>
              <w:marTop w:val="0"/>
              <w:marBottom w:val="0"/>
              <w:divBdr>
                <w:top w:val="none" w:sz="0" w:space="0" w:color="auto"/>
                <w:left w:val="none" w:sz="0" w:space="0" w:color="auto"/>
                <w:bottom w:val="none" w:sz="0" w:space="0" w:color="auto"/>
                <w:right w:val="none" w:sz="0" w:space="0" w:color="auto"/>
              </w:divBdr>
            </w:div>
            <w:div w:id="1782653137">
              <w:marLeft w:val="0"/>
              <w:marRight w:val="0"/>
              <w:marTop w:val="0"/>
              <w:marBottom w:val="0"/>
              <w:divBdr>
                <w:top w:val="none" w:sz="0" w:space="0" w:color="auto"/>
                <w:left w:val="none" w:sz="0" w:space="0" w:color="auto"/>
                <w:bottom w:val="none" w:sz="0" w:space="0" w:color="auto"/>
                <w:right w:val="none" w:sz="0" w:space="0" w:color="auto"/>
              </w:divBdr>
            </w:div>
            <w:div w:id="1783646819">
              <w:marLeft w:val="0"/>
              <w:marRight w:val="0"/>
              <w:marTop w:val="0"/>
              <w:marBottom w:val="0"/>
              <w:divBdr>
                <w:top w:val="none" w:sz="0" w:space="0" w:color="auto"/>
                <w:left w:val="none" w:sz="0" w:space="0" w:color="auto"/>
                <w:bottom w:val="none" w:sz="0" w:space="0" w:color="auto"/>
                <w:right w:val="none" w:sz="0" w:space="0" w:color="auto"/>
              </w:divBdr>
            </w:div>
            <w:div w:id="1805266586">
              <w:marLeft w:val="0"/>
              <w:marRight w:val="0"/>
              <w:marTop w:val="0"/>
              <w:marBottom w:val="0"/>
              <w:divBdr>
                <w:top w:val="none" w:sz="0" w:space="0" w:color="auto"/>
                <w:left w:val="none" w:sz="0" w:space="0" w:color="auto"/>
                <w:bottom w:val="none" w:sz="0" w:space="0" w:color="auto"/>
                <w:right w:val="none" w:sz="0" w:space="0" w:color="auto"/>
              </w:divBdr>
            </w:div>
            <w:div w:id="1845238079">
              <w:marLeft w:val="0"/>
              <w:marRight w:val="0"/>
              <w:marTop w:val="0"/>
              <w:marBottom w:val="0"/>
              <w:divBdr>
                <w:top w:val="none" w:sz="0" w:space="0" w:color="auto"/>
                <w:left w:val="none" w:sz="0" w:space="0" w:color="auto"/>
                <w:bottom w:val="none" w:sz="0" w:space="0" w:color="auto"/>
                <w:right w:val="none" w:sz="0" w:space="0" w:color="auto"/>
              </w:divBdr>
            </w:div>
            <w:div w:id="1861503120">
              <w:marLeft w:val="0"/>
              <w:marRight w:val="0"/>
              <w:marTop w:val="0"/>
              <w:marBottom w:val="0"/>
              <w:divBdr>
                <w:top w:val="none" w:sz="0" w:space="0" w:color="auto"/>
                <w:left w:val="none" w:sz="0" w:space="0" w:color="auto"/>
                <w:bottom w:val="none" w:sz="0" w:space="0" w:color="auto"/>
                <w:right w:val="none" w:sz="0" w:space="0" w:color="auto"/>
              </w:divBdr>
            </w:div>
            <w:div w:id="1892383250">
              <w:marLeft w:val="0"/>
              <w:marRight w:val="0"/>
              <w:marTop w:val="0"/>
              <w:marBottom w:val="0"/>
              <w:divBdr>
                <w:top w:val="none" w:sz="0" w:space="0" w:color="auto"/>
                <w:left w:val="none" w:sz="0" w:space="0" w:color="auto"/>
                <w:bottom w:val="none" w:sz="0" w:space="0" w:color="auto"/>
                <w:right w:val="none" w:sz="0" w:space="0" w:color="auto"/>
              </w:divBdr>
            </w:div>
            <w:div w:id="1903564954">
              <w:marLeft w:val="0"/>
              <w:marRight w:val="0"/>
              <w:marTop w:val="0"/>
              <w:marBottom w:val="0"/>
              <w:divBdr>
                <w:top w:val="none" w:sz="0" w:space="0" w:color="auto"/>
                <w:left w:val="none" w:sz="0" w:space="0" w:color="auto"/>
                <w:bottom w:val="none" w:sz="0" w:space="0" w:color="auto"/>
                <w:right w:val="none" w:sz="0" w:space="0" w:color="auto"/>
              </w:divBdr>
            </w:div>
            <w:div w:id="1922133926">
              <w:marLeft w:val="0"/>
              <w:marRight w:val="0"/>
              <w:marTop w:val="0"/>
              <w:marBottom w:val="0"/>
              <w:divBdr>
                <w:top w:val="none" w:sz="0" w:space="0" w:color="auto"/>
                <w:left w:val="none" w:sz="0" w:space="0" w:color="auto"/>
                <w:bottom w:val="none" w:sz="0" w:space="0" w:color="auto"/>
                <w:right w:val="none" w:sz="0" w:space="0" w:color="auto"/>
              </w:divBdr>
            </w:div>
            <w:div w:id="1930388968">
              <w:marLeft w:val="0"/>
              <w:marRight w:val="0"/>
              <w:marTop w:val="0"/>
              <w:marBottom w:val="0"/>
              <w:divBdr>
                <w:top w:val="none" w:sz="0" w:space="0" w:color="auto"/>
                <w:left w:val="none" w:sz="0" w:space="0" w:color="auto"/>
                <w:bottom w:val="none" w:sz="0" w:space="0" w:color="auto"/>
                <w:right w:val="none" w:sz="0" w:space="0" w:color="auto"/>
              </w:divBdr>
            </w:div>
            <w:div w:id="1956328750">
              <w:marLeft w:val="0"/>
              <w:marRight w:val="0"/>
              <w:marTop w:val="0"/>
              <w:marBottom w:val="0"/>
              <w:divBdr>
                <w:top w:val="none" w:sz="0" w:space="0" w:color="auto"/>
                <w:left w:val="none" w:sz="0" w:space="0" w:color="auto"/>
                <w:bottom w:val="none" w:sz="0" w:space="0" w:color="auto"/>
                <w:right w:val="none" w:sz="0" w:space="0" w:color="auto"/>
              </w:divBdr>
            </w:div>
            <w:div w:id="1979990355">
              <w:marLeft w:val="0"/>
              <w:marRight w:val="0"/>
              <w:marTop w:val="0"/>
              <w:marBottom w:val="0"/>
              <w:divBdr>
                <w:top w:val="none" w:sz="0" w:space="0" w:color="auto"/>
                <w:left w:val="none" w:sz="0" w:space="0" w:color="auto"/>
                <w:bottom w:val="none" w:sz="0" w:space="0" w:color="auto"/>
                <w:right w:val="none" w:sz="0" w:space="0" w:color="auto"/>
              </w:divBdr>
            </w:div>
            <w:div w:id="1998151259">
              <w:marLeft w:val="0"/>
              <w:marRight w:val="0"/>
              <w:marTop w:val="0"/>
              <w:marBottom w:val="0"/>
              <w:divBdr>
                <w:top w:val="none" w:sz="0" w:space="0" w:color="auto"/>
                <w:left w:val="none" w:sz="0" w:space="0" w:color="auto"/>
                <w:bottom w:val="none" w:sz="0" w:space="0" w:color="auto"/>
                <w:right w:val="none" w:sz="0" w:space="0" w:color="auto"/>
              </w:divBdr>
            </w:div>
            <w:div w:id="2053000638">
              <w:marLeft w:val="0"/>
              <w:marRight w:val="0"/>
              <w:marTop w:val="0"/>
              <w:marBottom w:val="0"/>
              <w:divBdr>
                <w:top w:val="none" w:sz="0" w:space="0" w:color="auto"/>
                <w:left w:val="none" w:sz="0" w:space="0" w:color="auto"/>
                <w:bottom w:val="none" w:sz="0" w:space="0" w:color="auto"/>
                <w:right w:val="none" w:sz="0" w:space="0" w:color="auto"/>
              </w:divBdr>
            </w:div>
            <w:div w:id="2054691065">
              <w:marLeft w:val="0"/>
              <w:marRight w:val="0"/>
              <w:marTop w:val="0"/>
              <w:marBottom w:val="0"/>
              <w:divBdr>
                <w:top w:val="none" w:sz="0" w:space="0" w:color="auto"/>
                <w:left w:val="none" w:sz="0" w:space="0" w:color="auto"/>
                <w:bottom w:val="none" w:sz="0" w:space="0" w:color="auto"/>
                <w:right w:val="none" w:sz="0" w:space="0" w:color="auto"/>
              </w:divBdr>
            </w:div>
            <w:div w:id="2059164594">
              <w:marLeft w:val="0"/>
              <w:marRight w:val="0"/>
              <w:marTop w:val="0"/>
              <w:marBottom w:val="0"/>
              <w:divBdr>
                <w:top w:val="none" w:sz="0" w:space="0" w:color="auto"/>
                <w:left w:val="none" w:sz="0" w:space="0" w:color="auto"/>
                <w:bottom w:val="none" w:sz="0" w:space="0" w:color="auto"/>
                <w:right w:val="none" w:sz="0" w:space="0" w:color="auto"/>
              </w:divBdr>
            </w:div>
            <w:div w:id="2059235316">
              <w:marLeft w:val="0"/>
              <w:marRight w:val="0"/>
              <w:marTop w:val="0"/>
              <w:marBottom w:val="0"/>
              <w:divBdr>
                <w:top w:val="none" w:sz="0" w:space="0" w:color="auto"/>
                <w:left w:val="none" w:sz="0" w:space="0" w:color="auto"/>
                <w:bottom w:val="none" w:sz="0" w:space="0" w:color="auto"/>
                <w:right w:val="none" w:sz="0" w:space="0" w:color="auto"/>
              </w:divBdr>
            </w:div>
            <w:div w:id="2089843084">
              <w:marLeft w:val="0"/>
              <w:marRight w:val="0"/>
              <w:marTop w:val="0"/>
              <w:marBottom w:val="0"/>
              <w:divBdr>
                <w:top w:val="none" w:sz="0" w:space="0" w:color="auto"/>
                <w:left w:val="none" w:sz="0" w:space="0" w:color="auto"/>
                <w:bottom w:val="none" w:sz="0" w:space="0" w:color="auto"/>
                <w:right w:val="none" w:sz="0" w:space="0" w:color="auto"/>
              </w:divBdr>
            </w:div>
            <w:div w:id="2099059702">
              <w:marLeft w:val="0"/>
              <w:marRight w:val="0"/>
              <w:marTop w:val="0"/>
              <w:marBottom w:val="0"/>
              <w:divBdr>
                <w:top w:val="none" w:sz="0" w:space="0" w:color="auto"/>
                <w:left w:val="none" w:sz="0" w:space="0" w:color="auto"/>
                <w:bottom w:val="none" w:sz="0" w:space="0" w:color="auto"/>
                <w:right w:val="none" w:sz="0" w:space="0" w:color="auto"/>
              </w:divBdr>
            </w:div>
            <w:div w:id="2111314712">
              <w:marLeft w:val="0"/>
              <w:marRight w:val="0"/>
              <w:marTop w:val="0"/>
              <w:marBottom w:val="0"/>
              <w:divBdr>
                <w:top w:val="none" w:sz="0" w:space="0" w:color="auto"/>
                <w:left w:val="none" w:sz="0" w:space="0" w:color="auto"/>
                <w:bottom w:val="none" w:sz="0" w:space="0" w:color="auto"/>
                <w:right w:val="none" w:sz="0" w:space="0" w:color="auto"/>
              </w:divBdr>
            </w:div>
            <w:div w:id="2119332347">
              <w:marLeft w:val="0"/>
              <w:marRight w:val="0"/>
              <w:marTop w:val="0"/>
              <w:marBottom w:val="0"/>
              <w:divBdr>
                <w:top w:val="none" w:sz="0" w:space="0" w:color="auto"/>
                <w:left w:val="none" w:sz="0" w:space="0" w:color="auto"/>
                <w:bottom w:val="none" w:sz="0" w:space="0" w:color="auto"/>
                <w:right w:val="none" w:sz="0" w:space="0" w:color="auto"/>
              </w:divBdr>
            </w:div>
            <w:div w:id="211944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031572">
      <w:bodyDiv w:val="1"/>
      <w:marLeft w:val="0"/>
      <w:marRight w:val="0"/>
      <w:marTop w:val="0"/>
      <w:marBottom w:val="0"/>
      <w:divBdr>
        <w:top w:val="none" w:sz="0" w:space="0" w:color="auto"/>
        <w:left w:val="none" w:sz="0" w:space="0" w:color="auto"/>
        <w:bottom w:val="none" w:sz="0" w:space="0" w:color="auto"/>
        <w:right w:val="none" w:sz="0" w:space="0" w:color="auto"/>
      </w:divBdr>
    </w:div>
    <w:div w:id="658313227">
      <w:bodyDiv w:val="1"/>
      <w:marLeft w:val="0"/>
      <w:marRight w:val="0"/>
      <w:marTop w:val="0"/>
      <w:marBottom w:val="0"/>
      <w:divBdr>
        <w:top w:val="none" w:sz="0" w:space="0" w:color="auto"/>
        <w:left w:val="none" w:sz="0" w:space="0" w:color="auto"/>
        <w:bottom w:val="none" w:sz="0" w:space="0" w:color="auto"/>
        <w:right w:val="none" w:sz="0" w:space="0" w:color="auto"/>
      </w:divBdr>
    </w:div>
    <w:div w:id="813329659">
      <w:bodyDiv w:val="1"/>
      <w:marLeft w:val="0"/>
      <w:marRight w:val="0"/>
      <w:marTop w:val="0"/>
      <w:marBottom w:val="0"/>
      <w:divBdr>
        <w:top w:val="none" w:sz="0" w:space="0" w:color="auto"/>
        <w:left w:val="none" w:sz="0" w:space="0" w:color="auto"/>
        <w:bottom w:val="none" w:sz="0" w:space="0" w:color="auto"/>
        <w:right w:val="none" w:sz="0" w:space="0" w:color="auto"/>
      </w:divBdr>
    </w:div>
    <w:div w:id="1061904299">
      <w:bodyDiv w:val="1"/>
      <w:marLeft w:val="0"/>
      <w:marRight w:val="0"/>
      <w:marTop w:val="0"/>
      <w:marBottom w:val="0"/>
      <w:divBdr>
        <w:top w:val="none" w:sz="0" w:space="0" w:color="auto"/>
        <w:left w:val="none" w:sz="0" w:space="0" w:color="auto"/>
        <w:bottom w:val="none" w:sz="0" w:space="0" w:color="auto"/>
        <w:right w:val="none" w:sz="0" w:space="0" w:color="auto"/>
      </w:divBdr>
    </w:div>
    <w:div w:id="1086074217">
      <w:bodyDiv w:val="1"/>
      <w:marLeft w:val="0"/>
      <w:marRight w:val="0"/>
      <w:marTop w:val="0"/>
      <w:marBottom w:val="0"/>
      <w:divBdr>
        <w:top w:val="none" w:sz="0" w:space="0" w:color="auto"/>
        <w:left w:val="none" w:sz="0" w:space="0" w:color="auto"/>
        <w:bottom w:val="none" w:sz="0" w:space="0" w:color="auto"/>
        <w:right w:val="none" w:sz="0" w:space="0" w:color="auto"/>
      </w:divBdr>
      <w:divsChild>
        <w:div w:id="470327">
          <w:marLeft w:val="0"/>
          <w:marRight w:val="0"/>
          <w:marTop w:val="0"/>
          <w:marBottom w:val="0"/>
          <w:divBdr>
            <w:top w:val="none" w:sz="0" w:space="0" w:color="auto"/>
            <w:left w:val="none" w:sz="0" w:space="0" w:color="auto"/>
            <w:bottom w:val="none" w:sz="0" w:space="0" w:color="auto"/>
            <w:right w:val="none" w:sz="0" w:space="0" w:color="auto"/>
          </w:divBdr>
        </w:div>
        <w:div w:id="6828377">
          <w:marLeft w:val="0"/>
          <w:marRight w:val="0"/>
          <w:marTop w:val="0"/>
          <w:marBottom w:val="0"/>
          <w:divBdr>
            <w:top w:val="none" w:sz="0" w:space="0" w:color="auto"/>
            <w:left w:val="none" w:sz="0" w:space="0" w:color="auto"/>
            <w:bottom w:val="none" w:sz="0" w:space="0" w:color="auto"/>
            <w:right w:val="none" w:sz="0" w:space="0" w:color="auto"/>
          </w:divBdr>
        </w:div>
        <w:div w:id="9796212">
          <w:marLeft w:val="0"/>
          <w:marRight w:val="0"/>
          <w:marTop w:val="0"/>
          <w:marBottom w:val="0"/>
          <w:divBdr>
            <w:top w:val="none" w:sz="0" w:space="0" w:color="auto"/>
            <w:left w:val="none" w:sz="0" w:space="0" w:color="auto"/>
            <w:bottom w:val="none" w:sz="0" w:space="0" w:color="auto"/>
            <w:right w:val="none" w:sz="0" w:space="0" w:color="auto"/>
          </w:divBdr>
        </w:div>
        <w:div w:id="20399792">
          <w:marLeft w:val="0"/>
          <w:marRight w:val="0"/>
          <w:marTop w:val="0"/>
          <w:marBottom w:val="0"/>
          <w:divBdr>
            <w:top w:val="none" w:sz="0" w:space="0" w:color="auto"/>
            <w:left w:val="none" w:sz="0" w:space="0" w:color="auto"/>
            <w:bottom w:val="none" w:sz="0" w:space="0" w:color="auto"/>
            <w:right w:val="none" w:sz="0" w:space="0" w:color="auto"/>
          </w:divBdr>
        </w:div>
        <w:div w:id="26561882">
          <w:marLeft w:val="0"/>
          <w:marRight w:val="0"/>
          <w:marTop w:val="0"/>
          <w:marBottom w:val="0"/>
          <w:divBdr>
            <w:top w:val="none" w:sz="0" w:space="0" w:color="auto"/>
            <w:left w:val="none" w:sz="0" w:space="0" w:color="auto"/>
            <w:bottom w:val="none" w:sz="0" w:space="0" w:color="auto"/>
            <w:right w:val="none" w:sz="0" w:space="0" w:color="auto"/>
          </w:divBdr>
        </w:div>
        <w:div w:id="82259767">
          <w:marLeft w:val="0"/>
          <w:marRight w:val="0"/>
          <w:marTop w:val="0"/>
          <w:marBottom w:val="0"/>
          <w:divBdr>
            <w:top w:val="none" w:sz="0" w:space="0" w:color="auto"/>
            <w:left w:val="none" w:sz="0" w:space="0" w:color="auto"/>
            <w:bottom w:val="none" w:sz="0" w:space="0" w:color="auto"/>
            <w:right w:val="none" w:sz="0" w:space="0" w:color="auto"/>
          </w:divBdr>
        </w:div>
        <w:div w:id="102965949">
          <w:marLeft w:val="0"/>
          <w:marRight w:val="0"/>
          <w:marTop w:val="0"/>
          <w:marBottom w:val="0"/>
          <w:divBdr>
            <w:top w:val="none" w:sz="0" w:space="0" w:color="auto"/>
            <w:left w:val="none" w:sz="0" w:space="0" w:color="auto"/>
            <w:bottom w:val="none" w:sz="0" w:space="0" w:color="auto"/>
            <w:right w:val="none" w:sz="0" w:space="0" w:color="auto"/>
          </w:divBdr>
        </w:div>
        <w:div w:id="122505838">
          <w:marLeft w:val="0"/>
          <w:marRight w:val="0"/>
          <w:marTop w:val="0"/>
          <w:marBottom w:val="0"/>
          <w:divBdr>
            <w:top w:val="none" w:sz="0" w:space="0" w:color="auto"/>
            <w:left w:val="none" w:sz="0" w:space="0" w:color="auto"/>
            <w:bottom w:val="none" w:sz="0" w:space="0" w:color="auto"/>
            <w:right w:val="none" w:sz="0" w:space="0" w:color="auto"/>
          </w:divBdr>
        </w:div>
        <w:div w:id="125517125">
          <w:marLeft w:val="0"/>
          <w:marRight w:val="0"/>
          <w:marTop w:val="0"/>
          <w:marBottom w:val="0"/>
          <w:divBdr>
            <w:top w:val="none" w:sz="0" w:space="0" w:color="auto"/>
            <w:left w:val="none" w:sz="0" w:space="0" w:color="auto"/>
            <w:bottom w:val="none" w:sz="0" w:space="0" w:color="auto"/>
            <w:right w:val="none" w:sz="0" w:space="0" w:color="auto"/>
          </w:divBdr>
        </w:div>
        <w:div w:id="135072274">
          <w:marLeft w:val="0"/>
          <w:marRight w:val="0"/>
          <w:marTop w:val="0"/>
          <w:marBottom w:val="0"/>
          <w:divBdr>
            <w:top w:val="none" w:sz="0" w:space="0" w:color="auto"/>
            <w:left w:val="none" w:sz="0" w:space="0" w:color="auto"/>
            <w:bottom w:val="none" w:sz="0" w:space="0" w:color="auto"/>
            <w:right w:val="none" w:sz="0" w:space="0" w:color="auto"/>
          </w:divBdr>
        </w:div>
        <w:div w:id="139806643">
          <w:marLeft w:val="0"/>
          <w:marRight w:val="0"/>
          <w:marTop w:val="0"/>
          <w:marBottom w:val="0"/>
          <w:divBdr>
            <w:top w:val="none" w:sz="0" w:space="0" w:color="auto"/>
            <w:left w:val="none" w:sz="0" w:space="0" w:color="auto"/>
            <w:bottom w:val="none" w:sz="0" w:space="0" w:color="auto"/>
            <w:right w:val="none" w:sz="0" w:space="0" w:color="auto"/>
          </w:divBdr>
        </w:div>
        <w:div w:id="141778259">
          <w:marLeft w:val="0"/>
          <w:marRight w:val="0"/>
          <w:marTop w:val="0"/>
          <w:marBottom w:val="0"/>
          <w:divBdr>
            <w:top w:val="none" w:sz="0" w:space="0" w:color="auto"/>
            <w:left w:val="none" w:sz="0" w:space="0" w:color="auto"/>
            <w:bottom w:val="none" w:sz="0" w:space="0" w:color="auto"/>
            <w:right w:val="none" w:sz="0" w:space="0" w:color="auto"/>
          </w:divBdr>
        </w:div>
        <w:div w:id="147523078">
          <w:marLeft w:val="0"/>
          <w:marRight w:val="0"/>
          <w:marTop w:val="0"/>
          <w:marBottom w:val="0"/>
          <w:divBdr>
            <w:top w:val="none" w:sz="0" w:space="0" w:color="auto"/>
            <w:left w:val="none" w:sz="0" w:space="0" w:color="auto"/>
            <w:bottom w:val="none" w:sz="0" w:space="0" w:color="auto"/>
            <w:right w:val="none" w:sz="0" w:space="0" w:color="auto"/>
          </w:divBdr>
        </w:div>
        <w:div w:id="193078116">
          <w:marLeft w:val="0"/>
          <w:marRight w:val="0"/>
          <w:marTop w:val="0"/>
          <w:marBottom w:val="0"/>
          <w:divBdr>
            <w:top w:val="none" w:sz="0" w:space="0" w:color="auto"/>
            <w:left w:val="none" w:sz="0" w:space="0" w:color="auto"/>
            <w:bottom w:val="none" w:sz="0" w:space="0" w:color="auto"/>
            <w:right w:val="none" w:sz="0" w:space="0" w:color="auto"/>
          </w:divBdr>
        </w:div>
        <w:div w:id="212084527">
          <w:marLeft w:val="0"/>
          <w:marRight w:val="0"/>
          <w:marTop w:val="0"/>
          <w:marBottom w:val="0"/>
          <w:divBdr>
            <w:top w:val="none" w:sz="0" w:space="0" w:color="auto"/>
            <w:left w:val="none" w:sz="0" w:space="0" w:color="auto"/>
            <w:bottom w:val="none" w:sz="0" w:space="0" w:color="auto"/>
            <w:right w:val="none" w:sz="0" w:space="0" w:color="auto"/>
          </w:divBdr>
        </w:div>
        <w:div w:id="220140570">
          <w:marLeft w:val="0"/>
          <w:marRight w:val="0"/>
          <w:marTop w:val="0"/>
          <w:marBottom w:val="0"/>
          <w:divBdr>
            <w:top w:val="none" w:sz="0" w:space="0" w:color="auto"/>
            <w:left w:val="none" w:sz="0" w:space="0" w:color="auto"/>
            <w:bottom w:val="none" w:sz="0" w:space="0" w:color="auto"/>
            <w:right w:val="none" w:sz="0" w:space="0" w:color="auto"/>
          </w:divBdr>
        </w:div>
        <w:div w:id="225996171">
          <w:marLeft w:val="0"/>
          <w:marRight w:val="0"/>
          <w:marTop w:val="0"/>
          <w:marBottom w:val="0"/>
          <w:divBdr>
            <w:top w:val="none" w:sz="0" w:space="0" w:color="auto"/>
            <w:left w:val="none" w:sz="0" w:space="0" w:color="auto"/>
            <w:bottom w:val="none" w:sz="0" w:space="0" w:color="auto"/>
            <w:right w:val="none" w:sz="0" w:space="0" w:color="auto"/>
          </w:divBdr>
        </w:div>
        <w:div w:id="235745429">
          <w:marLeft w:val="0"/>
          <w:marRight w:val="0"/>
          <w:marTop w:val="0"/>
          <w:marBottom w:val="0"/>
          <w:divBdr>
            <w:top w:val="none" w:sz="0" w:space="0" w:color="auto"/>
            <w:left w:val="none" w:sz="0" w:space="0" w:color="auto"/>
            <w:bottom w:val="none" w:sz="0" w:space="0" w:color="auto"/>
            <w:right w:val="none" w:sz="0" w:space="0" w:color="auto"/>
          </w:divBdr>
        </w:div>
        <w:div w:id="237326675">
          <w:marLeft w:val="0"/>
          <w:marRight w:val="0"/>
          <w:marTop w:val="0"/>
          <w:marBottom w:val="0"/>
          <w:divBdr>
            <w:top w:val="none" w:sz="0" w:space="0" w:color="auto"/>
            <w:left w:val="none" w:sz="0" w:space="0" w:color="auto"/>
            <w:bottom w:val="none" w:sz="0" w:space="0" w:color="auto"/>
            <w:right w:val="none" w:sz="0" w:space="0" w:color="auto"/>
          </w:divBdr>
        </w:div>
        <w:div w:id="241525989">
          <w:marLeft w:val="0"/>
          <w:marRight w:val="0"/>
          <w:marTop w:val="0"/>
          <w:marBottom w:val="0"/>
          <w:divBdr>
            <w:top w:val="none" w:sz="0" w:space="0" w:color="auto"/>
            <w:left w:val="none" w:sz="0" w:space="0" w:color="auto"/>
            <w:bottom w:val="none" w:sz="0" w:space="0" w:color="auto"/>
            <w:right w:val="none" w:sz="0" w:space="0" w:color="auto"/>
          </w:divBdr>
        </w:div>
        <w:div w:id="266471441">
          <w:marLeft w:val="0"/>
          <w:marRight w:val="0"/>
          <w:marTop w:val="0"/>
          <w:marBottom w:val="0"/>
          <w:divBdr>
            <w:top w:val="none" w:sz="0" w:space="0" w:color="auto"/>
            <w:left w:val="none" w:sz="0" w:space="0" w:color="auto"/>
            <w:bottom w:val="none" w:sz="0" w:space="0" w:color="auto"/>
            <w:right w:val="none" w:sz="0" w:space="0" w:color="auto"/>
          </w:divBdr>
        </w:div>
        <w:div w:id="288707074">
          <w:marLeft w:val="0"/>
          <w:marRight w:val="0"/>
          <w:marTop w:val="0"/>
          <w:marBottom w:val="0"/>
          <w:divBdr>
            <w:top w:val="none" w:sz="0" w:space="0" w:color="auto"/>
            <w:left w:val="none" w:sz="0" w:space="0" w:color="auto"/>
            <w:bottom w:val="none" w:sz="0" w:space="0" w:color="auto"/>
            <w:right w:val="none" w:sz="0" w:space="0" w:color="auto"/>
          </w:divBdr>
        </w:div>
        <w:div w:id="324434364">
          <w:marLeft w:val="0"/>
          <w:marRight w:val="0"/>
          <w:marTop w:val="0"/>
          <w:marBottom w:val="0"/>
          <w:divBdr>
            <w:top w:val="none" w:sz="0" w:space="0" w:color="auto"/>
            <w:left w:val="none" w:sz="0" w:space="0" w:color="auto"/>
            <w:bottom w:val="none" w:sz="0" w:space="0" w:color="auto"/>
            <w:right w:val="none" w:sz="0" w:space="0" w:color="auto"/>
          </w:divBdr>
        </w:div>
        <w:div w:id="327945140">
          <w:marLeft w:val="0"/>
          <w:marRight w:val="0"/>
          <w:marTop w:val="0"/>
          <w:marBottom w:val="0"/>
          <w:divBdr>
            <w:top w:val="none" w:sz="0" w:space="0" w:color="auto"/>
            <w:left w:val="none" w:sz="0" w:space="0" w:color="auto"/>
            <w:bottom w:val="none" w:sz="0" w:space="0" w:color="auto"/>
            <w:right w:val="none" w:sz="0" w:space="0" w:color="auto"/>
          </w:divBdr>
        </w:div>
        <w:div w:id="351423150">
          <w:marLeft w:val="0"/>
          <w:marRight w:val="0"/>
          <w:marTop w:val="0"/>
          <w:marBottom w:val="0"/>
          <w:divBdr>
            <w:top w:val="none" w:sz="0" w:space="0" w:color="auto"/>
            <w:left w:val="none" w:sz="0" w:space="0" w:color="auto"/>
            <w:bottom w:val="none" w:sz="0" w:space="0" w:color="auto"/>
            <w:right w:val="none" w:sz="0" w:space="0" w:color="auto"/>
          </w:divBdr>
        </w:div>
        <w:div w:id="392237726">
          <w:marLeft w:val="0"/>
          <w:marRight w:val="0"/>
          <w:marTop w:val="0"/>
          <w:marBottom w:val="0"/>
          <w:divBdr>
            <w:top w:val="none" w:sz="0" w:space="0" w:color="auto"/>
            <w:left w:val="none" w:sz="0" w:space="0" w:color="auto"/>
            <w:bottom w:val="none" w:sz="0" w:space="0" w:color="auto"/>
            <w:right w:val="none" w:sz="0" w:space="0" w:color="auto"/>
          </w:divBdr>
        </w:div>
        <w:div w:id="400298321">
          <w:marLeft w:val="0"/>
          <w:marRight w:val="0"/>
          <w:marTop w:val="0"/>
          <w:marBottom w:val="0"/>
          <w:divBdr>
            <w:top w:val="none" w:sz="0" w:space="0" w:color="auto"/>
            <w:left w:val="none" w:sz="0" w:space="0" w:color="auto"/>
            <w:bottom w:val="none" w:sz="0" w:space="0" w:color="auto"/>
            <w:right w:val="none" w:sz="0" w:space="0" w:color="auto"/>
          </w:divBdr>
        </w:div>
        <w:div w:id="410591685">
          <w:marLeft w:val="0"/>
          <w:marRight w:val="0"/>
          <w:marTop w:val="0"/>
          <w:marBottom w:val="0"/>
          <w:divBdr>
            <w:top w:val="none" w:sz="0" w:space="0" w:color="auto"/>
            <w:left w:val="none" w:sz="0" w:space="0" w:color="auto"/>
            <w:bottom w:val="none" w:sz="0" w:space="0" w:color="auto"/>
            <w:right w:val="none" w:sz="0" w:space="0" w:color="auto"/>
          </w:divBdr>
        </w:div>
        <w:div w:id="414591169">
          <w:marLeft w:val="0"/>
          <w:marRight w:val="0"/>
          <w:marTop w:val="0"/>
          <w:marBottom w:val="0"/>
          <w:divBdr>
            <w:top w:val="none" w:sz="0" w:space="0" w:color="auto"/>
            <w:left w:val="none" w:sz="0" w:space="0" w:color="auto"/>
            <w:bottom w:val="none" w:sz="0" w:space="0" w:color="auto"/>
            <w:right w:val="none" w:sz="0" w:space="0" w:color="auto"/>
          </w:divBdr>
        </w:div>
        <w:div w:id="425543306">
          <w:marLeft w:val="0"/>
          <w:marRight w:val="0"/>
          <w:marTop w:val="0"/>
          <w:marBottom w:val="0"/>
          <w:divBdr>
            <w:top w:val="none" w:sz="0" w:space="0" w:color="auto"/>
            <w:left w:val="none" w:sz="0" w:space="0" w:color="auto"/>
            <w:bottom w:val="none" w:sz="0" w:space="0" w:color="auto"/>
            <w:right w:val="none" w:sz="0" w:space="0" w:color="auto"/>
          </w:divBdr>
        </w:div>
        <w:div w:id="445388881">
          <w:marLeft w:val="0"/>
          <w:marRight w:val="0"/>
          <w:marTop w:val="0"/>
          <w:marBottom w:val="0"/>
          <w:divBdr>
            <w:top w:val="none" w:sz="0" w:space="0" w:color="auto"/>
            <w:left w:val="none" w:sz="0" w:space="0" w:color="auto"/>
            <w:bottom w:val="none" w:sz="0" w:space="0" w:color="auto"/>
            <w:right w:val="none" w:sz="0" w:space="0" w:color="auto"/>
          </w:divBdr>
        </w:div>
        <w:div w:id="475494831">
          <w:marLeft w:val="0"/>
          <w:marRight w:val="0"/>
          <w:marTop w:val="0"/>
          <w:marBottom w:val="0"/>
          <w:divBdr>
            <w:top w:val="none" w:sz="0" w:space="0" w:color="auto"/>
            <w:left w:val="none" w:sz="0" w:space="0" w:color="auto"/>
            <w:bottom w:val="none" w:sz="0" w:space="0" w:color="auto"/>
            <w:right w:val="none" w:sz="0" w:space="0" w:color="auto"/>
          </w:divBdr>
        </w:div>
        <w:div w:id="495418547">
          <w:marLeft w:val="0"/>
          <w:marRight w:val="0"/>
          <w:marTop w:val="0"/>
          <w:marBottom w:val="0"/>
          <w:divBdr>
            <w:top w:val="none" w:sz="0" w:space="0" w:color="auto"/>
            <w:left w:val="none" w:sz="0" w:space="0" w:color="auto"/>
            <w:bottom w:val="none" w:sz="0" w:space="0" w:color="auto"/>
            <w:right w:val="none" w:sz="0" w:space="0" w:color="auto"/>
          </w:divBdr>
        </w:div>
        <w:div w:id="502939034">
          <w:marLeft w:val="0"/>
          <w:marRight w:val="0"/>
          <w:marTop w:val="0"/>
          <w:marBottom w:val="0"/>
          <w:divBdr>
            <w:top w:val="none" w:sz="0" w:space="0" w:color="auto"/>
            <w:left w:val="none" w:sz="0" w:space="0" w:color="auto"/>
            <w:bottom w:val="none" w:sz="0" w:space="0" w:color="auto"/>
            <w:right w:val="none" w:sz="0" w:space="0" w:color="auto"/>
          </w:divBdr>
        </w:div>
        <w:div w:id="504176890">
          <w:marLeft w:val="0"/>
          <w:marRight w:val="0"/>
          <w:marTop w:val="0"/>
          <w:marBottom w:val="0"/>
          <w:divBdr>
            <w:top w:val="none" w:sz="0" w:space="0" w:color="auto"/>
            <w:left w:val="none" w:sz="0" w:space="0" w:color="auto"/>
            <w:bottom w:val="none" w:sz="0" w:space="0" w:color="auto"/>
            <w:right w:val="none" w:sz="0" w:space="0" w:color="auto"/>
          </w:divBdr>
        </w:div>
        <w:div w:id="510609713">
          <w:marLeft w:val="0"/>
          <w:marRight w:val="0"/>
          <w:marTop w:val="0"/>
          <w:marBottom w:val="0"/>
          <w:divBdr>
            <w:top w:val="none" w:sz="0" w:space="0" w:color="auto"/>
            <w:left w:val="none" w:sz="0" w:space="0" w:color="auto"/>
            <w:bottom w:val="none" w:sz="0" w:space="0" w:color="auto"/>
            <w:right w:val="none" w:sz="0" w:space="0" w:color="auto"/>
          </w:divBdr>
        </w:div>
        <w:div w:id="527529355">
          <w:marLeft w:val="0"/>
          <w:marRight w:val="0"/>
          <w:marTop w:val="0"/>
          <w:marBottom w:val="0"/>
          <w:divBdr>
            <w:top w:val="none" w:sz="0" w:space="0" w:color="auto"/>
            <w:left w:val="none" w:sz="0" w:space="0" w:color="auto"/>
            <w:bottom w:val="none" w:sz="0" w:space="0" w:color="auto"/>
            <w:right w:val="none" w:sz="0" w:space="0" w:color="auto"/>
          </w:divBdr>
        </w:div>
        <w:div w:id="533083996">
          <w:marLeft w:val="0"/>
          <w:marRight w:val="0"/>
          <w:marTop w:val="0"/>
          <w:marBottom w:val="0"/>
          <w:divBdr>
            <w:top w:val="none" w:sz="0" w:space="0" w:color="auto"/>
            <w:left w:val="none" w:sz="0" w:space="0" w:color="auto"/>
            <w:bottom w:val="none" w:sz="0" w:space="0" w:color="auto"/>
            <w:right w:val="none" w:sz="0" w:space="0" w:color="auto"/>
          </w:divBdr>
        </w:div>
        <w:div w:id="533882144">
          <w:marLeft w:val="0"/>
          <w:marRight w:val="0"/>
          <w:marTop w:val="0"/>
          <w:marBottom w:val="0"/>
          <w:divBdr>
            <w:top w:val="none" w:sz="0" w:space="0" w:color="auto"/>
            <w:left w:val="none" w:sz="0" w:space="0" w:color="auto"/>
            <w:bottom w:val="none" w:sz="0" w:space="0" w:color="auto"/>
            <w:right w:val="none" w:sz="0" w:space="0" w:color="auto"/>
          </w:divBdr>
        </w:div>
        <w:div w:id="545797279">
          <w:marLeft w:val="0"/>
          <w:marRight w:val="0"/>
          <w:marTop w:val="0"/>
          <w:marBottom w:val="0"/>
          <w:divBdr>
            <w:top w:val="none" w:sz="0" w:space="0" w:color="auto"/>
            <w:left w:val="none" w:sz="0" w:space="0" w:color="auto"/>
            <w:bottom w:val="none" w:sz="0" w:space="0" w:color="auto"/>
            <w:right w:val="none" w:sz="0" w:space="0" w:color="auto"/>
          </w:divBdr>
        </w:div>
        <w:div w:id="570192992">
          <w:marLeft w:val="0"/>
          <w:marRight w:val="0"/>
          <w:marTop w:val="0"/>
          <w:marBottom w:val="0"/>
          <w:divBdr>
            <w:top w:val="none" w:sz="0" w:space="0" w:color="auto"/>
            <w:left w:val="none" w:sz="0" w:space="0" w:color="auto"/>
            <w:bottom w:val="none" w:sz="0" w:space="0" w:color="auto"/>
            <w:right w:val="none" w:sz="0" w:space="0" w:color="auto"/>
          </w:divBdr>
        </w:div>
        <w:div w:id="575865346">
          <w:marLeft w:val="0"/>
          <w:marRight w:val="0"/>
          <w:marTop w:val="0"/>
          <w:marBottom w:val="0"/>
          <w:divBdr>
            <w:top w:val="none" w:sz="0" w:space="0" w:color="auto"/>
            <w:left w:val="none" w:sz="0" w:space="0" w:color="auto"/>
            <w:bottom w:val="none" w:sz="0" w:space="0" w:color="auto"/>
            <w:right w:val="none" w:sz="0" w:space="0" w:color="auto"/>
          </w:divBdr>
        </w:div>
        <w:div w:id="584531454">
          <w:marLeft w:val="0"/>
          <w:marRight w:val="0"/>
          <w:marTop w:val="0"/>
          <w:marBottom w:val="0"/>
          <w:divBdr>
            <w:top w:val="none" w:sz="0" w:space="0" w:color="auto"/>
            <w:left w:val="none" w:sz="0" w:space="0" w:color="auto"/>
            <w:bottom w:val="none" w:sz="0" w:space="0" w:color="auto"/>
            <w:right w:val="none" w:sz="0" w:space="0" w:color="auto"/>
          </w:divBdr>
        </w:div>
        <w:div w:id="595213472">
          <w:marLeft w:val="0"/>
          <w:marRight w:val="0"/>
          <w:marTop w:val="0"/>
          <w:marBottom w:val="0"/>
          <w:divBdr>
            <w:top w:val="none" w:sz="0" w:space="0" w:color="auto"/>
            <w:left w:val="none" w:sz="0" w:space="0" w:color="auto"/>
            <w:bottom w:val="none" w:sz="0" w:space="0" w:color="auto"/>
            <w:right w:val="none" w:sz="0" w:space="0" w:color="auto"/>
          </w:divBdr>
        </w:div>
        <w:div w:id="600527593">
          <w:marLeft w:val="0"/>
          <w:marRight w:val="0"/>
          <w:marTop w:val="0"/>
          <w:marBottom w:val="0"/>
          <w:divBdr>
            <w:top w:val="none" w:sz="0" w:space="0" w:color="auto"/>
            <w:left w:val="none" w:sz="0" w:space="0" w:color="auto"/>
            <w:bottom w:val="none" w:sz="0" w:space="0" w:color="auto"/>
            <w:right w:val="none" w:sz="0" w:space="0" w:color="auto"/>
          </w:divBdr>
        </w:div>
        <w:div w:id="603726241">
          <w:marLeft w:val="0"/>
          <w:marRight w:val="0"/>
          <w:marTop w:val="0"/>
          <w:marBottom w:val="0"/>
          <w:divBdr>
            <w:top w:val="none" w:sz="0" w:space="0" w:color="auto"/>
            <w:left w:val="none" w:sz="0" w:space="0" w:color="auto"/>
            <w:bottom w:val="none" w:sz="0" w:space="0" w:color="auto"/>
            <w:right w:val="none" w:sz="0" w:space="0" w:color="auto"/>
          </w:divBdr>
        </w:div>
        <w:div w:id="656300632">
          <w:marLeft w:val="0"/>
          <w:marRight w:val="0"/>
          <w:marTop w:val="0"/>
          <w:marBottom w:val="0"/>
          <w:divBdr>
            <w:top w:val="none" w:sz="0" w:space="0" w:color="auto"/>
            <w:left w:val="none" w:sz="0" w:space="0" w:color="auto"/>
            <w:bottom w:val="none" w:sz="0" w:space="0" w:color="auto"/>
            <w:right w:val="none" w:sz="0" w:space="0" w:color="auto"/>
          </w:divBdr>
        </w:div>
        <w:div w:id="682509139">
          <w:marLeft w:val="0"/>
          <w:marRight w:val="0"/>
          <w:marTop w:val="0"/>
          <w:marBottom w:val="0"/>
          <w:divBdr>
            <w:top w:val="none" w:sz="0" w:space="0" w:color="auto"/>
            <w:left w:val="none" w:sz="0" w:space="0" w:color="auto"/>
            <w:bottom w:val="none" w:sz="0" w:space="0" w:color="auto"/>
            <w:right w:val="none" w:sz="0" w:space="0" w:color="auto"/>
          </w:divBdr>
        </w:div>
        <w:div w:id="691878023">
          <w:marLeft w:val="0"/>
          <w:marRight w:val="0"/>
          <w:marTop w:val="0"/>
          <w:marBottom w:val="0"/>
          <w:divBdr>
            <w:top w:val="none" w:sz="0" w:space="0" w:color="auto"/>
            <w:left w:val="none" w:sz="0" w:space="0" w:color="auto"/>
            <w:bottom w:val="none" w:sz="0" w:space="0" w:color="auto"/>
            <w:right w:val="none" w:sz="0" w:space="0" w:color="auto"/>
          </w:divBdr>
        </w:div>
        <w:div w:id="701201214">
          <w:marLeft w:val="0"/>
          <w:marRight w:val="0"/>
          <w:marTop w:val="0"/>
          <w:marBottom w:val="0"/>
          <w:divBdr>
            <w:top w:val="none" w:sz="0" w:space="0" w:color="auto"/>
            <w:left w:val="none" w:sz="0" w:space="0" w:color="auto"/>
            <w:bottom w:val="none" w:sz="0" w:space="0" w:color="auto"/>
            <w:right w:val="none" w:sz="0" w:space="0" w:color="auto"/>
          </w:divBdr>
        </w:div>
        <w:div w:id="707951898">
          <w:marLeft w:val="0"/>
          <w:marRight w:val="0"/>
          <w:marTop w:val="0"/>
          <w:marBottom w:val="0"/>
          <w:divBdr>
            <w:top w:val="none" w:sz="0" w:space="0" w:color="auto"/>
            <w:left w:val="none" w:sz="0" w:space="0" w:color="auto"/>
            <w:bottom w:val="none" w:sz="0" w:space="0" w:color="auto"/>
            <w:right w:val="none" w:sz="0" w:space="0" w:color="auto"/>
          </w:divBdr>
        </w:div>
        <w:div w:id="715012520">
          <w:marLeft w:val="0"/>
          <w:marRight w:val="0"/>
          <w:marTop w:val="0"/>
          <w:marBottom w:val="0"/>
          <w:divBdr>
            <w:top w:val="none" w:sz="0" w:space="0" w:color="auto"/>
            <w:left w:val="none" w:sz="0" w:space="0" w:color="auto"/>
            <w:bottom w:val="none" w:sz="0" w:space="0" w:color="auto"/>
            <w:right w:val="none" w:sz="0" w:space="0" w:color="auto"/>
          </w:divBdr>
        </w:div>
        <w:div w:id="732846894">
          <w:marLeft w:val="0"/>
          <w:marRight w:val="0"/>
          <w:marTop w:val="0"/>
          <w:marBottom w:val="0"/>
          <w:divBdr>
            <w:top w:val="none" w:sz="0" w:space="0" w:color="auto"/>
            <w:left w:val="none" w:sz="0" w:space="0" w:color="auto"/>
            <w:bottom w:val="none" w:sz="0" w:space="0" w:color="auto"/>
            <w:right w:val="none" w:sz="0" w:space="0" w:color="auto"/>
          </w:divBdr>
        </w:div>
        <w:div w:id="788544862">
          <w:marLeft w:val="0"/>
          <w:marRight w:val="0"/>
          <w:marTop w:val="0"/>
          <w:marBottom w:val="0"/>
          <w:divBdr>
            <w:top w:val="none" w:sz="0" w:space="0" w:color="auto"/>
            <w:left w:val="none" w:sz="0" w:space="0" w:color="auto"/>
            <w:bottom w:val="none" w:sz="0" w:space="0" w:color="auto"/>
            <w:right w:val="none" w:sz="0" w:space="0" w:color="auto"/>
          </w:divBdr>
        </w:div>
        <w:div w:id="813334274">
          <w:marLeft w:val="0"/>
          <w:marRight w:val="0"/>
          <w:marTop w:val="0"/>
          <w:marBottom w:val="0"/>
          <w:divBdr>
            <w:top w:val="none" w:sz="0" w:space="0" w:color="auto"/>
            <w:left w:val="none" w:sz="0" w:space="0" w:color="auto"/>
            <w:bottom w:val="none" w:sz="0" w:space="0" w:color="auto"/>
            <w:right w:val="none" w:sz="0" w:space="0" w:color="auto"/>
          </w:divBdr>
        </w:div>
        <w:div w:id="826824355">
          <w:marLeft w:val="0"/>
          <w:marRight w:val="0"/>
          <w:marTop w:val="0"/>
          <w:marBottom w:val="0"/>
          <w:divBdr>
            <w:top w:val="none" w:sz="0" w:space="0" w:color="auto"/>
            <w:left w:val="none" w:sz="0" w:space="0" w:color="auto"/>
            <w:bottom w:val="none" w:sz="0" w:space="0" w:color="auto"/>
            <w:right w:val="none" w:sz="0" w:space="0" w:color="auto"/>
          </w:divBdr>
        </w:div>
        <w:div w:id="843976443">
          <w:marLeft w:val="0"/>
          <w:marRight w:val="0"/>
          <w:marTop w:val="0"/>
          <w:marBottom w:val="0"/>
          <w:divBdr>
            <w:top w:val="none" w:sz="0" w:space="0" w:color="auto"/>
            <w:left w:val="none" w:sz="0" w:space="0" w:color="auto"/>
            <w:bottom w:val="none" w:sz="0" w:space="0" w:color="auto"/>
            <w:right w:val="none" w:sz="0" w:space="0" w:color="auto"/>
          </w:divBdr>
        </w:div>
        <w:div w:id="857164176">
          <w:marLeft w:val="0"/>
          <w:marRight w:val="0"/>
          <w:marTop w:val="0"/>
          <w:marBottom w:val="0"/>
          <w:divBdr>
            <w:top w:val="none" w:sz="0" w:space="0" w:color="auto"/>
            <w:left w:val="none" w:sz="0" w:space="0" w:color="auto"/>
            <w:bottom w:val="none" w:sz="0" w:space="0" w:color="auto"/>
            <w:right w:val="none" w:sz="0" w:space="0" w:color="auto"/>
          </w:divBdr>
        </w:div>
        <w:div w:id="877547059">
          <w:marLeft w:val="0"/>
          <w:marRight w:val="0"/>
          <w:marTop w:val="0"/>
          <w:marBottom w:val="0"/>
          <w:divBdr>
            <w:top w:val="none" w:sz="0" w:space="0" w:color="auto"/>
            <w:left w:val="none" w:sz="0" w:space="0" w:color="auto"/>
            <w:bottom w:val="none" w:sz="0" w:space="0" w:color="auto"/>
            <w:right w:val="none" w:sz="0" w:space="0" w:color="auto"/>
          </w:divBdr>
        </w:div>
        <w:div w:id="879131389">
          <w:marLeft w:val="0"/>
          <w:marRight w:val="0"/>
          <w:marTop w:val="0"/>
          <w:marBottom w:val="0"/>
          <w:divBdr>
            <w:top w:val="none" w:sz="0" w:space="0" w:color="auto"/>
            <w:left w:val="none" w:sz="0" w:space="0" w:color="auto"/>
            <w:bottom w:val="none" w:sz="0" w:space="0" w:color="auto"/>
            <w:right w:val="none" w:sz="0" w:space="0" w:color="auto"/>
          </w:divBdr>
        </w:div>
        <w:div w:id="885675245">
          <w:marLeft w:val="0"/>
          <w:marRight w:val="0"/>
          <w:marTop w:val="0"/>
          <w:marBottom w:val="0"/>
          <w:divBdr>
            <w:top w:val="none" w:sz="0" w:space="0" w:color="auto"/>
            <w:left w:val="none" w:sz="0" w:space="0" w:color="auto"/>
            <w:bottom w:val="none" w:sz="0" w:space="0" w:color="auto"/>
            <w:right w:val="none" w:sz="0" w:space="0" w:color="auto"/>
          </w:divBdr>
        </w:div>
        <w:div w:id="902301267">
          <w:marLeft w:val="0"/>
          <w:marRight w:val="0"/>
          <w:marTop w:val="0"/>
          <w:marBottom w:val="0"/>
          <w:divBdr>
            <w:top w:val="none" w:sz="0" w:space="0" w:color="auto"/>
            <w:left w:val="none" w:sz="0" w:space="0" w:color="auto"/>
            <w:bottom w:val="none" w:sz="0" w:space="0" w:color="auto"/>
            <w:right w:val="none" w:sz="0" w:space="0" w:color="auto"/>
          </w:divBdr>
        </w:div>
        <w:div w:id="907885453">
          <w:marLeft w:val="0"/>
          <w:marRight w:val="0"/>
          <w:marTop w:val="0"/>
          <w:marBottom w:val="0"/>
          <w:divBdr>
            <w:top w:val="none" w:sz="0" w:space="0" w:color="auto"/>
            <w:left w:val="none" w:sz="0" w:space="0" w:color="auto"/>
            <w:bottom w:val="none" w:sz="0" w:space="0" w:color="auto"/>
            <w:right w:val="none" w:sz="0" w:space="0" w:color="auto"/>
          </w:divBdr>
        </w:div>
        <w:div w:id="908854673">
          <w:marLeft w:val="0"/>
          <w:marRight w:val="0"/>
          <w:marTop w:val="0"/>
          <w:marBottom w:val="0"/>
          <w:divBdr>
            <w:top w:val="none" w:sz="0" w:space="0" w:color="auto"/>
            <w:left w:val="none" w:sz="0" w:space="0" w:color="auto"/>
            <w:bottom w:val="none" w:sz="0" w:space="0" w:color="auto"/>
            <w:right w:val="none" w:sz="0" w:space="0" w:color="auto"/>
          </w:divBdr>
        </w:div>
        <w:div w:id="925269262">
          <w:marLeft w:val="0"/>
          <w:marRight w:val="0"/>
          <w:marTop w:val="0"/>
          <w:marBottom w:val="0"/>
          <w:divBdr>
            <w:top w:val="none" w:sz="0" w:space="0" w:color="auto"/>
            <w:left w:val="none" w:sz="0" w:space="0" w:color="auto"/>
            <w:bottom w:val="none" w:sz="0" w:space="0" w:color="auto"/>
            <w:right w:val="none" w:sz="0" w:space="0" w:color="auto"/>
          </w:divBdr>
        </w:div>
        <w:div w:id="935552991">
          <w:marLeft w:val="0"/>
          <w:marRight w:val="0"/>
          <w:marTop w:val="0"/>
          <w:marBottom w:val="0"/>
          <w:divBdr>
            <w:top w:val="none" w:sz="0" w:space="0" w:color="auto"/>
            <w:left w:val="none" w:sz="0" w:space="0" w:color="auto"/>
            <w:bottom w:val="none" w:sz="0" w:space="0" w:color="auto"/>
            <w:right w:val="none" w:sz="0" w:space="0" w:color="auto"/>
          </w:divBdr>
        </w:div>
        <w:div w:id="937906767">
          <w:marLeft w:val="0"/>
          <w:marRight w:val="0"/>
          <w:marTop w:val="0"/>
          <w:marBottom w:val="0"/>
          <w:divBdr>
            <w:top w:val="none" w:sz="0" w:space="0" w:color="auto"/>
            <w:left w:val="none" w:sz="0" w:space="0" w:color="auto"/>
            <w:bottom w:val="none" w:sz="0" w:space="0" w:color="auto"/>
            <w:right w:val="none" w:sz="0" w:space="0" w:color="auto"/>
          </w:divBdr>
        </w:div>
        <w:div w:id="942417924">
          <w:marLeft w:val="0"/>
          <w:marRight w:val="0"/>
          <w:marTop w:val="0"/>
          <w:marBottom w:val="0"/>
          <w:divBdr>
            <w:top w:val="none" w:sz="0" w:space="0" w:color="auto"/>
            <w:left w:val="none" w:sz="0" w:space="0" w:color="auto"/>
            <w:bottom w:val="none" w:sz="0" w:space="0" w:color="auto"/>
            <w:right w:val="none" w:sz="0" w:space="0" w:color="auto"/>
          </w:divBdr>
        </w:div>
        <w:div w:id="958029271">
          <w:marLeft w:val="0"/>
          <w:marRight w:val="0"/>
          <w:marTop w:val="0"/>
          <w:marBottom w:val="0"/>
          <w:divBdr>
            <w:top w:val="none" w:sz="0" w:space="0" w:color="auto"/>
            <w:left w:val="none" w:sz="0" w:space="0" w:color="auto"/>
            <w:bottom w:val="none" w:sz="0" w:space="0" w:color="auto"/>
            <w:right w:val="none" w:sz="0" w:space="0" w:color="auto"/>
          </w:divBdr>
        </w:div>
        <w:div w:id="995180566">
          <w:marLeft w:val="0"/>
          <w:marRight w:val="0"/>
          <w:marTop w:val="0"/>
          <w:marBottom w:val="0"/>
          <w:divBdr>
            <w:top w:val="none" w:sz="0" w:space="0" w:color="auto"/>
            <w:left w:val="none" w:sz="0" w:space="0" w:color="auto"/>
            <w:bottom w:val="none" w:sz="0" w:space="0" w:color="auto"/>
            <w:right w:val="none" w:sz="0" w:space="0" w:color="auto"/>
          </w:divBdr>
        </w:div>
        <w:div w:id="1008674303">
          <w:marLeft w:val="0"/>
          <w:marRight w:val="0"/>
          <w:marTop w:val="0"/>
          <w:marBottom w:val="0"/>
          <w:divBdr>
            <w:top w:val="none" w:sz="0" w:space="0" w:color="auto"/>
            <w:left w:val="none" w:sz="0" w:space="0" w:color="auto"/>
            <w:bottom w:val="none" w:sz="0" w:space="0" w:color="auto"/>
            <w:right w:val="none" w:sz="0" w:space="0" w:color="auto"/>
          </w:divBdr>
        </w:div>
        <w:div w:id="1018696009">
          <w:marLeft w:val="0"/>
          <w:marRight w:val="0"/>
          <w:marTop w:val="0"/>
          <w:marBottom w:val="0"/>
          <w:divBdr>
            <w:top w:val="none" w:sz="0" w:space="0" w:color="auto"/>
            <w:left w:val="none" w:sz="0" w:space="0" w:color="auto"/>
            <w:bottom w:val="none" w:sz="0" w:space="0" w:color="auto"/>
            <w:right w:val="none" w:sz="0" w:space="0" w:color="auto"/>
          </w:divBdr>
        </w:div>
        <w:div w:id="1022706193">
          <w:marLeft w:val="0"/>
          <w:marRight w:val="0"/>
          <w:marTop w:val="0"/>
          <w:marBottom w:val="0"/>
          <w:divBdr>
            <w:top w:val="none" w:sz="0" w:space="0" w:color="auto"/>
            <w:left w:val="none" w:sz="0" w:space="0" w:color="auto"/>
            <w:bottom w:val="none" w:sz="0" w:space="0" w:color="auto"/>
            <w:right w:val="none" w:sz="0" w:space="0" w:color="auto"/>
          </w:divBdr>
        </w:div>
        <w:div w:id="1085030649">
          <w:marLeft w:val="0"/>
          <w:marRight w:val="0"/>
          <w:marTop w:val="0"/>
          <w:marBottom w:val="0"/>
          <w:divBdr>
            <w:top w:val="none" w:sz="0" w:space="0" w:color="auto"/>
            <w:left w:val="none" w:sz="0" w:space="0" w:color="auto"/>
            <w:bottom w:val="none" w:sz="0" w:space="0" w:color="auto"/>
            <w:right w:val="none" w:sz="0" w:space="0" w:color="auto"/>
          </w:divBdr>
        </w:div>
        <w:div w:id="1092361696">
          <w:marLeft w:val="0"/>
          <w:marRight w:val="0"/>
          <w:marTop w:val="0"/>
          <w:marBottom w:val="0"/>
          <w:divBdr>
            <w:top w:val="none" w:sz="0" w:space="0" w:color="auto"/>
            <w:left w:val="none" w:sz="0" w:space="0" w:color="auto"/>
            <w:bottom w:val="none" w:sz="0" w:space="0" w:color="auto"/>
            <w:right w:val="none" w:sz="0" w:space="0" w:color="auto"/>
          </w:divBdr>
        </w:div>
        <w:div w:id="1093893988">
          <w:marLeft w:val="0"/>
          <w:marRight w:val="0"/>
          <w:marTop w:val="0"/>
          <w:marBottom w:val="0"/>
          <w:divBdr>
            <w:top w:val="none" w:sz="0" w:space="0" w:color="auto"/>
            <w:left w:val="none" w:sz="0" w:space="0" w:color="auto"/>
            <w:bottom w:val="none" w:sz="0" w:space="0" w:color="auto"/>
            <w:right w:val="none" w:sz="0" w:space="0" w:color="auto"/>
          </w:divBdr>
        </w:div>
        <w:div w:id="1095325529">
          <w:marLeft w:val="0"/>
          <w:marRight w:val="0"/>
          <w:marTop w:val="0"/>
          <w:marBottom w:val="0"/>
          <w:divBdr>
            <w:top w:val="none" w:sz="0" w:space="0" w:color="auto"/>
            <w:left w:val="none" w:sz="0" w:space="0" w:color="auto"/>
            <w:bottom w:val="none" w:sz="0" w:space="0" w:color="auto"/>
            <w:right w:val="none" w:sz="0" w:space="0" w:color="auto"/>
          </w:divBdr>
        </w:div>
        <w:div w:id="1122454837">
          <w:marLeft w:val="0"/>
          <w:marRight w:val="0"/>
          <w:marTop w:val="0"/>
          <w:marBottom w:val="0"/>
          <w:divBdr>
            <w:top w:val="none" w:sz="0" w:space="0" w:color="auto"/>
            <w:left w:val="none" w:sz="0" w:space="0" w:color="auto"/>
            <w:bottom w:val="none" w:sz="0" w:space="0" w:color="auto"/>
            <w:right w:val="none" w:sz="0" w:space="0" w:color="auto"/>
          </w:divBdr>
        </w:div>
        <w:div w:id="1138304711">
          <w:marLeft w:val="0"/>
          <w:marRight w:val="0"/>
          <w:marTop w:val="0"/>
          <w:marBottom w:val="0"/>
          <w:divBdr>
            <w:top w:val="none" w:sz="0" w:space="0" w:color="auto"/>
            <w:left w:val="none" w:sz="0" w:space="0" w:color="auto"/>
            <w:bottom w:val="none" w:sz="0" w:space="0" w:color="auto"/>
            <w:right w:val="none" w:sz="0" w:space="0" w:color="auto"/>
          </w:divBdr>
        </w:div>
        <w:div w:id="1155805674">
          <w:marLeft w:val="0"/>
          <w:marRight w:val="0"/>
          <w:marTop w:val="0"/>
          <w:marBottom w:val="0"/>
          <w:divBdr>
            <w:top w:val="none" w:sz="0" w:space="0" w:color="auto"/>
            <w:left w:val="none" w:sz="0" w:space="0" w:color="auto"/>
            <w:bottom w:val="none" w:sz="0" w:space="0" w:color="auto"/>
            <w:right w:val="none" w:sz="0" w:space="0" w:color="auto"/>
          </w:divBdr>
        </w:div>
        <w:div w:id="1159731000">
          <w:marLeft w:val="0"/>
          <w:marRight w:val="0"/>
          <w:marTop w:val="0"/>
          <w:marBottom w:val="0"/>
          <w:divBdr>
            <w:top w:val="none" w:sz="0" w:space="0" w:color="auto"/>
            <w:left w:val="none" w:sz="0" w:space="0" w:color="auto"/>
            <w:bottom w:val="none" w:sz="0" w:space="0" w:color="auto"/>
            <w:right w:val="none" w:sz="0" w:space="0" w:color="auto"/>
          </w:divBdr>
        </w:div>
        <w:div w:id="1172835001">
          <w:marLeft w:val="0"/>
          <w:marRight w:val="0"/>
          <w:marTop w:val="0"/>
          <w:marBottom w:val="0"/>
          <w:divBdr>
            <w:top w:val="none" w:sz="0" w:space="0" w:color="auto"/>
            <w:left w:val="none" w:sz="0" w:space="0" w:color="auto"/>
            <w:bottom w:val="none" w:sz="0" w:space="0" w:color="auto"/>
            <w:right w:val="none" w:sz="0" w:space="0" w:color="auto"/>
          </w:divBdr>
        </w:div>
        <w:div w:id="1180897704">
          <w:marLeft w:val="0"/>
          <w:marRight w:val="0"/>
          <w:marTop w:val="0"/>
          <w:marBottom w:val="0"/>
          <w:divBdr>
            <w:top w:val="none" w:sz="0" w:space="0" w:color="auto"/>
            <w:left w:val="none" w:sz="0" w:space="0" w:color="auto"/>
            <w:bottom w:val="none" w:sz="0" w:space="0" w:color="auto"/>
            <w:right w:val="none" w:sz="0" w:space="0" w:color="auto"/>
          </w:divBdr>
        </w:div>
        <w:div w:id="1198472686">
          <w:marLeft w:val="0"/>
          <w:marRight w:val="0"/>
          <w:marTop w:val="0"/>
          <w:marBottom w:val="0"/>
          <w:divBdr>
            <w:top w:val="none" w:sz="0" w:space="0" w:color="auto"/>
            <w:left w:val="none" w:sz="0" w:space="0" w:color="auto"/>
            <w:bottom w:val="none" w:sz="0" w:space="0" w:color="auto"/>
            <w:right w:val="none" w:sz="0" w:space="0" w:color="auto"/>
          </w:divBdr>
        </w:div>
        <w:div w:id="1210998340">
          <w:marLeft w:val="0"/>
          <w:marRight w:val="0"/>
          <w:marTop w:val="0"/>
          <w:marBottom w:val="0"/>
          <w:divBdr>
            <w:top w:val="none" w:sz="0" w:space="0" w:color="auto"/>
            <w:left w:val="none" w:sz="0" w:space="0" w:color="auto"/>
            <w:bottom w:val="none" w:sz="0" w:space="0" w:color="auto"/>
            <w:right w:val="none" w:sz="0" w:space="0" w:color="auto"/>
          </w:divBdr>
        </w:div>
        <w:div w:id="1217201938">
          <w:marLeft w:val="0"/>
          <w:marRight w:val="0"/>
          <w:marTop w:val="0"/>
          <w:marBottom w:val="0"/>
          <w:divBdr>
            <w:top w:val="none" w:sz="0" w:space="0" w:color="auto"/>
            <w:left w:val="none" w:sz="0" w:space="0" w:color="auto"/>
            <w:bottom w:val="none" w:sz="0" w:space="0" w:color="auto"/>
            <w:right w:val="none" w:sz="0" w:space="0" w:color="auto"/>
          </w:divBdr>
        </w:div>
        <w:div w:id="1227646853">
          <w:marLeft w:val="0"/>
          <w:marRight w:val="0"/>
          <w:marTop w:val="0"/>
          <w:marBottom w:val="0"/>
          <w:divBdr>
            <w:top w:val="none" w:sz="0" w:space="0" w:color="auto"/>
            <w:left w:val="none" w:sz="0" w:space="0" w:color="auto"/>
            <w:bottom w:val="none" w:sz="0" w:space="0" w:color="auto"/>
            <w:right w:val="none" w:sz="0" w:space="0" w:color="auto"/>
          </w:divBdr>
        </w:div>
        <w:div w:id="1235776543">
          <w:marLeft w:val="0"/>
          <w:marRight w:val="0"/>
          <w:marTop w:val="0"/>
          <w:marBottom w:val="0"/>
          <w:divBdr>
            <w:top w:val="none" w:sz="0" w:space="0" w:color="auto"/>
            <w:left w:val="none" w:sz="0" w:space="0" w:color="auto"/>
            <w:bottom w:val="none" w:sz="0" w:space="0" w:color="auto"/>
            <w:right w:val="none" w:sz="0" w:space="0" w:color="auto"/>
          </w:divBdr>
        </w:div>
        <w:div w:id="1252399340">
          <w:marLeft w:val="0"/>
          <w:marRight w:val="0"/>
          <w:marTop w:val="0"/>
          <w:marBottom w:val="0"/>
          <w:divBdr>
            <w:top w:val="none" w:sz="0" w:space="0" w:color="auto"/>
            <w:left w:val="none" w:sz="0" w:space="0" w:color="auto"/>
            <w:bottom w:val="none" w:sz="0" w:space="0" w:color="auto"/>
            <w:right w:val="none" w:sz="0" w:space="0" w:color="auto"/>
          </w:divBdr>
        </w:div>
        <w:div w:id="1256404578">
          <w:marLeft w:val="0"/>
          <w:marRight w:val="0"/>
          <w:marTop w:val="0"/>
          <w:marBottom w:val="0"/>
          <w:divBdr>
            <w:top w:val="none" w:sz="0" w:space="0" w:color="auto"/>
            <w:left w:val="none" w:sz="0" w:space="0" w:color="auto"/>
            <w:bottom w:val="none" w:sz="0" w:space="0" w:color="auto"/>
            <w:right w:val="none" w:sz="0" w:space="0" w:color="auto"/>
          </w:divBdr>
        </w:div>
        <w:div w:id="1269048584">
          <w:marLeft w:val="0"/>
          <w:marRight w:val="0"/>
          <w:marTop w:val="0"/>
          <w:marBottom w:val="0"/>
          <w:divBdr>
            <w:top w:val="none" w:sz="0" w:space="0" w:color="auto"/>
            <w:left w:val="none" w:sz="0" w:space="0" w:color="auto"/>
            <w:bottom w:val="none" w:sz="0" w:space="0" w:color="auto"/>
            <w:right w:val="none" w:sz="0" w:space="0" w:color="auto"/>
          </w:divBdr>
        </w:div>
        <w:div w:id="1276601781">
          <w:marLeft w:val="0"/>
          <w:marRight w:val="0"/>
          <w:marTop w:val="0"/>
          <w:marBottom w:val="0"/>
          <w:divBdr>
            <w:top w:val="none" w:sz="0" w:space="0" w:color="auto"/>
            <w:left w:val="none" w:sz="0" w:space="0" w:color="auto"/>
            <w:bottom w:val="none" w:sz="0" w:space="0" w:color="auto"/>
            <w:right w:val="none" w:sz="0" w:space="0" w:color="auto"/>
          </w:divBdr>
        </w:div>
        <w:div w:id="1298871612">
          <w:marLeft w:val="0"/>
          <w:marRight w:val="0"/>
          <w:marTop w:val="0"/>
          <w:marBottom w:val="0"/>
          <w:divBdr>
            <w:top w:val="none" w:sz="0" w:space="0" w:color="auto"/>
            <w:left w:val="none" w:sz="0" w:space="0" w:color="auto"/>
            <w:bottom w:val="none" w:sz="0" w:space="0" w:color="auto"/>
            <w:right w:val="none" w:sz="0" w:space="0" w:color="auto"/>
          </w:divBdr>
        </w:div>
        <w:div w:id="1300378017">
          <w:marLeft w:val="0"/>
          <w:marRight w:val="0"/>
          <w:marTop w:val="0"/>
          <w:marBottom w:val="0"/>
          <w:divBdr>
            <w:top w:val="none" w:sz="0" w:space="0" w:color="auto"/>
            <w:left w:val="none" w:sz="0" w:space="0" w:color="auto"/>
            <w:bottom w:val="none" w:sz="0" w:space="0" w:color="auto"/>
            <w:right w:val="none" w:sz="0" w:space="0" w:color="auto"/>
          </w:divBdr>
        </w:div>
        <w:div w:id="1303579033">
          <w:marLeft w:val="0"/>
          <w:marRight w:val="0"/>
          <w:marTop w:val="0"/>
          <w:marBottom w:val="0"/>
          <w:divBdr>
            <w:top w:val="none" w:sz="0" w:space="0" w:color="auto"/>
            <w:left w:val="none" w:sz="0" w:space="0" w:color="auto"/>
            <w:bottom w:val="none" w:sz="0" w:space="0" w:color="auto"/>
            <w:right w:val="none" w:sz="0" w:space="0" w:color="auto"/>
          </w:divBdr>
        </w:div>
        <w:div w:id="1316297032">
          <w:marLeft w:val="0"/>
          <w:marRight w:val="0"/>
          <w:marTop w:val="0"/>
          <w:marBottom w:val="0"/>
          <w:divBdr>
            <w:top w:val="none" w:sz="0" w:space="0" w:color="auto"/>
            <w:left w:val="none" w:sz="0" w:space="0" w:color="auto"/>
            <w:bottom w:val="none" w:sz="0" w:space="0" w:color="auto"/>
            <w:right w:val="none" w:sz="0" w:space="0" w:color="auto"/>
          </w:divBdr>
        </w:div>
        <w:div w:id="1317537079">
          <w:marLeft w:val="0"/>
          <w:marRight w:val="0"/>
          <w:marTop w:val="0"/>
          <w:marBottom w:val="0"/>
          <w:divBdr>
            <w:top w:val="none" w:sz="0" w:space="0" w:color="auto"/>
            <w:left w:val="none" w:sz="0" w:space="0" w:color="auto"/>
            <w:bottom w:val="none" w:sz="0" w:space="0" w:color="auto"/>
            <w:right w:val="none" w:sz="0" w:space="0" w:color="auto"/>
          </w:divBdr>
        </w:div>
        <w:div w:id="1325940098">
          <w:marLeft w:val="0"/>
          <w:marRight w:val="0"/>
          <w:marTop w:val="0"/>
          <w:marBottom w:val="0"/>
          <w:divBdr>
            <w:top w:val="none" w:sz="0" w:space="0" w:color="auto"/>
            <w:left w:val="none" w:sz="0" w:space="0" w:color="auto"/>
            <w:bottom w:val="none" w:sz="0" w:space="0" w:color="auto"/>
            <w:right w:val="none" w:sz="0" w:space="0" w:color="auto"/>
          </w:divBdr>
        </w:div>
        <w:div w:id="1334843755">
          <w:marLeft w:val="0"/>
          <w:marRight w:val="0"/>
          <w:marTop w:val="0"/>
          <w:marBottom w:val="0"/>
          <w:divBdr>
            <w:top w:val="none" w:sz="0" w:space="0" w:color="auto"/>
            <w:left w:val="none" w:sz="0" w:space="0" w:color="auto"/>
            <w:bottom w:val="none" w:sz="0" w:space="0" w:color="auto"/>
            <w:right w:val="none" w:sz="0" w:space="0" w:color="auto"/>
          </w:divBdr>
        </w:div>
        <w:div w:id="1337070927">
          <w:marLeft w:val="0"/>
          <w:marRight w:val="0"/>
          <w:marTop w:val="0"/>
          <w:marBottom w:val="0"/>
          <w:divBdr>
            <w:top w:val="none" w:sz="0" w:space="0" w:color="auto"/>
            <w:left w:val="none" w:sz="0" w:space="0" w:color="auto"/>
            <w:bottom w:val="none" w:sz="0" w:space="0" w:color="auto"/>
            <w:right w:val="none" w:sz="0" w:space="0" w:color="auto"/>
          </w:divBdr>
        </w:div>
        <w:div w:id="1351224057">
          <w:marLeft w:val="0"/>
          <w:marRight w:val="0"/>
          <w:marTop w:val="0"/>
          <w:marBottom w:val="0"/>
          <w:divBdr>
            <w:top w:val="none" w:sz="0" w:space="0" w:color="auto"/>
            <w:left w:val="none" w:sz="0" w:space="0" w:color="auto"/>
            <w:bottom w:val="none" w:sz="0" w:space="0" w:color="auto"/>
            <w:right w:val="none" w:sz="0" w:space="0" w:color="auto"/>
          </w:divBdr>
        </w:div>
        <w:div w:id="1386182576">
          <w:marLeft w:val="0"/>
          <w:marRight w:val="0"/>
          <w:marTop w:val="0"/>
          <w:marBottom w:val="0"/>
          <w:divBdr>
            <w:top w:val="none" w:sz="0" w:space="0" w:color="auto"/>
            <w:left w:val="none" w:sz="0" w:space="0" w:color="auto"/>
            <w:bottom w:val="none" w:sz="0" w:space="0" w:color="auto"/>
            <w:right w:val="none" w:sz="0" w:space="0" w:color="auto"/>
          </w:divBdr>
        </w:div>
        <w:div w:id="1408453279">
          <w:marLeft w:val="0"/>
          <w:marRight w:val="0"/>
          <w:marTop w:val="0"/>
          <w:marBottom w:val="0"/>
          <w:divBdr>
            <w:top w:val="none" w:sz="0" w:space="0" w:color="auto"/>
            <w:left w:val="none" w:sz="0" w:space="0" w:color="auto"/>
            <w:bottom w:val="none" w:sz="0" w:space="0" w:color="auto"/>
            <w:right w:val="none" w:sz="0" w:space="0" w:color="auto"/>
          </w:divBdr>
        </w:div>
        <w:div w:id="1417752089">
          <w:marLeft w:val="0"/>
          <w:marRight w:val="0"/>
          <w:marTop w:val="0"/>
          <w:marBottom w:val="0"/>
          <w:divBdr>
            <w:top w:val="none" w:sz="0" w:space="0" w:color="auto"/>
            <w:left w:val="none" w:sz="0" w:space="0" w:color="auto"/>
            <w:bottom w:val="none" w:sz="0" w:space="0" w:color="auto"/>
            <w:right w:val="none" w:sz="0" w:space="0" w:color="auto"/>
          </w:divBdr>
        </w:div>
        <w:div w:id="1466241414">
          <w:marLeft w:val="0"/>
          <w:marRight w:val="0"/>
          <w:marTop w:val="0"/>
          <w:marBottom w:val="0"/>
          <w:divBdr>
            <w:top w:val="none" w:sz="0" w:space="0" w:color="auto"/>
            <w:left w:val="none" w:sz="0" w:space="0" w:color="auto"/>
            <w:bottom w:val="none" w:sz="0" w:space="0" w:color="auto"/>
            <w:right w:val="none" w:sz="0" w:space="0" w:color="auto"/>
          </w:divBdr>
        </w:div>
        <w:div w:id="1486512572">
          <w:marLeft w:val="0"/>
          <w:marRight w:val="0"/>
          <w:marTop w:val="0"/>
          <w:marBottom w:val="0"/>
          <w:divBdr>
            <w:top w:val="none" w:sz="0" w:space="0" w:color="auto"/>
            <w:left w:val="none" w:sz="0" w:space="0" w:color="auto"/>
            <w:bottom w:val="none" w:sz="0" w:space="0" w:color="auto"/>
            <w:right w:val="none" w:sz="0" w:space="0" w:color="auto"/>
          </w:divBdr>
        </w:div>
        <w:div w:id="1499344900">
          <w:marLeft w:val="0"/>
          <w:marRight w:val="0"/>
          <w:marTop w:val="0"/>
          <w:marBottom w:val="0"/>
          <w:divBdr>
            <w:top w:val="none" w:sz="0" w:space="0" w:color="auto"/>
            <w:left w:val="none" w:sz="0" w:space="0" w:color="auto"/>
            <w:bottom w:val="none" w:sz="0" w:space="0" w:color="auto"/>
            <w:right w:val="none" w:sz="0" w:space="0" w:color="auto"/>
          </w:divBdr>
        </w:div>
        <w:div w:id="1501190426">
          <w:marLeft w:val="0"/>
          <w:marRight w:val="0"/>
          <w:marTop w:val="0"/>
          <w:marBottom w:val="0"/>
          <w:divBdr>
            <w:top w:val="none" w:sz="0" w:space="0" w:color="auto"/>
            <w:left w:val="none" w:sz="0" w:space="0" w:color="auto"/>
            <w:bottom w:val="none" w:sz="0" w:space="0" w:color="auto"/>
            <w:right w:val="none" w:sz="0" w:space="0" w:color="auto"/>
          </w:divBdr>
        </w:div>
        <w:div w:id="1521747252">
          <w:marLeft w:val="0"/>
          <w:marRight w:val="0"/>
          <w:marTop w:val="0"/>
          <w:marBottom w:val="0"/>
          <w:divBdr>
            <w:top w:val="none" w:sz="0" w:space="0" w:color="auto"/>
            <w:left w:val="none" w:sz="0" w:space="0" w:color="auto"/>
            <w:bottom w:val="none" w:sz="0" w:space="0" w:color="auto"/>
            <w:right w:val="none" w:sz="0" w:space="0" w:color="auto"/>
          </w:divBdr>
        </w:div>
        <w:div w:id="1531793826">
          <w:marLeft w:val="0"/>
          <w:marRight w:val="0"/>
          <w:marTop w:val="0"/>
          <w:marBottom w:val="0"/>
          <w:divBdr>
            <w:top w:val="none" w:sz="0" w:space="0" w:color="auto"/>
            <w:left w:val="none" w:sz="0" w:space="0" w:color="auto"/>
            <w:bottom w:val="none" w:sz="0" w:space="0" w:color="auto"/>
            <w:right w:val="none" w:sz="0" w:space="0" w:color="auto"/>
          </w:divBdr>
        </w:div>
        <w:div w:id="1547445788">
          <w:marLeft w:val="0"/>
          <w:marRight w:val="0"/>
          <w:marTop w:val="0"/>
          <w:marBottom w:val="0"/>
          <w:divBdr>
            <w:top w:val="none" w:sz="0" w:space="0" w:color="auto"/>
            <w:left w:val="none" w:sz="0" w:space="0" w:color="auto"/>
            <w:bottom w:val="none" w:sz="0" w:space="0" w:color="auto"/>
            <w:right w:val="none" w:sz="0" w:space="0" w:color="auto"/>
          </w:divBdr>
        </w:div>
        <w:div w:id="1552114289">
          <w:marLeft w:val="0"/>
          <w:marRight w:val="0"/>
          <w:marTop w:val="0"/>
          <w:marBottom w:val="0"/>
          <w:divBdr>
            <w:top w:val="none" w:sz="0" w:space="0" w:color="auto"/>
            <w:left w:val="none" w:sz="0" w:space="0" w:color="auto"/>
            <w:bottom w:val="none" w:sz="0" w:space="0" w:color="auto"/>
            <w:right w:val="none" w:sz="0" w:space="0" w:color="auto"/>
          </w:divBdr>
        </w:div>
        <w:div w:id="1558131619">
          <w:marLeft w:val="0"/>
          <w:marRight w:val="0"/>
          <w:marTop w:val="0"/>
          <w:marBottom w:val="0"/>
          <w:divBdr>
            <w:top w:val="none" w:sz="0" w:space="0" w:color="auto"/>
            <w:left w:val="none" w:sz="0" w:space="0" w:color="auto"/>
            <w:bottom w:val="none" w:sz="0" w:space="0" w:color="auto"/>
            <w:right w:val="none" w:sz="0" w:space="0" w:color="auto"/>
          </w:divBdr>
        </w:div>
        <w:div w:id="1569533898">
          <w:marLeft w:val="0"/>
          <w:marRight w:val="0"/>
          <w:marTop w:val="0"/>
          <w:marBottom w:val="0"/>
          <w:divBdr>
            <w:top w:val="none" w:sz="0" w:space="0" w:color="auto"/>
            <w:left w:val="none" w:sz="0" w:space="0" w:color="auto"/>
            <w:bottom w:val="none" w:sz="0" w:space="0" w:color="auto"/>
            <w:right w:val="none" w:sz="0" w:space="0" w:color="auto"/>
          </w:divBdr>
        </w:div>
        <w:div w:id="1596591188">
          <w:marLeft w:val="0"/>
          <w:marRight w:val="0"/>
          <w:marTop w:val="0"/>
          <w:marBottom w:val="0"/>
          <w:divBdr>
            <w:top w:val="none" w:sz="0" w:space="0" w:color="auto"/>
            <w:left w:val="none" w:sz="0" w:space="0" w:color="auto"/>
            <w:bottom w:val="none" w:sz="0" w:space="0" w:color="auto"/>
            <w:right w:val="none" w:sz="0" w:space="0" w:color="auto"/>
          </w:divBdr>
        </w:div>
        <w:div w:id="1601789310">
          <w:marLeft w:val="0"/>
          <w:marRight w:val="0"/>
          <w:marTop w:val="0"/>
          <w:marBottom w:val="0"/>
          <w:divBdr>
            <w:top w:val="none" w:sz="0" w:space="0" w:color="auto"/>
            <w:left w:val="none" w:sz="0" w:space="0" w:color="auto"/>
            <w:bottom w:val="none" w:sz="0" w:space="0" w:color="auto"/>
            <w:right w:val="none" w:sz="0" w:space="0" w:color="auto"/>
          </w:divBdr>
        </w:div>
        <w:div w:id="1603952889">
          <w:marLeft w:val="0"/>
          <w:marRight w:val="0"/>
          <w:marTop w:val="0"/>
          <w:marBottom w:val="0"/>
          <w:divBdr>
            <w:top w:val="none" w:sz="0" w:space="0" w:color="auto"/>
            <w:left w:val="none" w:sz="0" w:space="0" w:color="auto"/>
            <w:bottom w:val="none" w:sz="0" w:space="0" w:color="auto"/>
            <w:right w:val="none" w:sz="0" w:space="0" w:color="auto"/>
          </w:divBdr>
        </w:div>
        <w:div w:id="1623077570">
          <w:marLeft w:val="0"/>
          <w:marRight w:val="0"/>
          <w:marTop w:val="0"/>
          <w:marBottom w:val="0"/>
          <w:divBdr>
            <w:top w:val="none" w:sz="0" w:space="0" w:color="auto"/>
            <w:left w:val="none" w:sz="0" w:space="0" w:color="auto"/>
            <w:bottom w:val="none" w:sz="0" w:space="0" w:color="auto"/>
            <w:right w:val="none" w:sz="0" w:space="0" w:color="auto"/>
          </w:divBdr>
        </w:div>
        <w:div w:id="1651474093">
          <w:marLeft w:val="0"/>
          <w:marRight w:val="0"/>
          <w:marTop w:val="0"/>
          <w:marBottom w:val="0"/>
          <w:divBdr>
            <w:top w:val="none" w:sz="0" w:space="0" w:color="auto"/>
            <w:left w:val="none" w:sz="0" w:space="0" w:color="auto"/>
            <w:bottom w:val="none" w:sz="0" w:space="0" w:color="auto"/>
            <w:right w:val="none" w:sz="0" w:space="0" w:color="auto"/>
          </w:divBdr>
        </w:div>
        <w:div w:id="1653370803">
          <w:marLeft w:val="0"/>
          <w:marRight w:val="0"/>
          <w:marTop w:val="0"/>
          <w:marBottom w:val="0"/>
          <w:divBdr>
            <w:top w:val="none" w:sz="0" w:space="0" w:color="auto"/>
            <w:left w:val="none" w:sz="0" w:space="0" w:color="auto"/>
            <w:bottom w:val="none" w:sz="0" w:space="0" w:color="auto"/>
            <w:right w:val="none" w:sz="0" w:space="0" w:color="auto"/>
          </w:divBdr>
        </w:div>
        <w:div w:id="1671593667">
          <w:marLeft w:val="0"/>
          <w:marRight w:val="0"/>
          <w:marTop w:val="0"/>
          <w:marBottom w:val="0"/>
          <w:divBdr>
            <w:top w:val="none" w:sz="0" w:space="0" w:color="auto"/>
            <w:left w:val="none" w:sz="0" w:space="0" w:color="auto"/>
            <w:bottom w:val="none" w:sz="0" w:space="0" w:color="auto"/>
            <w:right w:val="none" w:sz="0" w:space="0" w:color="auto"/>
          </w:divBdr>
        </w:div>
        <w:div w:id="1673340621">
          <w:marLeft w:val="0"/>
          <w:marRight w:val="0"/>
          <w:marTop w:val="0"/>
          <w:marBottom w:val="0"/>
          <w:divBdr>
            <w:top w:val="none" w:sz="0" w:space="0" w:color="auto"/>
            <w:left w:val="none" w:sz="0" w:space="0" w:color="auto"/>
            <w:bottom w:val="none" w:sz="0" w:space="0" w:color="auto"/>
            <w:right w:val="none" w:sz="0" w:space="0" w:color="auto"/>
          </w:divBdr>
        </w:div>
        <w:div w:id="1682703430">
          <w:marLeft w:val="0"/>
          <w:marRight w:val="0"/>
          <w:marTop w:val="0"/>
          <w:marBottom w:val="0"/>
          <w:divBdr>
            <w:top w:val="none" w:sz="0" w:space="0" w:color="auto"/>
            <w:left w:val="none" w:sz="0" w:space="0" w:color="auto"/>
            <w:bottom w:val="none" w:sz="0" w:space="0" w:color="auto"/>
            <w:right w:val="none" w:sz="0" w:space="0" w:color="auto"/>
          </w:divBdr>
        </w:div>
        <w:div w:id="1696300970">
          <w:marLeft w:val="0"/>
          <w:marRight w:val="0"/>
          <w:marTop w:val="0"/>
          <w:marBottom w:val="0"/>
          <w:divBdr>
            <w:top w:val="none" w:sz="0" w:space="0" w:color="auto"/>
            <w:left w:val="none" w:sz="0" w:space="0" w:color="auto"/>
            <w:bottom w:val="none" w:sz="0" w:space="0" w:color="auto"/>
            <w:right w:val="none" w:sz="0" w:space="0" w:color="auto"/>
          </w:divBdr>
        </w:div>
        <w:div w:id="1704013036">
          <w:marLeft w:val="0"/>
          <w:marRight w:val="0"/>
          <w:marTop w:val="0"/>
          <w:marBottom w:val="0"/>
          <w:divBdr>
            <w:top w:val="none" w:sz="0" w:space="0" w:color="auto"/>
            <w:left w:val="none" w:sz="0" w:space="0" w:color="auto"/>
            <w:bottom w:val="none" w:sz="0" w:space="0" w:color="auto"/>
            <w:right w:val="none" w:sz="0" w:space="0" w:color="auto"/>
          </w:divBdr>
        </w:div>
        <w:div w:id="1708338365">
          <w:marLeft w:val="0"/>
          <w:marRight w:val="0"/>
          <w:marTop w:val="0"/>
          <w:marBottom w:val="0"/>
          <w:divBdr>
            <w:top w:val="none" w:sz="0" w:space="0" w:color="auto"/>
            <w:left w:val="none" w:sz="0" w:space="0" w:color="auto"/>
            <w:bottom w:val="none" w:sz="0" w:space="0" w:color="auto"/>
            <w:right w:val="none" w:sz="0" w:space="0" w:color="auto"/>
          </w:divBdr>
        </w:div>
        <w:div w:id="1743873859">
          <w:marLeft w:val="0"/>
          <w:marRight w:val="0"/>
          <w:marTop w:val="0"/>
          <w:marBottom w:val="0"/>
          <w:divBdr>
            <w:top w:val="none" w:sz="0" w:space="0" w:color="auto"/>
            <w:left w:val="none" w:sz="0" w:space="0" w:color="auto"/>
            <w:bottom w:val="none" w:sz="0" w:space="0" w:color="auto"/>
            <w:right w:val="none" w:sz="0" w:space="0" w:color="auto"/>
          </w:divBdr>
        </w:div>
        <w:div w:id="1764255320">
          <w:marLeft w:val="0"/>
          <w:marRight w:val="0"/>
          <w:marTop w:val="0"/>
          <w:marBottom w:val="0"/>
          <w:divBdr>
            <w:top w:val="none" w:sz="0" w:space="0" w:color="auto"/>
            <w:left w:val="none" w:sz="0" w:space="0" w:color="auto"/>
            <w:bottom w:val="none" w:sz="0" w:space="0" w:color="auto"/>
            <w:right w:val="none" w:sz="0" w:space="0" w:color="auto"/>
          </w:divBdr>
        </w:div>
        <w:div w:id="1797136790">
          <w:marLeft w:val="0"/>
          <w:marRight w:val="0"/>
          <w:marTop w:val="0"/>
          <w:marBottom w:val="0"/>
          <w:divBdr>
            <w:top w:val="none" w:sz="0" w:space="0" w:color="auto"/>
            <w:left w:val="none" w:sz="0" w:space="0" w:color="auto"/>
            <w:bottom w:val="none" w:sz="0" w:space="0" w:color="auto"/>
            <w:right w:val="none" w:sz="0" w:space="0" w:color="auto"/>
          </w:divBdr>
        </w:div>
        <w:div w:id="1813057904">
          <w:marLeft w:val="0"/>
          <w:marRight w:val="0"/>
          <w:marTop w:val="0"/>
          <w:marBottom w:val="0"/>
          <w:divBdr>
            <w:top w:val="none" w:sz="0" w:space="0" w:color="auto"/>
            <w:left w:val="none" w:sz="0" w:space="0" w:color="auto"/>
            <w:bottom w:val="none" w:sz="0" w:space="0" w:color="auto"/>
            <w:right w:val="none" w:sz="0" w:space="0" w:color="auto"/>
          </w:divBdr>
        </w:div>
        <w:div w:id="1820922972">
          <w:marLeft w:val="0"/>
          <w:marRight w:val="0"/>
          <w:marTop w:val="0"/>
          <w:marBottom w:val="0"/>
          <w:divBdr>
            <w:top w:val="none" w:sz="0" w:space="0" w:color="auto"/>
            <w:left w:val="none" w:sz="0" w:space="0" w:color="auto"/>
            <w:bottom w:val="none" w:sz="0" w:space="0" w:color="auto"/>
            <w:right w:val="none" w:sz="0" w:space="0" w:color="auto"/>
          </w:divBdr>
        </w:div>
        <w:div w:id="1834493140">
          <w:marLeft w:val="0"/>
          <w:marRight w:val="0"/>
          <w:marTop w:val="0"/>
          <w:marBottom w:val="0"/>
          <w:divBdr>
            <w:top w:val="none" w:sz="0" w:space="0" w:color="auto"/>
            <w:left w:val="none" w:sz="0" w:space="0" w:color="auto"/>
            <w:bottom w:val="none" w:sz="0" w:space="0" w:color="auto"/>
            <w:right w:val="none" w:sz="0" w:space="0" w:color="auto"/>
          </w:divBdr>
        </w:div>
        <w:div w:id="1853452549">
          <w:marLeft w:val="0"/>
          <w:marRight w:val="0"/>
          <w:marTop w:val="0"/>
          <w:marBottom w:val="0"/>
          <w:divBdr>
            <w:top w:val="none" w:sz="0" w:space="0" w:color="auto"/>
            <w:left w:val="none" w:sz="0" w:space="0" w:color="auto"/>
            <w:bottom w:val="none" w:sz="0" w:space="0" w:color="auto"/>
            <w:right w:val="none" w:sz="0" w:space="0" w:color="auto"/>
          </w:divBdr>
        </w:div>
        <w:div w:id="1854805920">
          <w:marLeft w:val="0"/>
          <w:marRight w:val="0"/>
          <w:marTop w:val="0"/>
          <w:marBottom w:val="0"/>
          <w:divBdr>
            <w:top w:val="none" w:sz="0" w:space="0" w:color="auto"/>
            <w:left w:val="none" w:sz="0" w:space="0" w:color="auto"/>
            <w:bottom w:val="none" w:sz="0" w:space="0" w:color="auto"/>
            <w:right w:val="none" w:sz="0" w:space="0" w:color="auto"/>
          </w:divBdr>
        </w:div>
        <w:div w:id="1861505946">
          <w:marLeft w:val="0"/>
          <w:marRight w:val="0"/>
          <w:marTop w:val="0"/>
          <w:marBottom w:val="0"/>
          <w:divBdr>
            <w:top w:val="none" w:sz="0" w:space="0" w:color="auto"/>
            <w:left w:val="none" w:sz="0" w:space="0" w:color="auto"/>
            <w:bottom w:val="none" w:sz="0" w:space="0" w:color="auto"/>
            <w:right w:val="none" w:sz="0" w:space="0" w:color="auto"/>
          </w:divBdr>
        </w:div>
        <w:div w:id="1917321849">
          <w:marLeft w:val="0"/>
          <w:marRight w:val="0"/>
          <w:marTop w:val="0"/>
          <w:marBottom w:val="0"/>
          <w:divBdr>
            <w:top w:val="none" w:sz="0" w:space="0" w:color="auto"/>
            <w:left w:val="none" w:sz="0" w:space="0" w:color="auto"/>
            <w:bottom w:val="none" w:sz="0" w:space="0" w:color="auto"/>
            <w:right w:val="none" w:sz="0" w:space="0" w:color="auto"/>
          </w:divBdr>
        </w:div>
        <w:div w:id="1928612233">
          <w:marLeft w:val="0"/>
          <w:marRight w:val="0"/>
          <w:marTop w:val="0"/>
          <w:marBottom w:val="0"/>
          <w:divBdr>
            <w:top w:val="none" w:sz="0" w:space="0" w:color="auto"/>
            <w:left w:val="none" w:sz="0" w:space="0" w:color="auto"/>
            <w:bottom w:val="none" w:sz="0" w:space="0" w:color="auto"/>
            <w:right w:val="none" w:sz="0" w:space="0" w:color="auto"/>
          </w:divBdr>
        </w:div>
        <w:div w:id="1945310130">
          <w:marLeft w:val="0"/>
          <w:marRight w:val="0"/>
          <w:marTop w:val="0"/>
          <w:marBottom w:val="0"/>
          <w:divBdr>
            <w:top w:val="none" w:sz="0" w:space="0" w:color="auto"/>
            <w:left w:val="none" w:sz="0" w:space="0" w:color="auto"/>
            <w:bottom w:val="none" w:sz="0" w:space="0" w:color="auto"/>
            <w:right w:val="none" w:sz="0" w:space="0" w:color="auto"/>
          </w:divBdr>
        </w:div>
        <w:div w:id="1946762411">
          <w:marLeft w:val="0"/>
          <w:marRight w:val="0"/>
          <w:marTop w:val="0"/>
          <w:marBottom w:val="0"/>
          <w:divBdr>
            <w:top w:val="none" w:sz="0" w:space="0" w:color="auto"/>
            <w:left w:val="none" w:sz="0" w:space="0" w:color="auto"/>
            <w:bottom w:val="none" w:sz="0" w:space="0" w:color="auto"/>
            <w:right w:val="none" w:sz="0" w:space="0" w:color="auto"/>
          </w:divBdr>
        </w:div>
        <w:div w:id="1948537634">
          <w:marLeft w:val="0"/>
          <w:marRight w:val="0"/>
          <w:marTop w:val="0"/>
          <w:marBottom w:val="0"/>
          <w:divBdr>
            <w:top w:val="none" w:sz="0" w:space="0" w:color="auto"/>
            <w:left w:val="none" w:sz="0" w:space="0" w:color="auto"/>
            <w:bottom w:val="none" w:sz="0" w:space="0" w:color="auto"/>
            <w:right w:val="none" w:sz="0" w:space="0" w:color="auto"/>
          </w:divBdr>
        </w:div>
        <w:div w:id="1967274372">
          <w:marLeft w:val="0"/>
          <w:marRight w:val="0"/>
          <w:marTop w:val="0"/>
          <w:marBottom w:val="0"/>
          <w:divBdr>
            <w:top w:val="none" w:sz="0" w:space="0" w:color="auto"/>
            <w:left w:val="none" w:sz="0" w:space="0" w:color="auto"/>
            <w:bottom w:val="none" w:sz="0" w:space="0" w:color="auto"/>
            <w:right w:val="none" w:sz="0" w:space="0" w:color="auto"/>
          </w:divBdr>
        </w:div>
        <w:div w:id="1976179535">
          <w:marLeft w:val="0"/>
          <w:marRight w:val="0"/>
          <w:marTop w:val="0"/>
          <w:marBottom w:val="0"/>
          <w:divBdr>
            <w:top w:val="none" w:sz="0" w:space="0" w:color="auto"/>
            <w:left w:val="none" w:sz="0" w:space="0" w:color="auto"/>
            <w:bottom w:val="none" w:sz="0" w:space="0" w:color="auto"/>
            <w:right w:val="none" w:sz="0" w:space="0" w:color="auto"/>
          </w:divBdr>
        </w:div>
        <w:div w:id="1989092625">
          <w:marLeft w:val="0"/>
          <w:marRight w:val="0"/>
          <w:marTop w:val="0"/>
          <w:marBottom w:val="0"/>
          <w:divBdr>
            <w:top w:val="none" w:sz="0" w:space="0" w:color="auto"/>
            <w:left w:val="none" w:sz="0" w:space="0" w:color="auto"/>
            <w:bottom w:val="none" w:sz="0" w:space="0" w:color="auto"/>
            <w:right w:val="none" w:sz="0" w:space="0" w:color="auto"/>
          </w:divBdr>
        </w:div>
        <w:div w:id="1993680667">
          <w:marLeft w:val="0"/>
          <w:marRight w:val="0"/>
          <w:marTop w:val="0"/>
          <w:marBottom w:val="0"/>
          <w:divBdr>
            <w:top w:val="none" w:sz="0" w:space="0" w:color="auto"/>
            <w:left w:val="none" w:sz="0" w:space="0" w:color="auto"/>
            <w:bottom w:val="none" w:sz="0" w:space="0" w:color="auto"/>
            <w:right w:val="none" w:sz="0" w:space="0" w:color="auto"/>
          </w:divBdr>
        </w:div>
        <w:div w:id="1996831753">
          <w:marLeft w:val="0"/>
          <w:marRight w:val="0"/>
          <w:marTop w:val="0"/>
          <w:marBottom w:val="0"/>
          <w:divBdr>
            <w:top w:val="none" w:sz="0" w:space="0" w:color="auto"/>
            <w:left w:val="none" w:sz="0" w:space="0" w:color="auto"/>
            <w:bottom w:val="none" w:sz="0" w:space="0" w:color="auto"/>
            <w:right w:val="none" w:sz="0" w:space="0" w:color="auto"/>
          </w:divBdr>
        </w:div>
        <w:div w:id="2008898419">
          <w:marLeft w:val="0"/>
          <w:marRight w:val="0"/>
          <w:marTop w:val="0"/>
          <w:marBottom w:val="0"/>
          <w:divBdr>
            <w:top w:val="none" w:sz="0" w:space="0" w:color="auto"/>
            <w:left w:val="none" w:sz="0" w:space="0" w:color="auto"/>
            <w:bottom w:val="none" w:sz="0" w:space="0" w:color="auto"/>
            <w:right w:val="none" w:sz="0" w:space="0" w:color="auto"/>
          </w:divBdr>
        </w:div>
        <w:div w:id="2056275069">
          <w:marLeft w:val="0"/>
          <w:marRight w:val="0"/>
          <w:marTop w:val="0"/>
          <w:marBottom w:val="0"/>
          <w:divBdr>
            <w:top w:val="none" w:sz="0" w:space="0" w:color="auto"/>
            <w:left w:val="none" w:sz="0" w:space="0" w:color="auto"/>
            <w:bottom w:val="none" w:sz="0" w:space="0" w:color="auto"/>
            <w:right w:val="none" w:sz="0" w:space="0" w:color="auto"/>
          </w:divBdr>
        </w:div>
        <w:div w:id="2071153073">
          <w:marLeft w:val="0"/>
          <w:marRight w:val="0"/>
          <w:marTop w:val="0"/>
          <w:marBottom w:val="0"/>
          <w:divBdr>
            <w:top w:val="none" w:sz="0" w:space="0" w:color="auto"/>
            <w:left w:val="none" w:sz="0" w:space="0" w:color="auto"/>
            <w:bottom w:val="none" w:sz="0" w:space="0" w:color="auto"/>
            <w:right w:val="none" w:sz="0" w:space="0" w:color="auto"/>
          </w:divBdr>
        </w:div>
        <w:div w:id="2079547432">
          <w:marLeft w:val="0"/>
          <w:marRight w:val="0"/>
          <w:marTop w:val="0"/>
          <w:marBottom w:val="0"/>
          <w:divBdr>
            <w:top w:val="none" w:sz="0" w:space="0" w:color="auto"/>
            <w:left w:val="none" w:sz="0" w:space="0" w:color="auto"/>
            <w:bottom w:val="none" w:sz="0" w:space="0" w:color="auto"/>
            <w:right w:val="none" w:sz="0" w:space="0" w:color="auto"/>
          </w:divBdr>
        </w:div>
        <w:div w:id="2085837465">
          <w:marLeft w:val="0"/>
          <w:marRight w:val="0"/>
          <w:marTop w:val="0"/>
          <w:marBottom w:val="0"/>
          <w:divBdr>
            <w:top w:val="none" w:sz="0" w:space="0" w:color="auto"/>
            <w:left w:val="none" w:sz="0" w:space="0" w:color="auto"/>
            <w:bottom w:val="none" w:sz="0" w:space="0" w:color="auto"/>
            <w:right w:val="none" w:sz="0" w:space="0" w:color="auto"/>
          </w:divBdr>
        </w:div>
        <w:div w:id="2123958290">
          <w:marLeft w:val="0"/>
          <w:marRight w:val="0"/>
          <w:marTop w:val="0"/>
          <w:marBottom w:val="0"/>
          <w:divBdr>
            <w:top w:val="none" w:sz="0" w:space="0" w:color="auto"/>
            <w:left w:val="none" w:sz="0" w:space="0" w:color="auto"/>
            <w:bottom w:val="none" w:sz="0" w:space="0" w:color="auto"/>
            <w:right w:val="none" w:sz="0" w:space="0" w:color="auto"/>
          </w:divBdr>
        </w:div>
        <w:div w:id="2125226977">
          <w:marLeft w:val="0"/>
          <w:marRight w:val="0"/>
          <w:marTop w:val="0"/>
          <w:marBottom w:val="0"/>
          <w:divBdr>
            <w:top w:val="none" w:sz="0" w:space="0" w:color="auto"/>
            <w:left w:val="none" w:sz="0" w:space="0" w:color="auto"/>
            <w:bottom w:val="none" w:sz="0" w:space="0" w:color="auto"/>
            <w:right w:val="none" w:sz="0" w:space="0" w:color="auto"/>
          </w:divBdr>
        </w:div>
        <w:div w:id="2133598836">
          <w:marLeft w:val="0"/>
          <w:marRight w:val="0"/>
          <w:marTop w:val="0"/>
          <w:marBottom w:val="0"/>
          <w:divBdr>
            <w:top w:val="none" w:sz="0" w:space="0" w:color="auto"/>
            <w:left w:val="none" w:sz="0" w:space="0" w:color="auto"/>
            <w:bottom w:val="none" w:sz="0" w:space="0" w:color="auto"/>
            <w:right w:val="none" w:sz="0" w:space="0" w:color="auto"/>
          </w:divBdr>
        </w:div>
      </w:divsChild>
    </w:div>
    <w:div w:id="1109394390">
      <w:bodyDiv w:val="1"/>
      <w:marLeft w:val="0"/>
      <w:marRight w:val="0"/>
      <w:marTop w:val="0"/>
      <w:marBottom w:val="0"/>
      <w:divBdr>
        <w:top w:val="none" w:sz="0" w:space="0" w:color="auto"/>
        <w:left w:val="none" w:sz="0" w:space="0" w:color="auto"/>
        <w:bottom w:val="none" w:sz="0" w:space="0" w:color="auto"/>
        <w:right w:val="none" w:sz="0" w:space="0" w:color="auto"/>
      </w:divBdr>
      <w:divsChild>
        <w:div w:id="895555097">
          <w:marLeft w:val="0"/>
          <w:marRight w:val="0"/>
          <w:marTop w:val="0"/>
          <w:marBottom w:val="0"/>
          <w:divBdr>
            <w:top w:val="none" w:sz="0" w:space="0" w:color="auto"/>
            <w:left w:val="none" w:sz="0" w:space="0" w:color="auto"/>
            <w:bottom w:val="none" w:sz="0" w:space="0" w:color="auto"/>
            <w:right w:val="none" w:sz="0" w:space="0" w:color="auto"/>
          </w:divBdr>
        </w:div>
        <w:div w:id="2112625570">
          <w:marLeft w:val="0"/>
          <w:marRight w:val="0"/>
          <w:marTop w:val="0"/>
          <w:marBottom w:val="0"/>
          <w:divBdr>
            <w:top w:val="none" w:sz="0" w:space="0" w:color="auto"/>
            <w:left w:val="none" w:sz="0" w:space="0" w:color="auto"/>
            <w:bottom w:val="none" w:sz="0" w:space="0" w:color="auto"/>
            <w:right w:val="none" w:sz="0" w:space="0" w:color="auto"/>
          </w:divBdr>
          <w:divsChild>
            <w:div w:id="27606966">
              <w:marLeft w:val="0"/>
              <w:marRight w:val="0"/>
              <w:marTop w:val="0"/>
              <w:marBottom w:val="0"/>
              <w:divBdr>
                <w:top w:val="none" w:sz="0" w:space="0" w:color="auto"/>
                <w:left w:val="none" w:sz="0" w:space="0" w:color="auto"/>
                <w:bottom w:val="none" w:sz="0" w:space="0" w:color="auto"/>
                <w:right w:val="none" w:sz="0" w:space="0" w:color="auto"/>
              </w:divBdr>
            </w:div>
            <w:div w:id="27994895">
              <w:marLeft w:val="0"/>
              <w:marRight w:val="0"/>
              <w:marTop w:val="0"/>
              <w:marBottom w:val="0"/>
              <w:divBdr>
                <w:top w:val="none" w:sz="0" w:space="0" w:color="auto"/>
                <w:left w:val="none" w:sz="0" w:space="0" w:color="auto"/>
                <w:bottom w:val="none" w:sz="0" w:space="0" w:color="auto"/>
                <w:right w:val="none" w:sz="0" w:space="0" w:color="auto"/>
              </w:divBdr>
            </w:div>
            <w:div w:id="29503592">
              <w:marLeft w:val="0"/>
              <w:marRight w:val="0"/>
              <w:marTop w:val="0"/>
              <w:marBottom w:val="0"/>
              <w:divBdr>
                <w:top w:val="none" w:sz="0" w:space="0" w:color="auto"/>
                <w:left w:val="none" w:sz="0" w:space="0" w:color="auto"/>
                <w:bottom w:val="none" w:sz="0" w:space="0" w:color="auto"/>
                <w:right w:val="none" w:sz="0" w:space="0" w:color="auto"/>
              </w:divBdr>
            </w:div>
            <w:div w:id="29846307">
              <w:marLeft w:val="0"/>
              <w:marRight w:val="0"/>
              <w:marTop w:val="0"/>
              <w:marBottom w:val="0"/>
              <w:divBdr>
                <w:top w:val="none" w:sz="0" w:space="0" w:color="auto"/>
                <w:left w:val="none" w:sz="0" w:space="0" w:color="auto"/>
                <w:bottom w:val="none" w:sz="0" w:space="0" w:color="auto"/>
                <w:right w:val="none" w:sz="0" w:space="0" w:color="auto"/>
              </w:divBdr>
            </w:div>
            <w:div w:id="56631810">
              <w:marLeft w:val="0"/>
              <w:marRight w:val="0"/>
              <w:marTop w:val="0"/>
              <w:marBottom w:val="0"/>
              <w:divBdr>
                <w:top w:val="none" w:sz="0" w:space="0" w:color="auto"/>
                <w:left w:val="none" w:sz="0" w:space="0" w:color="auto"/>
                <w:bottom w:val="none" w:sz="0" w:space="0" w:color="auto"/>
                <w:right w:val="none" w:sz="0" w:space="0" w:color="auto"/>
              </w:divBdr>
            </w:div>
            <w:div w:id="75565457">
              <w:marLeft w:val="0"/>
              <w:marRight w:val="0"/>
              <w:marTop w:val="0"/>
              <w:marBottom w:val="0"/>
              <w:divBdr>
                <w:top w:val="none" w:sz="0" w:space="0" w:color="auto"/>
                <w:left w:val="none" w:sz="0" w:space="0" w:color="auto"/>
                <w:bottom w:val="none" w:sz="0" w:space="0" w:color="auto"/>
                <w:right w:val="none" w:sz="0" w:space="0" w:color="auto"/>
              </w:divBdr>
            </w:div>
            <w:div w:id="79762456">
              <w:marLeft w:val="0"/>
              <w:marRight w:val="0"/>
              <w:marTop w:val="0"/>
              <w:marBottom w:val="0"/>
              <w:divBdr>
                <w:top w:val="none" w:sz="0" w:space="0" w:color="auto"/>
                <w:left w:val="none" w:sz="0" w:space="0" w:color="auto"/>
                <w:bottom w:val="none" w:sz="0" w:space="0" w:color="auto"/>
                <w:right w:val="none" w:sz="0" w:space="0" w:color="auto"/>
              </w:divBdr>
            </w:div>
            <w:div w:id="83645951">
              <w:marLeft w:val="0"/>
              <w:marRight w:val="0"/>
              <w:marTop w:val="0"/>
              <w:marBottom w:val="0"/>
              <w:divBdr>
                <w:top w:val="none" w:sz="0" w:space="0" w:color="auto"/>
                <w:left w:val="none" w:sz="0" w:space="0" w:color="auto"/>
                <w:bottom w:val="none" w:sz="0" w:space="0" w:color="auto"/>
                <w:right w:val="none" w:sz="0" w:space="0" w:color="auto"/>
              </w:divBdr>
            </w:div>
            <w:div w:id="98255719">
              <w:marLeft w:val="0"/>
              <w:marRight w:val="0"/>
              <w:marTop w:val="0"/>
              <w:marBottom w:val="0"/>
              <w:divBdr>
                <w:top w:val="none" w:sz="0" w:space="0" w:color="auto"/>
                <w:left w:val="none" w:sz="0" w:space="0" w:color="auto"/>
                <w:bottom w:val="none" w:sz="0" w:space="0" w:color="auto"/>
                <w:right w:val="none" w:sz="0" w:space="0" w:color="auto"/>
              </w:divBdr>
            </w:div>
            <w:div w:id="100033689">
              <w:marLeft w:val="0"/>
              <w:marRight w:val="0"/>
              <w:marTop w:val="0"/>
              <w:marBottom w:val="0"/>
              <w:divBdr>
                <w:top w:val="none" w:sz="0" w:space="0" w:color="auto"/>
                <w:left w:val="none" w:sz="0" w:space="0" w:color="auto"/>
                <w:bottom w:val="none" w:sz="0" w:space="0" w:color="auto"/>
                <w:right w:val="none" w:sz="0" w:space="0" w:color="auto"/>
              </w:divBdr>
            </w:div>
            <w:div w:id="116989553">
              <w:marLeft w:val="0"/>
              <w:marRight w:val="0"/>
              <w:marTop w:val="0"/>
              <w:marBottom w:val="0"/>
              <w:divBdr>
                <w:top w:val="none" w:sz="0" w:space="0" w:color="auto"/>
                <w:left w:val="none" w:sz="0" w:space="0" w:color="auto"/>
                <w:bottom w:val="none" w:sz="0" w:space="0" w:color="auto"/>
                <w:right w:val="none" w:sz="0" w:space="0" w:color="auto"/>
              </w:divBdr>
            </w:div>
            <w:div w:id="122579382">
              <w:marLeft w:val="0"/>
              <w:marRight w:val="0"/>
              <w:marTop w:val="0"/>
              <w:marBottom w:val="0"/>
              <w:divBdr>
                <w:top w:val="none" w:sz="0" w:space="0" w:color="auto"/>
                <w:left w:val="none" w:sz="0" w:space="0" w:color="auto"/>
                <w:bottom w:val="none" w:sz="0" w:space="0" w:color="auto"/>
                <w:right w:val="none" w:sz="0" w:space="0" w:color="auto"/>
              </w:divBdr>
            </w:div>
            <w:div w:id="123738360">
              <w:marLeft w:val="0"/>
              <w:marRight w:val="0"/>
              <w:marTop w:val="0"/>
              <w:marBottom w:val="0"/>
              <w:divBdr>
                <w:top w:val="none" w:sz="0" w:space="0" w:color="auto"/>
                <w:left w:val="none" w:sz="0" w:space="0" w:color="auto"/>
                <w:bottom w:val="none" w:sz="0" w:space="0" w:color="auto"/>
                <w:right w:val="none" w:sz="0" w:space="0" w:color="auto"/>
              </w:divBdr>
            </w:div>
            <w:div w:id="140734588">
              <w:marLeft w:val="0"/>
              <w:marRight w:val="0"/>
              <w:marTop w:val="0"/>
              <w:marBottom w:val="0"/>
              <w:divBdr>
                <w:top w:val="none" w:sz="0" w:space="0" w:color="auto"/>
                <w:left w:val="none" w:sz="0" w:space="0" w:color="auto"/>
                <w:bottom w:val="none" w:sz="0" w:space="0" w:color="auto"/>
                <w:right w:val="none" w:sz="0" w:space="0" w:color="auto"/>
              </w:divBdr>
            </w:div>
            <w:div w:id="153229911">
              <w:marLeft w:val="0"/>
              <w:marRight w:val="0"/>
              <w:marTop w:val="0"/>
              <w:marBottom w:val="0"/>
              <w:divBdr>
                <w:top w:val="none" w:sz="0" w:space="0" w:color="auto"/>
                <w:left w:val="none" w:sz="0" w:space="0" w:color="auto"/>
                <w:bottom w:val="none" w:sz="0" w:space="0" w:color="auto"/>
                <w:right w:val="none" w:sz="0" w:space="0" w:color="auto"/>
              </w:divBdr>
            </w:div>
            <w:div w:id="160127990">
              <w:marLeft w:val="0"/>
              <w:marRight w:val="0"/>
              <w:marTop w:val="0"/>
              <w:marBottom w:val="0"/>
              <w:divBdr>
                <w:top w:val="none" w:sz="0" w:space="0" w:color="auto"/>
                <w:left w:val="none" w:sz="0" w:space="0" w:color="auto"/>
                <w:bottom w:val="none" w:sz="0" w:space="0" w:color="auto"/>
                <w:right w:val="none" w:sz="0" w:space="0" w:color="auto"/>
              </w:divBdr>
            </w:div>
            <w:div w:id="175928265">
              <w:marLeft w:val="0"/>
              <w:marRight w:val="0"/>
              <w:marTop w:val="0"/>
              <w:marBottom w:val="0"/>
              <w:divBdr>
                <w:top w:val="none" w:sz="0" w:space="0" w:color="auto"/>
                <w:left w:val="none" w:sz="0" w:space="0" w:color="auto"/>
                <w:bottom w:val="none" w:sz="0" w:space="0" w:color="auto"/>
                <w:right w:val="none" w:sz="0" w:space="0" w:color="auto"/>
              </w:divBdr>
            </w:div>
            <w:div w:id="178666787">
              <w:marLeft w:val="0"/>
              <w:marRight w:val="0"/>
              <w:marTop w:val="0"/>
              <w:marBottom w:val="0"/>
              <w:divBdr>
                <w:top w:val="none" w:sz="0" w:space="0" w:color="auto"/>
                <w:left w:val="none" w:sz="0" w:space="0" w:color="auto"/>
                <w:bottom w:val="none" w:sz="0" w:space="0" w:color="auto"/>
                <w:right w:val="none" w:sz="0" w:space="0" w:color="auto"/>
              </w:divBdr>
            </w:div>
            <w:div w:id="181674799">
              <w:marLeft w:val="0"/>
              <w:marRight w:val="0"/>
              <w:marTop w:val="0"/>
              <w:marBottom w:val="0"/>
              <w:divBdr>
                <w:top w:val="none" w:sz="0" w:space="0" w:color="auto"/>
                <w:left w:val="none" w:sz="0" w:space="0" w:color="auto"/>
                <w:bottom w:val="none" w:sz="0" w:space="0" w:color="auto"/>
                <w:right w:val="none" w:sz="0" w:space="0" w:color="auto"/>
              </w:divBdr>
            </w:div>
            <w:div w:id="184943798">
              <w:marLeft w:val="0"/>
              <w:marRight w:val="0"/>
              <w:marTop w:val="0"/>
              <w:marBottom w:val="0"/>
              <w:divBdr>
                <w:top w:val="none" w:sz="0" w:space="0" w:color="auto"/>
                <w:left w:val="none" w:sz="0" w:space="0" w:color="auto"/>
                <w:bottom w:val="none" w:sz="0" w:space="0" w:color="auto"/>
                <w:right w:val="none" w:sz="0" w:space="0" w:color="auto"/>
              </w:divBdr>
            </w:div>
            <w:div w:id="192042452">
              <w:marLeft w:val="0"/>
              <w:marRight w:val="0"/>
              <w:marTop w:val="0"/>
              <w:marBottom w:val="0"/>
              <w:divBdr>
                <w:top w:val="none" w:sz="0" w:space="0" w:color="auto"/>
                <w:left w:val="none" w:sz="0" w:space="0" w:color="auto"/>
                <w:bottom w:val="none" w:sz="0" w:space="0" w:color="auto"/>
                <w:right w:val="none" w:sz="0" w:space="0" w:color="auto"/>
              </w:divBdr>
            </w:div>
            <w:div w:id="192228701">
              <w:marLeft w:val="0"/>
              <w:marRight w:val="0"/>
              <w:marTop w:val="0"/>
              <w:marBottom w:val="0"/>
              <w:divBdr>
                <w:top w:val="none" w:sz="0" w:space="0" w:color="auto"/>
                <w:left w:val="none" w:sz="0" w:space="0" w:color="auto"/>
                <w:bottom w:val="none" w:sz="0" w:space="0" w:color="auto"/>
                <w:right w:val="none" w:sz="0" w:space="0" w:color="auto"/>
              </w:divBdr>
            </w:div>
            <w:div w:id="204410982">
              <w:marLeft w:val="0"/>
              <w:marRight w:val="0"/>
              <w:marTop w:val="0"/>
              <w:marBottom w:val="0"/>
              <w:divBdr>
                <w:top w:val="none" w:sz="0" w:space="0" w:color="auto"/>
                <w:left w:val="none" w:sz="0" w:space="0" w:color="auto"/>
                <w:bottom w:val="none" w:sz="0" w:space="0" w:color="auto"/>
                <w:right w:val="none" w:sz="0" w:space="0" w:color="auto"/>
              </w:divBdr>
            </w:div>
            <w:div w:id="208929340">
              <w:marLeft w:val="0"/>
              <w:marRight w:val="0"/>
              <w:marTop w:val="0"/>
              <w:marBottom w:val="0"/>
              <w:divBdr>
                <w:top w:val="none" w:sz="0" w:space="0" w:color="auto"/>
                <w:left w:val="none" w:sz="0" w:space="0" w:color="auto"/>
                <w:bottom w:val="none" w:sz="0" w:space="0" w:color="auto"/>
                <w:right w:val="none" w:sz="0" w:space="0" w:color="auto"/>
              </w:divBdr>
            </w:div>
            <w:div w:id="220022417">
              <w:marLeft w:val="0"/>
              <w:marRight w:val="0"/>
              <w:marTop w:val="0"/>
              <w:marBottom w:val="0"/>
              <w:divBdr>
                <w:top w:val="none" w:sz="0" w:space="0" w:color="auto"/>
                <w:left w:val="none" w:sz="0" w:space="0" w:color="auto"/>
                <w:bottom w:val="none" w:sz="0" w:space="0" w:color="auto"/>
                <w:right w:val="none" w:sz="0" w:space="0" w:color="auto"/>
              </w:divBdr>
            </w:div>
            <w:div w:id="221254222">
              <w:marLeft w:val="0"/>
              <w:marRight w:val="0"/>
              <w:marTop w:val="0"/>
              <w:marBottom w:val="0"/>
              <w:divBdr>
                <w:top w:val="none" w:sz="0" w:space="0" w:color="auto"/>
                <w:left w:val="none" w:sz="0" w:space="0" w:color="auto"/>
                <w:bottom w:val="none" w:sz="0" w:space="0" w:color="auto"/>
                <w:right w:val="none" w:sz="0" w:space="0" w:color="auto"/>
              </w:divBdr>
            </w:div>
            <w:div w:id="291401280">
              <w:marLeft w:val="0"/>
              <w:marRight w:val="0"/>
              <w:marTop w:val="0"/>
              <w:marBottom w:val="0"/>
              <w:divBdr>
                <w:top w:val="none" w:sz="0" w:space="0" w:color="auto"/>
                <w:left w:val="none" w:sz="0" w:space="0" w:color="auto"/>
                <w:bottom w:val="none" w:sz="0" w:space="0" w:color="auto"/>
                <w:right w:val="none" w:sz="0" w:space="0" w:color="auto"/>
              </w:divBdr>
            </w:div>
            <w:div w:id="291861261">
              <w:marLeft w:val="0"/>
              <w:marRight w:val="0"/>
              <w:marTop w:val="0"/>
              <w:marBottom w:val="0"/>
              <w:divBdr>
                <w:top w:val="none" w:sz="0" w:space="0" w:color="auto"/>
                <w:left w:val="none" w:sz="0" w:space="0" w:color="auto"/>
                <w:bottom w:val="none" w:sz="0" w:space="0" w:color="auto"/>
                <w:right w:val="none" w:sz="0" w:space="0" w:color="auto"/>
              </w:divBdr>
            </w:div>
            <w:div w:id="297489771">
              <w:marLeft w:val="0"/>
              <w:marRight w:val="0"/>
              <w:marTop w:val="0"/>
              <w:marBottom w:val="0"/>
              <w:divBdr>
                <w:top w:val="none" w:sz="0" w:space="0" w:color="auto"/>
                <w:left w:val="none" w:sz="0" w:space="0" w:color="auto"/>
                <w:bottom w:val="none" w:sz="0" w:space="0" w:color="auto"/>
                <w:right w:val="none" w:sz="0" w:space="0" w:color="auto"/>
              </w:divBdr>
            </w:div>
            <w:div w:id="345255956">
              <w:marLeft w:val="0"/>
              <w:marRight w:val="0"/>
              <w:marTop w:val="0"/>
              <w:marBottom w:val="0"/>
              <w:divBdr>
                <w:top w:val="none" w:sz="0" w:space="0" w:color="auto"/>
                <w:left w:val="none" w:sz="0" w:space="0" w:color="auto"/>
                <w:bottom w:val="none" w:sz="0" w:space="0" w:color="auto"/>
                <w:right w:val="none" w:sz="0" w:space="0" w:color="auto"/>
              </w:divBdr>
            </w:div>
            <w:div w:id="355736786">
              <w:marLeft w:val="0"/>
              <w:marRight w:val="0"/>
              <w:marTop w:val="0"/>
              <w:marBottom w:val="0"/>
              <w:divBdr>
                <w:top w:val="none" w:sz="0" w:space="0" w:color="auto"/>
                <w:left w:val="none" w:sz="0" w:space="0" w:color="auto"/>
                <w:bottom w:val="none" w:sz="0" w:space="0" w:color="auto"/>
                <w:right w:val="none" w:sz="0" w:space="0" w:color="auto"/>
              </w:divBdr>
            </w:div>
            <w:div w:id="362369780">
              <w:marLeft w:val="0"/>
              <w:marRight w:val="0"/>
              <w:marTop w:val="0"/>
              <w:marBottom w:val="0"/>
              <w:divBdr>
                <w:top w:val="none" w:sz="0" w:space="0" w:color="auto"/>
                <w:left w:val="none" w:sz="0" w:space="0" w:color="auto"/>
                <w:bottom w:val="none" w:sz="0" w:space="0" w:color="auto"/>
                <w:right w:val="none" w:sz="0" w:space="0" w:color="auto"/>
              </w:divBdr>
            </w:div>
            <w:div w:id="367683202">
              <w:marLeft w:val="0"/>
              <w:marRight w:val="0"/>
              <w:marTop w:val="0"/>
              <w:marBottom w:val="0"/>
              <w:divBdr>
                <w:top w:val="none" w:sz="0" w:space="0" w:color="auto"/>
                <w:left w:val="none" w:sz="0" w:space="0" w:color="auto"/>
                <w:bottom w:val="none" w:sz="0" w:space="0" w:color="auto"/>
                <w:right w:val="none" w:sz="0" w:space="0" w:color="auto"/>
              </w:divBdr>
            </w:div>
            <w:div w:id="368066583">
              <w:marLeft w:val="0"/>
              <w:marRight w:val="0"/>
              <w:marTop w:val="0"/>
              <w:marBottom w:val="0"/>
              <w:divBdr>
                <w:top w:val="none" w:sz="0" w:space="0" w:color="auto"/>
                <w:left w:val="none" w:sz="0" w:space="0" w:color="auto"/>
                <w:bottom w:val="none" w:sz="0" w:space="0" w:color="auto"/>
                <w:right w:val="none" w:sz="0" w:space="0" w:color="auto"/>
              </w:divBdr>
            </w:div>
            <w:div w:id="371466901">
              <w:marLeft w:val="0"/>
              <w:marRight w:val="0"/>
              <w:marTop w:val="0"/>
              <w:marBottom w:val="0"/>
              <w:divBdr>
                <w:top w:val="none" w:sz="0" w:space="0" w:color="auto"/>
                <w:left w:val="none" w:sz="0" w:space="0" w:color="auto"/>
                <w:bottom w:val="none" w:sz="0" w:space="0" w:color="auto"/>
                <w:right w:val="none" w:sz="0" w:space="0" w:color="auto"/>
              </w:divBdr>
            </w:div>
            <w:div w:id="374087357">
              <w:marLeft w:val="0"/>
              <w:marRight w:val="0"/>
              <w:marTop w:val="0"/>
              <w:marBottom w:val="0"/>
              <w:divBdr>
                <w:top w:val="none" w:sz="0" w:space="0" w:color="auto"/>
                <w:left w:val="none" w:sz="0" w:space="0" w:color="auto"/>
                <w:bottom w:val="none" w:sz="0" w:space="0" w:color="auto"/>
                <w:right w:val="none" w:sz="0" w:space="0" w:color="auto"/>
              </w:divBdr>
            </w:div>
            <w:div w:id="374742593">
              <w:marLeft w:val="0"/>
              <w:marRight w:val="0"/>
              <w:marTop w:val="0"/>
              <w:marBottom w:val="0"/>
              <w:divBdr>
                <w:top w:val="none" w:sz="0" w:space="0" w:color="auto"/>
                <w:left w:val="none" w:sz="0" w:space="0" w:color="auto"/>
                <w:bottom w:val="none" w:sz="0" w:space="0" w:color="auto"/>
                <w:right w:val="none" w:sz="0" w:space="0" w:color="auto"/>
              </w:divBdr>
            </w:div>
            <w:div w:id="375129257">
              <w:marLeft w:val="0"/>
              <w:marRight w:val="0"/>
              <w:marTop w:val="0"/>
              <w:marBottom w:val="0"/>
              <w:divBdr>
                <w:top w:val="none" w:sz="0" w:space="0" w:color="auto"/>
                <w:left w:val="none" w:sz="0" w:space="0" w:color="auto"/>
                <w:bottom w:val="none" w:sz="0" w:space="0" w:color="auto"/>
                <w:right w:val="none" w:sz="0" w:space="0" w:color="auto"/>
              </w:divBdr>
            </w:div>
            <w:div w:id="383873065">
              <w:marLeft w:val="0"/>
              <w:marRight w:val="0"/>
              <w:marTop w:val="0"/>
              <w:marBottom w:val="0"/>
              <w:divBdr>
                <w:top w:val="none" w:sz="0" w:space="0" w:color="auto"/>
                <w:left w:val="none" w:sz="0" w:space="0" w:color="auto"/>
                <w:bottom w:val="none" w:sz="0" w:space="0" w:color="auto"/>
                <w:right w:val="none" w:sz="0" w:space="0" w:color="auto"/>
              </w:divBdr>
            </w:div>
            <w:div w:id="390619820">
              <w:marLeft w:val="0"/>
              <w:marRight w:val="0"/>
              <w:marTop w:val="0"/>
              <w:marBottom w:val="0"/>
              <w:divBdr>
                <w:top w:val="none" w:sz="0" w:space="0" w:color="auto"/>
                <w:left w:val="none" w:sz="0" w:space="0" w:color="auto"/>
                <w:bottom w:val="none" w:sz="0" w:space="0" w:color="auto"/>
                <w:right w:val="none" w:sz="0" w:space="0" w:color="auto"/>
              </w:divBdr>
            </w:div>
            <w:div w:id="423377459">
              <w:marLeft w:val="0"/>
              <w:marRight w:val="0"/>
              <w:marTop w:val="0"/>
              <w:marBottom w:val="0"/>
              <w:divBdr>
                <w:top w:val="none" w:sz="0" w:space="0" w:color="auto"/>
                <w:left w:val="none" w:sz="0" w:space="0" w:color="auto"/>
                <w:bottom w:val="none" w:sz="0" w:space="0" w:color="auto"/>
                <w:right w:val="none" w:sz="0" w:space="0" w:color="auto"/>
              </w:divBdr>
            </w:div>
            <w:div w:id="426660898">
              <w:marLeft w:val="0"/>
              <w:marRight w:val="0"/>
              <w:marTop w:val="0"/>
              <w:marBottom w:val="0"/>
              <w:divBdr>
                <w:top w:val="none" w:sz="0" w:space="0" w:color="auto"/>
                <w:left w:val="none" w:sz="0" w:space="0" w:color="auto"/>
                <w:bottom w:val="none" w:sz="0" w:space="0" w:color="auto"/>
                <w:right w:val="none" w:sz="0" w:space="0" w:color="auto"/>
              </w:divBdr>
            </w:div>
            <w:div w:id="460266819">
              <w:marLeft w:val="0"/>
              <w:marRight w:val="0"/>
              <w:marTop w:val="0"/>
              <w:marBottom w:val="0"/>
              <w:divBdr>
                <w:top w:val="none" w:sz="0" w:space="0" w:color="auto"/>
                <w:left w:val="none" w:sz="0" w:space="0" w:color="auto"/>
                <w:bottom w:val="none" w:sz="0" w:space="0" w:color="auto"/>
                <w:right w:val="none" w:sz="0" w:space="0" w:color="auto"/>
              </w:divBdr>
            </w:div>
            <w:div w:id="466628689">
              <w:marLeft w:val="0"/>
              <w:marRight w:val="0"/>
              <w:marTop w:val="0"/>
              <w:marBottom w:val="0"/>
              <w:divBdr>
                <w:top w:val="none" w:sz="0" w:space="0" w:color="auto"/>
                <w:left w:val="none" w:sz="0" w:space="0" w:color="auto"/>
                <w:bottom w:val="none" w:sz="0" w:space="0" w:color="auto"/>
                <w:right w:val="none" w:sz="0" w:space="0" w:color="auto"/>
              </w:divBdr>
            </w:div>
            <w:div w:id="467169688">
              <w:marLeft w:val="0"/>
              <w:marRight w:val="0"/>
              <w:marTop w:val="0"/>
              <w:marBottom w:val="0"/>
              <w:divBdr>
                <w:top w:val="none" w:sz="0" w:space="0" w:color="auto"/>
                <w:left w:val="none" w:sz="0" w:space="0" w:color="auto"/>
                <w:bottom w:val="none" w:sz="0" w:space="0" w:color="auto"/>
                <w:right w:val="none" w:sz="0" w:space="0" w:color="auto"/>
              </w:divBdr>
            </w:div>
            <w:div w:id="490410675">
              <w:marLeft w:val="0"/>
              <w:marRight w:val="0"/>
              <w:marTop w:val="0"/>
              <w:marBottom w:val="0"/>
              <w:divBdr>
                <w:top w:val="none" w:sz="0" w:space="0" w:color="auto"/>
                <w:left w:val="none" w:sz="0" w:space="0" w:color="auto"/>
                <w:bottom w:val="none" w:sz="0" w:space="0" w:color="auto"/>
                <w:right w:val="none" w:sz="0" w:space="0" w:color="auto"/>
              </w:divBdr>
            </w:div>
            <w:div w:id="498078577">
              <w:marLeft w:val="0"/>
              <w:marRight w:val="0"/>
              <w:marTop w:val="0"/>
              <w:marBottom w:val="0"/>
              <w:divBdr>
                <w:top w:val="none" w:sz="0" w:space="0" w:color="auto"/>
                <w:left w:val="none" w:sz="0" w:space="0" w:color="auto"/>
                <w:bottom w:val="none" w:sz="0" w:space="0" w:color="auto"/>
                <w:right w:val="none" w:sz="0" w:space="0" w:color="auto"/>
              </w:divBdr>
            </w:div>
            <w:div w:id="517550834">
              <w:marLeft w:val="0"/>
              <w:marRight w:val="0"/>
              <w:marTop w:val="0"/>
              <w:marBottom w:val="0"/>
              <w:divBdr>
                <w:top w:val="none" w:sz="0" w:space="0" w:color="auto"/>
                <w:left w:val="none" w:sz="0" w:space="0" w:color="auto"/>
                <w:bottom w:val="none" w:sz="0" w:space="0" w:color="auto"/>
                <w:right w:val="none" w:sz="0" w:space="0" w:color="auto"/>
              </w:divBdr>
            </w:div>
            <w:div w:id="524749853">
              <w:marLeft w:val="0"/>
              <w:marRight w:val="0"/>
              <w:marTop w:val="0"/>
              <w:marBottom w:val="0"/>
              <w:divBdr>
                <w:top w:val="none" w:sz="0" w:space="0" w:color="auto"/>
                <w:left w:val="none" w:sz="0" w:space="0" w:color="auto"/>
                <w:bottom w:val="none" w:sz="0" w:space="0" w:color="auto"/>
                <w:right w:val="none" w:sz="0" w:space="0" w:color="auto"/>
              </w:divBdr>
            </w:div>
            <w:div w:id="527257270">
              <w:marLeft w:val="0"/>
              <w:marRight w:val="0"/>
              <w:marTop w:val="0"/>
              <w:marBottom w:val="0"/>
              <w:divBdr>
                <w:top w:val="none" w:sz="0" w:space="0" w:color="auto"/>
                <w:left w:val="none" w:sz="0" w:space="0" w:color="auto"/>
                <w:bottom w:val="none" w:sz="0" w:space="0" w:color="auto"/>
                <w:right w:val="none" w:sz="0" w:space="0" w:color="auto"/>
              </w:divBdr>
            </w:div>
            <w:div w:id="533081936">
              <w:marLeft w:val="0"/>
              <w:marRight w:val="0"/>
              <w:marTop w:val="0"/>
              <w:marBottom w:val="0"/>
              <w:divBdr>
                <w:top w:val="none" w:sz="0" w:space="0" w:color="auto"/>
                <w:left w:val="none" w:sz="0" w:space="0" w:color="auto"/>
                <w:bottom w:val="none" w:sz="0" w:space="0" w:color="auto"/>
                <w:right w:val="none" w:sz="0" w:space="0" w:color="auto"/>
              </w:divBdr>
            </w:div>
            <w:div w:id="583144805">
              <w:marLeft w:val="0"/>
              <w:marRight w:val="0"/>
              <w:marTop w:val="0"/>
              <w:marBottom w:val="0"/>
              <w:divBdr>
                <w:top w:val="none" w:sz="0" w:space="0" w:color="auto"/>
                <w:left w:val="none" w:sz="0" w:space="0" w:color="auto"/>
                <w:bottom w:val="none" w:sz="0" w:space="0" w:color="auto"/>
                <w:right w:val="none" w:sz="0" w:space="0" w:color="auto"/>
              </w:divBdr>
            </w:div>
            <w:div w:id="598220055">
              <w:marLeft w:val="0"/>
              <w:marRight w:val="0"/>
              <w:marTop w:val="0"/>
              <w:marBottom w:val="0"/>
              <w:divBdr>
                <w:top w:val="none" w:sz="0" w:space="0" w:color="auto"/>
                <w:left w:val="none" w:sz="0" w:space="0" w:color="auto"/>
                <w:bottom w:val="none" w:sz="0" w:space="0" w:color="auto"/>
                <w:right w:val="none" w:sz="0" w:space="0" w:color="auto"/>
              </w:divBdr>
            </w:div>
            <w:div w:id="611938405">
              <w:marLeft w:val="0"/>
              <w:marRight w:val="0"/>
              <w:marTop w:val="0"/>
              <w:marBottom w:val="0"/>
              <w:divBdr>
                <w:top w:val="none" w:sz="0" w:space="0" w:color="auto"/>
                <w:left w:val="none" w:sz="0" w:space="0" w:color="auto"/>
                <w:bottom w:val="none" w:sz="0" w:space="0" w:color="auto"/>
                <w:right w:val="none" w:sz="0" w:space="0" w:color="auto"/>
              </w:divBdr>
            </w:div>
            <w:div w:id="615523525">
              <w:marLeft w:val="0"/>
              <w:marRight w:val="0"/>
              <w:marTop w:val="0"/>
              <w:marBottom w:val="0"/>
              <w:divBdr>
                <w:top w:val="none" w:sz="0" w:space="0" w:color="auto"/>
                <w:left w:val="none" w:sz="0" w:space="0" w:color="auto"/>
                <w:bottom w:val="none" w:sz="0" w:space="0" w:color="auto"/>
                <w:right w:val="none" w:sz="0" w:space="0" w:color="auto"/>
              </w:divBdr>
            </w:div>
            <w:div w:id="616837348">
              <w:marLeft w:val="0"/>
              <w:marRight w:val="0"/>
              <w:marTop w:val="0"/>
              <w:marBottom w:val="0"/>
              <w:divBdr>
                <w:top w:val="none" w:sz="0" w:space="0" w:color="auto"/>
                <w:left w:val="none" w:sz="0" w:space="0" w:color="auto"/>
                <w:bottom w:val="none" w:sz="0" w:space="0" w:color="auto"/>
                <w:right w:val="none" w:sz="0" w:space="0" w:color="auto"/>
              </w:divBdr>
            </w:div>
            <w:div w:id="618415746">
              <w:marLeft w:val="0"/>
              <w:marRight w:val="0"/>
              <w:marTop w:val="0"/>
              <w:marBottom w:val="0"/>
              <w:divBdr>
                <w:top w:val="none" w:sz="0" w:space="0" w:color="auto"/>
                <w:left w:val="none" w:sz="0" w:space="0" w:color="auto"/>
                <w:bottom w:val="none" w:sz="0" w:space="0" w:color="auto"/>
                <w:right w:val="none" w:sz="0" w:space="0" w:color="auto"/>
              </w:divBdr>
            </w:div>
            <w:div w:id="624121355">
              <w:marLeft w:val="0"/>
              <w:marRight w:val="0"/>
              <w:marTop w:val="0"/>
              <w:marBottom w:val="0"/>
              <w:divBdr>
                <w:top w:val="none" w:sz="0" w:space="0" w:color="auto"/>
                <w:left w:val="none" w:sz="0" w:space="0" w:color="auto"/>
                <w:bottom w:val="none" w:sz="0" w:space="0" w:color="auto"/>
                <w:right w:val="none" w:sz="0" w:space="0" w:color="auto"/>
              </w:divBdr>
            </w:div>
            <w:div w:id="631666751">
              <w:marLeft w:val="0"/>
              <w:marRight w:val="0"/>
              <w:marTop w:val="0"/>
              <w:marBottom w:val="0"/>
              <w:divBdr>
                <w:top w:val="none" w:sz="0" w:space="0" w:color="auto"/>
                <w:left w:val="none" w:sz="0" w:space="0" w:color="auto"/>
                <w:bottom w:val="none" w:sz="0" w:space="0" w:color="auto"/>
                <w:right w:val="none" w:sz="0" w:space="0" w:color="auto"/>
              </w:divBdr>
            </w:div>
            <w:div w:id="652635394">
              <w:marLeft w:val="0"/>
              <w:marRight w:val="0"/>
              <w:marTop w:val="0"/>
              <w:marBottom w:val="0"/>
              <w:divBdr>
                <w:top w:val="none" w:sz="0" w:space="0" w:color="auto"/>
                <w:left w:val="none" w:sz="0" w:space="0" w:color="auto"/>
                <w:bottom w:val="none" w:sz="0" w:space="0" w:color="auto"/>
                <w:right w:val="none" w:sz="0" w:space="0" w:color="auto"/>
              </w:divBdr>
            </w:div>
            <w:div w:id="657225211">
              <w:marLeft w:val="0"/>
              <w:marRight w:val="0"/>
              <w:marTop w:val="0"/>
              <w:marBottom w:val="0"/>
              <w:divBdr>
                <w:top w:val="none" w:sz="0" w:space="0" w:color="auto"/>
                <w:left w:val="none" w:sz="0" w:space="0" w:color="auto"/>
                <w:bottom w:val="none" w:sz="0" w:space="0" w:color="auto"/>
                <w:right w:val="none" w:sz="0" w:space="0" w:color="auto"/>
              </w:divBdr>
            </w:div>
            <w:div w:id="677467876">
              <w:marLeft w:val="0"/>
              <w:marRight w:val="0"/>
              <w:marTop w:val="0"/>
              <w:marBottom w:val="0"/>
              <w:divBdr>
                <w:top w:val="none" w:sz="0" w:space="0" w:color="auto"/>
                <w:left w:val="none" w:sz="0" w:space="0" w:color="auto"/>
                <w:bottom w:val="none" w:sz="0" w:space="0" w:color="auto"/>
                <w:right w:val="none" w:sz="0" w:space="0" w:color="auto"/>
              </w:divBdr>
            </w:div>
            <w:div w:id="682243671">
              <w:marLeft w:val="0"/>
              <w:marRight w:val="0"/>
              <w:marTop w:val="0"/>
              <w:marBottom w:val="0"/>
              <w:divBdr>
                <w:top w:val="none" w:sz="0" w:space="0" w:color="auto"/>
                <w:left w:val="none" w:sz="0" w:space="0" w:color="auto"/>
                <w:bottom w:val="none" w:sz="0" w:space="0" w:color="auto"/>
                <w:right w:val="none" w:sz="0" w:space="0" w:color="auto"/>
              </w:divBdr>
            </w:div>
            <w:div w:id="697395969">
              <w:marLeft w:val="0"/>
              <w:marRight w:val="0"/>
              <w:marTop w:val="0"/>
              <w:marBottom w:val="0"/>
              <w:divBdr>
                <w:top w:val="none" w:sz="0" w:space="0" w:color="auto"/>
                <w:left w:val="none" w:sz="0" w:space="0" w:color="auto"/>
                <w:bottom w:val="none" w:sz="0" w:space="0" w:color="auto"/>
                <w:right w:val="none" w:sz="0" w:space="0" w:color="auto"/>
              </w:divBdr>
            </w:div>
            <w:div w:id="702444995">
              <w:marLeft w:val="0"/>
              <w:marRight w:val="0"/>
              <w:marTop w:val="0"/>
              <w:marBottom w:val="0"/>
              <w:divBdr>
                <w:top w:val="none" w:sz="0" w:space="0" w:color="auto"/>
                <w:left w:val="none" w:sz="0" w:space="0" w:color="auto"/>
                <w:bottom w:val="none" w:sz="0" w:space="0" w:color="auto"/>
                <w:right w:val="none" w:sz="0" w:space="0" w:color="auto"/>
              </w:divBdr>
            </w:div>
            <w:div w:id="719086692">
              <w:marLeft w:val="0"/>
              <w:marRight w:val="0"/>
              <w:marTop w:val="0"/>
              <w:marBottom w:val="0"/>
              <w:divBdr>
                <w:top w:val="none" w:sz="0" w:space="0" w:color="auto"/>
                <w:left w:val="none" w:sz="0" w:space="0" w:color="auto"/>
                <w:bottom w:val="none" w:sz="0" w:space="0" w:color="auto"/>
                <w:right w:val="none" w:sz="0" w:space="0" w:color="auto"/>
              </w:divBdr>
            </w:div>
            <w:div w:id="737358845">
              <w:marLeft w:val="0"/>
              <w:marRight w:val="0"/>
              <w:marTop w:val="0"/>
              <w:marBottom w:val="0"/>
              <w:divBdr>
                <w:top w:val="none" w:sz="0" w:space="0" w:color="auto"/>
                <w:left w:val="none" w:sz="0" w:space="0" w:color="auto"/>
                <w:bottom w:val="none" w:sz="0" w:space="0" w:color="auto"/>
                <w:right w:val="none" w:sz="0" w:space="0" w:color="auto"/>
              </w:divBdr>
            </w:div>
            <w:div w:id="739862144">
              <w:marLeft w:val="0"/>
              <w:marRight w:val="0"/>
              <w:marTop w:val="0"/>
              <w:marBottom w:val="0"/>
              <w:divBdr>
                <w:top w:val="none" w:sz="0" w:space="0" w:color="auto"/>
                <w:left w:val="none" w:sz="0" w:space="0" w:color="auto"/>
                <w:bottom w:val="none" w:sz="0" w:space="0" w:color="auto"/>
                <w:right w:val="none" w:sz="0" w:space="0" w:color="auto"/>
              </w:divBdr>
            </w:div>
            <w:div w:id="740366222">
              <w:marLeft w:val="0"/>
              <w:marRight w:val="0"/>
              <w:marTop w:val="0"/>
              <w:marBottom w:val="0"/>
              <w:divBdr>
                <w:top w:val="none" w:sz="0" w:space="0" w:color="auto"/>
                <w:left w:val="none" w:sz="0" w:space="0" w:color="auto"/>
                <w:bottom w:val="none" w:sz="0" w:space="0" w:color="auto"/>
                <w:right w:val="none" w:sz="0" w:space="0" w:color="auto"/>
              </w:divBdr>
            </w:div>
            <w:div w:id="742917483">
              <w:marLeft w:val="0"/>
              <w:marRight w:val="0"/>
              <w:marTop w:val="0"/>
              <w:marBottom w:val="0"/>
              <w:divBdr>
                <w:top w:val="none" w:sz="0" w:space="0" w:color="auto"/>
                <w:left w:val="none" w:sz="0" w:space="0" w:color="auto"/>
                <w:bottom w:val="none" w:sz="0" w:space="0" w:color="auto"/>
                <w:right w:val="none" w:sz="0" w:space="0" w:color="auto"/>
              </w:divBdr>
            </w:div>
            <w:div w:id="758986305">
              <w:marLeft w:val="0"/>
              <w:marRight w:val="0"/>
              <w:marTop w:val="0"/>
              <w:marBottom w:val="0"/>
              <w:divBdr>
                <w:top w:val="none" w:sz="0" w:space="0" w:color="auto"/>
                <w:left w:val="none" w:sz="0" w:space="0" w:color="auto"/>
                <w:bottom w:val="none" w:sz="0" w:space="0" w:color="auto"/>
                <w:right w:val="none" w:sz="0" w:space="0" w:color="auto"/>
              </w:divBdr>
            </w:div>
            <w:div w:id="798257540">
              <w:marLeft w:val="0"/>
              <w:marRight w:val="0"/>
              <w:marTop w:val="0"/>
              <w:marBottom w:val="0"/>
              <w:divBdr>
                <w:top w:val="none" w:sz="0" w:space="0" w:color="auto"/>
                <w:left w:val="none" w:sz="0" w:space="0" w:color="auto"/>
                <w:bottom w:val="none" w:sz="0" w:space="0" w:color="auto"/>
                <w:right w:val="none" w:sz="0" w:space="0" w:color="auto"/>
              </w:divBdr>
            </w:div>
            <w:div w:id="816343887">
              <w:marLeft w:val="0"/>
              <w:marRight w:val="0"/>
              <w:marTop w:val="0"/>
              <w:marBottom w:val="0"/>
              <w:divBdr>
                <w:top w:val="none" w:sz="0" w:space="0" w:color="auto"/>
                <w:left w:val="none" w:sz="0" w:space="0" w:color="auto"/>
                <w:bottom w:val="none" w:sz="0" w:space="0" w:color="auto"/>
                <w:right w:val="none" w:sz="0" w:space="0" w:color="auto"/>
              </w:divBdr>
            </w:div>
            <w:div w:id="818305959">
              <w:marLeft w:val="0"/>
              <w:marRight w:val="0"/>
              <w:marTop w:val="0"/>
              <w:marBottom w:val="0"/>
              <w:divBdr>
                <w:top w:val="none" w:sz="0" w:space="0" w:color="auto"/>
                <w:left w:val="none" w:sz="0" w:space="0" w:color="auto"/>
                <w:bottom w:val="none" w:sz="0" w:space="0" w:color="auto"/>
                <w:right w:val="none" w:sz="0" w:space="0" w:color="auto"/>
              </w:divBdr>
            </w:div>
            <w:div w:id="821774794">
              <w:marLeft w:val="0"/>
              <w:marRight w:val="0"/>
              <w:marTop w:val="0"/>
              <w:marBottom w:val="0"/>
              <w:divBdr>
                <w:top w:val="none" w:sz="0" w:space="0" w:color="auto"/>
                <w:left w:val="none" w:sz="0" w:space="0" w:color="auto"/>
                <w:bottom w:val="none" w:sz="0" w:space="0" w:color="auto"/>
                <w:right w:val="none" w:sz="0" w:space="0" w:color="auto"/>
              </w:divBdr>
            </w:div>
            <w:div w:id="828208996">
              <w:marLeft w:val="0"/>
              <w:marRight w:val="0"/>
              <w:marTop w:val="0"/>
              <w:marBottom w:val="0"/>
              <w:divBdr>
                <w:top w:val="none" w:sz="0" w:space="0" w:color="auto"/>
                <w:left w:val="none" w:sz="0" w:space="0" w:color="auto"/>
                <w:bottom w:val="none" w:sz="0" w:space="0" w:color="auto"/>
                <w:right w:val="none" w:sz="0" w:space="0" w:color="auto"/>
              </w:divBdr>
            </w:div>
            <w:div w:id="829447814">
              <w:marLeft w:val="0"/>
              <w:marRight w:val="0"/>
              <w:marTop w:val="0"/>
              <w:marBottom w:val="0"/>
              <w:divBdr>
                <w:top w:val="none" w:sz="0" w:space="0" w:color="auto"/>
                <w:left w:val="none" w:sz="0" w:space="0" w:color="auto"/>
                <w:bottom w:val="none" w:sz="0" w:space="0" w:color="auto"/>
                <w:right w:val="none" w:sz="0" w:space="0" w:color="auto"/>
              </w:divBdr>
            </w:div>
            <w:div w:id="831798207">
              <w:marLeft w:val="0"/>
              <w:marRight w:val="0"/>
              <w:marTop w:val="0"/>
              <w:marBottom w:val="0"/>
              <w:divBdr>
                <w:top w:val="none" w:sz="0" w:space="0" w:color="auto"/>
                <w:left w:val="none" w:sz="0" w:space="0" w:color="auto"/>
                <w:bottom w:val="none" w:sz="0" w:space="0" w:color="auto"/>
                <w:right w:val="none" w:sz="0" w:space="0" w:color="auto"/>
              </w:divBdr>
            </w:div>
            <w:div w:id="875392261">
              <w:marLeft w:val="0"/>
              <w:marRight w:val="0"/>
              <w:marTop w:val="0"/>
              <w:marBottom w:val="0"/>
              <w:divBdr>
                <w:top w:val="none" w:sz="0" w:space="0" w:color="auto"/>
                <w:left w:val="none" w:sz="0" w:space="0" w:color="auto"/>
                <w:bottom w:val="none" w:sz="0" w:space="0" w:color="auto"/>
                <w:right w:val="none" w:sz="0" w:space="0" w:color="auto"/>
              </w:divBdr>
            </w:div>
            <w:div w:id="886911404">
              <w:marLeft w:val="0"/>
              <w:marRight w:val="0"/>
              <w:marTop w:val="0"/>
              <w:marBottom w:val="0"/>
              <w:divBdr>
                <w:top w:val="none" w:sz="0" w:space="0" w:color="auto"/>
                <w:left w:val="none" w:sz="0" w:space="0" w:color="auto"/>
                <w:bottom w:val="none" w:sz="0" w:space="0" w:color="auto"/>
                <w:right w:val="none" w:sz="0" w:space="0" w:color="auto"/>
              </w:divBdr>
            </w:div>
            <w:div w:id="890270602">
              <w:marLeft w:val="0"/>
              <w:marRight w:val="0"/>
              <w:marTop w:val="0"/>
              <w:marBottom w:val="0"/>
              <w:divBdr>
                <w:top w:val="none" w:sz="0" w:space="0" w:color="auto"/>
                <w:left w:val="none" w:sz="0" w:space="0" w:color="auto"/>
                <w:bottom w:val="none" w:sz="0" w:space="0" w:color="auto"/>
                <w:right w:val="none" w:sz="0" w:space="0" w:color="auto"/>
              </w:divBdr>
            </w:div>
            <w:div w:id="890533507">
              <w:marLeft w:val="0"/>
              <w:marRight w:val="0"/>
              <w:marTop w:val="0"/>
              <w:marBottom w:val="0"/>
              <w:divBdr>
                <w:top w:val="none" w:sz="0" w:space="0" w:color="auto"/>
                <w:left w:val="none" w:sz="0" w:space="0" w:color="auto"/>
                <w:bottom w:val="none" w:sz="0" w:space="0" w:color="auto"/>
                <w:right w:val="none" w:sz="0" w:space="0" w:color="auto"/>
              </w:divBdr>
            </w:div>
            <w:div w:id="911697154">
              <w:marLeft w:val="0"/>
              <w:marRight w:val="0"/>
              <w:marTop w:val="0"/>
              <w:marBottom w:val="0"/>
              <w:divBdr>
                <w:top w:val="none" w:sz="0" w:space="0" w:color="auto"/>
                <w:left w:val="none" w:sz="0" w:space="0" w:color="auto"/>
                <w:bottom w:val="none" w:sz="0" w:space="0" w:color="auto"/>
                <w:right w:val="none" w:sz="0" w:space="0" w:color="auto"/>
              </w:divBdr>
            </w:div>
            <w:div w:id="924991458">
              <w:marLeft w:val="0"/>
              <w:marRight w:val="0"/>
              <w:marTop w:val="0"/>
              <w:marBottom w:val="0"/>
              <w:divBdr>
                <w:top w:val="none" w:sz="0" w:space="0" w:color="auto"/>
                <w:left w:val="none" w:sz="0" w:space="0" w:color="auto"/>
                <w:bottom w:val="none" w:sz="0" w:space="0" w:color="auto"/>
                <w:right w:val="none" w:sz="0" w:space="0" w:color="auto"/>
              </w:divBdr>
            </w:div>
            <w:div w:id="927496851">
              <w:marLeft w:val="0"/>
              <w:marRight w:val="0"/>
              <w:marTop w:val="0"/>
              <w:marBottom w:val="0"/>
              <w:divBdr>
                <w:top w:val="none" w:sz="0" w:space="0" w:color="auto"/>
                <w:left w:val="none" w:sz="0" w:space="0" w:color="auto"/>
                <w:bottom w:val="none" w:sz="0" w:space="0" w:color="auto"/>
                <w:right w:val="none" w:sz="0" w:space="0" w:color="auto"/>
              </w:divBdr>
            </w:div>
            <w:div w:id="932593044">
              <w:marLeft w:val="0"/>
              <w:marRight w:val="0"/>
              <w:marTop w:val="0"/>
              <w:marBottom w:val="0"/>
              <w:divBdr>
                <w:top w:val="none" w:sz="0" w:space="0" w:color="auto"/>
                <w:left w:val="none" w:sz="0" w:space="0" w:color="auto"/>
                <w:bottom w:val="none" w:sz="0" w:space="0" w:color="auto"/>
                <w:right w:val="none" w:sz="0" w:space="0" w:color="auto"/>
              </w:divBdr>
            </w:div>
            <w:div w:id="948859357">
              <w:marLeft w:val="0"/>
              <w:marRight w:val="0"/>
              <w:marTop w:val="0"/>
              <w:marBottom w:val="0"/>
              <w:divBdr>
                <w:top w:val="none" w:sz="0" w:space="0" w:color="auto"/>
                <w:left w:val="none" w:sz="0" w:space="0" w:color="auto"/>
                <w:bottom w:val="none" w:sz="0" w:space="0" w:color="auto"/>
                <w:right w:val="none" w:sz="0" w:space="0" w:color="auto"/>
              </w:divBdr>
            </w:div>
            <w:div w:id="961620661">
              <w:marLeft w:val="0"/>
              <w:marRight w:val="0"/>
              <w:marTop w:val="0"/>
              <w:marBottom w:val="0"/>
              <w:divBdr>
                <w:top w:val="none" w:sz="0" w:space="0" w:color="auto"/>
                <w:left w:val="none" w:sz="0" w:space="0" w:color="auto"/>
                <w:bottom w:val="none" w:sz="0" w:space="0" w:color="auto"/>
                <w:right w:val="none" w:sz="0" w:space="0" w:color="auto"/>
              </w:divBdr>
            </w:div>
            <w:div w:id="963923742">
              <w:marLeft w:val="0"/>
              <w:marRight w:val="0"/>
              <w:marTop w:val="0"/>
              <w:marBottom w:val="0"/>
              <w:divBdr>
                <w:top w:val="none" w:sz="0" w:space="0" w:color="auto"/>
                <w:left w:val="none" w:sz="0" w:space="0" w:color="auto"/>
                <w:bottom w:val="none" w:sz="0" w:space="0" w:color="auto"/>
                <w:right w:val="none" w:sz="0" w:space="0" w:color="auto"/>
              </w:divBdr>
            </w:div>
            <w:div w:id="981622012">
              <w:marLeft w:val="0"/>
              <w:marRight w:val="0"/>
              <w:marTop w:val="0"/>
              <w:marBottom w:val="0"/>
              <w:divBdr>
                <w:top w:val="none" w:sz="0" w:space="0" w:color="auto"/>
                <w:left w:val="none" w:sz="0" w:space="0" w:color="auto"/>
                <w:bottom w:val="none" w:sz="0" w:space="0" w:color="auto"/>
                <w:right w:val="none" w:sz="0" w:space="0" w:color="auto"/>
              </w:divBdr>
            </w:div>
            <w:div w:id="986863458">
              <w:marLeft w:val="0"/>
              <w:marRight w:val="0"/>
              <w:marTop w:val="0"/>
              <w:marBottom w:val="0"/>
              <w:divBdr>
                <w:top w:val="none" w:sz="0" w:space="0" w:color="auto"/>
                <w:left w:val="none" w:sz="0" w:space="0" w:color="auto"/>
                <w:bottom w:val="none" w:sz="0" w:space="0" w:color="auto"/>
                <w:right w:val="none" w:sz="0" w:space="0" w:color="auto"/>
              </w:divBdr>
            </w:div>
            <w:div w:id="993945836">
              <w:marLeft w:val="0"/>
              <w:marRight w:val="0"/>
              <w:marTop w:val="0"/>
              <w:marBottom w:val="0"/>
              <w:divBdr>
                <w:top w:val="none" w:sz="0" w:space="0" w:color="auto"/>
                <w:left w:val="none" w:sz="0" w:space="0" w:color="auto"/>
                <w:bottom w:val="none" w:sz="0" w:space="0" w:color="auto"/>
                <w:right w:val="none" w:sz="0" w:space="0" w:color="auto"/>
              </w:divBdr>
            </w:div>
            <w:div w:id="1015888806">
              <w:marLeft w:val="0"/>
              <w:marRight w:val="0"/>
              <w:marTop w:val="0"/>
              <w:marBottom w:val="0"/>
              <w:divBdr>
                <w:top w:val="none" w:sz="0" w:space="0" w:color="auto"/>
                <w:left w:val="none" w:sz="0" w:space="0" w:color="auto"/>
                <w:bottom w:val="none" w:sz="0" w:space="0" w:color="auto"/>
                <w:right w:val="none" w:sz="0" w:space="0" w:color="auto"/>
              </w:divBdr>
            </w:div>
            <w:div w:id="1042362270">
              <w:marLeft w:val="0"/>
              <w:marRight w:val="0"/>
              <w:marTop w:val="0"/>
              <w:marBottom w:val="0"/>
              <w:divBdr>
                <w:top w:val="none" w:sz="0" w:space="0" w:color="auto"/>
                <w:left w:val="none" w:sz="0" w:space="0" w:color="auto"/>
                <w:bottom w:val="none" w:sz="0" w:space="0" w:color="auto"/>
                <w:right w:val="none" w:sz="0" w:space="0" w:color="auto"/>
              </w:divBdr>
            </w:div>
            <w:div w:id="1044256724">
              <w:marLeft w:val="0"/>
              <w:marRight w:val="0"/>
              <w:marTop w:val="0"/>
              <w:marBottom w:val="0"/>
              <w:divBdr>
                <w:top w:val="none" w:sz="0" w:space="0" w:color="auto"/>
                <w:left w:val="none" w:sz="0" w:space="0" w:color="auto"/>
                <w:bottom w:val="none" w:sz="0" w:space="0" w:color="auto"/>
                <w:right w:val="none" w:sz="0" w:space="0" w:color="auto"/>
              </w:divBdr>
            </w:div>
            <w:div w:id="1066684157">
              <w:marLeft w:val="0"/>
              <w:marRight w:val="0"/>
              <w:marTop w:val="0"/>
              <w:marBottom w:val="0"/>
              <w:divBdr>
                <w:top w:val="none" w:sz="0" w:space="0" w:color="auto"/>
                <w:left w:val="none" w:sz="0" w:space="0" w:color="auto"/>
                <w:bottom w:val="none" w:sz="0" w:space="0" w:color="auto"/>
                <w:right w:val="none" w:sz="0" w:space="0" w:color="auto"/>
              </w:divBdr>
            </w:div>
            <w:div w:id="1081756774">
              <w:marLeft w:val="0"/>
              <w:marRight w:val="0"/>
              <w:marTop w:val="0"/>
              <w:marBottom w:val="0"/>
              <w:divBdr>
                <w:top w:val="none" w:sz="0" w:space="0" w:color="auto"/>
                <w:left w:val="none" w:sz="0" w:space="0" w:color="auto"/>
                <w:bottom w:val="none" w:sz="0" w:space="0" w:color="auto"/>
                <w:right w:val="none" w:sz="0" w:space="0" w:color="auto"/>
              </w:divBdr>
            </w:div>
            <w:div w:id="1088841377">
              <w:marLeft w:val="0"/>
              <w:marRight w:val="0"/>
              <w:marTop w:val="0"/>
              <w:marBottom w:val="0"/>
              <w:divBdr>
                <w:top w:val="none" w:sz="0" w:space="0" w:color="auto"/>
                <w:left w:val="none" w:sz="0" w:space="0" w:color="auto"/>
                <w:bottom w:val="none" w:sz="0" w:space="0" w:color="auto"/>
                <w:right w:val="none" w:sz="0" w:space="0" w:color="auto"/>
              </w:divBdr>
            </w:div>
            <w:div w:id="1089354709">
              <w:marLeft w:val="0"/>
              <w:marRight w:val="0"/>
              <w:marTop w:val="0"/>
              <w:marBottom w:val="0"/>
              <w:divBdr>
                <w:top w:val="none" w:sz="0" w:space="0" w:color="auto"/>
                <w:left w:val="none" w:sz="0" w:space="0" w:color="auto"/>
                <w:bottom w:val="none" w:sz="0" w:space="0" w:color="auto"/>
                <w:right w:val="none" w:sz="0" w:space="0" w:color="auto"/>
              </w:divBdr>
            </w:div>
            <w:div w:id="1096318576">
              <w:marLeft w:val="0"/>
              <w:marRight w:val="0"/>
              <w:marTop w:val="0"/>
              <w:marBottom w:val="0"/>
              <w:divBdr>
                <w:top w:val="none" w:sz="0" w:space="0" w:color="auto"/>
                <w:left w:val="none" w:sz="0" w:space="0" w:color="auto"/>
                <w:bottom w:val="none" w:sz="0" w:space="0" w:color="auto"/>
                <w:right w:val="none" w:sz="0" w:space="0" w:color="auto"/>
              </w:divBdr>
            </w:div>
            <w:div w:id="1104812070">
              <w:marLeft w:val="0"/>
              <w:marRight w:val="0"/>
              <w:marTop w:val="0"/>
              <w:marBottom w:val="0"/>
              <w:divBdr>
                <w:top w:val="none" w:sz="0" w:space="0" w:color="auto"/>
                <w:left w:val="none" w:sz="0" w:space="0" w:color="auto"/>
                <w:bottom w:val="none" w:sz="0" w:space="0" w:color="auto"/>
                <w:right w:val="none" w:sz="0" w:space="0" w:color="auto"/>
              </w:divBdr>
            </w:div>
            <w:div w:id="1108698801">
              <w:marLeft w:val="0"/>
              <w:marRight w:val="0"/>
              <w:marTop w:val="0"/>
              <w:marBottom w:val="0"/>
              <w:divBdr>
                <w:top w:val="none" w:sz="0" w:space="0" w:color="auto"/>
                <w:left w:val="none" w:sz="0" w:space="0" w:color="auto"/>
                <w:bottom w:val="none" w:sz="0" w:space="0" w:color="auto"/>
                <w:right w:val="none" w:sz="0" w:space="0" w:color="auto"/>
              </w:divBdr>
            </w:div>
            <w:div w:id="1109813625">
              <w:marLeft w:val="0"/>
              <w:marRight w:val="0"/>
              <w:marTop w:val="0"/>
              <w:marBottom w:val="0"/>
              <w:divBdr>
                <w:top w:val="none" w:sz="0" w:space="0" w:color="auto"/>
                <w:left w:val="none" w:sz="0" w:space="0" w:color="auto"/>
                <w:bottom w:val="none" w:sz="0" w:space="0" w:color="auto"/>
                <w:right w:val="none" w:sz="0" w:space="0" w:color="auto"/>
              </w:divBdr>
            </w:div>
            <w:div w:id="1118110563">
              <w:marLeft w:val="0"/>
              <w:marRight w:val="0"/>
              <w:marTop w:val="0"/>
              <w:marBottom w:val="0"/>
              <w:divBdr>
                <w:top w:val="none" w:sz="0" w:space="0" w:color="auto"/>
                <w:left w:val="none" w:sz="0" w:space="0" w:color="auto"/>
                <w:bottom w:val="none" w:sz="0" w:space="0" w:color="auto"/>
                <w:right w:val="none" w:sz="0" w:space="0" w:color="auto"/>
              </w:divBdr>
            </w:div>
            <w:div w:id="1118333691">
              <w:marLeft w:val="0"/>
              <w:marRight w:val="0"/>
              <w:marTop w:val="0"/>
              <w:marBottom w:val="0"/>
              <w:divBdr>
                <w:top w:val="none" w:sz="0" w:space="0" w:color="auto"/>
                <w:left w:val="none" w:sz="0" w:space="0" w:color="auto"/>
                <w:bottom w:val="none" w:sz="0" w:space="0" w:color="auto"/>
                <w:right w:val="none" w:sz="0" w:space="0" w:color="auto"/>
              </w:divBdr>
            </w:div>
            <w:div w:id="1127700282">
              <w:marLeft w:val="0"/>
              <w:marRight w:val="0"/>
              <w:marTop w:val="0"/>
              <w:marBottom w:val="0"/>
              <w:divBdr>
                <w:top w:val="none" w:sz="0" w:space="0" w:color="auto"/>
                <w:left w:val="none" w:sz="0" w:space="0" w:color="auto"/>
                <w:bottom w:val="none" w:sz="0" w:space="0" w:color="auto"/>
                <w:right w:val="none" w:sz="0" w:space="0" w:color="auto"/>
              </w:divBdr>
            </w:div>
            <w:div w:id="1140273049">
              <w:marLeft w:val="0"/>
              <w:marRight w:val="0"/>
              <w:marTop w:val="0"/>
              <w:marBottom w:val="0"/>
              <w:divBdr>
                <w:top w:val="none" w:sz="0" w:space="0" w:color="auto"/>
                <w:left w:val="none" w:sz="0" w:space="0" w:color="auto"/>
                <w:bottom w:val="none" w:sz="0" w:space="0" w:color="auto"/>
                <w:right w:val="none" w:sz="0" w:space="0" w:color="auto"/>
              </w:divBdr>
            </w:div>
            <w:div w:id="1146822136">
              <w:marLeft w:val="0"/>
              <w:marRight w:val="0"/>
              <w:marTop w:val="0"/>
              <w:marBottom w:val="0"/>
              <w:divBdr>
                <w:top w:val="none" w:sz="0" w:space="0" w:color="auto"/>
                <w:left w:val="none" w:sz="0" w:space="0" w:color="auto"/>
                <w:bottom w:val="none" w:sz="0" w:space="0" w:color="auto"/>
                <w:right w:val="none" w:sz="0" w:space="0" w:color="auto"/>
              </w:divBdr>
            </w:div>
            <w:div w:id="1151099661">
              <w:marLeft w:val="0"/>
              <w:marRight w:val="0"/>
              <w:marTop w:val="0"/>
              <w:marBottom w:val="0"/>
              <w:divBdr>
                <w:top w:val="none" w:sz="0" w:space="0" w:color="auto"/>
                <w:left w:val="none" w:sz="0" w:space="0" w:color="auto"/>
                <w:bottom w:val="none" w:sz="0" w:space="0" w:color="auto"/>
                <w:right w:val="none" w:sz="0" w:space="0" w:color="auto"/>
              </w:divBdr>
            </w:div>
            <w:div w:id="1156145685">
              <w:marLeft w:val="0"/>
              <w:marRight w:val="0"/>
              <w:marTop w:val="0"/>
              <w:marBottom w:val="0"/>
              <w:divBdr>
                <w:top w:val="none" w:sz="0" w:space="0" w:color="auto"/>
                <w:left w:val="none" w:sz="0" w:space="0" w:color="auto"/>
                <w:bottom w:val="none" w:sz="0" w:space="0" w:color="auto"/>
                <w:right w:val="none" w:sz="0" w:space="0" w:color="auto"/>
              </w:divBdr>
            </w:div>
            <w:div w:id="1157913364">
              <w:marLeft w:val="0"/>
              <w:marRight w:val="0"/>
              <w:marTop w:val="0"/>
              <w:marBottom w:val="0"/>
              <w:divBdr>
                <w:top w:val="none" w:sz="0" w:space="0" w:color="auto"/>
                <w:left w:val="none" w:sz="0" w:space="0" w:color="auto"/>
                <w:bottom w:val="none" w:sz="0" w:space="0" w:color="auto"/>
                <w:right w:val="none" w:sz="0" w:space="0" w:color="auto"/>
              </w:divBdr>
            </w:div>
            <w:div w:id="1170293155">
              <w:marLeft w:val="0"/>
              <w:marRight w:val="0"/>
              <w:marTop w:val="0"/>
              <w:marBottom w:val="0"/>
              <w:divBdr>
                <w:top w:val="none" w:sz="0" w:space="0" w:color="auto"/>
                <w:left w:val="none" w:sz="0" w:space="0" w:color="auto"/>
                <w:bottom w:val="none" w:sz="0" w:space="0" w:color="auto"/>
                <w:right w:val="none" w:sz="0" w:space="0" w:color="auto"/>
              </w:divBdr>
            </w:div>
            <w:div w:id="1173036459">
              <w:marLeft w:val="0"/>
              <w:marRight w:val="0"/>
              <w:marTop w:val="0"/>
              <w:marBottom w:val="0"/>
              <w:divBdr>
                <w:top w:val="none" w:sz="0" w:space="0" w:color="auto"/>
                <w:left w:val="none" w:sz="0" w:space="0" w:color="auto"/>
                <w:bottom w:val="none" w:sz="0" w:space="0" w:color="auto"/>
                <w:right w:val="none" w:sz="0" w:space="0" w:color="auto"/>
              </w:divBdr>
            </w:div>
            <w:div w:id="1173842446">
              <w:marLeft w:val="0"/>
              <w:marRight w:val="0"/>
              <w:marTop w:val="0"/>
              <w:marBottom w:val="0"/>
              <w:divBdr>
                <w:top w:val="none" w:sz="0" w:space="0" w:color="auto"/>
                <w:left w:val="none" w:sz="0" w:space="0" w:color="auto"/>
                <w:bottom w:val="none" w:sz="0" w:space="0" w:color="auto"/>
                <w:right w:val="none" w:sz="0" w:space="0" w:color="auto"/>
              </w:divBdr>
            </w:div>
            <w:div w:id="1186407455">
              <w:marLeft w:val="0"/>
              <w:marRight w:val="0"/>
              <w:marTop w:val="0"/>
              <w:marBottom w:val="0"/>
              <w:divBdr>
                <w:top w:val="none" w:sz="0" w:space="0" w:color="auto"/>
                <w:left w:val="none" w:sz="0" w:space="0" w:color="auto"/>
                <w:bottom w:val="none" w:sz="0" w:space="0" w:color="auto"/>
                <w:right w:val="none" w:sz="0" w:space="0" w:color="auto"/>
              </w:divBdr>
            </w:div>
            <w:div w:id="1196698647">
              <w:marLeft w:val="0"/>
              <w:marRight w:val="0"/>
              <w:marTop w:val="0"/>
              <w:marBottom w:val="0"/>
              <w:divBdr>
                <w:top w:val="none" w:sz="0" w:space="0" w:color="auto"/>
                <w:left w:val="none" w:sz="0" w:space="0" w:color="auto"/>
                <w:bottom w:val="none" w:sz="0" w:space="0" w:color="auto"/>
                <w:right w:val="none" w:sz="0" w:space="0" w:color="auto"/>
              </w:divBdr>
            </w:div>
            <w:div w:id="1220751610">
              <w:marLeft w:val="0"/>
              <w:marRight w:val="0"/>
              <w:marTop w:val="0"/>
              <w:marBottom w:val="0"/>
              <w:divBdr>
                <w:top w:val="none" w:sz="0" w:space="0" w:color="auto"/>
                <w:left w:val="none" w:sz="0" w:space="0" w:color="auto"/>
                <w:bottom w:val="none" w:sz="0" w:space="0" w:color="auto"/>
                <w:right w:val="none" w:sz="0" w:space="0" w:color="auto"/>
              </w:divBdr>
            </w:div>
            <w:div w:id="1229152119">
              <w:marLeft w:val="0"/>
              <w:marRight w:val="0"/>
              <w:marTop w:val="0"/>
              <w:marBottom w:val="0"/>
              <w:divBdr>
                <w:top w:val="none" w:sz="0" w:space="0" w:color="auto"/>
                <w:left w:val="none" w:sz="0" w:space="0" w:color="auto"/>
                <w:bottom w:val="none" w:sz="0" w:space="0" w:color="auto"/>
                <w:right w:val="none" w:sz="0" w:space="0" w:color="auto"/>
              </w:divBdr>
            </w:div>
            <w:div w:id="1244952311">
              <w:marLeft w:val="0"/>
              <w:marRight w:val="0"/>
              <w:marTop w:val="0"/>
              <w:marBottom w:val="0"/>
              <w:divBdr>
                <w:top w:val="none" w:sz="0" w:space="0" w:color="auto"/>
                <w:left w:val="none" w:sz="0" w:space="0" w:color="auto"/>
                <w:bottom w:val="none" w:sz="0" w:space="0" w:color="auto"/>
                <w:right w:val="none" w:sz="0" w:space="0" w:color="auto"/>
              </w:divBdr>
            </w:div>
            <w:div w:id="1266887847">
              <w:marLeft w:val="0"/>
              <w:marRight w:val="0"/>
              <w:marTop w:val="0"/>
              <w:marBottom w:val="0"/>
              <w:divBdr>
                <w:top w:val="none" w:sz="0" w:space="0" w:color="auto"/>
                <w:left w:val="none" w:sz="0" w:space="0" w:color="auto"/>
                <w:bottom w:val="none" w:sz="0" w:space="0" w:color="auto"/>
                <w:right w:val="none" w:sz="0" w:space="0" w:color="auto"/>
              </w:divBdr>
            </w:div>
            <w:div w:id="1268731261">
              <w:marLeft w:val="0"/>
              <w:marRight w:val="0"/>
              <w:marTop w:val="0"/>
              <w:marBottom w:val="0"/>
              <w:divBdr>
                <w:top w:val="none" w:sz="0" w:space="0" w:color="auto"/>
                <w:left w:val="none" w:sz="0" w:space="0" w:color="auto"/>
                <w:bottom w:val="none" w:sz="0" w:space="0" w:color="auto"/>
                <w:right w:val="none" w:sz="0" w:space="0" w:color="auto"/>
              </w:divBdr>
            </w:div>
            <w:div w:id="1292899641">
              <w:marLeft w:val="0"/>
              <w:marRight w:val="0"/>
              <w:marTop w:val="0"/>
              <w:marBottom w:val="0"/>
              <w:divBdr>
                <w:top w:val="none" w:sz="0" w:space="0" w:color="auto"/>
                <w:left w:val="none" w:sz="0" w:space="0" w:color="auto"/>
                <w:bottom w:val="none" w:sz="0" w:space="0" w:color="auto"/>
                <w:right w:val="none" w:sz="0" w:space="0" w:color="auto"/>
              </w:divBdr>
            </w:div>
            <w:div w:id="1296444662">
              <w:marLeft w:val="0"/>
              <w:marRight w:val="0"/>
              <w:marTop w:val="0"/>
              <w:marBottom w:val="0"/>
              <w:divBdr>
                <w:top w:val="none" w:sz="0" w:space="0" w:color="auto"/>
                <w:left w:val="none" w:sz="0" w:space="0" w:color="auto"/>
                <w:bottom w:val="none" w:sz="0" w:space="0" w:color="auto"/>
                <w:right w:val="none" w:sz="0" w:space="0" w:color="auto"/>
              </w:divBdr>
            </w:div>
            <w:div w:id="1297176125">
              <w:marLeft w:val="0"/>
              <w:marRight w:val="0"/>
              <w:marTop w:val="0"/>
              <w:marBottom w:val="0"/>
              <w:divBdr>
                <w:top w:val="none" w:sz="0" w:space="0" w:color="auto"/>
                <w:left w:val="none" w:sz="0" w:space="0" w:color="auto"/>
                <w:bottom w:val="none" w:sz="0" w:space="0" w:color="auto"/>
                <w:right w:val="none" w:sz="0" w:space="0" w:color="auto"/>
              </w:divBdr>
            </w:div>
            <w:div w:id="1310869012">
              <w:marLeft w:val="0"/>
              <w:marRight w:val="0"/>
              <w:marTop w:val="0"/>
              <w:marBottom w:val="0"/>
              <w:divBdr>
                <w:top w:val="none" w:sz="0" w:space="0" w:color="auto"/>
                <w:left w:val="none" w:sz="0" w:space="0" w:color="auto"/>
                <w:bottom w:val="none" w:sz="0" w:space="0" w:color="auto"/>
                <w:right w:val="none" w:sz="0" w:space="0" w:color="auto"/>
              </w:divBdr>
            </w:div>
            <w:div w:id="1315791694">
              <w:marLeft w:val="0"/>
              <w:marRight w:val="0"/>
              <w:marTop w:val="0"/>
              <w:marBottom w:val="0"/>
              <w:divBdr>
                <w:top w:val="none" w:sz="0" w:space="0" w:color="auto"/>
                <w:left w:val="none" w:sz="0" w:space="0" w:color="auto"/>
                <w:bottom w:val="none" w:sz="0" w:space="0" w:color="auto"/>
                <w:right w:val="none" w:sz="0" w:space="0" w:color="auto"/>
              </w:divBdr>
            </w:div>
            <w:div w:id="1327711279">
              <w:marLeft w:val="0"/>
              <w:marRight w:val="0"/>
              <w:marTop w:val="0"/>
              <w:marBottom w:val="0"/>
              <w:divBdr>
                <w:top w:val="none" w:sz="0" w:space="0" w:color="auto"/>
                <w:left w:val="none" w:sz="0" w:space="0" w:color="auto"/>
                <w:bottom w:val="none" w:sz="0" w:space="0" w:color="auto"/>
                <w:right w:val="none" w:sz="0" w:space="0" w:color="auto"/>
              </w:divBdr>
            </w:div>
            <w:div w:id="1328022016">
              <w:marLeft w:val="0"/>
              <w:marRight w:val="0"/>
              <w:marTop w:val="0"/>
              <w:marBottom w:val="0"/>
              <w:divBdr>
                <w:top w:val="none" w:sz="0" w:space="0" w:color="auto"/>
                <w:left w:val="none" w:sz="0" w:space="0" w:color="auto"/>
                <w:bottom w:val="none" w:sz="0" w:space="0" w:color="auto"/>
                <w:right w:val="none" w:sz="0" w:space="0" w:color="auto"/>
              </w:divBdr>
            </w:div>
            <w:div w:id="1331255732">
              <w:marLeft w:val="0"/>
              <w:marRight w:val="0"/>
              <w:marTop w:val="0"/>
              <w:marBottom w:val="0"/>
              <w:divBdr>
                <w:top w:val="none" w:sz="0" w:space="0" w:color="auto"/>
                <w:left w:val="none" w:sz="0" w:space="0" w:color="auto"/>
                <w:bottom w:val="none" w:sz="0" w:space="0" w:color="auto"/>
                <w:right w:val="none" w:sz="0" w:space="0" w:color="auto"/>
              </w:divBdr>
            </w:div>
            <w:div w:id="1333944664">
              <w:marLeft w:val="0"/>
              <w:marRight w:val="0"/>
              <w:marTop w:val="0"/>
              <w:marBottom w:val="0"/>
              <w:divBdr>
                <w:top w:val="none" w:sz="0" w:space="0" w:color="auto"/>
                <w:left w:val="none" w:sz="0" w:space="0" w:color="auto"/>
                <w:bottom w:val="none" w:sz="0" w:space="0" w:color="auto"/>
                <w:right w:val="none" w:sz="0" w:space="0" w:color="auto"/>
              </w:divBdr>
            </w:div>
            <w:div w:id="1338537424">
              <w:marLeft w:val="0"/>
              <w:marRight w:val="0"/>
              <w:marTop w:val="0"/>
              <w:marBottom w:val="0"/>
              <w:divBdr>
                <w:top w:val="none" w:sz="0" w:space="0" w:color="auto"/>
                <w:left w:val="none" w:sz="0" w:space="0" w:color="auto"/>
                <w:bottom w:val="none" w:sz="0" w:space="0" w:color="auto"/>
                <w:right w:val="none" w:sz="0" w:space="0" w:color="auto"/>
              </w:divBdr>
            </w:div>
            <w:div w:id="1343897203">
              <w:marLeft w:val="0"/>
              <w:marRight w:val="0"/>
              <w:marTop w:val="0"/>
              <w:marBottom w:val="0"/>
              <w:divBdr>
                <w:top w:val="none" w:sz="0" w:space="0" w:color="auto"/>
                <w:left w:val="none" w:sz="0" w:space="0" w:color="auto"/>
                <w:bottom w:val="none" w:sz="0" w:space="0" w:color="auto"/>
                <w:right w:val="none" w:sz="0" w:space="0" w:color="auto"/>
              </w:divBdr>
            </w:div>
            <w:div w:id="1351294918">
              <w:marLeft w:val="0"/>
              <w:marRight w:val="0"/>
              <w:marTop w:val="0"/>
              <w:marBottom w:val="0"/>
              <w:divBdr>
                <w:top w:val="none" w:sz="0" w:space="0" w:color="auto"/>
                <w:left w:val="none" w:sz="0" w:space="0" w:color="auto"/>
                <w:bottom w:val="none" w:sz="0" w:space="0" w:color="auto"/>
                <w:right w:val="none" w:sz="0" w:space="0" w:color="auto"/>
              </w:divBdr>
            </w:div>
            <w:div w:id="1359547917">
              <w:marLeft w:val="0"/>
              <w:marRight w:val="0"/>
              <w:marTop w:val="0"/>
              <w:marBottom w:val="0"/>
              <w:divBdr>
                <w:top w:val="none" w:sz="0" w:space="0" w:color="auto"/>
                <w:left w:val="none" w:sz="0" w:space="0" w:color="auto"/>
                <w:bottom w:val="none" w:sz="0" w:space="0" w:color="auto"/>
                <w:right w:val="none" w:sz="0" w:space="0" w:color="auto"/>
              </w:divBdr>
            </w:div>
            <w:div w:id="1371371824">
              <w:marLeft w:val="0"/>
              <w:marRight w:val="0"/>
              <w:marTop w:val="0"/>
              <w:marBottom w:val="0"/>
              <w:divBdr>
                <w:top w:val="none" w:sz="0" w:space="0" w:color="auto"/>
                <w:left w:val="none" w:sz="0" w:space="0" w:color="auto"/>
                <w:bottom w:val="none" w:sz="0" w:space="0" w:color="auto"/>
                <w:right w:val="none" w:sz="0" w:space="0" w:color="auto"/>
              </w:divBdr>
            </w:div>
            <w:div w:id="1372222255">
              <w:marLeft w:val="0"/>
              <w:marRight w:val="0"/>
              <w:marTop w:val="0"/>
              <w:marBottom w:val="0"/>
              <w:divBdr>
                <w:top w:val="none" w:sz="0" w:space="0" w:color="auto"/>
                <w:left w:val="none" w:sz="0" w:space="0" w:color="auto"/>
                <w:bottom w:val="none" w:sz="0" w:space="0" w:color="auto"/>
                <w:right w:val="none" w:sz="0" w:space="0" w:color="auto"/>
              </w:divBdr>
            </w:div>
            <w:div w:id="1372802845">
              <w:marLeft w:val="0"/>
              <w:marRight w:val="0"/>
              <w:marTop w:val="0"/>
              <w:marBottom w:val="0"/>
              <w:divBdr>
                <w:top w:val="none" w:sz="0" w:space="0" w:color="auto"/>
                <w:left w:val="none" w:sz="0" w:space="0" w:color="auto"/>
                <w:bottom w:val="none" w:sz="0" w:space="0" w:color="auto"/>
                <w:right w:val="none" w:sz="0" w:space="0" w:color="auto"/>
              </w:divBdr>
            </w:div>
            <w:div w:id="1386025444">
              <w:marLeft w:val="0"/>
              <w:marRight w:val="0"/>
              <w:marTop w:val="0"/>
              <w:marBottom w:val="0"/>
              <w:divBdr>
                <w:top w:val="none" w:sz="0" w:space="0" w:color="auto"/>
                <w:left w:val="none" w:sz="0" w:space="0" w:color="auto"/>
                <w:bottom w:val="none" w:sz="0" w:space="0" w:color="auto"/>
                <w:right w:val="none" w:sz="0" w:space="0" w:color="auto"/>
              </w:divBdr>
            </w:div>
            <w:div w:id="1392777893">
              <w:marLeft w:val="0"/>
              <w:marRight w:val="0"/>
              <w:marTop w:val="0"/>
              <w:marBottom w:val="0"/>
              <w:divBdr>
                <w:top w:val="none" w:sz="0" w:space="0" w:color="auto"/>
                <w:left w:val="none" w:sz="0" w:space="0" w:color="auto"/>
                <w:bottom w:val="none" w:sz="0" w:space="0" w:color="auto"/>
                <w:right w:val="none" w:sz="0" w:space="0" w:color="auto"/>
              </w:divBdr>
            </w:div>
            <w:div w:id="1407805709">
              <w:marLeft w:val="0"/>
              <w:marRight w:val="0"/>
              <w:marTop w:val="0"/>
              <w:marBottom w:val="0"/>
              <w:divBdr>
                <w:top w:val="none" w:sz="0" w:space="0" w:color="auto"/>
                <w:left w:val="none" w:sz="0" w:space="0" w:color="auto"/>
                <w:bottom w:val="none" w:sz="0" w:space="0" w:color="auto"/>
                <w:right w:val="none" w:sz="0" w:space="0" w:color="auto"/>
              </w:divBdr>
            </w:div>
            <w:div w:id="1421751106">
              <w:marLeft w:val="0"/>
              <w:marRight w:val="0"/>
              <w:marTop w:val="0"/>
              <w:marBottom w:val="0"/>
              <w:divBdr>
                <w:top w:val="none" w:sz="0" w:space="0" w:color="auto"/>
                <w:left w:val="none" w:sz="0" w:space="0" w:color="auto"/>
                <w:bottom w:val="none" w:sz="0" w:space="0" w:color="auto"/>
                <w:right w:val="none" w:sz="0" w:space="0" w:color="auto"/>
              </w:divBdr>
            </w:div>
            <w:div w:id="1444035114">
              <w:marLeft w:val="0"/>
              <w:marRight w:val="0"/>
              <w:marTop w:val="0"/>
              <w:marBottom w:val="0"/>
              <w:divBdr>
                <w:top w:val="none" w:sz="0" w:space="0" w:color="auto"/>
                <w:left w:val="none" w:sz="0" w:space="0" w:color="auto"/>
                <w:bottom w:val="none" w:sz="0" w:space="0" w:color="auto"/>
                <w:right w:val="none" w:sz="0" w:space="0" w:color="auto"/>
              </w:divBdr>
            </w:div>
            <w:div w:id="1446577874">
              <w:marLeft w:val="0"/>
              <w:marRight w:val="0"/>
              <w:marTop w:val="0"/>
              <w:marBottom w:val="0"/>
              <w:divBdr>
                <w:top w:val="none" w:sz="0" w:space="0" w:color="auto"/>
                <w:left w:val="none" w:sz="0" w:space="0" w:color="auto"/>
                <w:bottom w:val="none" w:sz="0" w:space="0" w:color="auto"/>
                <w:right w:val="none" w:sz="0" w:space="0" w:color="auto"/>
              </w:divBdr>
            </w:div>
            <w:div w:id="1470245151">
              <w:marLeft w:val="0"/>
              <w:marRight w:val="0"/>
              <w:marTop w:val="0"/>
              <w:marBottom w:val="0"/>
              <w:divBdr>
                <w:top w:val="none" w:sz="0" w:space="0" w:color="auto"/>
                <w:left w:val="none" w:sz="0" w:space="0" w:color="auto"/>
                <w:bottom w:val="none" w:sz="0" w:space="0" w:color="auto"/>
                <w:right w:val="none" w:sz="0" w:space="0" w:color="auto"/>
              </w:divBdr>
            </w:div>
            <w:div w:id="1504782453">
              <w:marLeft w:val="0"/>
              <w:marRight w:val="0"/>
              <w:marTop w:val="0"/>
              <w:marBottom w:val="0"/>
              <w:divBdr>
                <w:top w:val="none" w:sz="0" w:space="0" w:color="auto"/>
                <w:left w:val="none" w:sz="0" w:space="0" w:color="auto"/>
                <w:bottom w:val="none" w:sz="0" w:space="0" w:color="auto"/>
                <w:right w:val="none" w:sz="0" w:space="0" w:color="auto"/>
              </w:divBdr>
            </w:div>
            <w:div w:id="1508592653">
              <w:marLeft w:val="0"/>
              <w:marRight w:val="0"/>
              <w:marTop w:val="0"/>
              <w:marBottom w:val="0"/>
              <w:divBdr>
                <w:top w:val="none" w:sz="0" w:space="0" w:color="auto"/>
                <w:left w:val="none" w:sz="0" w:space="0" w:color="auto"/>
                <w:bottom w:val="none" w:sz="0" w:space="0" w:color="auto"/>
                <w:right w:val="none" w:sz="0" w:space="0" w:color="auto"/>
              </w:divBdr>
            </w:div>
            <w:div w:id="1515802450">
              <w:marLeft w:val="0"/>
              <w:marRight w:val="0"/>
              <w:marTop w:val="0"/>
              <w:marBottom w:val="0"/>
              <w:divBdr>
                <w:top w:val="none" w:sz="0" w:space="0" w:color="auto"/>
                <w:left w:val="none" w:sz="0" w:space="0" w:color="auto"/>
                <w:bottom w:val="none" w:sz="0" w:space="0" w:color="auto"/>
                <w:right w:val="none" w:sz="0" w:space="0" w:color="auto"/>
              </w:divBdr>
            </w:div>
            <w:div w:id="1534612387">
              <w:marLeft w:val="0"/>
              <w:marRight w:val="0"/>
              <w:marTop w:val="0"/>
              <w:marBottom w:val="0"/>
              <w:divBdr>
                <w:top w:val="none" w:sz="0" w:space="0" w:color="auto"/>
                <w:left w:val="none" w:sz="0" w:space="0" w:color="auto"/>
                <w:bottom w:val="none" w:sz="0" w:space="0" w:color="auto"/>
                <w:right w:val="none" w:sz="0" w:space="0" w:color="auto"/>
              </w:divBdr>
            </w:div>
            <w:div w:id="1545481653">
              <w:marLeft w:val="0"/>
              <w:marRight w:val="0"/>
              <w:marTop w:val="0"/>
              <w:marBottom w:val="0"/>
              <w:divBdr>
                <w:top w:val="none" w:sz="0" w:space="0" w:color="auto"/>
                <w:left w:val="none" w:sz="0" w:space="0" w:color="auto"/>
                <w:bottom w:val="none" w:sz="0" w:space="0" w:color="auto"/>
                <w:right w:val="none" w:sz="0" w:space="0" w:color="auto"/>
              </w:divBdr>
            </w:div>
            <w:div w:id="1549607818">
              <w:marLeft w:val="0"/>
              <w:marRight w:val="0"/>
              <w:marTop w:val="0"/>
              <w:marBottom w:val="0"/>
              <w:divBdr>
                <w:top w:val="none" w:sz="0" w:space="0" w:color="auto"/>
                <w:left w:val="none" w:sz="0" w:space="0" w:color="auto"/>
                <w:bottom w:val="none" w:sz="0" w:space="0" w:color="auto"/>
                <w:right w:val="none" w:sz="0" w:space="0" w:color="auto"/>
              </w:divBdr>
            </w:div>
            <w:div w:id="1577786447">
              <w:marLeft w:val="0"/>
              <w:marRight w:val="0"/>
              <w:marTop w:val="0"/>
              <w:marBottom w:val="0"/>
              <w:divBdr>
                <w:top w:val="none" w:sz="0" w:space="0" w:color="auto"/>
                <w:left w:val="none" w:sz="0" w:space="0" w:color="auto"/>
                <w:bottom w:val="none" w:sz="0" w:space="0" w:color="auto"/>
                <w:right w:val="none" w:sz="0" w:space="0" w:color="auto"/>
              </w:divBdr>
            </w:div>
            <w:div w:id="1609968188">
              <w:marLeft w:val="0"/>
              <w:marRight w:val="0"/>
              <w:marTop w:val="0"/>
              <w:marBottom w:val="0"/>
              <w:divBdr>
                <w:top w:val="none" w:sz="0" w:space="0" w:color="auto"/>
                <w:left w:val="none" w:sz="0" w:space="0" w:color="auto"/>
                <w:bottom w:val="none" w:sz="0" w:space="0" w:color="auto"/>
                <w:right w:val="none" w:sz="0" w:space="0" w:color="auto"/>
              </w:divBdr>
            </w:div>
            <w:div w:id="1610358586">
              <w:marLeft w:val="0"/>
              <w:marRight w:val="0"/>
              <w:marTop w:val="0"/>
              <w:marBottom w:val="0"/>
              <w:divBdr>
                <w:top w:val="none" w:sz="0" w:space="0" w:color="auto"/>
                <w:left w:val="none" w:sz="0" w:space="0" w:color="auto"/>
                <w:bottom w:val="none" w:sz="0" w:space="0" w:color="auto"/>
                <w:right w:val="none" w:sz="0" w:space="0" w:color="auto"/>
              </w:divBdr>
            </w:div>
            <w:div w:id="1629967898">
              <w:marLeft w:val="0"/>
              <w:marRight w:val="0"/>
              <w:marTop w:val="0"/>
              <w:marBottom w:val="0"/>
              <w:divBdr>
                <w:top w:val="none" w:sz="0" w:space="0" w:color="auto"/>
                <w:left w:val="none" w:sz="0" w:space="0" w:color="auto"/>
                <w:bottom w:val="none" w:sz="0" w:space="0" w:color="auto"/>
                <w:right w:val="none" w:sz="0" w:space="0" w:color="auto"/>
              </w:divBdr>
            </w:div>
            <w:div w:id="1632206635">
              <w:marLeft w:val="0"/>
              <w:marRight w:val="0"/>
              <w:marTop w:val="0"/>
              <w:marBottom w:val="0"/>
              <w:divBdr>
                <w:top w:val="none" w:sz="0" w:space="0" w:color="auto"/>
                <w:left w:val="none" w:sz="0" w:space="0" w:color="auto"/>
                <w:bottom w:val="none" w:sz="0" w:space="0" w:color="auto"/>
                <w:right w:val="none" w:sz="0" w:space="0" w:color="auto"/>
              </w:divBdr>
            </w:div>
            <w:div w:id="1633098522">
              <w:marLeft w:val="0"/>
              <w:marRight w:val="0"/>
              <w:marTop w:val="0"/>
              <w:marBottom w:val="0"/>
              <w:divBdr>
                <w:top w:val="none" w:sz="0" w:space="0" w:color="auto"/>
                <w:left w:val="none" w:sz="0" w:space="0" w:color="auto"/>
                <w:bottom w:val="none" w:sz="0" w:space="0" w:color="auto"/>
                <w:right w:val="none" w:sz="0" w:space="0" w:color="auto"/>
              </w:divBdr>
            </w:div>
            <w:div w:id="1633167091">
              <w:marLeft w:val="0"/>
              <w:marRight w:val="0"/>
              <w:marTop w:val="0"/>
              <w:marBottom w:val="0"/>
              <w:divBdr>
                <w:top w:val="none" w:sz="0" w:space="0" w:color="auto"/>
                <w:left w:val="none" w:sz="0" w:space="0" w:color="auto"/>
                <w:bottom w:val="none" w:sz="0" w:space="0" w:color="auto"/>
                <w:right w:val="none" w:sz="0" w:space="0" w:color="auto"/>
              </w:divBdr>
            </w:div>
            <w:div w:id="1641037863">
              <w:marLeft w:val="0"/>
              <w:marRight w:val="0"/>
              <w:marTop w:val="0"/>
              <w:marBottom w:val="0"/>
              <w:divBdr>
                <w:top w:val="none" w:sz="0" w:space="0" w:color="auto"/>
                <w:left w:val="none" w:sz="0" w:space="0" w:color="auto"/>
                <w:bottom w:val="none" w:sz="0" w:space="0" w:color="auto"/>
                <w:right w:val="none" w:sz="0" w:space="0" w:color="auto"/>
              </w:divBdr>
            </w:div>
            <w:div w:id="1641110305">
              <w:marLeft w:val="0"/>
              <w:marRight w:val="0"/>
              <w:marTop w:val="0"/>
              <w:marBottom w:val="0"/>
              <w:divBdr>
                <w:top w:val="none" w:sz="0" w:space="0" w:color="auto"/>
                <w:left w:val="none" w:sz="0" w:space="0" w:color="auto"/>
                <w:bottom w:val="none" w:sz="0" w:space="0" w:color="auto"/>
                <w:right w:val="none" w:sz="0" w:space="0" w:color="auto"/>
              </w:divBdr>
            </w:div>
            <w:div w:id="1646158600">
              <w:marLeft w:val="0"/>
              <w:marRight w:val="0"/>
              <w:marTop w:val="0"/>
              <w:marBottom w:val="0"/>
              <w:divBdr>
                <w:top w:val="none" w:sz="0" w:space="0" w:color="auto"/>
                <w:left w:val="none" w:sz="0" w:space="0" w:color="auto"/>
                <w:bottom w:val="none" w:sz="0" w:space="0" w:color="auto"/>
                <w:right w:val="none" w:sz="0" w:space="0" w:color="auto"/>
              </w:divBdr>
            </w:div>
            <w:div w:id="1650743151">
              <w:marLeft w:val="0"/>
              <w:marRight w:val="0"/>
              <w:marTop w:val="0"/>
              <w:marBottom w:val="0"/>
              <w:divBdr>
                <w:top w:val="none" w:sz="0" w:space="0" w:color="auto"/>
                <w:left w:val="none" w:sz="0" w:space="0" w:color="auto"/>
                <w:bottom w:val="none" w:sz="0" w:space="0" w:color="auto"/>
                <w:right w:val="none" w:sz="0" w:space="0" w:color="auto"/>
              </w:divBdr>
            </w:div>
            <w:div w:id="1660383605">
              <w:marLeft w:val="0"/>
              <w:marRight w:val="0"/>
              <w:marTop w:val="0"/>
              <w:marBottom w:val="0"/>
              <w:divBdr>
                <w:top w:val="none" w:sz="0" w:space="0" w:color="auto"/>
                <w:left w:val="none" w:sz="0" w:space="0" w:color="auto"/>
                <w:bottom w:val="none" w:sz="0" w:space="0" w:color="auto"/>
                <w:right w:val="none" w:sz="0" w:space="0" w:color="auto"/>
              </w:divBdr>
            </w:div>
            <w:div w:id="1667589133">
              <w:marLeft w:val="0"/>
              <w:marRight w:val="0"/>
              <w:marTop w:val="0"/>
              <w:marBottom w:val="0"/>
              <w:divBdr>
                <w:top w:val="none" w:sz="0" w:space="0" w:color="auto"/>
                <w:left w:val="none" w:sz="0" w:space="0" w:color="auto"/>
                <w:bottom w:val="none" w:sz="0" w:space="0" w:color="auto"/>
                <w:right w:val="none" w:sz="0" w:space="0" w:color="auto"/>
              </w:divBdr>
            </w:div>
            <w:div w:id="1687320839">
              <w:marLeft w:val="0"/>
              <w:marRight w:val="0"/>
              <w:marTop w:val="0"/>
              <w:marBottom w:val="0"/>
              <w:divBdr>
                <w:top w:val="none" w:sz="0" w:space="0" w:color="auto"/>
                <w:left w:val="none" w:sz="0" w:space="0" w:color="auto"/>
                <w:bottom w:val="none" w:sz="0" w:space="0" w:color="auto"/>
                <w:right w:val="none" w:sz="0" w:space="0" w:color="auto"/>
              </w:divBdr>
            </w:div>
            <w:div w:id="1726299006">
              <w:marLeft w:val="0"/>
              <w:marRight w:val="0"/>
              <w:marTop w:val="0"/>
              <w:marBottom w:val="0"/>
              <w:divBdr>
                <w:top w:val="none" w:sz="0" w:space="0" w:color="auto"/>
                <w:left w:val="none" w:sz="0" w:space="0" w:color="auto"/>
                <w:bottom w:val="none" w:sz="0" w:space="0" w:color="auto"/>
                <w:right w:val="none" w:sz="0" w:space="0" w:color="auto"/>
              </w:divBdr>
            </w:div>
            <w:div w:id="1731148529">
              <w:marLeft w:val="0"/>
              <w:marRight w:val="0"/>
              <w:marTop w:val="0"/>
              <w:marBottom w:val="0"/>
              <w:divBdr>
                <w:top w:val="none" w:sz="0" w:space="0" w:color="auto"/>
                <w:left w:val="none" w:sz="0" w:space="0" w:color="auto"/>
                <w:bottom w:val="none" w:sz="0" w:space="0" w:color="auto"/>
                <w:right w:val="none" w:sz="0" w:space="0" w:color="auto"/>
              </w:divBdr>
            </w:div>
            <w:div w:id="1734964453">
              <w:marLeft w:val="0"/>
              <w:marRight w:val="0"/>
              <w:marTop w:val="0"/>
              <w:marBottom w:val="0"/>
              <w:divBdr>
                <w:top w:val="none" w:sz="0" w:space="0" w:color="auto"/>
                <w:left w:val="none" w:sz="0" w:space="0" w:color="auto"/>
                <w:bottom w:val="none" w:sz="0" w:space="0" w:color="auto"/>
                <w:right w:val="none" w:sz="0" w:space="0" w:color="auto"/>
              </w:divBdr>
            </w:div>
            <w:div w:id="1764720469">
              <w:marLeft w:val="0"/>
              <w:marRight w:val="0"/>
              <w:marTop w:val="0"/>
              <w:marBottom w:val="0"/>
              <w:divBdr>
                <w:top w:val="none" w:sz="0" w:space="0" w:color="auto"/>
                <w:left w:val="none" w:sz="0" w:space="0" w:color="auto"/>
                <w:bottom w:val="none" w:sz="0" w:space="0" w:color="auto"/>
                <w:right w:val="none" w:sz="0" w:space="0" w:color="auto"/>
              </w:divBdr>
            </w:div>
            <w:div w:id="1786466393">
              <w:marLeft w:val="0"/>
              <w:marRight w:val="0"/>
              <w:marTop w:val="0"/>
              <w:marBottom w:val="0"/>
              <w:divBdr>
                <w:top w:val="none" w:sz="0" w:space="0" w:color="auto"/>
                <w:left w:val="none" w:sz="0" w:space="0" w:color="auto"/>
                <w:bottom w:val="none" w:sz="0" w:space="0" w:color="auto"/>
                <w:right w:val="none" w:sz="0" w:space="0" w:color="auto"/>
              </w:divBdr>
            </w:div>
            <w:div w:id="1803840758">
              <w:marLeft w:val="0"/>
              <w:marRight w:val="0"/>
              <w:marTop w:val="0"/>
              <w:marBottom w:val="0"/>
              <w:divBdr>
                <w:top w:val="none" w:sz="0" w:space="0" w:color="auto"/>
                <w:left w:val="none" w:sz="0" w:space="0" w:color="auto"/>
                <w:bottom w:val="none" w:sz="0" w:space="0" w:color="auto"/>
                <w:right w:val="none" w:sz="0" w:space="0" w:color="auto"/>
              </w:divBdr>
            </w:div>
            <w:div w:id="1819833550">
              <w:marLeft w:val="0"/>
              <w:marRight w:val="0"/>
              <w:marTop w:val="0"/>
              <w:marBottom w:val="0"/>
              <w:divBdr>
                <w:top w:val="none" w:sz="0" w:space="0" w:color="auto"/>
                <w:left w:val="none" w:sz="0" w:space="0" w:color="auto"/>
                <w:bottom w:val="none" w:sz="0" w:space="0" w:color="auto"/>
                <w:right w:val="none" w:sz="0" w:space="0" w:color="auto"/>
              </w:divBdr>
            </w:div>
            <w:div w:id="1821996312">
              <w:marLeft w:val="0"/>
              <w:marRight w:val="0"/>
              <w:marTop w:val="0"/>
              <w:marBottom w:val="0"/>
              <w:divBdr>
                <w:top w:val="none" w:sz="0" w:space="0" w:color="auto"/>
                <w:left w:val="none" w:sz="0" w:space="0" w:color="auto"/>
                <w:bottom w:val="none" w:sz="0" w:space="0" w:color="auto"/>
                <w:right w:val="none" w:sz="0" w:space="0" w:color="auto"/>
              </w:divBdr>
            </w:div>
            <w:div w:id="1844323273">
              <w:marLeft w:val="0"/>
              <w:marRight w:val="0"/>
              <w:marTop w:val="0"/>
              <w:marBottom w:val="0"/>
              <w:divBdr>
                <w:top w:val="none" w:sz="0" w:space="0" w:color="auto"/>
                <w:left w:val="none" w:sz="0" w:space="0" w:color="auto"/>
                <w:bottom w:val="none" w:sz="0" w:space="0" w:color="auto"/>
                <w:right w:val="none" w:sz="0" w:space="0" w:color="auto"/>
              </w:divBdr>
            </w:div>
            <w:div w:id="1857427066">
              <w:marLeft w:val="0"/>
              <w:marRight w:val="0"/>
              <w:marTop w:val="0"/>
              <w:marBottom w:val="0"/>
              <w:divBdr>
                <w:top w:val="none" w:sz="0" w:space="0" w:color="auto"/>
                <w:left w:val="none" w:sz="0" w:space="0" w:color="auto"/>
                <w:bottom w:val="none" w:sz="0" w:space="0" w:color="auto"/>
                <w:right w:val="none" w:sz="0" w:space="0" w:color="auto"/>
              </w:divBdr>
            </w:div>
            <w:div w:id="1859586939">
              <w:marLeft w:val="0"/>
              <w:marRight w:val="0"/>
              <w:marTop w:val="0"/>
              <w:marBottom w:val="0"/>
              <w:divBdr>
                <w:top w:val="none" w:sz="0" w:space="0" w:color="auto"/>
                <w:left w:val="none" w:sz="0" w:space="0" w:color="auto"/>
                <w:bottom w:val="none" w:sz="0" w:space="0" w:color="auto"/>
                <w:right w:val="none" w:sz="0" w:space="0" w:color="auto"/>
              </w:divBdr>
            </w:div>
            <w:div w:id="1869103278">
              <w:marLeft w:val="0"/>
              <w:marRight w:val="0"/>
              <w:marTop w:val="0"/>
              <w:marBottom w:val="0"/>
              <w:divBdr>
                <w:top w:val="none" w:sz="0" w:space="0" w:color="auto"/>
                <w:left w:val="none" w:sz="0" w:space="0" w:color="auto"/>
                <w:bottom w:val="none" w:sz="0" w:space="0" w:color="auto"/>
                <w:right w:val="none" w:sz="0" w:space="0" w:color="auto"/>
              </w:divBdr>
            </w:div>
            <w:div w:id="1870529198">
              <w:marLeft w:val="0"/>
              <w:marRight w:val="0"/>
              <w:marTop w:val="0"/>
              <w:marBottom w:val="0"/>
              <w:divBdr>
                <w:top w:val="none" w:sz="0" w:space="0" w:color="auto"/>
                <w:left w:val="none" w:sz="0" w:space="0" w:color="auto"/>
                <w:bottom w:val="none" w:sz="0" w:space="0" w:color="auto"/>
                <w:right w:val="none" w:sz="0" w:space="0" w:color="auto"/>
              </w:divBdr>
            </w:div>
            <w:div w:id="1891304780">
              <w:marLeft w:val="0"/>
              <w:marRight w:val="0"/>
              <w:marTop w:val="0"/>
              <w:marBottom w:val="0"/>
              <w:divBdr>
                <w:top w:val="none" w:sz="0" w:space="0" w:color="auto"/>
                <w:left w:val="none" w:sz="0" w:space="0" w:color="auto"/>
                <w:bottom w:val="none" w:sz="0" w:space="0" w:color="auto"/>
                <w:right w:val="none" w:sz="0" w:space="0" w:color="auto"/>
              </w:divBdr>
            </w:div>
            <w:div w:id="1906642368">
              <w:marLeft w:val="0"/>
              <w:marRight w:val="0"/>
              <w:marTop w:val="0"/>
              <w:marBottom w:val="0"/>
              <w:divBdr>
                <w:top w:val="none" w:sz="0" w:space="0" w:color="auto"/>
                <w:left w:val="none" w:sz="0" w:space="0" w:color="auto"/>
                <w:bottom w:val="none" w:sz="0" w:space="0" w:color="auto"/>
                <w:right w:val="none" w:sz="0" w:space="0" w:color="auto"/>
              </w:divBdr>
            </w:div>
            <w:div w:id="1922446631">
              <w:marLeft w:val="0"/>
              <w:marRight w:val="0"/>
              <w:marTop w:val="0"/>
              <w:marBottom w:val="0"/>
              <w:divBdr>
                <w:top w:val="none" w:sz="0" w:space="0" w:color="auto"/>
                <w:left w:val="none" w:sz="0" w:space="0" w:color="auto"/>
                <w:bottom w:val="none" w:sz="0" w:space="0" w:color="auto"/>
                <w:right w:val="none" w:sz="0" w:space="0" w:color="auto"/>
              </w:divBdr>
            </w:div>
            <w:div w:id="1926062894">
              <w:marLeft w:val="0"/>
              <w:marRight w:val="0"/>
              <w:marTop w:val="0"/>
              <w:marBottom w:val="0"/>
              <w:divBdr>
                <w:top w:val="none" w:sz="0" w:space="0" w:color="auto"/>
                <w:left w:val="none" w:sz="0" w:space="0" w:color="auto"/>
                <w:bottom w:val="none" w:sz="0" w:space="0" w:color="auto"/>
                <w:right w:val="none" w:sz="0" w:space="0" w:color="auto"/>
              </w:divBdr>
            </w:div>
            <w:div w:id="1946691852">
              <w:marLeft w:val="0"/>
              <w:marRight w:val="0"/>
              <w:marTop w:val="0"/>
              <w:marBottom w:val="0"/>
              <w:divBdr>
                <w:top w:val="none" w:sz="0" w:space="0" w:color="auto"/>
                <w:left w:val="none" w:sz="0" w:space="0" w:color="auto"/>
                <w:bottom w:val="none" w:sz="0" w:space="0" w:color="auto"/>
                <w:right w:val="none" w:sz="0" w:space="0" w:color="auto"/>
              </w:divBdr>
            </w:div>
            <w:div w:id="1956209582">
              <w:marLeft w:val="0"/>
              <w:marRight w:val="0"/>
              <w:marTop w:val="0"/>
              <w:marBottom w:val="0"/>
              <w:divBdr>
                <w:top w:val="none" w:sz="0" w:space="0" w:color="auto"/>
                <w:left w:val="none" w:sz="0" w:space="0" w:color="auto"/>
                <w:bottom w:val="none" w:sz="0" w:space="0" w:color="auto"/>
                <w:right w:val="none" w:sz="0" w:space="0" w:color="auto"/>
              </w:divBdr>
            </w:div>
            <w:div w:id="1961377738">
              <w:marLeft w:val="0"/>
              <w:marRight w:val="0"/>
              <w:marTop w:val="0"/>
              <w:marBottom w:val="0"/>
              <w:divBdr>
                <w:top w:val="none" w:sz="0" w:space="0" w:color="auto"/>
                <w:left w:val="none" w:sz="0" w:space="0" w:color="auto"/>
                <w:bottom w:val="none" w:sz="0" w:space="0" w:color="auto"/>
                <w:right w:val="none" w:sz="0" w:space="0" w:color="auto"/>
              </w:divBdr>
            </w:div>
            <w:div w:id="1981227483">
              <w:marLeft w:val="0"/>
              <w:marRight w:val="0"/>
              <w:marTop w:val="0"/>
              <w:marBottom w:val="0"/>
              <w:divBdr>
                <w:top w:val="none" w:sz="0" w:space="0" w:color="auto"/>
                <w:left w:val="none" w:sz="0" w:space="0" w:color="auto"/>
                <w:bottom w:val="none" w:sz="0" w:space="0" w:color="auto"/>
                <w:right w:val="none" w:sz="0" w:space="0" w:color="auto"/>
              </w:divBdr>
            </w:div>
            <w:div w:id="1994873723">
              <w:marLeft w:val="0"/>
              <w:marRight w:val="0"/>
              <w:marTop w:val="0"/>
              <w:marBottom w:val="0"/>
              <w:divBdr>
                <w:top w:val="none" w:sz="0" w:space="0" w:color="auto"/>
                <w:left w:val="none" w:sz="0" w:space="0" w:color="auto"/>
                <w:bottom w:val="none" w:sz="0" w:space="0" w:color="auto"/>
                <w:right w:val="none" w:sz="0" w:space="0" w:color="auto"/>
              </w:divBdr>
            </w:div>
            <w:div w:id="1998335663">
              <w:marLeft w:val="0"/>
              <w:marRight w:val="0"/>
              <w:marTop w:val="0"/>
              <w:marBottom w:val="0"/>
              <w:divBdr>
                <w:top w:val="none" w:sz="0" w:space="0" w:color="auto"/>
                <w:left w:val="none" w:sz="0" w:space="0" w:color="auto"/>
                <w:bottom w:val="none" w:sz="0" w:space="0" w:color="auto"/>
                <w:right w:val="none" w:sz="0" w:space="0" w:color="auto"/>
              </w:divBdr>
            </w:div>
            <w:div w:id="2015839744">
              <w:marLeft w:val="0"/>
              <w:marRight w:val="0"/>
              <w:marTop w:val="0"/>
              <w:marBottom w:val="0"/>
              <w:divBdr>
                <w:top w:val="none" w:sz="0" w:space="0" w:color="auto"/>
                <w:left w:val="none" w:sz="0" w:space="0" w:color="auto"/>
                <w:bottom w:val="none" w:sz="0" w:space="0" w:color="auto"/>
                <w:right w:val="none" w:sz="0" w:space="0" w:color="auto"/>
              </w:divBdr>
            </w:div>
            <w:div w:id="2034844327">
              <w:marLeft w:val="0"/>
              <w:marRight w:val="0"/>
              <w:marTop w:val="0"/>
              <w:marBottom w:val="0"/>
              <w:divBdr>
                <w:top w:val="none" w:sz="0" w:space="0" w:color="auto"/>
                <w:left w:val="none" w:sz="0" w:space="0" w:color="auto"/>
                <w:bottom w:val="none" w:sz="0" w:space="0" w:color="auto"/>
                <w:right w:val="none" w:sz="0" w:space="0" w:color="auto"/>
              </w:divBdr>
            </w:div>
            <w:div w:id="2045904713">
              <w:marLeft w:val="0"/>
              <w:marRight w:val="0"/>
              <w:marTop w:val="0"/>
              <w:marBottom w:val="0"/>
              <w:divBdr>
                <w:top w:val="none" w:sz="0" w:space="0" w:color="auto"/>
                <w:left w:val="none" w:sz="0" w:space="0" w:color="auto"/>
                <w:bottom w:val="none" w:sz="0" w:space="0" w:color="auto"/>
                <w:right w:val="none" w:sz="0" w:space="0" w:color="auto"/>
              </w:divBdr>
            </w:div>
            <w:div w:id="2054377451">
              <w:marLeft w:val="0"/>
              <w:marRight w:val="0"/>
              <w:marTop w:val="0"/>
              <w:marBottom w:val="0"/>
              <w:divBdr>
                <w:top w:val="none" w:sz="0" w:space="0" w:color="auto"/>
                <w:left w:val="none" w:sz="0" w:space="0" w:color="auto"/>
                <w:bottom w:val="none" w:sz="0" w:space="0" w:color="auto"/>
                <w:right w:val="none" w:sz="0" w:space="0" w:color="auto"/>
              </w:divBdr>
            </w:div>
            <w:div w:id="2059936593">
              <w:marLeft w:val="0"/>
              <w:marRight w:val="0"/>
              <w:marTop w:val="0"/>
              <w:marBottom w:val="0"/>
              <w:divBdr>
                <w:top w:val="none" w:sz="0" w:space="0" w:color="auto"/>
                <w:left w:val="none" w:sz="0" w:space="0" w:color="auto"/>
                <w:bottom w:val="none" w:sz="0" w:space="0" w:color="auto"/>
                <w:right w:val="none" w:sz="0" w:space="0" w:color="auto"/>
              </w:divBdr>
            </w:div>
            <w:div w:id="2079550027">
              <w:marLeft w:val="0"/>
              <w:marRight w:val="0"/>
              <w:marTop w:val="0"/>
              <w:marBottom w:val="0"/>
              <w:divBdr>
                <w:top w:val="none" w:sz="0" w:space="0" w:color="auto"/>
                <w:left w:val="none" w:sz="0" w:space="0" w:color="auto"/>
                <w:bottom w:val="none" w:sz="0" w:space="0" w:color="auto"/>
                <w:right w:val="none" w:sz="0" w:space="0" w:color="auto"/>
              </w:divBdr>
            </w:div>
            <w:div w:id="2117796544">
              <w:marLeft w:val="0"/>
              <w:marRight w:val="0"/>
              <w:marTop w:val="0"/>
              <w:marBottom w:val="0"/>
              <w:divBdr>
                <w:top w:val="none" w:sz="0" w:space="0" w:color="auto"/>
                <w:left w:val="none" w:sz="0" w:space="0" w:color="auto"/>
                <w:bottom w:val="none" w:sz="0" w:space="0" w:color="auto"/>
                <w:right w:val="none" w:sz="0" w:space="0" w:color="auto"/>
              </w:divBdr>
            </w:div>
            <w:div w:id="2124835943">
              <w:marLeft w:val="0"/>
              <w:marRight w:val="0"/>
              <w:marTop w:val="0"/>
              <w:marBottom w:val="0"/>
              <w:divBdr>
                <w:top w:val="none" w:sz="0" w:space="0" w:color="auto"/>
                <w:left w:val="none" w:sz="0" w:space="0" w:color="auto"/>
                <w:bottom w:val="none" w:sz="0" w:space="0" w:color="auto"/>
                <w:right w:val="none" w:sz="0" w:space="0" w:color="auto"/>
              </w:divBdr>
            </w:div>
            <w:div w:id="2141066093">
              <w:marLeft w:val="0"/>
              <w:marRight w:val="0"/>
              <w:marTop w:val="0"/>
              <w:marBottom w:val="0"/>
              <w:divBdr>
                <w:top w:val="none" w:sz="0" w:space="0" w:color="auto"/>
                <w:left w:val="none" w:sz="0" w:space="0" w:color="auto"/>
                <w:bottom w:val="none" w:sz="0" w:space="0" w:color="auto"/>
                <w:right w:val="none" w:sz="0" w:space="0" w:color="auto"/>
              </w:divBdr>
            </w:div>
            <w:div w:id="214122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744817">
      <w:bodyDiv w:val="1"/>
      <w:marLeft w:val="0"/>
      <w:marRight w:val="0"/>
      <w:marTop w:val="0"/>
      <w:marBottom w:val="0"/>
      <w:divBdr>
        <w:top w:val="none" w:sz="0" w:space="0" w:color="auto"/>
        <w:left w:val="none" w:sz="0" w:space="0" w:color="auto"/>
        <w:bottom w:val="none" w:sz="0" w:space="0" w:color="auto"/>
        <w:right w:val="none" w:sz="0" w:space="0" w:color="auto"/>
      </w:divBdr>
    </w:div>
    <w:div w:id="1150905149">
      <w:bodyDiv w:val="1"/>
      <w:marLeft w:val="0"/>
      <w:marRight w:val="0"/>
      <w:marTop w:val="0"/>
      <w:marBottom w:val="0"/>
      <w:divBdr>
        <w:top w:val="none" w:sz="0" w:space="0" w:color="auto"/>
        <w:left w:val="none" w:sz="0" w:space="0" w:color="auto"/>
        <w:bottom w:val="none" w:sz="0" w:space="0" w:color="auto"/>
        <w:right w:val="none" w:sz="0" w:space="0" w:color="auto"/>
      </w:divBdr>
    </w:div>
    <w:div w:id="1217424806">
      <w:bodyDiv w:val="1"/>
      <w:marLeft w:val="0"/>
      <w:marRight w:val="0"/>
      <w:marTop w:val="0"/>
      <w:marBottom w:val="0"/>
      <w:divBdr>
        <w:top w:val="none" w:sz="0" w:space="0" w:color="auto"/>
        <w:left w:val="none" w:sz="0" w:space="0" w:color="auto"/>
        <w:bottom w:val="none" w:sz="0" w:space="0" w:color="auto"/>
        <w:right w:val="none" w:sz="0" w:space="0" w:color="auto"/>
      </w:divBdr>
    </w:div>
    <w:div w:id="1219702505">
      <w:bodyDiv w:val="1"/>
      <w:marLeft w:val="0"/>
      <w:marRight w:val="0"/>
      <w:marTop w:val="0"/>
      <w:marBottom w:val="0"/>
      <w:divBdr>
        <w:top w:val="none" w:sz="0" w:space="0" w:color="auto"/>
        <w:left w:val="none" w:sz="0" w:space="0" w:color="auto"/>
        <w:bottom w:val="none" w:sz="0" w:space="0" w:color="auto"/>
        <w:right w:val="none" w:sz="0" w:space="0" w:color="auto"/>
      </w:divBdr>
      <w:divsChild>
        <w:div w:id="90056536">
          <w:marLeft w:val="0"/>
          <w:marRight w:val="0"/>
          <w:marTop w:val="0"/>
          <w:marBottom w:val="0"/>
          <w:divBdr>
            <w:top w:val="none" w:sz="0" w:space="0" w:color="auto"/>
            <w:left w:val="none" w:sz="0" w:space="0" w:color="auto"/>
            <w:bottom w:val="none" w:sz="0" w:space="0" w:color="auto"/>
            <w:right w:val="none" w:sz="0" w:space="0" w:color="auto"/>
          </w:divBdr>
        </w:div>
        <w:div w:id="90243939">
          <w:marLeft w:val="0"/>
          <w:marRight w:val="0"/>
          <w:marTop w:val="0"/>
          <w:marBottom w:val="0"/>
          <w:divBdr>
            <w:top w:val="none" w:sz="0" w:space="0" w:color="auto"/>
            <w:left w:val="none" w:sz="0" w:space="0" w:color="auto"/>
            <w:bottom w:val="none" w:sz="0" w:space="0" w:color="auto"/>
            <w:right w:val="none" w:sz="0" w:space="0" w:color="auto"/>
          </w:divBdr>
        </w:div>
        <w:div w:id="101533045">
          <w:marLeft w:val="0"/>
          <w:marRight w:val="0"/>
          <w:marTop w:val="0"/>
          <w:marBottom w:val="0"/>
          <w:divBdr>
            <w:top w:val="none" w:sz="0" w:space="0" w:color="auto"/>
            <w:left w:val="none" w:sz="0" w:space="0" w:color="auto"/>
            <w:bottom w:val="none" w:sz="0" w:space="0" w:color="auto"/>
            <w:right w:val="none" w:sz="0" w:space="0" w:color="auto"/>
          </w:divBdr>
        </w:div>
        <w:div w:id="247621323">
          <w:marLeft w:val="0"/>
          <w:marRight w:val="0"/>
          <w:marTop w:val="0"/>
          <w:marBottom w:val="0"/>
          <w:divBdr>
            <w:top w:val="none" w:sz="0" w:space="0" w:color="auto"/>
            <w:left w:val="none" w:sz="0" w:space="0" w:color="auto"/>
            <w:bottom w:val="none" w:sz="0" w:space="0" w:color="auto"/>
            <w:right w:val="none" w:sz="0" w:space="0" w:color="auto"/>
          </w:divBdr>
        </w:div>
        <w:div w:id="299116573">
          <w:marLeft w:val="0"/>
          <w:marRight w:val="0"/>
          <w:marTop w:val="0"/>
          <w:marBottom w:val="0"/>
          <w:divBdr>
            <w:top w:val="none" w:sz="0" w:space="0" w:color="auto"/>
            <w:left w:val="none" w:sz="0" w:space="0" w:color="auto"/>
            <w:bottom w:val="none" w:sz="0" w:space="0" w:color="auto"/>
            <w:right w:val="none" w:sz="0" w:space="0" w:color="auto"/>
          </w:divBdr>
        </w:div>
        <w:div w:id="377511414">
          <w:marLeft w:val="0"/>
          <w:marRight w:val="0"/>
          <w:marTop w:val="0"/>
          <w:marBottom w:val="0"/>
          <w:divBdr>
            <w:top w:val="none" w:sz="0" w:space="0" w:color="auto"/>
            <w:left w:val="none" w:sz="0" w:space="0" w:color="auto"/>
            <w:bottom w:val="none" w:sz="0" w:space="0" w:color="auto"/>
            <w:right w:val="none" w:sz="0" w:space="0" w:color="auto"/>
          </w:divBdr>
        </w:div>
        <w:div w:id="485778462">
          <w:marLeft w:val="0"/>
          <w:marRight w:val="0"/>
          <w:marTop w:val="0"/>
          <w:marBottom w:val="0"/>
          <w:divBdr>
            <w:top w:val="none" w:sz="0" w:space="0" w:color="auto"/>
            <w:left w:val="none" w:sz="0" w:space="0" w:color="auto"/>
            <w:bottom w:val="none" w:sz="0" w:space="0" w:color="auto"/>
            <w:right w:val="none" w:sz="0" w:space="0" w:color="auto"/>
          </w:divBdr>
        </w:div>
        <w:div w:id="603418399">
          <w:marLeft w:val="0"/>
          <w:marRight w:val="0"/>
          <w:marTop w:val="0"/>
          <w:marBottom w:val="0"/>
          <w:divBdr>
            <w:top w:val="none" w:sz="0" w:space="0" w:color="auto"/>
            <w:left w:val="none" w:sz="0" w:space="0" w:color="auto"/>
            <w:bottom w:val="none" w:sz="0" w:space="0" w:color="auto"/>
            <w:right w:val="none" w:sz="0" w:space="0" w:color="auto"/>
          </w:divBdr>
        </w:div>
        <w:div w:id="644354917">
          <w:marLeft w:val="0"/>
          <w:marRight w:val="0"/>
          <w:marTop w:val="0"/>
          <w:marBottom w:val="0"/>
          <w:divBdr>
            <w:top w:val="none" w:sz="0" w:space="0" w:color="auto"/>
            <w:left w:val="none" w:sz="0" w:space="0" w:color="auto"/>
            <w:bottom w:val="none" w:sz="0" w:space="0" w:color="auto"/>
            <w:right w:val="none" w:sz="0" w:space="0" w:color="auto"/>
          </w:divBdr>
        </w:div>
        <w:div w:id="648873656">
          <w:marLeft w:val="0"/>
          <w:marRight w:val="0"/>
          <w:marTop w:val="0"/>
          <w:marBottom w:val="0"/>
          <w:divBdr>
            <w:top w:val="none" w:sz="0" w:space="0" w:color="auto"/>
            <w:left w:val="none" w:sz="0" w:space="0" w:color="auto"/>
            <w:bottom w:val="none" w:sz="0" w:space="0" w:color="auto"/>
            <w:right w:val="none" w:sz="0" w:space="0" w:color="auto"/>
          </w:divBdr>
        </w:div>
        <w:div w:id="680938656">
          <w:marLeft w:val="0"/>
          <w:marRight w:val="0"/>
          <w:marTop w:val="0"/>
          <w:marBottom w:val="0"/>
          <w:divBdr>
            <w:top w:val="none" w:sz="0" w:space="0" w:color="auto"/>
            <w:left w:val="none" w:sz="0" w:space="0" w:color="auto"/>
            <w:bottom w:val="none" w:sz="0" w:space="0" w:color="auto"/>
            <w:right w:val="none" w:sz="0" w:space="0" w:color="auto"/>
          </w:divBdr>
        </w:div>
        <w:div w:id="831683757">
          <w:marLeft w:val="0"/>
          <w:marRight w:val="0"/>
          <w:marTop w:val="0"/>
          <w:marBottom w:val="0"/>
          <w:divBdr>
            <w:top w:val="none" w:sz="0" w:space="0" w:color="auto"/>
            <w:left w:val="none" w:sz="0" w:space="0" w:color="auto"/>
            <w:bottom w:val="none" w:sz="0" w:space="0" w:color="auto"/>
            <w:right w:val="none" w:sz="0" w:space="0" w:color="auto"/>
          </w:divBdr>
        </w:div>
        <w:div w:id="971326430">
          <w:marLeft w:val="0"/>
          <w:marRight w:val="0"/>
          <w:marTop w:val="0"/>
          <w:marBottom w:val="0"/>
          <w:divBdr>
            <w:top w:val="none" w:sz="0" w:space="0" w:color="auto"/>
            <w:left w:val="none" w:sz="0" w:space="0" w:color="auto"/>
            <w:bottom w:val="none" w:sz="0" w:space="0" w:color="auto"/>
            <w:right w:val="none" w:sz="0" w:space="0" w:color="auto"/>
          </w:divBdr>
        </w:div>
        <w:div w:id="971327239">
          <w:marLeft w:val="0"/>
          <w:marRight w:val="0"/>
          <w:marTop w:val="0"/>
          <w:marBottom w:val="0"/>
          <w:divBdr>
            <w:top w:val="none" w:sz="0" w:space="0" w:color="auto"/>
            <w:left w:val="none" w:sz="0" w:space="0" w:color="auto"/>
            <w:bottom w:val="none" w:sz="0" w:space="0" w:color="auto"/>
            <w:right w:val="none" w:sz="0" w:space="0" w:color="auto"/>
          </w:divBdr>
        </w:div>
        <w:div w:id="1053893860">
          <w:marLeft w:val="0"/>
          <w:marRight w:val="0"/>
          <w:marTop w:val="0"/>
          <w:marBottom w:val="0"/>
          <w:divBdr>
            <w:top w:val="none" w:sz="0" w:space="0" w:color="auto"/>
            <w:left w:val="none" w:sz="0" w:space="0" w:color="auto"/>
            <w:bottom w:val="none" w:sz="0" w:space="0" w:color="auto"/>
            <w:right w:val="none" w:sz="0" w:space="0" w:color="auto"/>
          </w:divBdr>
        </w:div>
        <w:div w:id="1062368022">
          <w:marLeft w:val="0"/>
          <w:marRight w:val="0"/>
          <w:marTop w:val="0"/>
          <w:marBottom w:val="0"/>
          <w:divBdr>
            <w:top w:val="none" w:sz="0" w:space="0" w:color="auto"/>
            <w:left w:val="none" w:sz="0" w:space="0" w:color="auto"/>
            <w:bottom w:val="none" w:sz="0" w:space="0" w:color="auto"/>
            <w:right w:val="none" w:sz="0" w:space="0" w:color="auto"/>
          </w:divBdr>
        </w:div>
        <w:div w:id="1072315134">
          <w:marLeft w:val="0"/>
          <w:marRight w:val="0"/>
          <w:marTop w:val="0"/>
          <w:marBottom w:val="0"/>
          <w:divBdr>
            <w:top w:val="none" w:sz="0" w:space="0" w:color="auto"/>
            <w:left w:val="none" w:sz="0" w:space="0" w:color="auto"/>
            <w:bottom w:val="none" w:sz="0" w:space="0" w:color="auto"/>
            <w:right w:val="none" w:sz="0" w:space="0" w:color="auto"/>
          </w:divBdr>
        </w:div>
        <w:div w:id="1144352010">
          <w:marLeft w:val="0"/>
          <w:marRight w:val="0"/>
          <w:marTop w:val="0"/>
          <w:marBottom w:val="0"/>
          <w:divBdr>
            <w:top w:val="none" w:sz="0" w:space="0" w:color="auto"/>
            <w:left w:val="none" w:sz="0" w:space="0" w:color="auto"/>
            <w:bottom w:val="none" w:sz="0" w:space="0" w:color="auto"/>
            <w:right w:val="none" w:sz="0" w:space="0" w:color="auto"/>
          </w:divBdr>
        </w:div>
        <w:div w:id="1187865413">
          <w:marLeft w:val="0"/>
          <w:marRight w:val="0"/>
          <w:marTop w:val="0"/>
          <w:marBottom w:val="0"/>
          <w:divBdr>
            <w:top w:val="none" w:sz="0" w:space="0" w:color="auto"/>
            <w:left w:val="none" w:sz="0" w:space="0" w:color="auto"/>
            <w:bottom w:val="none" w:sz="0" w:space="0" w:color="auto"/>
            <w:right w:val="none" w:sz="0" w:space="0" w:color="auto"/>
          </w:divBdr>
        </w:div>
        <w:div w:id="1202208352">
          <w:marLeft w:val="0"/>
          <w:marRight w:val="0"/>
          <w:marTop w:val="0"/>
          <w:marBottom w:val="0"/>
          <w:divBdr>
            <w:top w:val="none" w:sz="0" w:space="0" w:color="auto"/>
            <w:left w:val="none" w:sz="0" w:space="0" w:color="auto"/>
            <w:bottom w:val="none" w:sz="0" w:space="0" w:color="auto"/>
            <w:right w:val="none" w:sz="0" w:space="0" w:color="auto"/>
          </w:divBdr>
        </w:div>
        <w:div w:id="1290742640">
          <w:marLeft w:val="0"/>
          <w:marRight w:val="0"/>
          <w:marTop w:val="0"/>
          <w:marBottom w:val="0"/>
          <w:divBdr>
            <w:top w:val="none" w:sz="0" w:space="0" w:color="auto"/>
            <w:left w:val="none" w:sz="0" w:space="0" w:color="auto"/>
            <w:bottom w:val="none" w:sz="0" w:space="0" w:color="auto"/>
            <w:right w:val="none" w:sz="0" w:space="0" w:color="auto"/>
          </w:divBdr>
        </w:div>
        <w:div w:id="1484346067">
          <w:marLeft w:val="0"/>
          <w:marRight w:val="0"/>
          <w:marTop w:val="0"/>
          <w:marBottom w:val="0"/>
          <w:divBdr>
            <w:top w:val="none" w:sz="0" w:space="0" w:color="auto"/>
            <w:left w:val="none" w:sz="0" w:space="0" w:color="auto"/>
            <w:bottom w:val="none" w:sz="0" w:space="0" w:color="auto"/>
            <w:right w:val="none" w:sz="0" w:space="0" w:color="auto"/>
          </w:divBdr>
        </w:div>
        <w:div w:id="1523592950">
          <w:marLeft w:val="0"/>
          <w:marRight w:val="0"/>
          <w:marTop w:val="0"/>
          <w:marBottom w:val="0"/>
          <w:divBdr>
            <w:top w:val="none" w:sz="0" w:space="0" w:color="auto"/>
            <w:left w:val="none" w:sz="0" w:space="0" w:color="auto"/>
            <w:bottom w:val="none" w:sz="0" w:space="0" w:color="auto"/>
            <w:right w:val="none" w:sz="0" w:space="0" w:color="auto"/>
          </w:divBdr>
        </w:div>
        <w:div w:id="1558973978">
          <w:marLeft w:val="0"/>
          <w:marRight w:val="0"/>
          <w:marTop w:val="0"/>
          <w:marBottom w:val="0"/>
          <w:divBdr>
            <w:top w:val="none" w:sz="0" w:space="0" w:color="auto"/>
            <w:left w:val="none" w:sz="0" w:space="0" w:color="auto"/>
            <w:bottom w:val="none" w:sz="0" w:space="0" w:color="auto"/>
            <w:right w:val="none" w:sz="0" w:space="0" w:color="auto"/>
          </w:divBdr>
        </w:div>
        <w:div w:id="1589847249">
          <w:marLeft w:val="0"/>
          <w:marRight w:val="0"/>
          <w:marTop w:val="0"/>
          <w:marBottom w:val="0"/>
          <w:divBdr>
            <w:top w:val="none" w:sz="0" w:space="0" w:color="auto"/>
            <w:left w:val="none" w:sz="0" w:space="0" w:color="auto"/>
            <w:bottom w:val="none" w:sz="0" w:space="0" w:color="auto"/>
            <w:right w:val="none" w:sz="0" w:space="0" w:color="auto"/>
          </w:divBdr>
        </w:div>
        <w:div w:id="1687829862">
          <w:marLeft w:val="0"/>
          <w:marRight w:val="0"/>
          <w:marTop w:val="0"/>
          <w:marBottom w:val="0"/>
          <w:divBdr>
            <w:top w:val="none" w:sz="0" w:space="0" w:color="auto"/>
            <w:left w:val="none" w:sz="0" w:space="0" w:color="auto"/>
            <w:bottom w:val="none" w:sz="0" w:space="0" w:color="auto"/>
            <w:right w:val="none" w:sz="0" w:space="0" w:color="auto"/>
          </w:divBdr>
        </w:div>
        <w:div w:id="1698115060">
          <w:marLeft w:val="0"/>
          <w:marRight w:val="0"/>
          <w:marTop w:val="0"/>
          <w:marBottom w:val="0"/>
          <w:divBdr>
            <w:top w:val="none" w:sz="0" w:space="0" w:color="auto"/>
            <w:left w:val="none" w:sz="0" w:space="0" w:color="auto"/>
            <w:bottom w:val="none" w:sz="0" w:space="0" w:color="auto"/>
            <w:right w:val="none" w:sz="0" w:space="0" w:color="auto"/>
          </w:divBdr>
        </w:div>
        <w:div w:id="1766724775">
          <w:marLeft w:val="0"/>
          <w:marRight w:val="0"/>
          <w:marTop w:val="0"/>
          <w:marBottom w:val="0"/>
          <w:divBdr>
            <w:top w:val="none" w:sz="0" w:space="0" w:color="auto"/>
            <w:left w:val="none" w:sz="0" w:space="0" w:color="auto"/>
            <w:bottom w:val="none" w:sz="0" w:space="0" w:color="auto"/>
            <w:right w:val="none" w:sz="0" w:space="0" w:color="auto"/>
          </w:divBdr>
        </w:div>
        <w:div w:id="1799882595">
          <w:marLeft w:val="0"/>
          <w:marRight w:val="0"/>
          <w:marTop w:val="0"/>
          <w:marBottom w:val="0"/>
          <w:divBdr>
            <w:top w:val="none" w:sz="0" w:space="0" w:color="auto"/>
            <w:left w:val="none" w:sz="0" w:space="0" w:color="auto"/>
            <w:bottom w:val="none" w:sz="0" w:space="0" w:color="auto"/>
            <w:right w:val="none" w:sz="0" w:space="0" w:color="auto"/>
          </w:divBdr>
        </w:div>
        <w:div w:id="1893735229">
          <w:marLeft w:val="0"/>
          <w:marRight w:val="0"/>
          <w:marTop w:val="0"/>
          <w:marBottom w:val="0"/>
          <w:divBdr>
            <w:top w:val="none" w:sz="0" w:space="0" w:color="auto"/>
            <w:left w:val="none" w:sz="0" w:space="0" w:color="auto"/>
            <w:bottom w:val="none" w:sz="0" w:space="0" w:color="auto"/>
            <w:right w:val="none" w:sz="0" w:space="0" w:color="auto"/>
          </w:divBdr>
        </w:div>
        <w:div w:id="1931961100">
          <w:marLeft w:val="0"/>
          <w:marRight w:val="0"/>
          <w:marTop w:val="0"/>
          <w:marBottom w:val="0"/>
          <w:divBdr>
            <w:top w:val="none" w:sz="0" w:space="0" w:color="auto"/>
            <w:left w:val="none" w:sz="0" w:space="0" w:color="auto"/>
            <w:bottom w:val="none" w:sz="0" w:space="0" w:color="auto"/>
            <w:right w:val="none" w:sz="0" w:space="0" w:color="auto"/>
          </w:divBdr>
        </w:div>
        <w:div w:id="1967462587">
          <w:marLeft w:val="0"/>
          <w:marRight w:val="0"/>
          <w:marTop w:val="0"/>
          <w:marBottom w:val="0"/>
          <w:divBdr>
            <w:top w:val="none" w:sz="0" w:space="0" w:color="auto"/>
            <w:left w:val="none" w:sz="0" w:space="0" w:color="auto"/>
            <w:bottom w:val="none" w:sz="0" w:space="0" w:color="auto"/>
            <w:right w:val="none" w:sz="0" w:space="0" w:color="auto"/>
          </w:divBdr>
        </w:div>
        <w:div w:id="2046325000">
          <w:marLeft w:val="0"/>
          <w:marRight w:val="0"/>
          <w:marTop w:val="0"/>
          <w:marBottom w:val="0"/>
          <w:divBdr>
            <w:top w:val="none" w:sz="0" w:space="0" w:color="auto"/>
            <w:left w:val="none" w:sz="0" w:space="0" w:color="auto"/>
            <w:bottom w:val="none" w:sz="0" w:space="0" w:color="auto"/>
            <w:right w:val="none" w:sz="0" w:space="0" w:color="auto"/>
          </w:divBdr>
        </w:div>
        <w:div w:id="2092390438">
          <w:marLeft w:val="0"/>
          <w:marRight w:val="0"/>
          <w:marTop w:val="0"/>
          <w:marBottom w:val="0"/>
          <w:divBdr>
            <w:top w:val="none" w:sz="0" w:space="0" w:color="auto"/>
            <w:left w:val="none" w:sz="0" w:space="0" w:color="auto"/>
            <w:bottom w:val="none" w:sz="0" w:space="0" w:color="auto"/>
            <w:right w:val="none" w:sz="0" w:space="0" w:color="auto"/>
          </w:divBdr>
        </w:div>
        <w:div w:id="2111852211">
          <w:marLeft w:val="0"/>
          <w:marRight w:val="0"/>
          <w:marTop w:val="0"/>
          <w:marBottom w:val="0"/>
          <w:divBdr>
            <w:top w:val="none" w:sz="0" w:space="0" w:color="auto"/>
            <w:left w:val="none" w:sz="0" w:space="0" w:color="auto"/>
            <w:bottom w:val="none" w:sz="0" w:space="0" w:color="auto"/>
            <w:right w:val="none" w:sz="0" w:space="0" w:color="auto"/>
          </w:divBdr>
        </w:div>
        <w:div w:id="2119642052">
          <w:marLeft w:val="0"/>
          <w:marRight w:val="0"/>
          <w:marTop w:val="0"/>
          <w:marBottom w:val="0"/>
          <w:divBdr>
            <w:top w:val="none" w:sz="0" w:space="0" w:color="auto"/>
            <w:left w:val="none" w:sz="0" w:space="0" w:color="auto"/>
            <w:bottom w:val="none" w:sz="0" w:space="0" w:color="auto"/>
            <w:right w:val="none" w:sz="0" w:space="0" w:color="auto"/>
          </w:divBdr>
        </w:div>
      </w:divsChild>
    </w:div>
    <w:div w:id="1280340204">
      <w:bodyDiv w:val="1"/>
      <w:marLeft w:val="0"/>
      <w:marRight w:val="0"/>
      <w:marTop w:val="0"/>
      <w:marBottom w:val="0"/>
      <w:divBdr>
        <w:top w:val="none" w:sz="0" w:space="0" w:color="auto"/>
        <w:left w:val="none" w:sz="0" w:space="0" w:color="auto"/>
        <w:bottom w:val="none" w:sz="0" w:space="0" w:color="auto"/>
        <w:right w:val="none" w:sz="0" w:space="0" w:color="auto"/>
      </w:divBdr>
      <w:divsChild>
        <w:div w:id="15624471">
          <w:marLeft w:val="0"/>
          <w:marRight w:val="0"/>
          <w:marTop w:val="0"/>
          <w:marBottom w:val="0"/>
          <w:divBdr>
            <w:top w:val="none" w:sz="0" w:space="0" w:color="auto"/>
            <w:left w:val="none" w:sz="0" w:space="0" w:color="auto"/>
            <w:bottom w:val="none" w:sz="0" w:space="0" w:color="auto"/>
            <w:right w:val="none" w:sz="0" w:space="0" w:color="auto"/>
          </w:divBdr>
        </w:div>
        <w:div w:id="27991666">
          <w:marLeft w:val="0"/>
          <w:marRight w:val="0"/>
          <w:marTop w:val="0"/>
          <w:marBottom w:val="0"/>
          <w:divBdr>
            <w:top w:val="none" w:sz="0" w:space="0" w:color="auto"/>
            <w:left w:val="none" w:sz="0" w:space="0" w:color="auto"/>
            <w:bottom w:val="none" w:sz="0" w:space="0" w:color="auto"/>
            <w:right w:val="none" w:sz="0" w:space="0" w:color="auto"/>
          </w:divBdr>
        </w:div>
        <w:div w:id="42606219">
          <w:marLeft w:val="0"/>
          <w:marRight w:val="0"/>
          <w:marTop w:val="0"/>
          <w:marBottom w:val="0"/>
          <w:divBdr>
            <w:top w:val="none" w:sz="0" w:space="0" w:color="auto"/>
            <w:left w:val="none" w:sz="0" w:space="0" w:color="auto"/>
            <w:bottom w:val="none" w:sz="0" w:space="0" w:color="auto"/>
            <w:right w:val="none" w:sz="0" w:space="0" w:color="auto"/>
          </w:divBdr>
        </w:div>
        <w:div w:id="43912582">
          <w:marLeft w:val="0"/>
          <w:marRight w:val="0"/>
          <w:marTop w:val="0"/>
          <w:marBottom w:val="0"/>
          <w:divBdr>
            <w:top w:val="none" w:sz="0" w:space="0" w:color="auto"/>
            <w:left w:val="none" w:sz="0" w:space="0" w:color="auto"/>
            <w:bottom w:val="none" w:sz="0" w:space="0" w:color="auto"/>
            <w:right w:val="none" w:sz="0" w:space="0" w:color="auto"/>
          </w:divBdr>
        </w:div>
        <w:div w:id="51126471">
          <w:marLeft w:val="0"/>
          <w:marRight w:val="0"/>
          <w:marTop w:val="0"/>
          <w:marBottom w:val="0"/>
          <w:divBdr>
            <w:top w:val="none" w:sz="0" w:space="0" w:color="auto"/>
            <w:left w:val="none" w:sz="0" w:space="0" w:color="auto"/>
            <w:bottom w:val="none" w:sz="0" w:space="0" w:color="auto"/>
            <w:right w:val="none" w:sz="0" w:space="0" w:color="auto"/>
          </w:divBdr>
        </w:div>
        <w:div w:id="60180782">
          <w:marLeft w:val="0"/>
          <w:marRight w:val="0"/>
          <w:marTop w:val="0"/>
          <w:marBottom w:val="0"/>
          <w:divBdr>
            <w:top w:val="none" w:sz="0" w:space="0" w:color="auto"/>
            <w:left w:val="none" w:sz="0" w:space="0" w:color="auto"/>
            <w:bottom w:val="none" w:sz="0" w:space="0" w:color="auto"/>
            <w:right w:val="none" w:sz="0" w:space="0" w:color="auto"/>
          </w:divBdr>
        </w:div>
        <w:div w:id="72627412">
          <w:marLeft w:val="0"/>
          <w:marRight w:val="0"/>
          <w:marTop w:val="0"/>
          <w:marBottom w:val="0"/>
          <w:divBdr>
            <w:top w:val="none" w:sz="0" w:space="0" w:color="auto"/>
            <w:left w:val="none" w:sz="0" w:space="0" w:color="auto"/>
            <w:bottom w:val="none" w:sz="0" w:space="0" w:color="auto"/>
            <w:right w:val="none" w:sz="0" w:space="0" w:color="auto"/>
          </w:divBdr>
        </w:div>
        <w:div w:id="72747400">
          <w:marLeft w:val="0"/>
          <w:marRight w:val="0"/>
          <w:marTop w:val="0"/>
          <w:marBottom w:val="0"/>
          <w:divBdr>
            <w:top w:val="none" w:sz="0" w:space="0" w:color="auto"/>
            <w:left w:val="none" w:sz="0" w:space="0" w:color="auto"/>
            <w:bottom w:val="none" w:sz="0" w:space="0" w:color="auto"/>
            <w:right w:val="none" w:sz="0" w:space="0" w:color="auto"/>
          </w:divBdr>
        </w:div>
        <w:div w:id="77794197">
          <w:marLeft w:val="0"/>
          <w:marRight w:val="0"/>
          <w:marTop w:val="0"/>
          <w:marBottom w:val="0"/>
          <w:divBdr>
            <w:top w:val="none" w:sz="0" w:space="0" w:color="auto"/>
            <w:left w:val="none" w:sz="0" w:space="0" w:color="auto"/>
            <w:bottom w:val="none" w:sz="0" w:space="0" w:color="auto"/>
            <w:right w:val="none" w:sz="0" w:space="0" w:color="auto"/>
          </w:divBdr>
        </w:div>
        <w:div w:id="77868165">
          <w:marLeft w:val="0"/>
          <w:marRight w:val="0"/>
          <w:marTop w:val="0"/>
          <w:marBottom w:val="0"/>
          <w:divBdr>
            <w:top w:val="none" w:sz="0" w:space="0" w:color="auto"/>
            <w:left w:val="none" w:sz="0" w:space="0" w:color="auto"/>
            <w:bottom w:val="none" w:sz="0" w:space="0" w:color="auto"/>
            <w:right w:val="none" w:sz="0" w:space="0" w:color="auto"/>
          </w:divBdr>
        </w:div>
        <w:div w:id="89394053">
          <w:marLeft w:val="0"/>
          <w:marRight w:val="0"/>
          <w:marTop w:val="0"/>
          <w:marBottom w:val="0"/>
          <w:divBdr>
            <w:top w:val="none" w:sz="0" w:space="0" w:color="auto"/>
            <w:left w:val="none" w:sz="0" w:space="0" w:color="auto"/>
            <w:bottom w:val="none" w:sz="0" w:space="0" w:color="auto"/>
            <w:right w:val="none" w:sz="0" w:space="0" w:color="auto"/>
          </w:divBdr>
        </w:div>
        <w:div w:id="89670087">
          <w:marLeft w:val="0"/>
          <w:marRight w:val="0"/>
          <w:marTop w:val="0"/>
          <w:marBottom w:val="0"/>
          <w:divBdr>
            <w:top w:val="none" w:sz="0" w:space="0" w:color="auto"/>
            <w:left w:val="none" w:sz="0" w:space="0" w:color="auto"/>
            <w:bottom w:val="none" w:sz="0" w:space="0" w:color="auto"/>
            <w:right w:val="none" w:sz="0" w:space="0" w:color="auto"/>
          </w:divBdr>
        </w:div>
        <w:div w:id="96945111">
          <w:marLeft w:val="0"/>
          <w:marRight w:val="0"/>
          <w:marTop w:val="0"/>
          <w:marBottom w:val="0"/>
          <w:divBdr>
            <w:top w:val="none" w:sz="0" w:space="0" w:color="auto"/>
            <w:left w:val="none" w:sz="0" w:space="0" w:color="auto"/>
            <w:bottom w:val="none" w:sz="0" w:space="0" w:color="auto"/>
            <w:right w:val="none" w:sz="0" w:space="0" w:color="auto"/>
          </w:divBdr>
        </w:div>
        <w:div w:id="119804775">
          <w:marLeft w:val="0"/>
          <w:marRight w:val="0"/>
          <w:marTop w:val="0"/>
          <w:marBottom w:val="0"/>
          <w:divBdr>
            <w:top w:val="none" w:sz="0" w:space="0" w:color="auto"/>
            <w:left w:val="none" w:sz="0" w:space="0" w:color="auto"/>
            <w:bottom w:val="none" w:sz="0" w:space="0" w:color="auto"/>
            <w:right w:val="none" w:sz="0" w:space="0" w:color="auto"/>
          </w:divBdr>
        </w:div>
        <w:div w:id="145825788">
          <w:marLeft w:val="0"/>
          <w:marRight w:val="0"/>
          <w:marTop w:val="0"/>
          <w:marBottom w:val="0"/>
          <w:divBdr>
            <w:top w:val="none" w:sz="0" w:space="0" w:color="auto"/>
            <w:left w:val="none" w:sz="0" w:space="0" w:color="auto"/>
            <w:bottom w:val="none" w:sz="0" w:space="0" w:color="auto"/>
            <w:right w:val="none" w:sz="0" w:space="0" w:color="auto"/>
          </w:divBdr>
        </w:div>
        <w:div w:id="160510591">
          <w:marLeft w:val="0"/>
          <w:marRight w:val="0"/>
          <w:marTop w:val="0"/>
          <w:marBottom w:val="0"/>
          <w:divBdr>
            <w:top w:val="none" w:sz="0" w:space="0" w:color="auto"/>
            <w:left w:val="none" w:sz="0" w:space="0" w:color="auto"/>
            <w:bottom w:val="none" w:sz="0" w:space="0" w:color="auto"/>
            <w:right w:val="none" w:sz="0" w:space="0" w:color="auto"/>
          </w:divBdr>
        </w:div>
        <w:div w:id="170921075">
          <w:marLeft w:val="0"/>
          <w:marRight w:val="0"/>
          <w:marTop w:val="0"/>
          <w:marBottom w:val="0"/>
          <w:divBdr>
            <w:top w:val="none" w:sz="0" w:space="0" w:color="auto"/>
            <w:left w:val="none" w:sz="0" w:space="0" w:color="auto"/>
            <w:bottom w:val="none" w:sz="0" w:space="0" w:color="auto"/>
            <w:right w:val="none" w:sz="0" w:space="0" w:color="auto"/>
          </w:divBdr>
        </w:div>
        <w:div w:id="173303974">
          <w:marLeft w:val="0"/>
          <w:marRight w:val="0"/>
          <w:marTop w:val="0"/>
          <w:marBottom w:val="0"/>
          <w:divBdr>
            <w:top w:val="none" w:sz="0" w:space="0" w:color="auto"/>
            <w:left w:val="none" w:sz="0" w:space="0" w:color="auto"/>
            <w:bottom w:val="none" w:sz="0" w:space="0" w:color="auto"/>
            <w:right w:val="none" w:sz="0" w:space="0" w:color="auto"/>
          </w:divBdr>
        </w:div>
        <w:div w:id="178810795">
          <w:marLeft w:val="0"/>
          <w:marRight w:val="0"/>
          <w:marTop w:val="0"/>
          <w:marBottom w:val="0"/>
          <w:divBdr>
            <w:top w:val="none" w:sz="0" w:space="0" w:color="auto"/>
            <w:left w:val="none" w:sz="0" w:space="0" w:color="auto"/>
            <w:bottom w:val="none" w:sz="0" w:space="0" w:color="auto"/>
            <w:right w:val="none" w:sz="0" w:space="0" w:color="auto"/>
          </w:divBdr>
        </w:div>
        <w:div w:id="183254143">
          <w:marLeft w:val="0"/>
          <w:marRight w:val="0"/>
          <w:marTop w:val="0"/>
          <w:marBottom w:val="0"/>
          <w:divBdr>
            <w:top w:val="none" w:sz="0" w:space="0" w:color="auto"/>
            <w:left w:val="none" w:sz="0" w:space="0" w:color="auto"/>
            <w:bottom w:val="none" w:sz="0" w:space="0" w:color="auto"/>
            <w:right w:val="none" w:sz="0" w:space="0" w:color="auto"/>
          </w:divBdr>
        </w:div>
        <w:div w:id="194319370">
          <w:marLeft w:val="0"/>
          <w:marRight w:val="0"/>
          <w:marTop w:val="0"/>
          <w:marBottom w:val="0"/>
          <w:divBdr>
            <w:top w:val="none" w:sz="0" w:space="0" w:color="auto"/>
            <w:left w:val="none" w:sz="0" w:space="0" w:color="auto"/>
            <w:bottom w:val="none" w:sz="0" w:space="0" w:color="auto"/>
            <w:right w:val="none" w:sz="0" w:space="0" w:color="auto"/>
          </w:divBdr>
        </w:div>
        <w:div w:id="195392483">
          <w:marLeft w:val="0"/>
          <w:marRight w:val="0"/>
          <w:marTop w:val="0"/>
          <w:marBottom w:val="0"/>
          <w:divBdr>
            <w:top w:val="none" w:sz="0" w:space="0" w:color="auto"/>
            <w:left w:val="none" w:sz="0" w:space="0" w:color="auto"/>
            <w:bottom w:val="none" w:sz="0" w:space="0" w:color="auto"/>
            <w:right w:val="none" w:sz="0" w:space="0" w:color="auto"/>
          </w:divBdr>
        </w:div>
        <w:div w:id="195628481">
          <w:marLeft w:val="0"/>
          <w:marRight w:val="0"/>
          <w:marTop w:val="0"/>
          <w:marBottom w:val="0"/>
          <w:divBdr>
            <w:top w:val="none" w:sz="0" w:space="0" w:color="auto"/>
            <w:left w:val="none" w:sz="0" w:space="0" w:color="auto"/>
            <w:bottom w:val="none" w:sz="0" w:space="0" w:color="auto"/>
            <w:right w:val="none" w:sz="0" w:space="0" w:color="auto"/>
          </w:divBdr>
        </w:div>
        <w:div w:id="201597694">
          <w:marLeft w:val="0"/>
          <w:marRight w:val="0"/>
          <w:marTop w:val="0"/>
          <w:marBottom w:val="0"/>
          <w:divBdr>
            <w:top w:val="none" w:sz="0" w:space="0" w:color="auto"/>
            <w:left w:val="none" w:sz="0" w:space="0" w:color="auto"/>
            <w:bottom w:val="none" w:sz="0" w:space="0" w:color="auto"/>
            <w:right w:val="none" w:sz="0" w:space="0" w:color="auto"/>
          </w:divBdr>
        </w:div>
        <w:div w:id="217479037">
          <w:marLeft w:val="0"/>
          <w:marRight w:val="0"/>
          <w:marTop w:val="0"/>
          <w:marBottom w:val="0"/>
          <w:divBdr>
            <w:top w:val="none" w:sz="0" w:space="0" w:color="auto"/>
            <w:left w:val="none" w:sz="0" w:space="0" w:color="auto"/>
            <w:bottom w:val="none" w:sz="0" w:space="0" w:color="auto"/>
            <w:right w:val="none" w:sz="0" w:space="0" w:color="auto"/>
          </w:divBdr>
        </w:div>
        <w:div w:id="220293813">
          <w:marLeft w:val="0"/>
          <w:marRight w:val="0"/>
          <w:marTop w:val="0"/>
          <w:marBottom w:val="0"/>
          <w:divBdr>
            <w:top w:val="none" w:sz="0" w:space="0" w:color="auto"/>
            <w:left w:val="none" w:sz="0" w:space="0" w:color="auto"/>
            <w:bottom w:val="none" w:sz="0" w:space="0" w:color="auto"/>
            <w:right w:val="none" w:sz="0" w:space="0" w:color="auto"/>
          </w:divBdr>
        </w:div>
        <w:div w:id="226114806">
          <w:marLeft w:val="0"/>
          <w:marRight w:val="0"/>
          <w:marTop w:val="0"/>
          <w:marBottom w:val="0"/>
          <w:divBdr>
            <w:top w:val="none" w:sz="0" w:space="0" w:color="auto"/>
            <w:left w:val="none" w:sz="0" w:space="0" w:color="auto"/>
            <w:bottom w:val="none" w:sz="0" w:space="0" w:color="auto"/>
            <w:right w:val="none" w:sz="0" w:space="0" w:color="auto"/>
          </w:divBdr>
        </w:div>
        <w:div w:id="235360084">
          <w:marLeft w:val="0"/>
          <w:marRight w:val="0"/>
          <w:marTop w:val="0"/>
          <w:marBottom w:val="0"/>
          <w:divBdr>
            <w:top w:val="none" w:sz="0" w:space="0" w:color="auto"/>
            <w:left w:val="none" w:sz="0" w:space="0" w:color="auto"/>
            <w:bottom w:val="none" w:sz="0" w:space="0" w:color="auto"/>
            <w:right w:val="none" w:sz="0" w:space="0" w:color="auto"/>
          </w:divBdr>
        </w:div>
        <w:div w:id="263854253">
          <w:marLeft w:val="0"/>
          <w:marRight w:val="0"/>
          <w:marTop w:val="0"/>
          <w:marBottom w:val="0"/>
          <w:divBdr>
            <w:top w:val="none" w:sz="0" w:space="0" w:color="auto"/>
            <w:left w:val="none" w:sz="0" w:space="0" w:color="auto"/>
            <w:bottom w:val="none" w:sz="0" w:space="0" w:color="auto"/>
            <w:right w:val="none" w:sz="0" w:space="0" w:color="auto"/>
          </w:divBdr>
        </w:div>
        <w:div w:id="267542923">
          <w:marLeft w:val="0"/>
          <w:marRight w:val="0"/>
          <w:marTop w:val="0"/>
          <w:marBottom w:val="0"/>
          <w:divBdr>
            <w:top w:val="none" w:sz="0" w:space="0" w:color="auto"/>
            <w:left w:val="none" w:sz="0" w:space="0" w:color="auto"/>
            <w:bottom w:val="none" w:sz="0" w:space="0" w:color="auto"/>
            <w:right w:val="none" w:sz="0" w:space="0" w:color="auto"/>
          </w:divBdr>
        </w:div>
        <w:div w:id="289866266">
          <w:marLeft w:val="0"/>
          <w:marRight w:val="0"/>
          <w:marTop w:val="0"/>
          <w:marBottom w:val="0"/>
          <w:divBdr>
            <w:top w:val="none" w:sz="0" w:space="0" w:color="auto"/>
            <w:left w:val="none" w:sz="0" w:space="0" w:color="auto"/>
            <w:bottom w:val="none" w:sz="0" w:space="0" w:color="auto"/>
            <w:right w:val="none" w:sz="0" w:space="0" w:color="auto"/>
          </w:divBdr>
        </w:div>
        <w:div w:id="313990501">
          <w:marLeft w:val="0"/>
          <w:marRight w:val="0"/>
          <w:marTop w:val="0"/>
          <w:marBottom w:val="0"/>
          <w:divBdr>
            <w:top w:val="none" w:sz="0" w:space="0" w:color="auto"/>
            <w:left w:val="none" w:sz="0" w:space="0" w:color="auto"/>
            <w:bottom w:val="none" w:sz="0" w:space="0" w:color="auto"/>
            <w:right w:val="none" w:sz="0" w:space="0" w:color="auto"/>
          </w:divBdr>
        </w:div>
        <w:div w:id="315497266">
          <w:marLeft w:val="0"/>
          <w:marRight w:val="0"/>
          <w:marTop w:val="0"/>
          <w:marBottom w:val="0"/>
          <w:divBdr>
            <w:top w:val="none" w:sz="0" w:space="0" w:color="auto"/>
            <w:left w:val="none" w:sz="0" w:space="0" w:color="auto"/>
            <w:bottom w:val="none" w:sz="0" w:space="0" w:color="auto"/>
            <w:right w:val="none" w:sz="0" w:space="0" w:color="auto"/>
          </w:divBdr>
        </w:div>
        <w:div w:id="324864654">
          <w:marLeft w:val="0"/>
          <w:marRight w:val="0"/>
          <w:marTop w:val="0"/>
          <w:marBottom w:val="0"/>
          <w:divBdr>
            <w:top w:val="none" w:sz="0" w:space="0" w:color="auto"/>
            <w:left w:val="none" w:sz="0" w:space="0" w:color="auto"/>
            <w:bottom w:val="none" w:sz="0" w:space="0" w:color="auto"/>
            <w:right w:val="none" w:sz="0" w:space="0" w:color="auto"/>
          </w:divBdr>
        </w:div>
        <w:div w:id="325481424">
          <w:marLeft w:val="0"/>
          <w:marRight w:val="0"/>
          <w:marTop w:val="0"/>
          <w:marBottom w:val="0"/>
          <w:divBdr>
            <w:top w:val="none" w:sz="0" w:space="0" w:color="auto"/>
            <w:left w:val="none" w:sz="0" w:space="0" w:color="auto"/>
            <w:bottom w:val="none" w:sz="0" w:space="0" w:color="auto"/>
            <w:right w:val="none" w:sz="0" w:space="0" w:color="auto"/>
          </w:divBdr>
        </w:div>
        <w:div w:id="326518020">
          <w:marLeft w:val="0"/>
          <w:marRight w:val="0"/>
          <w:marTop w:val="0"/>
          <w:marBottom w:val="0"/>
          <w:divBdr>
            <w:top w:val="none" w:sz="0" w:space="0" w:color="auto"/>
            <w:left w:val="none" w:sz="0" w:space="0" w:color="auto"/>
            <w:bottom w:val="none" w:sz="0" w:space="0" w:color="auto"/>
            <w:right w:val="none" w:sz="0" w:space="0" w:color="auto"/>
          </w:divBdr>
        </w:div>
        <w:div w:id="333578665">
          <w:marLeft w:val="0"/>
          <w:marRight w:val="0"/>
          <w:marTop w:val="0"/>
          <w:marBottom w:val="0"/>
          <w:divBdr>
            <w:top w:val="none" w:sz="0" w:space="0" w:color="auto"/>
            <w:left w:val="none" w:sz="0" w:space="0" w:color="auto"/>
            <w:bottom w:val="none" w:sz="0" w:space="0" w:color="auto"/>
            <w:right w:val="none" w:sz="0" w:space="0" w:color="auto"/>
          </w:divBdr>
        </w:div>
        <w:div w:id="349186857">
          <w:marLeft w:val="0"/>
          <w:marRight w:val="0"/>
          <w:marTop w:val="0"/>
          <w:marBottom w:val="0"/>
          <w:divBdr>
            <w:top w:val="none" w:sz="0" w:space="0" w:color="auto"/>
            <w:left w:val="none" w:sz="0" w:space="0" w:color="auto"/>
            <w:bottom w:val="none" w:sz="0" w:space="0" w:color="auto"/>
            <w:right w:val="none" w:sz="0" w:space="0" w:color="auto"/>
          </w:divBdr>
        </w:div>
        <w:div w:id="351034862">
          <w:marLeft w:val="0"/>
          <w:marRight w:val="0"/>
          <w:marTop w:val="0"/>
          <w:marBottom w:val="0"/>
          <w:divBdr>
            <w:top w:val="none" w:sz="0" w:space="0" w:color="auto"/>
            <w:left w:val="none" w:sz="0" w:space="0" w:color="auto"/>
            <w:bottom w:val="none" w:sz="0" w:space="0" w:color="auto"/>
            <w:right w:val="none" w:sz="0" w:space="0" w:color="auto"/>
          </w:divBdr>
        </w:div>
        <w:div w:id="352418084">
          <w:marLeft w:val="0"/>
          <w:marRight w:val="0"/>
          <w:marTop w:val="0"/>
          <w:marBottom w:val="0"/>
          <w:divBdr>
            <w:top w:val="none" w:sz="0" w:space="0" w:color="auto"/>
            <w:left w:val="none" w:sz="0" w:space="0" w:color="auto"/>
            <w:bottom w:val="none" w:sz="0" w:space="0" w:color="auto"/>
            <w:right w:val="none" w:sz="0" w:space="0" w:color="auto"/>
          </w:divBdr>
        </w:div>
        <w:div w:id="365981425">
          <w:marLeft w:val="0"/>
          <w:marRight w:val="0"/>
          <w:marTop w:val="0"/>
          <w:marBottom w:val="0"/>
          <w:divBdr>
            <w:top w:val="none" w:sz="0" w:space="0" w:color="auto"/>
            <w:left w:val="none" w:sz="0" w:space="0" w:color="auto"/>
            <w:bottom w:val="none" w:sz="0" w:space="0" w:color="auto"/>
            <w:right w:val="none" w:sz="0" w:space="0" w:color="auto"/>
          </w:divBdr>
        </w:div>
        <w:div w:id="372585274">
          <w:marLeft w:val="0"/>
          <w:marRight w:val="0"/>
          <w:marTop w:val="0"/>
          <w:marBottom w:val="0"/>
          <w:divBdr>
            <w:top w:val="none" w:sz="0" w:space="0" w:color="auto"/>
            <w:left w:val="none" w:sz="0" w:space="0" w:color="auto"/>
            <w:bottom w:val="none" w:sz="0" w:space="0" w:color="auto"/>
            <w:right w:val="none" w:sz="0" w:space="0" w:color="auto"/>
          </w:divBdr>
        </w:div>
        <w:div w:id="381245747">
          <w:marLeft w:val="0"/>
          <w:marRight w:val="0"/>
          <w:marTop w:val="0"/>
          <w:marBottom w:val="0"/>
          <w:divBdr>
            <w:top w:val="none" w:sz="0" w:space="0" w:color="auto"/>
            <w:left w:val="none" w:sz="0" w:space="0" w:color="auto"/>
            <w:bottom w:val="none" w:sz="0" w:space="0" w:color="auto"/>
            <w:right w:val="none" w:sz="0" w:space="0" w:color="auto"/>
          </w:divBdr>
        </w:div>
        <w:div w:id="384566573">
          <w:marLeft w:val="0"/>
          <w:marRight w:val="0"/>
          <w:marTop w:val="0"/>
          <w:marBottom w:val="0"/>
          <w:divBdr>
            <w:top w:val="none" w:sz="0" w:space="0" w:color="auto"/>
            <w:left w:val="none" w:sz="0" w:space="0" w:color="auto"/>
            <w:bottom w:val="none" w:sz="0" w:space="0" w:color="auto"/>
            <w:right w:val="none" w:sz="0" w:space="0" w:color="auto"/>
          </w:divBdr>
        </w:div>
        <w:div w:id="390352851">
          <w:marLeft w:val="0"/>
          <w:marRight w:val="0"/>
          <w:marTop w:val="0"/>
          <w:marBottom w:val="0"/>
          <w:divBdr>
            <w:top w:val="none" w:sz="0" w:space="0" w:color="auto"/>
            <w:left w:val="none" w:sz="0" w:space="0" w:color="auto"/>
            <w:bottom w:val="none" w:sz="0" w:space="0" w:color="auto"/>
            <w:right w:val="none" w:sz="0" w:space="0" w:color="auto"/>
          </w:divBdr>
        </w:div>
        <w:div w:id="390419949">
          <w:marLeft w:val="0"/>
          <w:marRight w:val="0"/>
          <w:marTop w:val="0"/>
          <w:marBottom w:val="0"/>
          <w:divBdr>
            <w:top w:val="none" w:sz="0" w:space="0" w:color="auto"/>
            <w:left w:val="none" w:sz="0" w:space="0" w:color="auto"/>
            <w:bottom w:val="none" w:sz="0" w:space="0" w:color="auto"/>
            <w:right w:val="none" w:sz="0" w:space="0" w:color="auto"/>
          </w:divBdr>
        </w:div>
        <w:div w:id="424112630">
          <w:marLeft w:val="0"/>
          <w:marRight w:val="0"/>
          <w:marTop w:val="0"/>
          <w:marBottom w:val="0"/>
          <w:divBdr>
            <w:top w:val="none" w:sz="0" w:space="0" w:color="auto"/>
            <w:left w:val="none" w:sz="0" w:space="0" w:color="auto"/>
            <w:bottom w:val="none" w:sz="0" w:space="0" w:color="auto"/>
            <w:right w:val="none" w:sz="0" w:space="0" w:color="auto"/>
          </w:divBdr>
        </w:div>
        <w:div w:id="459498021">
          <w:marLeft w:val="0"/>
          <w:marRight w:val="0"/>
          <w:marTop w:val="0"/>
          <w:marBottom w:val="0"/>
          <w:divBdr>
            <w:top w:val="none" w:sz="0" w:space="0" w:color="auto"/>
            <w:left w:val="none" w:sz="0" w:space="0" w:color="auto"/>
            <w:bottom w:val="none" w:sz="0" w:space="0" w:color="auto"/>
            <w:right w:val="none" w:sz="0" w:space="0" w:color="auto"/>
          </w:divBdr>
        </w:div>
        <w:div w:id="486557006">
          <w:marLeft w:val="0"/>
          <w:marRight w:val="0"/>
          <w:marTop w:val="0"/>
          <w:marBottom w:val="0"/>
          <w:divBdr>
            <w:top w:val="none" w:sz="0" w:space="0" w:color="auto"/>
            <w:left w:val="none" w:sz="0" w:space="0" w:color="auto"/>
            <w:bottom w:val="none" w:sz="0" w:space="0" w:color="auto"/>
            <w:right w:val="none" w:sz="0" w:space="0" w:color="auto"/>
          </w:divBdr>
        </w:div>
        <w:div w:id="499738620">
          <w:marLeft w:val="0"/>
          <w:marRight w:val="0"/>
          <w:marTop w:val="0"/>
          <w:marBottom w:val="0"/>
          <w:divBdr>
            <w:top w:val="none" w:sz="0" w:space="0" w:color="auto"/>
            <w:left w:val="none" w:sz="0" w:space="0" w:color="auto"/>
            <w:bottom w:val="none" w:sz="0" w:space="0" w:color="auto"/>
            <w:right w:val="none" w:sz="0" w:space="0" w:color="auto"/>
          </w:divBdr>
        </w:div>
        <w:div w:id="546602454">
          <w:marLeft w:val="0"/>
          <w:marRight w:val="0"/>
          <w:marTop w:val="0"/>
          <w:marBottom w:val="0"/>
          <w:divBdr>
            <w:top w:val="none" w:sz="0" w:space="0" w:color="auto"/>
            <w:left w:val="none" w:sz="0" w:space="0" w:color="auto"/>
            <w:bottom w:val="none" w:sz="0" w:space="0" w:color="auto"/>
            <w:right w:val="none" w:sz="0" w:space="0" w:color="auto"/>
          </w:divBdr>
        </w:div>
        <w:div w:id="559750111">
          <w:marLeft w:val="0"/>
          <w:marRight w:val="0"/>
          <w:marTop w:val="0"/>
          <w:marBottom w:val="0"/>
          <w:divBdr>
            <w:top w:val="none" w:sz="0" w:space="0" w:color="auto"/>
            <w:left w:val="none" w:sz="0" w:space="0" w:color="auto"/>
            <w:bottom w:val="none" w:sz="0" w:space="0" w:color="auto"/>
            <w:right w:val="none" w:sz="0" w:space="0" w:color="auto"/>
          </w:divBdr>
        </w:div>
        <w:div w:id="569998544">
          <w:marLeft w:val="0"/>
          <w:marRight w:val="0"/>
          <w:marTop w:val="0"/>
          <w:marBottom w:val="0"/>
          <w:divBdr>
            <w:top w:val="none" w:sz="0" w:space="0" w:color="auto"/>
            <w:left w:val="none" w:sz="0" w:space="0" w:color="auto"/>
            <w:bottom w:val="none" w:sz="0" w:space="0" w:color="auto"/>
            <w:right w:val="none" w:sz="0" w:space="0" w:color="auto"/>
          </w:divBdr>
        </w:div>
        <w:div w:id="584195435">
          <w:marLeft w:val="0"/>
          <w:marRight w:val="0"/>
          <w:marTop w:val="0"/>
          <w:marBottom w:val="0"/>
          <w:divBdr>
            <w:top w:val="none" w:sz="0" w:space="0" w:color="auto"/>
            <w:left w:val="none" w:sz="0" w:space="0" w:color="auto"/>
            <w:bottom w:val="none" w:sz="0" w:space="0" w:color="auto"/>
            <w:right w:val="none" w:sz="0" w:space="0" w:color="auto"/>
          </w:divBdr>
        </w:div>
        <w:div w:id="586308019">
          <w:marLeft w:val="0"/>
          <w:marRight w:val="0"/>
          <w:marTop w:val="0"/>
          <w:marBottom w:val="0"/>
          <w:divBdr>
            <w:top w:val="none" w:sz="0" w:space="0" w:color="auto"/>
            <w:left w:val="none" w:sz="0" w:space="0" w:color="auto"/>
            <w:bottom w:val="none" w:sz="0" w:space="0" w:color="auto"/>
            <w:right w:val="none" w:sz="0" w:space="0" w:color="auto"/>
          </w:divBdr>
        </w:div>
        <w:div w:id="598559375">
          <w:marLeft w:val="0"/>
          <w:marRight w:val="0"/>
          <w:marTop w:val="0"/>
          <w:marBottom w:val="0"/>
          <w:divBdr>
            <w:top w:val="none" w:sz="0" w:space="0" w:color="auto"/>
            <w:left w:val="none" w:sz="0" w:space="0" w:color="auto"/>
            <w:bottom w:val="none" w:sz="0" w:space="0" w:color="auto"/>
            <w:right w:val="none" w:sz="0" w:space="0" w:color="auto"/>
          </w:divBdr>
        </w:div>
        <w:div w:id="599990628">
          <w:marLeft w:val="0"/>
          <w:marRight w:val="0"/>
          <w:marTop w:val="0"/>
          <w:marBottom w:val="0"/>
          <w:divBdr>
            <w:top w:val="none" w:sz="0" w:space="0" w:color="auto"/>
            <w:left w:val="none" w:sz="0" w:space="0" w:color="auto"/>
            <w:bottom w:val="none" w:sz="0" w:space="0" w:color="auto"/>
            <w:right w:val="none" w:sz="0" w:space="0" w:color="auto"/>
          </w:divBdr>
        </w:div>
        <w:div w:id="609359498">
          <w:marLeft w:val="0"/>
          <w:marRight w:val="0"/>
          <w:marTop w:val="0"/>
          <w:marBottom w:val="0"/>
          <w:divBdr>
            <w:top w:val="none" w:sz="0" w:space="0" w:color="auto"/>
            <w:left w:val="none" w:sz="0" w:space="0" w:color="auto"/>
            <w:bottom w:val="none" w:sz="0" w:space="0" w:color="auto"/>
            <w:right w:val="none" w:sz="0" w:space="0" w:color="auto"/>
          </w:divBdr>
        </w:div>
        <w:div w:id="633751702">
          <w:marLeft w:val="0"/>
          <w:marRight w:val="0"/>
          <w:marTop w:val="0"/>
          <w:marBottom w:val="0"/>
          <w:divBdr>
            <w:top w:val="none" w:sz="0" w:space="0" w:color="auto"/>
            <w:left w:val="none" w:sz="0" w:space="0" w:color="auto"/>
            <w:bottom w:val="none" w:sz="0" w:space="0" w:color="auto"/>
            <w:right w:val="none" w:sz="0" w:space="0" w:color="auto"/>
          </w:divBdr>
        </w:div>
        <w:div w:id="639841378">
          <w:marLeft w:val="0"/>
          <w:marRight w:val="0"/>
          <w:marTop w:val="0"/>
          <w:marBottom w:val="0"/>
          <w:divBdr>
            <w:top w:val="none" w:sz="0" w:space="0" w:color="auto"/>
            <w:left w:val="none" w:sz="0" w:space="0" w:color="auto"/>
            <w:bottom w:val="none" w:sz="0" w:space="0" w:color="auto"/>
            <w:right w:val="none" w:sz="0" w:space="0" w:color="auto"/>
          </w:divBdr>
        </w:div>
        <w:div w:id="662122866">
          <w:marLeft w:val="0"/>
          <w:marRight w:val="0"/>
          <w:marTop w:val="0"/>
          <w:marBottom w:val="0"/>
          <w:divBdr>
            <w:top w:val="none" w:sz="0" w:space="0" w:color="auto"/>
            <w:left w:val="none" w:sz="0" w:space="0" w:color="auto"/>
            <w:bottom w:val="none" w:sz="0" w:space="0" w:color="auto"/>
            <w:right w:val="none" w:sz="0" w:space="0" w:color="auto"/>
          </w:divBdr>
        </w:div>
        <w:div w:id="677972659">
          <w:marLeft w:val="0"/>
          <w:marRight w:val="0"/>
          <w:marTop w:val="0"/>
          <w:marBottom w:val="0"/>
          <w:divBdr>
            <w:top w:val="none" w:sz="0" w:space="0" w:color="auto"/>
            <w:left w:val="none" w:sz="0" w:space="0" w:color="auto"/>
            <w:bottom w:val="none" w:sz="0" w:space="0" w:color="auto"/>
            <w:right w:val="none" w:sz="0" w:space="0" w:color="auto"/>
          </w:divBdr>
        </w:div>
        <w:div w:id="683821765">
          <w:marLeft w:val="0"/>
          <w:marRight w:val="0"/>
          <w:marTop w:val="0"/>
          <w:marBottom w:val="0"/>
          <w:divBdr>
            <w:top w:val="none" w:sz="0" w:space="0" w:color="auto"/>
            <w:left w:val="none" w:sz="0" w:space="0" w:color="auto"/>
            <w:bottom w:val="none" w:sz="0" w:space="0" w:color="auto"/>
            <w:right w:val="none" w:sz="0" w:space="0" w:color="auto"/>
          </w:divBdr>
        </w:div>
        <w:div w:id="690105220">
          <w:marLeft w:val="0"/>
          <w:marRight w:val="0"/>
          <w:marTop w:val="0"/>
          <w:marBottom w:val="0"/>
          <w:divBdr>
            <w:top w:val="none" w:sz="0" w:space="0" w:color="auto"/>
            <w:left w:val="none" w:sz="0" w:space="0" w:color="auto"/>
            <w:bottom w:val="none" w:sz="0" w:space="0" w:color="auto"/>
            <w:right w:val="none" w:sz="0" w:space="0" w:color="auto"/>
          </w:divBdr>
        </w:div>
        <w:div w:id="701633770">
          <w:marLeft w:val="0"/>
          <w:marRight w:val="0"/>
          <w:marTop w:val="0"/>
          <w:marBottom w:val="0"/>
          <w:divBdr>
            <w:top w:val="none" w:sz="0" w:space="0" w:color="auto"/>
            <w:left w:val="none" w:sz="0" w:space="0" w:color="auto"/>
            <w:bottom w:val="none" w:sz="0" w:space="0" w:color="auto"/>
            <w:right w:val="none" w:sz="0" w:space="0" w:color="auto"/>
          </w:divBdr>
        </w:div>
        <w:div w:id="707224263">
          <w:marLeft w:val="0"/>
          <w:marRight w:val="0"/>
          <w:marTop w:val="0"/>
          <w:marBottom w:val="0"/>
          <w:divBdr>
            <w:top w:val="none" w:sz="0" w:space="0" w:color="auto"/>
            <w:left w:val="none" w:sz="0" w:space="0" w:color="auto"/>
            <w:bottom w:val="none" w:sz="0" w:space="0" w:color="auto"/>
            <w:right w:val="none" w:sz="0" w:space="0" w:color="auto"/>
          </w:divBdr>
        </w:div>
        <w:div w:id="729697677">
          <w:marLeft w:val="0"/>
          <w:marRight w:val="0"/>
          <w:marTop w:val="0"/>
          <w:marBottom w:val="0"/>
          <w:divBdr>
            <w:top w:val="none" w:sz="0" w:space="0" w:color="auto"/>
            <w:left w:val="none" w:sz="0" w:space="0" w:color="auto"/>
            <w:bottom w:val="none" w:sz="0" w:space="0" w:color="auto"/>
            <w:right w:val="none" w:sz="0" w:space="0" w:color="auto"/>
          </w:divBdr>
        </w:div>
        <w:div w:id="734863874">
          <w:marLeft w:val="0"/>
          <w:marRight w:val="0"/>
          <w:marTop w:val="0"/>
          <w:marBottom w:val="0"/>
          <w:divBdr>
            <w:top w:val="none" w:sz="0" w:space="0" w:color="auto"/>
            <w:left w:val="none" w:sz="0" w:space="0" w:color="auto"/>
            <w:bottom w:val="none" w:sz="0" w:space="0" w:color="auto"/>
            <w:right w:val="none" w:sz="0" w:space="0" w:color="auto"/>
          </w:divBdr>
        </w:div>
        <w:div w:id="736170945">
          <w:marLeft w:val="0"/>
          <w:marRight w:val="0"/>
          <w:marTop w:val="0"/>
          <w:marBottom w:val="0"/>
          <w:divBdr>
            <w:top w:val="none" w:sz="0" w:space="0" w:color="auto"/>
            <w:left w:val="none" w:sz="0" w:space="0" w:color="auto"/>
            <w:bottom w:val="none" w:sz="0" w:space="0" w:color="auto"/>
            <w:right w:val="none" w:sz="0" w:space="0" w:color="auto"/>
          </w:divBdr>
        </w:div>
        <w:div w:id="747117898">
          <w:marLeft w:val="0"/>
          <w:marRight w:val="0"/>
          <w:marTop w:val="0"/>
          <w:marBottom w:val="0"/>
          <w:divBdr>
            <w:top w:val="none" w:sz="0" w:space="0" w:color="auto"/>
            <w:left w:val="none" w:sz="0" w:space="0" w:color="auto"/>
            <w:bottom w:val="none" w:sz="0" w:space="0" w:color="auto"/>
            <w:right w:val="none" w:sz="0" w:space="0" w:color="auto"/>
          </w:divBdr>
        </w:div>
        <w:div w:id="753625626">
          <w:marLeft w:val="0"/>
          <w:marRight w:val="0"/>
          <w:marTop w:val="0"/>
          <w:marBottom w:val="0"/>
          <w:divBdr>
            <w:top w:val="none" w:sz="0" w:space="0" w:color="auto"/>
            <w:left w:val="none" w:sz="0" w:space="0" w:color="auto"/>
            <w:bottom w:val="none" w:sz="0" w:space="0" w:color="auto"/>
            <w:right w:val="none" w:sz="0" w:space="0" w:color="auto"/>
          </w:divBdr>
        </w:div>
        <w:div w:id="760374437">
          <w:marLeft w:val="0"/>
          <w:marRight w:val="0"/>
          <w:marTop w:val="0"/>
          <w:marBottom w:val="0"/>
          <w:divBdr>
            <w:top w:val="none" w:sz="0" w:space="0" w:color="auto"/>
            <w:left w:val="none" w:sz="0" w:space="0" w:color="auto"/>
            <w:bottom w:val="none" w:sz="0" w:space="0" w:color="auto"/>
            <w:right w:val="none" w:sz="0" w:space="0" w:color="auto"/>
          </w:divBdr>
        </w:div>
        <w:div w:id="782268180">
          <w:marLeft w:val="0"/>
          <w:marRight w:val="0"/>
          <w:marTop w:val="0"/>
          <w:marBottom w:val="0"/>
          <w:divBdr>
            <w:top w:val="none" w:sz="0" w:space="0" w:color="auto"/>
            <w:left w:val="none" w:sz="0" w:space="0" w:color="auto"/>
            <w:bottom w:val="none" w:sz="0" w:space="0" w:color="auto"/>
            <w:right w:val="none" w:sz="0" w:space="0" w:color="auto"/>
          </w:divBdr>
        </w:div>
        <w:div w:id="788664335">
          <w:marLeft w:val="0"/>
          <w:marRight w:val="0"/>
          <w:marTop w:val="0"/>
          <w:marBottom w:val="0"/>
          <w:divBdr>
            <w:top w:val="none" w:sz="0" w:space="0" w:color="auto"/>
            <w:left w:val="none" w:sz="0" w:space="0" w:color="auto"/>
            <w:bottom w:val="none" w:sz="0" w:space="0" w:color="auto"/>
            <w:right w:val="none" w:sz="0" w:space="0" w:color="auto"/>
          </w:divBdr>
        </w:div>
        <w:div w:id="799030007">
          <w:marLeft w:val="0"/>
          <w:marRight w:val="0"/>
          <w:marTop w:val="0"/>
          <w:marBottom w:val="0"/>
          <w:divBdr>
            <w:top w:val="none" w:sz="0" w:space="0" w:color="auto"/>
            <w:left w:val="none" w:sz="0" w:space="0" w:color="auto"/>
            <w:bottom w:val="none" w:sz="0" w:space="0" w:color="auto"/>
            <w:right w:val="none" w:sz="0" w:space="0" w:color="auto"/>
          </w:divBdr>
        </w:div>
        <w:div w:id="802044438">
          <w:marLeft w:val="0"/>
          <w:marRight w:val="0"/>
          <w:marTop w:val="0"/>
          <w:marBottom w:val="0"/>
          <w:divBdr>
            <w:top w:val="none" w:sz="0" w:space="0" w:color="auto"/>
            <w:left w:val="none" w:sz="0" w:space="0" w:color="auto"/>
            <w:bottom w:val="none" w:sz="0" w:space="0" w:color="auto"/>
            <w:right w:val="none" w:sz="0" w:space="0" w:color="auto"/>
          </w:divBdr>
        </w:div>
        <w:div w:id="848519954">
          <w:marLeft w:val="0"/>
          <w:marRight w:val="0"/>
          <w:marTop w:val="0"/>
          <w:marBottom w:val="0"/>
          <w:divBdr>
            <w:top w:val="none" w:sz="0" w:space="0" w:color="auto"/>
            <w:left w:val="none" w:sz="0" w:space="0" w:color="auto"/>
            <w:bottom w:val="none" w:sz="0" w:space="0" w:color="auto"/>
            <w:right w:val="none" w:sz="0" w:space="0" w:color="auto"/>
          </w:divBdr>
        </w:div>
        <w:div w:id="849444773">
          <w:marLeft w:val="0"/>
          <w:marRight w:val="0"/>
          <w:marTop w:val="0"/>
          <w:marBottom w:val="0"/>
          <w:divBdr>
            <w:top w:val="none" w:sz="0" w:space="0" w:color="auto"/>
            <w:left w:val="none" w:sz="0" w:space="0" w:color="auto"/>
            <w:bottom w:val="none" w:sz="0" w:space="0" w:color="auto"/>
            <w:right w:val="none" w:sz="0" w:space="0" w:color="auto"/>
          </w:divBdr>
        </w:div>
        <w:div w:id="856847859">
          <w:marLeft w:val="0"/>
          <w:marRight w:val="0"/>
          <w:marTop w:val="0"/>
          <w:marBottom w:val="0"/>
          <w:divBdr>
            <w:top w:val="none" w:sz="0" w:space="0" w:color="auto"/>
            <w:left w:val="none" w:sz="0" w:space="0" w:color="auto"/>
            <w:bottom w:val="none" w:sz="0" w:space="0" w:color="auto"/>
            <w:right w:val="none" w:sz="0" w:space="0" w:color="auto"/>
          </w:divBdr>
        </w:div>
        <w:div w:id="859785226">
          <w:marLeft w:val="0"/>
          <w:marRight w:val="0"/>
          <w:marTop w:val="0"/>
          <w:marBottom w:val="0"/>
          <w:divBdr>
            <w:top w:val="none" w:sz="0" w:space="0" w:color="auto"/>
            <w:left w:val="none" w:sz="0" w:space="0" w:color="auto"/>
            <w:bottom w:val="none" w:sz="0" w:space="0" w:color="auto"/>
            <w:right w:val="none" w:sz="0" w:space="0" w:color="auto"/>
          </w:divBdr>
        </w:div>
        <w:div w:id="868834209">
          <w:marLeft w:val="0"/>
          <w:marRight w:val="0"/>
          <w:marTop w:val="0"/>
          <w:marBottom w:val="0"/>
          <w:divBdr>
            <w:top w:val="none" w:sz="0" w:space="0" w:color="auto"/>
            <w:left w:val="none" w:sz="0" w:space="0" w:color="auto"/>
            <w:bottom w:val="none" w:sz="0" w:space="0" w:color="auto"/>
            <w:right w:val="none" w:sz="0" w:space="0" w:color="auto"/>
          </w:divBdr>
        </w:div>
        <w:div w:id="882139250">
          <w:marLeft w:val="0"/>
          <w:marRight w:val="0"/>
          <w:marTop w:val="0"/>
          <w:marBottom w:val="0"/>
          <w:divBdr>
            <w:top w:val="none" w:sz="0" w:space="0" w:color="auto"/>
            <w:left w:val="none" w:sz="0" w:space="0" w:color="auto"/>
            <w:bottom w:val="none" w:sz="0" w:space="0" w:color="auto"/>
            <w:right w:val="none" w:sz="0" w:space="0" w:color="auto"/>
          </w:divBdr>
        </w:div>
        <w:div w:id="885873789">
          <w:marLeft w:val="0"/>
          <w:marRight w:val="0"/>
          <w:marTop w:val="0"/>
          <w:marBottom w:val="0"/>
          <w:divBdr>
            <w:top w:val="none" w:sz="0" w:space="0" w:color="auto"/>
            <w:left w:val="none" w:sz="0" w:space="0" w:color="auto"/>
            <w:bottom w:val="none" w:sz="0" w:space="0" w:color="auto"/>
            <w:right w:val="none" w:sz="0" w:space="0" w:color="auto"/>
          </w:divBdr>
        </w:div>
        <w:div w:id="897279451">
          <w:marLeft w:val="0"/>
          <w:marRight w:val="0"/>
          <w:marTop w:val="0"/>
          <w:marBottom w:val="0"/>
          <w:divBdr>
            <w:top w:val="none" w:sz="0" w:space="0" w:color="auto"/>
            <w:left w:val="none" w:sz="0" w:space="0" w:color="auto"/>
            <w:bottom w:val="none" w:sz="0" w:space="0" w:color="auto"/>
            <w:right w:val="none" w:sz="0" w:space="0" w:color="auto"/>
          </w:divBdr>
        </w:div>
        <w:div w:id="900747857">
          <w:marLeft w:val="0"/>
          <w:marRight w:val="0"/>
          <w:marTop w:val="0"/>
          <w:marBottom w:val="0"/>
          <w:divBdr>
            <w:top w:val="none" w:sz="0" w:space="0" w:color="auto"/>
            <w:left w:val="none" w:sz="0" w:space="0" w:color="auto"/>
            <w:bottom w:val="none" w:sz="0" w:space="0" w:color="auto"/>
            <w:right w:val="none" w:sz="0" w:space="0" w:color="auto"/>
          </w:divBdr>
        </w:div>
        <w:div w:id="914437628">
          <w:marLeft w:val="0"/>
          <w:marRight w:val="0"/>
          <w:marTop w:val="0"/>
          <w:marBottom w:val="0"/>
          <w:divBdr>
            <w:top w:val="none" w:sz="0" w:space="0" w:color="auto"/>
            <w:left w:val="none" w:sz="0" w:space="0" w:color="auto"/>
            <w:bottom w:val="none" w:sz="0" w:space="0" w:color="auto"/>
            <w:right w:val="none" w:sz="0" w:space="0" w:color="auto"/>
          </w:divBdr>
        </w:div>
        <w:div w:id="927693268">
          <w:marLeft w:val="0"/>
          <w:marRight w:val="0"/>
          <w:marTop w:val="0"/>
          <w:marBottom w:val="0"/>
          <w:divBdr>
            <w:top w:val="none" w:sz="0" w:space="0" w:color="auto"/>
            <w:left w:val="none" w:sz="0" w:space="0" w:color="auto"/>
            <w:bottom w:val="none" w:sz="0" w:space="0" w:color="auto"/>
            <w:right w:val="none" w:sz="0" w:space="0" w:color="auto"/>
          </w:divBdr>
        </w:div>
        <w:div w:id="951401862">
          <w:marLeft w:val="0"/>
          <w:marRight w:val="0"/>
          <w:marTop w:val="0"/>
          <w:marBottom w:val="0"/>
          <w:divBdr>
            <w:top w:val="none" w:sz="0" w:space="0" w:color="auto"/>
            <w:left w:val="none" w:sz="0" w:space="0" w:color="auto"/>
            <w:bottom w:val="none" w:sz="0" w:space="0" w:color="auto"/>
            <w:right w:val="none" w:sz="0" w:space="0" w:color="auto"/>
          </w:divBdr>
        </w:div>
        <w:div w:id="968972520">
          <w:marLeft w:val="0"/>
          <w:marRight w:val="0"/>
          <w:marTop w:val="0"/>
          <w:marBottom w:val="0"/>
          <w:divBdr>
            <w:top w:val="none" w:sz="0" w:space="0" w:color="auto"/>
            <w:left w:val="none" w:sz="0" w:space="0" w:color="auto"/>
            <w:bottom w:val="none" w:sz="0" w:space="0" w:color="auto"/>
            <w:right w:val="none" w:sz="0" w:space="0" w:color="auto"/>
          </w:divBdr>
        </w:div>
        <w:div w:id="969440724">
          <w:marLeft w:val="0"/>
          <w:marRight w:val="0"/>
          <w:marTop w:val="0"/>
          <w:marBottom w:val="0"/>
          <w:divBdr>
            <w:top w:val="none" w:sz="0" w:space="0" w:color="auto"/>
            <w:left w:val="none" w:sz="0" w:space="0" w:color="auto"/>
            <w:bottom w:val="none" w:sz="0" w:space="0" w:color="auto"/>
            <w:right w:val="none" w:sz="0" w:space="0" w:color="auto"/>
          </w:divBdr>
        </w:div>
        <w:div w:id="993263916">
          <w:marLeft w:val="0"/>
          <w:marRight w:val="0"/>
          <w:marTop w:val="0"/>
          <w:marBottom w:val="0"/>
          <w:divBdr>
            <w:top w:val="none" w:sz="0" w:space="0" w:color="auto"/>
            <w:left w:val="none" w:sz="0" w:space="0" w:color="auto"/>
            <w:bottom w:val="none" w:sz="0" w:space="0" w:color="auto"/>
            <w:right w:val="none" w:sz="0" w:space="0" w:color="auto"/>
          </w:divBdr>
        </w:div>
        <w:div w:id="1000887534">
          <w:marLeft w:val="0"/>
          <w:marRight w:val="0"/>
          <w:marTop w:val="0"/>
          <w:marBottom w:val="0"/>
          <w:divBdr>
            <w:top w:val="none" w:sz="0" w:space="0" w:color="auto"/>
            <w:left w:val="none" w:sz="0" w:space="0" w:color="auto"/>
            <w:bottom w:val="none" w:sz="0" w:space="0" w:color="auto"/>
            <w:right w:val="none" w:sz="0" w:space="0" w:color="auto"/>
          </w:divBdr>
        </w:div>
        <w:div w:id="1002732702">
          <w:marLeft w:val="0"/>
          <w:marRight w:val="0"/>
          <w:marTop w:val="0"/>
          <w:marBottom w:val="0"/>
          <w:divBdr>
            <w:top w:val="none" w:sz="0" w:space="0" w:color="auto"/>
            <w:left w:val="none" w:sz="0" w:space="0" w:color="auto"/>
            <w:bottom w:val="none" w:sz="0" w:space="0" w:color="auto"/>
            <w:right w:val="none" w:sz="0" w:space="0" w:color="auto"/>
          </w:divBdr>
        </w:div>
        <w:div w:id="1012072548">
          <w:marLeft w:val="0"/>
          <w:marRight w:val="0"/>
          <w:marTop w:val="0"/>
          <w:marBottom w:val="0"/>
          <w:divBdr>
            <w:top w:val="none" w:sz="0" w:space="0" w:color="auto"/>
            <w:left w:val="none" w:sz="0" w:space="0" w:color="auto"/>
            <w:bottom w:val="none" w:sz="0" w:space="0" w:color="auto"/>
            <w:right w:val="none" w:sz="0" w:space="0" w:color="auto"/>
          </w:divBdr>
        </w:div>
        <w:div w:id="1014502012">
          <w:marLeft w:val="0"/>
          <w:marRight w:val="0"/>
          <w:marTop w:val="0"/>
          <w:marBottom w:val="0"/>
          <w:divBdr>
            <w:top w:val="none" w:sz="0" w:space="0" w:color="auto"/>
            <w:left w:val="none" w:sz="0" w:space="0" w:color="auto"/>
            <w:bottom w:val="none" w:sz="0" w:space="0" w:color="auto"/>
            <w:right w:val="none" w:sz="0" w:space="0" w:color="auto"/>
          </w:divBdr>
        </w:div>
        <w:div w:id="1037967245">
          <w:marLeft w:val="0"/>
          <w:marRight w:val="0"/>
          <w:marTop w:val="0"/>
          <w:marBottom w:val="0"/>
          <w:divBdr>
            <w:top w:val="none" w:sz="0" w:space="0" w:color="auto"/>
            <w:left w:val="none" w:sz="0" w:space="0" w:color="auto"/>
            <w:bottom w:val="none" w:sz="0" w:space="0" w:color="auto"/>
            <w:right w:val="none" w:sz="0" w:space="0" w:color="auto"/>
          </w:divBdr>
        </w:div>
        <w:div w:id="1043870378">
          <w:marLeft w:val="0"/>
          <w:marRight w:val="0"/>
          <w:marTop w:val="0"/>
          <w:marBottom w:val="0"/>
          <w:divBdr>
            <w:top w:val="none" w:sz="0" w:space="0" w:color="auto"/>
            <w:left w:val="none" w:sz="0" w:space="0" w:color="auto"/>
            <w:bottom w:val="none" w:sz="0" w:space="0" w:color="auto"/>
            <w:right w:val="none" w:sz="0" w:space="0" w:color="auto"/>
          </w:divBdr>
        </w:div>
        <w:div w:id="1044788267">
          <w:marLeft w:val="0"/>
          <w:marRight w:val="0"/>
          <w:marTop w:val="0"/>
          <w:marBottom w:val="0"/>
          <w:divBdr>
            <w:top w:val="none" w:sz="0" w:space="0" w:color="auto"/>
            <w:left w:val="none" w:sz="0" w:space="0" w:color="auto"/>
            <w:bottom w:val="none" w:sz="0" w:space="0" w:color="auto"/>
            <w:right w:val="none" w:sz="0" w:space="0" w:color="auto"/>
          </w:divBdr>
        </w:div>
        <w:div w:id="1048260210">
          <w:marLeft w:val="0"/>
          <w:marRight w:val="0"/>
          <w:marTop w:val="0"/>
          <w:marBottom w:val="0"/>
          <w:divBdr>
            <w:top w:val="none" w:sz="0" w:space="0" w:color="auto"/>
            <w:left w:val="none" w:sz="0" w:space="0" w:color="auto"/>
            <w:bottom w:val="none" w:sz="0" w:space="0" w:color="auto"/>
            <w:right w:val="none" w:sz="0" w:space="0" w:color="auto"/>
          </w:divBdr>
        </w:div>
        <w:div w:id="1057557531">
          <w:marLeft w:val="0"/>
          <w:marRight w:val="0"/>
          <w:marTop w:val="0"/>
          <w:marBottom w:val="0"/>
          <w:divBdr>
            <w:top w:val="none" w:sz="0" w:space="0" w:color="auto"/>
            <w:left w:val="none" w:sz="0" w:space="0" w:color="auto"/>
            <w:bottom w:val="none" w:sz="0" w:space="0" w:color="auto"/>
            <w:right w:val="none" w:sz="0" w:space="0" w:color="auto"/>
          </w:divBdr>
        </w:div>
        <w:div w:id="1058167543">
          <w:marLeft w:val="0"/>
          <w:marRight w:val="0"/>
          <w:marTop w:val="0"/>
          <w:marBottom w:val="0"/>
          <w:divBdr>
            <w:top w:val="none" w:sz="0" w:space="0" w:color="auto"/>
            <w:left w:val="none" w:sz="0" w:space="0" w:color="auto"/>
            <w:bottom w:val="none" w:sz="0" w:space="0" w:color="auto"/>
            <w:right w:val="none" w:sz="0" w:space="0" w:color="auto"/>
          </w:divBdr>
        </w:div>
        <w:div w:id="1061445731">
          <w:marLeft w:val="0"/>
          <w:marRight w:val="0"/>
          <w:marTop w:val="0"/>
          <w:marBottom w:val="0"/>
          <w:divBdr>
            <w:top w:val="none" w:sz="0" w:space="0" w:color="auto"/>
            <w:left w:val="none" w:sz="0" w:space="0" w:color="auto"/>
            <w:bottom w:val="none" w:sz="0" w:space="0" w:color="auto"/>
            <w:right w:val="none" w:sz="0" w:space="0" w:color="auto"/>
          </w:divBdr>
        </w:div>
        <w:div w:id="1079522596">
          <w:marLeft w:val="0"/>
          <w:marRight w:val="0"/>
          <w:marTop w:val="0"/>
          <w:marBottom w:val="0"/>
          <w:divBdr>
            <w:top w:val="none" w:sz="0" w:space="0" w:color="auto"/>
            <w:left w:val="none" w:sz="0" w:space="0" w:color="auto"/>
            <w:bottom w:val="none" w:sz="0" w:space="0" w:color="auto"/>
            <w:right w:val="none" w:sz="0" w:space="0" w:color="auto"/>
          </w:divBdr>
        </w:div>
        <w:div w:id="1144586903">
          <w:marLeft w:val="0"/>
          <w:marRight w:val="0"/>
          <w:marTop w:val="0"/>
          <w:marBottom w:val="0"/>
          <w:divBdr>
            <w:top w:val="none" w:sz="0" w:space="0" w:color="auto"/>
            <w:left w:val="none" w:sz="0" w:space="0" w:color="auto"/>
            <w:bottom w:val="none" w:sz="0" w:space="0" w:color="auto"/>
            <w:right w:val="none" w:sz="0" w:space="0" w:color="auto"/>
          </w:divBdr>
        </w:div>
        <w:div w:id="1156994390">
          <w:marLeft w:val="0"/>
          <w:marRight w:val="0"/>
          <w:marTop w:val="0"/>
          <w:marBottom w:val="0"/>
          <w:divBdr>
            <w:top w:val="none" w:sz="0" w:space="0" w:color="auto"/>
            <w:left w:val="none" w:sz="0" w:space="0" w:color="auto"/>
            <w:bottom w:val="none" w:sz="0" w:space="0" w:color="auto"/>
            <w:right w:val="none" w:sz="0" w:space="0" w:color="auto"/>
          </w:divBdr>
        </w:div>
        <w:div w:id="1159616159">
          <w:marLeft w:val="0"/>
          <w:marRight w:val="0"/>
          <w:marTop w:val="0"/>
          <w:marBottom w:val="0"/>
          <w:divBdr>
            <w:top w:val="none" w:sz="0" w:space="0" w:color="auto"/>
            <w:left w:val="none" w:sz="0" w:space="0" w:color="auto"/>
            <w:bottom w:val="none" w:sz="0" w:space="0" w:color="auto"/>
            <w:right w:val="none" w:sz="0" w:space="0" w:color="auto"/>
          </w:divBdr>
        </w:div>
        <w:div w:id="1160198040">
          <w:marLeft w:val="0"/>
          <w:marRight w:val="0"/>
          <w:marTop w:val="0"/>
          <w:marBottom w:val="0"/>
          <w:divBdr>
            <w:top w:val="none" w:sz="0" w:space="0" w:color="auto"/>
            <w:left w:val="none" w:sz="0" w:space="0" w:color="auto"/>
            <w:bottom w:val="none" w:sz="0" w:space="0" w:color="auto"/>
            <w:right w:val="none" w:sz="0" w:space="0" w:color="auto"/>
          </w:divBdr>
        </w:div>
        <w:div w:id="1162550355">
          <w:marLeft w:val="0"/>
          <w:marRight w:val="0"/>
          <w:marTop w:val="0"/>
          <w:marBottom w:val="0"/>
          <w:divBdr>
            <w:top w:val="none" w:sz="0" w:space="0" w:color="auto"/>
            <w:left w:val="none" w:sz="0" w:space="0" w:color="auto"/>
            <w:bottom w:val="none" w:sz="0" w:space="0" w:color="auto"/>
            <w:right w:val="none" w:sz="0" w:space="0" w:color="auto"/>
          </w:divBdr>
        </w:div>
        <w:div w:id="1182355924">
          <w:marLeft w:val="0"/>
          <w:marRight w:val="0"/>
          <w:marTop w:val="0"/>
          <w:marBottom w:val="0"/>
          <w:divBdr>
            <w:top w:val="none" w:sz="0" w:space="0" w:color="auto"/>
            <w:left w:val="none" w:sz="0" w:space="0" w:color="auto"/>
            <w:bottom w:val="none" w:sz="0" w:space="0" w:color="auto"/>
            <w:right w:val="none" w:sz="0" w:space="0" w:color="auto"/>
          </w:divBdr>
        </w:div>
        <w:div w:id="1186401333">
          <w:marLeft w:val="0"/>
          <w:marRight w:val="0"/>
          <w:marTop w:val="0"/>
          <w:marBottom w:val="0"/>
          <w:divBdr>
            <w:top w:val="none" w:sz="0" w:space="0" w:color="auto"/>
            <w:left w:val="none" w:sz="0" w:space="0" w:color="auto"/>
            <w:bottom w:val="none" w:sz="0" w:space="0" w:color="auto"/>
            <w:right w:val="none" w:sz="0" w:space="0" w:color="auto"/>
          </w:divBdr>
        </w:div>
        <w:div w:id="1201824366">
          <w:marLeft w:val="0"/>
          <w:marRight w:val="0"/>
          <w:marTop w:val="0"/>
          <w:marBottom w:val="0"/>
          <w:divBdr>
            <w:top w:val="none" w:sz="0" w:space="0" w:color="auto"/>
            <w:left w:val="none" w:sz="0" w:space="0" w:color="auto"/>
            <w:bottom w:val="none" w:sz="0" w:space="0" w:color="auto"/>
            <w:right w:val="none" w:sz="0" w:space="0" w:color="auto"/>
          </w:divBdr>
        </w:div>
        <w:div w:id="1223642204">
          <w:marLeft w:val="0"/>
          <w:marRight w:val="0"/>
          <w:marTop w:val="0"/>
          <w:marBottom w:val="0"/>
          <w:divBdr>
            <w:top w:val="none" w:sz="0" w:space="0" w:color="auto"/>
            <w:left w:val="none" w:sz="0" w:space="0" w:color="auto"/>
            <w:bottom w:val="none" w:sz="0" w:space="0" w:color="auto"/>
            <w:right w:val="none" w:sz="0" w:space="0" w:color="auto"/>
          </w:divBdr>
        </w:div>
        <w:div w:id="1239630313">
          <w:marLeft w:val="0"/>
          <w:marRight w:val="0"/>
          <w:marTop w:val="0"/>
          <w:marBottom w:val="0"/>
          <w:divBdr>
            <w:top w:val="none" w:sz="0" w:space="0" w:color="auto"/>
            <w:left w:val="none" w:sz="0" w:space="0" w:color="auto"/>
            <w:bottom w:val="none" w:sz="0" w:space="0" w:color="auto"/>
            <w:right w:val="none" w:sz="0" w:space="0" w:color="auto"/>
          </w:divBdr>
        </w:div>
        <w:div w:id="1247156934">
          <w:marLeft w:val="0"/>
          <w:marRight w:val="0"/>
          <w:marTop w:val="0"/>
          <w:marBottom w:val="0"/>
          <w:divBdr>
            <w:top w:val="none" w:sz="0" w:space="0" w:color="auto"/>
            <w:left w:val="none" w:sz="0" w:space="0" w:color="auto"/>
            <w:bottom w:val="none" w:sz="0" w:space="0" w:color="auto"/>
            <w:right w:val="none" w:sz="0" w:space="0" w:color="auto"/>
          </w:divBdr>
        </w:div>
        <w:div w:id="1248928855">
          <w:marLeft w:val="0"/>
          <w:marRight w:val="0"/>
          <w:marTop w:val="0"/>
          <w:marBottom w:val="0"/>
          <w:divBdr>
            <w:top w:val="none" w:sz="0" w:space="0" w:color="auto"/>
            <w:left w:val="none" w:sz="0" w:space="0" w:color="auto"/>
            <w:bottom w:val="none" w:sz="0" w:space="0" w:color="auto"/>
            <w:right w:val="none" w:sz="0" w:space="0" w:color="auto"/>
          </w:divBdr>
        </w:div>
        <w:div w:id="1252280528">
          <w:marLeft w:val="0"/>
          <w:marRight w:val="0"/>
          <w:marTop w:val="0"/>
          <w:marBottom w:val="0"/>
          <w:divBdr>
            <w:top w:val="none" w:sz="0" w:space="0" w:color="auto"/>
            <w:left w:val="none" w:sz="0" w:space="0" w:color="auto"/>
            <w:bottom w:val="none" w:sz="0" w:space="0" w:color="auto"/>
            <w:right w:val="none" w:sz="0" w:space="0" w:color="auto"/>
          </w:divBdr>
        </w:div>
        <w:div w:id="1259405570">
          <w:marLeft w:val="0"/>
          <w:marRight w:val="0"/>
          <w:marTop w:val="0"/>
          <w:marBottom w:val="0"/>
          <w:divBdr>
            <w:top w:val="none" w:sz="0" w:space="0" w:color="auto"/>
            <w:left w:val="none" w:sz="0" w:space="0" w:color="auto"/>
            <w:bottom w:val="none" w:sz="0" w:space="0" w:color="auto"/>
            <w:right w:val="none" w:sz="0" w:space="0" w:color="auto"/>
          </w:divBdr>
        </w:div>
        <w:div w:id="1267075400">
          <w:marLeft w:val="0"/>
          <w:marRight w:val="0"/>
          <w:marTop w:val="0"/>
          <w:marBottom w:val="0"/>
          <w:divBdr>
            <w:top w:val="none" w:sz="0" w:space="0" w:color="auto"/>
            <w:left w:val="none" w:sz="0" w:space="0" w:color="auto"/>
            <w:bottom w:val="none" w:sz="0" w:space="0" w:color="auto"/>
            <w:right w:val="none" w:sz="0" w:space="0" w:color="auto"/>
          </w:divBdr>
        </w:div>
        <w:div w:id="1273169332">
          <w:marLeft w:val="0"/>
          <w:marRight w:val="0"/>
          <w:marTop w:val="0"/>
          <w:marBottom w:val="0"/>
          <w:divBdr>
            <w:top w:val="none" w:sz="0" w:space="0" w:color="auto"/>
            <w:left w:val="none" w:sz="0" w:space="0" w:color="auto"/>
            <w:bottom w:val="none" w:sz="0" w:space="0" w:color="auto"/>
            <w:right w:val="none" w:sz="0" w:space="0" w:color="auto"/>
          </w:divBdr>
        </w:div>
        <w:div w:id="1275401322">
          <w:marLeft w:val="0"/>
          <w:marRight w:val="0"/>
          <w:marTop w:val="0"/>
          <w:marBottom w:val="0"/>
          <w:divBdr>
            <w:top w:val="none" w:sz="0" w:space="0" w:color="auto"/>
            <w:left w:val="none" w:sz="0" w:space="0" w:color="auto"/>
            <w:bottom w:val="none" w:sz="0" w:space="0" w:color="auto"/>
            <w:right w:val="none" w:sz="0" w:space="0" w:color="auto"/>
          </w:divBdr>
        </w:div>
        <w:div w:id="1280913741">
          <w:marLeft w:val="0"/>
          <w:marRight w:val="0"/>
          <w:marTop w:val="0"/>
          <w:marBottom w:val="0"/>
          <w:divBdr>
            <w:top w:val="none" w:sz="0" w:space="0" w:color="auto"/>
            <w:left w:val="none" w:sz="0" w:space="0" w:color="auto"/>
            <w:bottom w:val="none" w:sz="0" w:space="0" w:color="auto"/>
            <w:right w:val="none" w:sz="0" w:space="0" w:color="auto"/>
          </w:divBdr>
        </w:div>
        <w:div w:id="1286736543">
          <w:marLeft w:val="0"/>
          <w:marRight w:val="0"/>
          <w:marTop w:val="0"/>
          <w:marBottom w:val="0"/>
          <w:divBdr>
            <w:top w:val="none" w:sz="0" w:space="0" w:color="auto"/>
            <w:left w:val="none" w:sz="0" w:space="0" w:color="auto"/>
            <w:bottom w:val="none" w:sz="0" w:space="0" w:color="auto"/>
            <w:right w:val="none" w:sz="0" w:space="0" w:color="auto"/>
          </w:divBdr>
        </w:div>
        <w:div w:id="1292712193">
          <w:marLeft w:val="0"/>
          <w:marRight w:val="0"/>
          <w:marTop w:val="0"/>
          <w:marBottom w:val="0"/>
          <w:divBdr>
            <w:top w:val="none" w:sz="0" w:space="0" w:color="auto"/>
            <w:left w:val="none" w:sz="0" w:space="0" w:color="auto"/>
            <w:bottom w:val="none" w:sz="0" w:space="0" w:color="auto"/>
            <w:right w:val="none" w:sz="0" w:space="0" w:color="auto"/>
          </w:divBdr>
        </w:div>
        <w:div w:id="1324701666">
          <w:marLeft w:val="0"/>
          <w:marRight w:val="0"/>
          <w:marTop w:val="0"/>
          <w:marBottom w:val="0"/>
          <w:divBdr>
            <w:top w:val="none" w:sz="0" w:space="0" w:color="auto"/>
            <w:left w:val="none" w:sz="0" w:space="0" w:color="auto"/>
            <w:bottom w:val="none" w:sz="0" w:space="0" w:color="auto"/>
            <w:right w:val="none" w:sz="0" w:space="0" w:color="auto"/>
          </w:divBdr>
        </w:div>
        <w:div w:id="1333530090">
          <w:marLeft w:val="0"/>
          <w:marRight w:val="0"/>
          <w:marTop w:val="0"/>
          <w:marBottom w:val="0"/>
          <w:divBdr>
            <w:top w:val="none" w:sz="0" w:space="0" w:color="auto"/>
            <w:left w:val="none" w:sz="0" w:space="0" w:color="auto"/>
            <w:bottom w:val="none" w:sz="0" w:space="0" w:color="auto"/>
            <w:right w:val="none" w:sz="0" w:space="0" w:color="auto"/>
          </w:divBdr>
        </w:div>
        <w:div w:id="1356468288">
          <w:marLeft w:val="0"/>
          <w:marRight w:val="0"/>
          <w:marTop w:val="0"/>
          <w:marBottom w:val="0"/>
          <w:divBdr>
            <w:top w:val="none" w:sz="0" w:space="0" w:color="auto"/>
            <w:left w:val="none" w:sz="0" w:space="0" w:color="auto"/>
            <w:bottom w:val="none" w:sz="0" w:space="0" w:color="auto"/>
            <w:right w:val="none" w:sz="0" w:space="0" w:color="auto"/>
          </w:divBdr>
        </w:div>
        <w:div w:id="1358577125">
          <w:marLeft w:val="0"/>
          <w:marRight w:val="0"/>
          <w:marTop w:val="0"/>
          <w:marBottom w:val="0"/>
          <w:divBdr>
            <w:top w:val="none" w:sz="0" w:space="0" w:color="auto"/>
            <w:left w:val="none" w:sz="0" w:space="0" w:color="auto"/>
            <w:bottom w:val="none" w:sz="0" w:space="0" w:color="auto"/>
            <w:right w:val="none" w:sz="0" w:space="0" w:color="auto"/>
          </w:divBdr>
        </w:div>
        <w:div w:id="1393503677">
          <w:marLeft w:val="0"/>
          <w:marRight w:val="0"/>
          <w:marTop w:val="0"/>
          <w:marBottom w:val="0"/>
          <w:divBdr>
            <w:top w:val="none" w:sz="0" w:space="0" w:color="auto"/>
            <w:left w:val="none" w:sz="0" w:space="0" w:color="auto"/>
            <w:bottom w:val="none" w:sz="0" w:space="0" w:color="auto"/>
            <w:right w:val="none" w:sz="0" w:space="0" w:color="auto"/>
          </w:divBdr>
        </w:div>
        <w:div w:id="1397625203">
          <w:marLeft w:val="0"/>
          <w:marRight w:val="0"/>
          <w:marTop w:val="0"/>
          <w:marBottom w:val="0"/>
          <w:divBdr>
            <w:top w:val="none" w:sz="0" w:space="0" w:color="auto"/>
            <w:left w:val="none" w:sz="0" w:space="0" w:color="auto"/>
            <w:bottom w:val="none" w:sz="0" w:space="0" w:color="auto"/>
            <w:right w:val="none" w:sz="0" w:space="0" w:color="auto"/>
          </w:divBdr>
        </w:div>
        <w:div w:id="1420835979">
          <w:marLeft w:val="0"/>
          <w:marRight w:val="0"/>
          <w:marTop w:val="0"/>
          <w:marBottom w:val="0"/>
          <w:divBdr>
            <w:top w:val="none" w:sz="0" w:space="0" w:color="auto"/>
            <w:left w:val="none" w:sz="0" w:space="0" w:color="auto"/>
            <w:bottom w:val="none" w:sz="0" w:space="0" w:color="auto"/>
            <w:right w:val="none" w:sz="0" w:space="0" w:color="auto"/>
          </w:divBdr>
        </w:div>
        <w:div w:id="1429154666">
          <w:marLeft w:val="0"/>
          <w:marRight w:val="0"/>
          <w:marTop w:val="0"/>
          <w:marBottom w:val="0"/>
          <w:divBdr>
            <w:top w:val="none" w:sz="0" w:space="0" w:color="auto"/>
            <w:left w:val="none" w:sz="0" w:space="0" w:color="auto"/>
            <w:bottom w:val="none" w:sz="0" w:space="0" w:color="auto"/>
            <w:right w:val="none" w:sz="0" w:space="0" w:color="auto"/>
          </w:divBdr>
        </w:div>
        <w:div w:id="1430809138">
          <w:marLeft w:val="0"/>
          <w:marRight w:val="0"/>
          <w:marTop w:val="0"/>
          <w:marBottom w:val="0"/>
          <w:divBdr>
            <w:top w:val="none" w:sz="0" w:space="0" w:color="auto"/>
            <w:left w:val="none" w:sz="0" w:space="0" w:color="auto"/>
            <w:bottom w:val="none" w:sz="0" w:space="0" w:color="auto"/>
            <w:right w:val="none" w:sz="0" w:space="0" w:color="auto"/>
          </w:divBdr>
        </w:div>
        <w:div w:id="1441949249">
          <w:marLeft w:val="0"/>
          <w:marRight w:val="0"/>
          <w:marTop w:val="0"/>
          <w:marBottom w:val="0"/>
          <w:divBdr>
            <w:top w:val="none" w:sz="0" w:space="0" w:color="auto"/>
            <w:left w:val="none" w:sz="0" w:space="0" w:color="auto"/>
            <w:bottom w:val="none" w:sz="0" w:space="0" w:color="auto"/>
            <w:right w:val="none" w:sz="0" w:space="0" w:color="auto"/>
          </w:divBdr>
        </w:div>
        <w:div w:id="1464230632">
          <w:marLeft w:val="0"/>
          <w:marRight w:val="0"/>
          <w:marTop w:val="0"/>
          <w:marBottom w:val="0"/>
          <w:divBdr>
            <w:top w:val="none" w:sz="0" w:space="0" w:color="auto"/>
            <w:left w:val="none" w:sz="0" w:space="0" w:color="auto"/>
            <w:bottom w:val="none" w:sz="0" w:space="0" w:color="auto"/>
            <w:right w:val="none" w:sz="0" w:space="0" w:color="auto"/>
          </w:divBdr>
        </w:div>
        <w:div w:id="1486625544">
          <w:marLeft w:val="0"/>
          <w:marRight w:val="0"/>
          <w:marTop w:val="0"/>
          <w:marBottom w:val="0"/>
          <w:divBdr>
            <w:top w:val="none" w:sz="0" w:space="0" w:color="auto"/>
            <w:left w:val="none" w:sz="0" w:space="0" w:color="auto"/>
            <w:bottom w:val="none" w:sz="0" w:space="0" w:color="auto"/>
            <w:right w:val="none" w:sz="0" w:space="0" w:color="auto"/>
          </w:divBdr>
        </w:div>
        <w:div w:id="1490443607">
          <w:marLeft w:val="0"/>
          <w:marRight w:val="0"/>
          <w:marTop w:val="0"/>
          <w:marBottom w:val="0"/>
          <w:divBdr>
            <w:top w:val="none" w:sz="0" w:space="0" w:color="auto"/>
            <w:left w:val="none" w:sz="0" w:space="0" w:color="auto"/>
            <w:bottom w:val="none" w:sz="0" w:space="0" w:color="auto"/>
            <w:right w:val="none" w:sz="0" w:space="0" w:color="auto"/>
          </w:divBdr>
        </w:div>
        <w:div w:id="1509632908">
          <w:marLeft w:val="0"/>
          <w:marRight w:val="0"/>
          <w:marTop w:val="0"/>
          <w:marBottom w:val="0"/>
          <w:divBdr>
            <w:top w:val="none" w:sz="0" w:space="0" w:color="auto"/>
            <w:left w:val="none" w:sz="0" w:space="0" w:color="auto"/>
            <w:bottom w:val="none" w:sz="0" w:space="0" w:color="auto"/>
            <w:right w:val="none" w:sz="0" w:space="0" w:color="auto"/>
          </w:divBdr>
        </w:div>
        <w:div w:id="1511947846">
          <w:marLeft w:val="0"/>
          <w:marRight w:val="0"/>
          <w:marTop w:val="0"/>
          <w:marBottom w:val="0"/>
          <w:divBdr>
            <w:top w:val="none" w:sz="0" w:space="0" w:color="auto"/>
            <w:left w:val="none" w:sz="0" w:space="0" w:color="auto"/>
            <w:bottom w:val="none" w:sz="0" w:space="0" w:color="auto"/>
            <w:right w:val="none" w:sz="0" w:space="0" w:color="auto"/>
          </w:divBdr>
        </w:div>
        <w:div w:id="1525553079">
          <w:marLeft w:val="0"/>
          <w:marRight w:val="0"/>
          <w:marTop w:val="0"/>
          <w:marBottom w:val="0"/>
          <w:divBdr>
            <w:top w:val="none" w:sz="0" w:space="0" w:color="auto"/>
            <w:left w:val="none" w:sz="0" w:space="0" w:color="auto"/>
            <w:bottom w:val="none" w:sz="0" w:space="0" w:color="auto"/>
            <w:right w:val="none" w:sz="0" w:space="0" w:color="auto"/>
          </w:divBdr>
        </w:div>
        <w:div w:id="1532956308">
          <w:marLeft w:val="0"/>
          <w:marRight w:val="0"/>
          <w:marTop w:val="0"/>
          <w:marBottom w:val="0"/>
          <w:divBdr>
            <w:top w:val="none" w:sz="0" w:space="0" w:color="auto"/>
            <w:left w:val="none" w:sz="0" w:space="0" w:color="auto"/>
            <w:bottom w:val="none" w:sz="0" w:space="0" w:color="auto"/>
            <w:right w:val="none" w:sz="0" w:space="0" w:color="auto"/>
          </w:divBdr>
        </w:div>
        <w:div w:id="1546258069">
          <w:marLeft w:val="0"/>
          <w:marRight w:val="0"/>
          <w:marTop w:val="0"/>
          <w:marBottom w:val="0"/>
          <w:divBdr>
            <w:top w:val="none" w:sz="0" w:space="0" w:color="auto"/>
            <w:left w:val="none" w:sz="0" w:space="0" w:color="auto"/>
            <w:bottom w:val="none" w:sz="0" w:space="0" w:color="auto"/>
            <w:right w:val="none" w:sz="0" w:space="0" w:color="auto"/>
          </w:divBdr>
        </w:div>
        <w:div w:id="1555893779">
          <w:marLeft w:val="0"/>
          <w:marRight w:val="0"/>
          <w:marTop w:val="0"/>
          <w:marBottom w:val="0"/>
          <w:divBdr>
            <w:top w:val="none" w:sz="0" w:space="0" w:color="auto"/>
            <w:left w:val="none" w:sz="0" w:space="0" w:color="auto"/>
            <w:bottom w:val="none" w:sz="0" w:space="0" w:color="auto"/>
            <w:right w:val="none" w:sz="0" w:space="0" w:color="auto"/>
          </w:divBdr>
        </w:div>
        <w:div w:id="1583367508">
          <w:marLeft w:val="0"/>
          <w:marRight w:val="0"/>
          <w:marTop w:val="0"/>
          <w:marBottom w:val="0"/>
          <w:divBdr>
            <w:top w:val="none" w:sz="0" w:space="0" w:color="auto"/>
            <w:left w:val="none" w:sz="0" w:space="0" w:color="auto"/>
            <w:bottom w:val="none" w:sz="0" w:space="0" w:color="auto"/>
            <w:right w:val="none" w:sz="0" w:space="0" w:color="auto"/>
          </w:divBdr>
        </w:div>
        <w:div w:id="1619414995">
          <w:marLeft w:val="0"/>
          <w:marRight w:val="0"/>
          <w:marTop w:val="0"/>
          <w:marBottom w:val="0"/>
          <w:divBdr>
            <w:top w:val="none" w:sz="0" w:space="0" w:color="auto"/>
            <w:left w:val="none" w:sz="0" w:space="0" w:color="auto"/>
            <w:bottom w:val="none" w:sz="0" w:space="0" w:color="auto"/>
            <w:right w:val="none" w:sz="0" w:space="0" w:color="auto"/>
          </w:divBdr>
        </w:div>
        <w:div w:id="1622763957">
          <w:marLeft w:val="0"/>
          <w:marRight w:val="0"/>
          <w:marTop w:val="0"/>
          <w:marBottom w:val="0"/>
          <w:divBdr>
            <w:top w:val="none" w:sz="0" w:space="0" w:color="auto"/>
            <w:left w:val="none" w:sz="0" w:space="0" w:color="auto"/>
            <w:bottom w:val="none" w:sz="0" w:space="0" w:color="auto"/>
            <w:right w:val="none" w:sz="0" w:space="0" w:color="auto"/>
          </w:divBdr>
        </w:div>
        <w:div w:id="1628899250">
          <w:marLeft w:val="0"/>
          <w:marRight w:val="0"/>
          <w:marTop w:val="0"/>
          <w:marBottom w:val="0"/>
          <w:divBdr>
            <w:top w:val="none" w:sz="0" w:space="0" w:color="auto"/>
            <w:left w:val="none" w:sz="0" w:space="0" w:color="auto"/>
            <w:bottom w:val="none" w:sz="0" w:space="0" w:color="auto"/>
            <w:right w:val="none" w:sz="0" w:space="0" w:color="auto"/>
          </w:divBdr>
        </w:div>
        <w:div w:id="1652102188">
          <w:marLeft w:val="0"/>
          <w:marRight w:val="0"/>
          <w:marTop w:val="0"/>
          <w:marBottom w:val="0"/>
          <w:divBdr>
            <w:top w:val="none" w:sz="0" w:space="0" w:color="auto"/>
            <w:left w:val="none" w:sz="0" w:space="0" w:color="auto"/>
            <w:bottom w:val="none" w:sz="0" w:space="0" w:color="auto"/>
            <w:right w:val="none" w:sz="0" w:space="0" w:color="auto"/>
          </w:divBdr>
        </w:div>
        <w:div w:id="1654136002">
          <w:marLeft w:val="0"/>
          <w:marRight w:val="0"/>
          <w:marTop w:val="0"/>
          <w:marBottom w:val="0"/>
          <w:divBdr>
            <w:top w:val="none" w:sz="0" w:space="0" w:color="auto"/>
            <w:left w:val="none" w:sz="0" w:space="0" w:color="auto"/>
            <w:bottom w:val="none" w:sz="0" w:space="0" w:color="auto"/>
            <w:right w:val="none" w:sz="0" w:space="0" w:color="auto"/>
          </w:divBdr>
        </w:div>
        <w:div w:id="1660427014">
          <w:marLeft w:val="0"/>
          <w:marRight w:val="0"/>
          <w:marTop w:val="0"/>
          <w:marBottom w:val="0"/>
          <w:divBdr>
            <w:top w:val="none" w:sz="0" w:space="0" w:color="auto"/>
            <w:left w:val="none" w:sz="0" w:space="0" w:color="auto"/>
            <w:bottom w:val="none" w:sz="0" w:space="0" w:color="auto"/>
            <w:right w:val="none" w:sz="0" w:space="0" w:color="auto"/>
          </w:divBdr>
        </w:div>
        <w:div w:id="1679891224">
          <w:marLeft w:val="0"/>
          <w:marRight w:val="0"/>
          <w:marTop w:val="0"/>
          <w:marBottom w:val="0"/>
          <w:divBdr>
            <w:top w:val="none" w:sz="0" w:space="0" w:color="auto"/>
            <w:left w:val="none" w:sz="0" w:space="0" w:color="auto"/>
            <w:bottom w:val="none" w:sz="0" w:space="0" w:color="auto"/>
            <w:right w:val="none" w:sz="0" w:space="0" w:color="auto"/>
          </w:divBdr>
        </w:div>
        <w:div w:id="1685548429">
          <w:marLeft w:val="0"/>
          <w:marRight w:val="0"/>
          <w:marTop w:val="0"/>
          <w:marBottom w:val="0"/>
          <w:divBdr>
            <w:top w:val="none" w:sz="0" w:space="0" w:color="auto"/>
            <w:left w:val="none" w:sz="0" w:space="0" w:color="auto"/>
            <w:bottom w:val="none" w:sz="0" w:space="0" w:color="auto"/>
            <w:right w:val="none" w:sz="0" w:space="0" w:color="auto"/>
          </w:divBdr>
        </w:div>
        <w:div w:id="1693334316">
          <w:marLeft w:val="0"/>
          <w:marRight w:val="0"/>
          <w:marTop w:val="0"/>
          <w:marBottom w:val="0"/>
          <w:divBdr>
            <w:top w:val="none" w:sz="0" w:space="0" w:color="auto"/>
            <w:left w:val="none" w:sz="0" w:space="0" w:color="auto"/>
            <w:bottom w:val="none" w:sz="0" w:space="0" w:color="auto"/>
            <w:right w:val="none" w:sz="0" w:space="0" w:color="auto"/>
          </w:divBdr>
        </w:div>
        <w:div w:id="1700158875">
          <w:marLeft w:val="0"/>
          <w:marRight w:val="0"/>
          <w:marTop w:val="0"/>
          <w:marBottom w:val="0"/>
          <w:divBdr>
            <w:top w:val="none" w:sz="0" w:space="0" w:color="auto"/>
            <w:left w:val="none" w:sz="0" w:space="0" w:color="auto"/>
            <w:bottom w:val="none" w:sz="0" w:space="0" w:color="auto"/>
            <w:right w:val="none" w:sz="0" w:space="0" w:color="auto"/>
          </w:divBdr>
        </w:div>
        <w:div w:id="1700353421">
          <w:marLeft w:val="0"/>
          <w:marRight w:val="0"/>
          <w:marTop w:val="0"/>
          <w:marBottom w:val="0"/>
          <w:divBdr>
            <w:top w:val="none" w:sz="0" w:space="0" w:color="auto"/>
            <w:left w:val="none" w:sz="0" w:space="0" w:color="auto"/>
            <w:bottom w:val="none" w:sz="0" w:space="0" w:color="auto"/>
            <w:right w:val="none" w:sz="0" w:space="0" w:color="auto"/>
          </w:divBdr>
        </w:div>
        <w:div w:id="1700816446">
          <w:marLeft w:val="0"/>
          <w:marRight w:val="0"/>
          <w:marTop w:val="0"/>
          <w:marBottom w:val="0"/>
          <w:divBdr>
            <w:top w:val="none" w:sz="0" w:space="0" w:color="auto"/>
            <w:left w:val="none" w:sz="0" w:space="0" w:color="auto"/>
            <w:bottom w:val="none" w:sz="0" w:space="0" w:color="auto"/>
            <w:right w:val="none" w:sz="0" w:space="0" w:color="auto"/>
          </w:divBdr>
        </w:div>
        <w:div w:id="1706755176">
          <w:marLeft w:val="0"/>
          <w:marRight w:val="0"/>
          <w:marTop w:val="0"/>
          <w:marBottom w:val="0"/>
          <w:divBdr>
            <w:top w:val="none" w:sz="0" w:space="0" w:color="auto"/>
            <w:left w:val="none" w:sz="0" w:space="0" w:color="auto"/>
            <w:bottom w:val="none" w:sz="0" w:space="0" w:color="auto"/>
            <w:right w:val="none" w:sz="0" w:space="0" w:color="auto"/>
          </w:divBdr>
        </w:div>
        <w:div w:id="1718164728">
          <w:marLeft w:val="0"/>
          <w:marRight w:val="0"/>
          <w:marTop w:val="0"/>
          <w:marBottom w:val="0"/>
          <w:divBdr>
            <w:top w:val="none" w:sz="0" w:space="0" w:color="auto"/>
            <w:left w:val="none" w:sz="0" w:space="0" w:color="auto"/>
            <w:bottom w:val="none" w:sz="0" w:space="0" w:color="auto"/>
            <w:right w:val="none" w:sz="0" w:space="0" w:color="auto"/>
          </w:divBdr>
        </w:div>
        <w:div w:id="1720058164">
          <w:marLeft w:val="0"/>
          <w:marRight w:val="0"/>
          <w:marTop w:val="0"/>
          <w:marBottom w:val="0"/>
          <w:divBdr>
            <w:top w:val="none" w:sz="0" w:space="0" w:color="auto"/>
            <w:left w:val="none" w:sz="0" w:space="0" w:color="auto"/>
            <w:bottom w:val="none" w:sz="0" w:space="0" w:color="auto"/>
            <w:right w:val="none" w:sz="0" w:space="0" w:color="auto"/>
          </w:divBdr>
        </w:div>
        <w:div w:id="1725786566">
          <w:marLeft w:val="0"/>
          <w:marRight w:val="0"/>
          <w:marTop w:val="0"/>
          <w:marBottom w:val="0"/>
          <w:divBdr>
            <w:top w:val="none" w:sz="0" w:space="0" w:color="auto"/>
            <w:left w:val="none" w:sz="0" w:space="0" w:color="auto"/>
            <w:bottom w:val="none" w:sz="0" w:space="0" w:color="auto"/>
            <w:right w:val="none" w:sz="0" w:space="0" w:color="auto"/>
          </w:divBdr>
        </w:div>
        <w:div w:id="1725790574">
          <w:marLeft w:val="0"/>
          <w:marRight w:val="0"/>
          <w:marTop w:val="0"/>
          <w:marBottom w:val="0"/>
          <w:divBdr>
            <w:top w:val="none" w:sz="0" w:space="0" w:color="auto"/>
            <w:left w:val="none" w:sz="0" w:space="0" w:color="auto"/>
            <w:bottom w:val="none" w:sz="0" w:space="0" w:color="auto"/>
            <w:right w:val="none" w:sz="0" w:space="0" w:color="auto"/>
          </w:divBdr>
        </w:div>
        <w:div w:id="1736389058">
          <w:marLeft w:val="0"/>
          <w:marRight w:val="0"/>
          <w:marTop w:val="0"/>
          <w:marBottom w:val="0"/>
          <w:divBdr>
            <w:top w:val="none" w:sz="0" w:space="0" w:color="auto"/>
            <w:left w:val="none" w:sz="0" w:space="0" w:color="auto"/>
            <w:bottom w:val="none" w:sz="0" w:space="0" w:color="auto"/>
            <w:right w:val="none" w:sz="0" w:space="0" w:color="auto"/>
          </w:divBdr>
        </w:div>
        <w:div w:id="1760563935">
          <w:marLeft w:val="0"/>
          <w:marRight w:val="0"/>
          <w:marTop w:val="0"/>
          <w:marBottom w:val="0"/>
          <w:divBdr>
            <w:top w:val="none" w:sz="0" w:space="0" w:color="auto"/>
            <w:left w:val="none" w:sz="0" w:space="0" w:color="auto"/>
            <w:bottom w:val="none" w:sz="0" w:space="0" w:color="auto"/>
            <w:right w:val="none" w:sz="0" w:space="0" w:color="auto"/>
          </w:divBdr>
        </w:div>
        <w:div w:id="1769542090">
          <w:marLeft w:val="0"/>
          <w:marRight w:val="0"/>
          <w:marTop w:val="0"/>
          <w:marBottom w:val="0"/>
          <w:divBdr>
            <w:top w:val="none" w:sz="0" w:space="0" w:color="auto"/>
            <w:left w:val="none" w:sz="0" w:space="0" w:color="auto"/>
            <w:bottom w:val="none" w:sz="0" w:space="0" w:color="auto"/>
            <w:right w:val="none" w:sz="0" w:space="0" w:color="auto"/>
          </w:divBdr>
        </w:div>
        <w:div w:id="1775437759">
          <w:marLeft w:val="0"/>
          <w:marRight w:val="0"/>
          <w:marTop w:val="0"/>
          <w:marBottom w:val="0"/>
          <w:divBdr>
            <w:top w:val="none" w:sz="0" w:space="0" w:color="auto"/>
            <w:left w:val="none" w:sz="0" w:space="0" w:color="auto"/>
            <w:bottom w:val="none" w:sz="0" w:space="0" w:color="auto"/>
            <w:right w:val="none" w:sz="0" w:space="0" w:color="auto"/>
          </w:divBdr>
        </w:div>
        <w:div w:id="1791237247">
          <w:marLeft w:val="0"/>
          <w:marRight w:val="0"/>
          <w:marTop w:val="0"/>
          <w:marBottom w:val="0"/>
          <w:divBdr>
            <w:top w:val="none" w:sz="0" w:space="0" w:color="auto"/>
            <w:left w:val="none" w:sz="0" w:space="0" w:color="auto"/>
            <w:bottom w:val="none" w:sz="0" w:space="0" w:color="auto"/>
            <w:right w:val="none" w:sz="0" w:space="0" w:color="auto"/>
          </w:divBdr>
        </w:div>
        <w:div w:id="1796754372">
          <w:marLeft w:val="0"/>
          <w:marRight w:val="0"/>
          <w:marTop w:val="0"/>
          <w:marBottom w:val="0"/>
          <w:divBdr>
            <w:top w:val="none" w:sz="0" w:space="0" w:color="auto"/>
            <w:left w:val="none" w:sz="0" w:space="0" w:color="auto"/>
            <w:bottom w:val="none" w:sz="0" w:space="0" w:color="auto"/>
            <w:right w:val="none" w:sz="0" w:space="0" w:color="auto"/>
          </w:divBdr>
        </w:div>
        <w:div w:id="1806505035">
          <w:marLeft w:val="0"/>
          <w:marRight w:val="0"/>
          <w:marTop w:val="0"/>
          <w:marBottom w:val="0"/>
          <w:divBdr>
            <w:top w:val="none" w:sz="0" w:space="0" w:color="auto"/>
            <w:left w:val="none" w:sz="0" w:space="0" w:color="auto"/>
            <w:bottom w:val="none" w:sz="0" w:space="0" w:color="auto"/>
            <w:right w:val="none" w:sz="0" w:space="0" w:color="auto"/>
          </w:divBdr>
        </w:div>
        <w:div w:id="1817915136">
          <w:marLeft w:val="0"/>
          <w:marRight w:val="0"/>
          <w:marTop w:val="0"/>
          <w:marBottom w:val="0"/>
          <w:divBdr>
            <w:top w:val="none" w:sz="0" w:space="0" w:color="auto"/>
            <w:left w:val="none" w:sz="0" w:space="0" w:color="auto"/>
            <w:bottom w:val="none" w:sz="0" w:space="0" w:color="auto"/>
            <w:right w:val="none" w:sz="0" w:space="0" w:color="auto"/>
          </w:divBdr>
        </w:div>
        <w:div w:id="1826428636">
          <w:marLeft w:val="0"/>
          <w:marRight w:val="0"/>
          <w:marTop w:val="0"/>
          <w:marBottom w:val="0"/>
          <w:divBdr>
            <w:top w:val="none" w:sz="0" w:space="0" w:color="auto"/>
            <w:left w:val="none" w:sz="0" w:space="0" w:color="auto"/>
            <w:bottom w:val="none" w:sz="0" w:space="0" w:color="auto"/>
            <w:right w:val="none" w:sz="0" w:space="0" w:color="auto"/>
          </w:divBdr>
        </w:div>
        <w:div w:id="1830360575">
          <w:marLeft w:val="0"/>
          <w:marRight w:val="0"/>
          <w:marTop w:val="0"/>
          <w:marBottom w:val="0"/>
          <w:divBdr>
            <w:top w:val="none" w:sz="0" w:space="0" w:color="auto"/>
            <w:left w:val="none" w:sz="0" w:space="0" w:color="auto"/>
            <w:bottom w:val="none" w:sz="0" w:space="0" w:color="auto"/>
            <w:right w:val="none" w:sz="0" w:space="0" w:color="auto"/>
          </w:divBdr>
        </w:div>
        <w:div w:id="1833175373">
          <w:marLeft w:val="0"/>
          <w:marRight w:val="0"/>
          <w:marTop w:val="0"/>
          <w:marBottom w:val="0"/>
          <w:divBdr>
            <w:top w:val="none" w:sz="0" w:space="0" w:color="auto"/>
            <w:left w:val="none" w:sz="0" w:space="0" w:color="auto"/>
            <w:bottom w:val="none" w:sz="0" w:space="0" w:color="auto"/>
            <w:right w:val="none" w:sz="0" w:space="0" w:color="auto"/>
          </w:divBdr>
        </w:div>
        <w:div w:id="1838571748">
          <w:marLeft w:val="0"/>
          <w:marRight w:val="0"/>
          <w:marTop w:val="0"/>
          <w:marBottom w:val="0"/>
          <w:divBdr>
            <w:top w:val="none" w:sz="0" w:space="0" w:color="auto"/>
            <w:left w:val="none" w:sz="0" w:space="0" w:color="auto"/>
            <w:bottom w:val="none" w:sz="0" w:space="0" w:color="auto"/>
            <w:right w:val="none" w:sz="0" w:space="0" w:color="auto"/>
          </w:divBdr>
        </w:div>
        <w:div w:id="1844661132">
          <w:marLeft w:val="0"/>
          <w:marRight w:val="0"/>
          <w:marTop w:val="0"/>
          <w:marBottom w:val="0"/>
          <w:divBdr>
            <w:top w:val="none" w:sz="0" w:space="0" w:color="auto"/>
            <w:left w:val="none" w:sz="0" w:space="0" w:color="auto"/>
            <w:bottom w:val="none" w:sz="0" w:space="0" w:color="auto"/>
            <w:right w:val="none" w:sz="0" w:space="0" w:color="auto"/>
          </w:divBdr>
        </w:div>
        <w:div w:id="1853572345">
          <w:marLeft w:val="0"/>
          <w:marRight w:val="0"/>
          <w:marTop w:val="0"/>
          <w:marBottom w:val="0"/>
          <w:divBdr>
            <w:top w:val="none" w:sz="0" w:space="0" w:color="auto"/>
            <w:left w:val="none" w:sz="0" w:space="0" w:color="auto"/>
            <w:bottom w:val="none" w:sz="0" w:space="0" w:color="auto"/>
            <w:right w:val="none" w:sz="0" w:space="0" w:color="auto"/>
          </w:divBdr>
        </w:div>
        <w:div w:id="1861427234">
          <w:marLeft w:val="0"/>
          <w:marRight w:val="0"/>
          <w:marTop w:val="0"/>
          <w:marBottom w:val="0"/>
          <w:divBdr>
            <w:top w:val="none" w:sz="0" w:space="0" w:color="auto"/>
            <w:left w:val="none" w:sz="0" w:space="0" w:color="auto"/>
            <w:bottom w:val="none" w:sz="0" w:space="0" w:color="auto"/>
            <w:right w:val="none" w:sz="0" w:space="0" w:color="auto"/>
          </w:divBdr>
        </w:div>
        <w:div w:id="1867208828">
          <w:marLeft w:val="0"/>
          <w:marRight w:val="0"/>
          <w:marTop w:val="0"/>
          <w:marBottom w:val="0"/>
          <w:divBdr>
            <w:top w:val="none" w:sz="0" w:space="0" w:color="auto"/>
            <w:left w:val="none" w:sz="0" w:space="0" w:color="auto"/>
            <w:bottom w:val="none" w:sz="0" w:space="0" w:color="auto"/>
            <w:right w:val="none" w:sz="0" w:space="0" w:color="auto"/>
          </w:divBdr>
        </w:div>
        <w:div w:id="1877884806">
          <w:marLeft w:val="0"/>
          <w:marRight w:val="0"/>
          <w:marTop w:val="0"/>
          <w:marBottom w:val="0"/>
          <w:divBdr>
            <w:top w:val="none" w:sz="0" w:space="0" w:color="auto"/>
            <w:left w:val="none" w:sz="0" w:space="0" w:color="auto"/>
            <w:bottom w:val="none" w:sz="0" w:space="0" w:color="auto"/>
            <w:right w:val="none" w:sz="0" w:space="0" w:color="auto"/>
          </w:divBdr>
        </w:div>
        <w:div w:id="1892308939">
          <w:marLeft w:val="0"/>
          <w:marRight w:val="0"/>
          <w:marTop w:val="0"/>
          <w:marBottom w:val="0"/>
          <w:divBdr>
            <w:top w:val="none" w:sz="0" w:space="0" w:color="auto"/>
            <w:left w:val="none" w:sz="0" w:space="0" w:color="auto"/>
            <w:bottom w:val="none" w:sz="0" w:space="0" w:color="auto"/>
            <w:right w:val="none" w:sz="0" w:space="0" w:color="auto"/>
          </w:divBdr>
        </w:div>
        <w:div w:id="1916278710">
          <w:marLeft w:val="0"/>
          <w:marRight w:val="0"/>
          <w:marTop w:val="0"/>
          <w:marBottom w:val="0"/>
          <w:divBdr>
            <w:top w:val="none" w:sz="0" w:space="0" w:color="auto"/>
            <w:left w:val="none" w:sz="0" w:space="0" w:color="auto"/>
            <w:bottom w:val="none" w:sz="0" w:space="0" w:color="auto"/>
            <w:right w:val="none" w:sz="0" w:space="0" w:color="auto"/>
          </w:divBdr>
        </w:div>
        <w:div w:id="1950895184">
          <w:marLeft w:val="0"/>
          <w:marRight w:val="0"/>
          <w:marTop w:val="0"/>
          <w:marBottom w:val="0"/>
          <w:divBdr>
            <w:top w:val="none" w:sz="0" w:space="0" w:color="auto"/>
            <w:left w:val="none" w:sz="0" w:space="0" w:color="auto"/>
            <w:bottom w:val="none" w:sz="0" w:space="0" w:color="auto"/>
            <w:right w:val="none" w:sz="0" w:space="0" w:color="auto"/>
          </w:divBdr>
        </w:div>
        <w:div w:id="1953971139">
          <w:marLeft w:val="0"/>
          <w:marRight w:val="0"/>
          <w:marTop w:val="0"/>
          <w:marBottom w:val="0"/>
          <w:divBdr>
            <w:top w:val="none" w:sz="0" w:space="0" w:color="auto"/>
            <w:left w:val="none" w:sz="0" w:space="0" w:color="auto"/>
            <w:bottom w:val="none" w:sz="0" w:space="0" w:color="auto"/>
            <w:right w:val="none" w:sz="0" w:space="0" w:color="auto"/>
          </w:divBdr>
        </w:div>
        <w:div w:id="1960798885">
          <w:marLeft w:val="0"/>
          <w:marRight w:val="0"/>
          <w:marTop w:val="0"/>
          <w:marBottom w:val="0"/>
          <w:divBdr>
            <w:top w:val="none" w:sz="0" w:space="0" w:color="auto"/>
            <w:left w:val="none" w:sz="0" w:space="0" w:color="auto"/>
            <w:bottom w:val="none" w:sz="0" w:space="0" w:color="auto"/>
            <w:right w:val="none" w:sz="0" w:space="0" w:color="auto"/>
          </w:divBdr>
        </w:div>
        <w:div w:id="1974945225">
          <w:marLeft w:val="0"/>
          <w:marRight w:val="0"/>
          <w:marTop w:val="0"/>
          <w:marBottom w:val="0"/>
          <w:divBdr>
            <w:top w:val="none" w:sz="0" w:space="0" w:color="auto"/>
            <w:left w:val="none" w:sz="0" w:space="0" w:color="auto"/>
            <w:bottom w:val="none" w:sz="0" w:space="0" w:color="auto"/>
            <w:right w:val="none" w:sz="0" w:space="0" w:color="auto"/>
          </w:divBdr>
        </w:div>
        <w:div w:id="1975210061">
          <w:marLeft w:val="0"/>
          <w:marRight w:val="0"/>
          <w:marTop w:val="0"/>
          <w:marBottom w:val="0"/>
          <w:divBdr>
            <w:top w:val="none" w:sz="0" w:space="0" w:color="auto"/>
            <w:left w:val="none" w:sz="0" w:space="0" w:color="auto"/>
            <w:bottom w:val="none" w:sz="0" w:space="0" w:color="auto"/>
            <w:right w:val="none" w:sz="0" w:space="0" w:color="auto"/>
          </w:divBdr>
        </w:div>
        <w:div w:id="1979605655">
          <w:marLeft w:val="0"/>
          <w:marRight w:val="0"/>
          <w:marTop w:val="0"/>
          <w:marBottom w:val="0"/>
          <w:divBdr>
            <w:top w:val="none" w:sz="0" w:space="0" w:color="auto"/>
            <w:left w:val="none" w:sz="0" w:space="0" w:color="auto"/>
            <w:bottom w:val="none" w:sz="0" w:space="0" w:color="auto"/>
            <w:right w:val="none" w:sz="0" w:space="0" w:color="auto"/>
          </w:divBdr>
        </w:div>
        <w:div w:id="1989245888">
          <w:marLeft w:val="0"/>
          <w:marRight w:val="0"/>
          <w:marTop w:val="0"/>
          <w:marBottom w:val="0"/>
          <w:divBdr>
            <w:top w:val="none" w:sz="0" w:space="0" w:color="auto"/>
            <w:left w:val="none" w:sz="0" w:space="0" w:color="auto"/>
            <w:bottom w:val="none" w:sz="0" w:space="0" w:color="auto"/>
            <w:right w:val="none" w:sz="0" w:space="0" w:color="auto"/>
          </w:divBdr>
        </w:div>
        <w:div w:id="2009283238">
          <w:marLeft w:val="0"/>
          <w:marRight w:val="0"/>
          <w:marTop w:val="0"/>
          <w:marBottom w:val="0"/>
          <w:divBdr>
            <w:top w:val="none" w:sz="0" w:space="0" w:color="auto"/>
            <w:left w:val="none" w:sz="0" w:space="0" w:color="auto"/>
            <w:bottom w:val="none" w:sz="0" w:space="0" w:color="auto"/>
            <w:right w:val="none" w:sz="0" w:space="0" w:color="auto"/>
          </w:divBdr>
        </w:div>
        <w:div w:id="2015762269">
          <w:marLeft w:val="0"/>
          <w:marRight w:val="0"/>
          <w:marTop w:val="0"/>
          <w:marBottom w:val="0"/>
          <w:divBdr>
            <w:top w:val="none" w:sz="0" w:space="0" w:color="auto"/>
            <w:left w:val="none" w:sz="0" w:space="0" w:color="auto"/>
            <w:bottom w:val="none" w:sz="0" w:space="0" w:color="auto"/>
            <w:right w:val="none" w:sz="0" w:space="0" w:color="auto"/>
          </w:divBdr>
        </w:div>
        <w:div w:id="2033802482">
          <w:marLeft w:val="0"/>
          <w:marRight w:val="0"/>
          <w:marTop w:val="0"/>
          <w:marBottom w:val="0"/>
          <w:divBdr>
            <w:top w:val="none" w:sz="0" w:space="0" w:color="auto"/>
            <w:left w:val="none" w:sz="0" w:space="0" w:color="auto"/>
            <w:bottom w:val="none" w:sz="0" w:space="0" w:color="auto"/>
            <w:right w:val="none" w:sz="0" w:space="0" w:color="auto"/>
          </w:divBdr>
        </w:div>
        <w:div w:id="2046952088">
          <w:marLeft w:val="0"/>
          <w:marRight w:val="0"/>
          <w:marTop w:val="0"/>
          <w:marBottom w:val="0"/>
          <w:divBdr>
            <w:top w:val="none" w:sz="0" w:space="0" w:color="auto"/>
            <w:left w:val="none" w:sz="0" w:space="0" w:color="auto"/>
            <w:bottom w:val="none" w:sz="0" w:space="0" w:color="auto"/>
            <w:right w:val="none" w:sz="0" w:space="0" w:color="auto"/>
          </w:divBdr>
        </w:div>
        <w:div w:id="2090037460">
          <w:marLeft w:val="0"/>
          <w:marRight w:val="0"/>
          <w:marTop w:val="0"/>
          <w:marBottom w:val="0"/>
          <w:divBdr>
            <w:top w:val="none" w:sz="0" w:space="0" w:color="auto"/>
            <w:left w:val="none" w:sz="0" w:space="0" w:color="auto"/>
            <w:bottom w:val="none" w:sz="0" w:space="0" w:color="auto"/>
            <w:right w:val="none" w:sz="0" w:space="0" w:color="auto"/>
          </w:divBdr>
        </w:div>
        <w:div w:id="2105344028">
          <w:marLeft w:val="0"/>
          <w:marRight w:val="0"/>
          <w:marTop w:val="0"/>
          <w:marBottom w:val="0"/>
          <w:divBdr>
            <w:top w:val="none" w:sz="0" w:space="0" w:color="auto"/>
            <w:left w:val="none" w:sz="0" w:space="0" w:color="auto"/>
            <w:bottom w:val="none" w:sz="0" w:space="0" w:color="auto"/>
            <w:right w:val="none" w:sz="0" w:space="0" w:color="auto"/>
          </w:divBdr>
        </w:div>
        <w:div w:id="2120560723">
          <w:marLeft w:val="0"/>
          <w:marRight w:val="0"/>
          <w:marTop w:val="0"/>
          <w:marBottom w:val="0"/>
          <w:divBdr>
            <w:top w:val="none" w:sz="0" w:space="0" w:color="auto"/>
            <w:left w:val="none" w:sz="0" w:space="0" w:color="auto"/>
            <w:bottom w:val="none" w:sz="0" w:space="0" w:color="auto"/>
            <w:right w:val="none" w:sz="0" w:space="0" w:color="auto"/>
          </w:divBdr>
        </w:div>
        <w:div w:id="2126190360">
          <w:marLeft w:val="0"/>
          <w:marRight w:val="0"/>
          <w:marTop w:val="0"/>
          <w:marBottom w:val="0"/>
          <w:divBdr>
            <w:top w:val="none" w:sz="0" w:space="0" w:color="auto"/>
            <w:left w:val="none" w:sz="0" w:space="0" w:color="auto"/>
            <w:bottom w:val="none" w:sz="0" w:space="0" w:color="auto"/>
            <w:right w:val="none" w:sz="0" w:space="0" w:color="auto"/>
          </w:divBdr>
        </w:div>
        <w:div w:id="2128045108">
          <w:marLeft w:val="0"/>
          <w:marRight w:val="0"/>
          <w:marTop w:val="0"/>
          <w:marBottom w:val="0"/>
          <w:divBdr>
            <w:top w:val="none" w:sz="0" w:space="0" w:color="auto"/>
            <w:left w:val="none" w:sz="0" w:space="0" w:color="auto"/>
            <w:bottom w:val="none" w:sz="0" w:space="0" w:color="auto"/>
            <w:right w:val="none" w:sz="0" w:space="0" w:color="auto"/>
          </w:divBdr>
        </w:div>
      </w:divsChild>
    </w:div>
    <w:div w:id="1400320886">
      <w:bodyDiv w:val="1"/>
      <w:marLeft w:val="0"/>
      <w:marRight w:val="0"/>
      <w:marTop w:val="0"/>
      <w:marBottom w:val="0"/>
      <w:divBdr>
        <w:top w:val="none" w:sz="0" w:space="0" w:color="auto"/>
        <w:left w:val="none" w:sz="0" w:space="0" w:color="auto"/>
        <w:bottom w:val="none" w:sz="0" w:space="0" w:color="auto"/>
        <w:right w:val="none" w:sz="0" w:space="0" w:color="auto"/>
      </w:divBdr>
    </w:div>
    <w:div w:id="1484858488">
      <w:bodyDiv w:val="1"/>
      <w:marLeft w:val="0"/>
      <w:marRight w:val="0"/>
      <w:marTop w:val="0"/>
      <w:marBottom w:val="0"/>
      <w:divBdr>
        <w:top w:val="none" w:sz="0" w:space="0" w:color="auto"/>
        <w:left w:val="none" w:sz="0" w:space="0" w:color="auto"/>
        <w:bottom w:val="none" w:sz="0" w:space="0" w:color="auto"/>
        <w:right w:val="none" w:sz="0" w:space="0" w:color="auto"/>
      </w:divBdr>
      <w:divsChild>
        <w:div w:id="38013973">
          <w:marLeft w:val="0"/>
          <w:marRight w:val="0"/>
          <w:marTop w:val="0"/>
          <w:marBottom w:val="0"/>
          <w:divBdr>
            <w:top w:val="none" w:sz="0" w:space="0" w:color="auto"/>
            <w:left w:val="none" w:sz="0" w:space="0" w:color="auto"/>
            <w:bottom w:val="none" w:sz="0" w:space="0" w:color="auto"/>
            <w:right w:val="none" w:sz="0" w:space="0" w:color="auto"/>
          </w:divBdr>
        </w:div>
        <w:div w:id="51274872">
          <w:marLeft w:val="0"/>
          <w:marRight w:val="0"/>
          <w:marTop w:val="0"/>
          <w:marBottom w:val="0"/>
          <w:divBdr>
            <w:top w:val="none" w:sz="0" w:space="0" w:color="auto"/>
            <w:left w:val="none" w:sz="0" w:space="0" w:color="auto"/>
            <w:bottom w:val="none" w:sz="0" w:space="0" w:color="auto"/>
            <w:right w:val="none" w:sz="0" w:space="0" w:color="auto"/>
          </w:divBdr>
        </w:div>
        <w:div w:id="128524069">
          <w:marLeft w:val="0"/>
          <w:marRight w:val="0"/>
          <w:marTop w:val="0"/>
          <w:marBottom w:val="0"/>
          <w:divBdr>
            <w:top w:val="none" w:sz="0" w:space="0" w:color="auto"/>
            <w:left w:val="none" w:sz="0" w:space="0" w:color="auto"/>
            <w:bottom w:val="none" w:sz="0" w:space="0" w:color="auto"/>
            <w:right w:val="none" w:sz="0" w:space="0" w:color="auto"/>
          </w:divBdr>
        </w:div>
        <w:div w:id="159345618">
          <w:marLeft w:val="0"/>
          <w:marRight w:val="0"/>
          <w:marTop w:val="0"/>
          <w:marBottom w:val="0"/>
          <w:divBdr>
            <w:top w:val="none" w:sz="0" w:space="0" w:color="auto"/>
            <w:left w:val="none" w:sz="0" w:space="0" w:color="auto"/>
            <w:bottom w:val="none" w:sz="0" w:space="0" w:color="auto"/>
            <w:right w:val="none" w:sz="0" w:space="0" w:color="auto"/>
          </w:divBdr>
        </w:div>
        <w:div w:id="177156524">
          <w:marLeft w:val="0"/>
          <w:marRight w:val="0"/>
          <w:marTop w:val="0"/>
          <w:marBottom w:val="0"/>
          <w:divBdr>
            <w:top w:val="none" w:sz="0" w:space="0" w:color="auto"/>
            <w:left w:val="none" w:sz="0" w:space="0" w:color="auto"/>
            <w:bottom w:val="none" w:sz="0" w:space="0" w:color="auto"/>
            <w:right w:val="none" w:sz="0" w:space="0" w:color="auto"/>
          </w:divBdr>
        </w:div>
        <w:div w:id="371465205">
          <w:marLeft w:val="0"/>
          <w:marRight w:val="0"/>
          <w:marTop w:val="0"/>
          <w:marBottom w:val="0"/>
          <w:divBdr>
            <w:top w:val="none" w:sz="0" w:space="0" w:color="auto"/>
            <w:left w:val="none" w:sz="0" w:space="0" w:color="auto"/>
            <w:bottom w:val="none" w:sz="0" w:space="0" w:color="auto"/>
            <w:right w:val="none" w:sz="0" w:space="0" w:color="auto"/>
          </w:divBdr>
        </w:div>
        <w:div w:id="417606213">
          <w:marLeft w:val="0"/>
          <w:marRight w:val="0"/>
          <w:marTop w:val="0"/>
          <w:marBottom w:val="0"/>
          <w:divBdr>
            <w:top w:val="none" w:sz="0" w:space="0" w:color="auto"/>
            <w:left w:val="none" w:sz="0" w:space="0" w:color="auto"/>
            <w:bottom w:val="none" w:sz="0" w:space="0" w:color="auto"/>
            <w:right w:val="none" w:sz="0" w:space="0" w:color="auto"/>
          </w:divBdr>
        </w:div>
        <w:div w:id="470053947">
          <w:marLeft w:val="0"/>
          <w:marRight w:val="0"/>
          <w:marTop w:val="0"/>
          <w:marBottom w:val="0"/>
          <w:divBdr>
            <w:top w:val="none" w:sz="0" w:space="0" w:color="auto"/>
            <w:left w:val="none" w:sz="0" w:space="0" w:color="auto"/>
            <w:bottom w:val="none" w:sz="0" w:space="0" w:color="auto"/>
            <w:right w:val="none" w:sz="0" w:space="0" w:color="auto"/>
          </w:divBdr>
        </w:div>
        <w:div w:id="474182577">
          <w:marLeft w:val="0"/>
          <w:marRight w:val="0"/>
          <w:marTop w:val="0"/>
          <w:marBottom w:val="0"/>
          <w:divBdr>
            <w:top w:val="none" w:sz="0" w:space="0" w:color="auto"/>
            <w:left w:val="none" w:sz="0" w:space="0" w:color="auto"/>
            <w:bottom w:val="none" w:sz="0" w:space="0" w:color="auto"/>
            <w:right w:val="none" w:sz="0" w:space="0" w:color="auto"/>
          </w:divBdr>
        </w:div>
        <w:div w:id="504129646">
          <w:marLeft w:val="0"/>
          <w:marRight w:val="0"/>
          <w:marTop w:val="0"/>
          <w:marBottom w:val="0"/>
          <w:divBdr>
            <w:top w:val="none" w:sz="0" w:space="0" w:color="auto"/>
            <w:left w:val="none" w:sz="0" w:space="0" w:color="auto"/>
            <w:bottom w:val="none" w:sz="0" w:space="0" w:color="auto"/>
            <w:right w:val="none" w:sz="0" w:space="0" w:color="auto"/>
          </w:divBdr>
        </w:div>
        <w:div w:id="506016538">
          <w:marLeft w:val="0"/>
          <w:marRight w:val="0"/>
          <w:marTop w:val="0"/>
          <w:marBottom w:val="0"/>
          <w:divBdr>
            <w:top w:val="none" w:sz="0" w:space="0" w:color="auto"/>
            <w:left w:val="none" w:sz="0" w:space="0" w:color="auto"/>
            <w:bottom w:val="none" w:sz="0" w:space="0" w:color="auto"/>
            <w:right w:val="none" w:sz="0" w:space="0" w:color="auto"/>
          </w:divBdr>
        </w:div>
        <w:div w:id="700476968">
          <w:marLeft w:val="0"/>
          <w:marRight w:val="0"/>
          <w:marTop w:val="0"/>
          <w:marBottom w:val="0"/>
          <w:divBdr>
            <w:top w:val="none" w:sz="0" w:space="0" w:color="auto"/>
            <w:left w:val="none" w:sz="0" w:space="0" w:color="auto"/>
            <w:bottom w:val="none" w:sz="0" w:space="0" w:color="auto"/>
            <w:right w:val="none" w:sz="0" w:space="0" w:color="auto"/>
          </w:divBdr>
        </w:div>
        <w:div w:id="735586263">
          <w:marLeft w:val="0"/>
          <w:marRight w:val="0"/>
          <w:marTop w:val="0"/>
          <w:marBottom w:val="0"/>
          <w:divBdr>
            <w:top w:val="none" w:sz="0" w:space="0" w:color="auto"/>
            <w:left w:val="none" w:sz="0" w:space="0" w:color="auto"/>
            <w:bottom w:val="none" w:sz="0" w:space="0" w:color="auto"/>
            <w:right w:val="none" w:sz="0" w:space="0" w:color="auto"/>
          </w:divBdr>
        </w:div>
        <w:div w:id="805053064">
          <w:marLeft w:val="0"/>
          <w:marRight w:val="0"/>
          <w:marTop w:val="0"/>
          <w:marBottom w:val="0"/>
          <w:divBdr>
            <w:top w:val="none" w:sz="0" w:space="0" w:color="auto"/>
            <w:left w:val="none" w:sz="0" w:space="0" w:color="auto"/>
            <w:bottom w:val="none" w:sz="0" w:space="0" w:color="auto"/>
            <w:right w:val="none" w:sz="0" w:space="0" w:color="auto"/>
          </w:divBdr>
        </w:div>
        <w:div w:id="832448319">
          <w:marLeft w:val="0"/>
          <w:marRight w:val="0"/>
          <w:marTop w:val="0"/>
          <w:marBottom w:val="0"/>
          <w:divBdr>
            <w:top w:val="none" w:sz="0" w:space="0" w:color="auto"/>
            <w:left w:val="none" w:sz="0" w:space="0" w:color="auto"/>
            <w:bottom w:val="none" w:sz="0" w:space="0" w:color="auto"/>
            <w:right w:val="none" w:sz="0" w:space="0" w:color="auto"/>
          </w:divBdr>
        </w:div>
        <w:div w:id="838227716">
          <w:marLeft w:val="0"/>
          <w:marRight w:val="0"/>
          <w:marTop w:val="0"/>
          <w:marBottom w:val="0"/>
          <w:divBdr>
            <w:top w:val="none" w:sz="0" w:space="0" w:color="auto"/>
            <w:left w:val="none" w:sz="0" w:space="0" w:color="auto"/>
            <w:bottom w:val="none" w:sz="0" w:space="0" w:color="auto"/>
            <w:right w:val="none" w:sz="0" w:space="0" w:color="auto"/>
          </w:divBdr>
        </w:div>
        <w:div w:id="853960486">
          <w:marLeft w:val="0"/>
          <w:marRight w:val="0"/>
          <w:marTop w:val="0"/>
          <w:marBottom w:val="0"/>
          <w:divBdr>
            <w:top w:val="none" w:sz="0" w:space="0" w:color="auto"/>
            <w:left w:val="none" w:sz="0" w:space="0" w:color="auto"/>
            <w:bottom w:val="none" w:sz="0" w:space="0" w:color="auto"/>
            <w:right w:val="none" w:sz="0" w:space="0" w:color="auto"/>
          </w:divBdr>
        </w:div>
        <w:div w:id="865798278">
          <w:marLeft w:val="0"/>
          <w:marRight w:val="0"/>
          <w:marTop w:val="0"/>
          <w:marBottom w:val="0"/>
          <w:divBdr>
            <w:top w:val="none" w:sz="0" w:space="0" w:color="auto"/>
            <w:left w:val="none" w:sz="0" w:space="0" w:color="auto"/>
            <w:bottom w:val="none" w:sz="0" w:space="0" w:color="auto"/>
            <w:right w:val="none" w:sz="0" w:space="0" w:color="auto"/>
          </w:divBdr>
        </w:div>
        <w:div w:id="909848107">
          <w:marLeft w:val="0"/>
          <w:marRight w:val="0"/>
          <w:marTop w:val="0"/>
          <w:marBottom w:val="0"/>
          <w:divBdr>
            <w:top w:val="none" w:sz="0" w:space="0" w:color="auto"/>
            <w:left w:val="none" w:sz="0" w:space="0" w:color="auto"/>
            <w:bottom w:val="none" w:sz="0" w:space="0" w:color="auto"/>
            <w:right w:val="none" w:sz="0" w:space="0" w:color="auto"/>
          </w:divBdr>
        </w:div>
        <w:div w:id="948587774">
          <w:marLeft w:val="0"/>
          <w:marRight w:val="0"/>
          <w:marTop w:val="0"/>
          <w:marBottom w:val="0"/>
          <w:divBdr>
            <w:top w:val="none" w:sz="0" w:space="0" w:color="auto"/>
            <w:left w:val="none" w:sz="0" w:space="0" w:color="auto"/>
            <w:bottom w:val="none" w:sz="0" w:space="0" w:color="auto"/>
            <w:right w:val="none" w:sz="0" w:space="0" w:color="auto"/>
          </w:divBdr>
        </w:div>
        <w:div w:id="972641047">
          <w:marLeft w:val="0"/>
          <w:marRight w:val="0"/>
          <w:marTop w:val="0"/>
          <w:marBottom w:val="0"/>
          <w:divBdr>
            <w:top w:val="none" w:sz="0" w:space="0" w:color="auto"/>
            <w:left w:val="none" w:sz="0" w:space="0" w:color="auto"/>
            <w:bottom w:val="none" w:sz="0" w:space="0" w:color="auto"/>
            <w:right w:val="none" w:sz="0" w:space="0" w:color="auto"/>
          </w:divBdr>
        </w:div>
        <w:div w:id="1171798044">
          <w:marLeft w:val="0"/>
          <w:marRight w:val="0"/>
          <w:marTop w:val="0"/>
          <w:marBottom w:val="0"/>
          <w:divBdr>
            <w:top w:val="none" w:sz="0" w:space="0" w:color="auto"/>
            <w:left w:val="none" w:sz="0" w:space="0" w:color="auto"/>
            <w:bottom w:val="none" w:sz="0" w:space="0" w:color="auto"/>
            <w:right w:val="none" w:sz="0" w:space="0" w:color="auto"/>
          </w:divBdr>
        </w:div>
        <w:div w:id="1256212869">
          <w:marLeft w:val="0"/>
          <w:marRight w:val="0"/>
          <w:marTop w:val="0"/>
          <w:marBottom w:val="0"/>
          <w:divBdr>
            <w:top w:val="none" w:sz="0" w:space="0" w:color="auto"/>
            <w:left w:val="none" w:sz="0" w:space="0" w:color="auto"/>
            <w:bottom w:val="none" w:sz="0" w:space="0" w:color="auto"/>
            <w:right w:val="none" w:sz="0" w:space="0" w:color="auto"/>
          </w:divBdr>
        </w:div>
        <w:div w:id="1273242198">
          <w:marLeft w:val="0"/>
          <w:marRight w:val="0"/>
          <w:marTop w:val="0"/>
          <w:marBottom w:val="0"/>
          <w:divBdr>
            <w:top w:val="none" w:sz="0" w:space="0" w:color="auto"/>
            <w:left w:val="none" w:sz="0" w:space="0" w:color="auto"/>
            <w:bottom w:val="none" w:sz="0" w:space="0" w:color="auto"/>
            <w:right w:val="none" w:sz="0" w:space="0" w:color="auto"/>
          </w:divBdr>
        </w:div>
        <w:div w:id="1387142910">
          <w:marLeft w:val="0"/>
          <w:marRight w:val="0"/>
          <w:marTop w:val="0"/>
          <w:marBottom w:val="0"/>
          <w:divBdr>
            <w:top w:val="none" w:sz="0" w:space="0" w:color="auto"/>
            <w:left w:val="none" w:sz="0" w:space="0" w:color="auto"/>
            <w:bottom w:val="none" w:sz="0" w:space="0" w:color="auto"/>
            <w:right w:val="none" w:sz="0" w:space="0" w:color="auto"/>
          </w:divBdr>
        </w:div>
        <w:div w:id="1499618202">
          <w:marLeft w:val="0"/>
          <w:marRight w:val="0"/>
          <w:marTop w:val="0"/>
          <w:marBottom w:val="0"/>
          <w:divBdr>
            <w:top w:val="none" w:sz="0" w:space="0" w:color="auto"/>
            <w:left w:val="none" w:sz="0" w:space="0" w:color="auto"/>
            <w:bottom w:val="none" w:sz="0" w:space="0" w:color="auto"/>
            <w:right w:val="none" w:sz="0" w:space="0" w:color="auto"/>
          </w:divBdr>
        </w:div>
        <w:div w:id="1577321618">
          <w:marLeft w:val="0"/>
          <w:marRight w:val="0"/>
          <w:marTop w:val="0"/>
          <w:marBottom w:val="0"/>
          <w:divBdr>
            <w:top w:val="none" w:sz="0" w:space="0" w:color="auto"/>
            <w:left w:val="none" w:sz="0" w:space="0" w:color="auto"/>
            <w:bottom w:val="none" w:sz="0" w:space="0" w:color="auto"/>
            <w:right w:val="none" w:sz="0" w:space="0" w:color="auto"/>
          </w:divBdr>
        </w:div>
        <w:div w:id="1656449986">
          <w:marLeft w:val="0"/>
          <w:marRight w:val="0"/>
          <w:marTop w:val="0"/>
          <w:marBottom w:val="0"/>
          <w:divBdr>
            <w:top w:val="none" w:sz="0" w:space="0" w:color="auto"/>
            <w:left w:val="none" w:sz="0" w:space="0" w:color="auto"/>
            <w:bottom w:val="none" w:sz="0" w:space="0" w:color="auto"/>
            <w:right w:val="none" w:sz="0" w:space="0" w:color="auto"/>
          </w:divBdr>
        </w:div>
        <w:div w:id="1686203102">
          <w:marLeft w:val="0"/>
          <w:marRight w:val="0"/>
          <w:marTop w:val="0"/>
          <w:marBottom w:val="0"/>
          <w:divBdr>
            <w:top w:val="none" w:sz="0" w:space="0" w:color="auto"/>
            <w:left w:val="none" w:sz="0" w:space="0" w:color="auto"/>
            <w:bottom w:val="none" w:sz="0" w:space="0" w:color="auto"/>
            <w:right w:val="none" w:sz="0" w:space="0" w:color="auto"/>
          </w:divBdr>
        </w:div>
        <w:div w:id="1686469524">
          <w:marLeft w:val="0"/>
          <w:marRight w:val="0"/>
          <w:marTop w:val="0"/>
          <w:marBottom w:val="0"/>
          <w:divBdr>
            <w:top w:val="none" w:sz="0" w:space="0" w:color="auto"/>
            <w:left w:val="none" w:sz="0" w:space="0" w:color="auto"/>
            <w:bottom w:val="none" w:sz="0" w:space="0" w:color="auto"/>
            <w:right w:val="none" w:sz="0" w:space="0" w:color="auto"/>
          </w:divBdr>
        </w:div>
        <w:div w:id="1793284576">
          <w:marLeft w:val="0"/>
          <w:marRight w:val="0"/>
          <w:marTop w:val="0"/>
          <w:marBottom w:val="0"/>
          <w:divBdr>
            <w:top w:val="none" w:sz="0" w:space="0" w:color="auto"/>
            <w:left w:val="none" w:sz="0" w:space="0" w:color="auto"/>
            <w:bottom w:val="none" w:sz="0" w:space="0" w:color="auto"/>
            <w:right w:val="none" w:sz="0" w:space="0" w:color="auto"/>
          </w:divBdr>
        </w:div>
        <w:div w:id="1818453204">
          <w:marLeft w:val="0"/>
          <w:marRight w:val="0"/>
          <w:marTop w:val="0"/>
          <w:marBottom w:val="0"/>
          <w:divBdr>
            <w:top w:val="none" w:sz="0" w:space="0" w:color="auto"/>
            <w:left w:val="none" w:sz="0" w:space="0" w:color="auto"/>
            <w:bottom w:val="none" w:sz="0" w:space="0" w:color="auto"/>
            <w:right w:val="none" w:sz="0" w:space="0" w:color="auto"/>
          </w:divBdr>
        </w:div>
        <w:div w:id="1904483367">
          <w:marLeft w:val="0"/>
          <w:marRight w:val="0"/>
          <w:marTop w:val="0"/>
          <w:marBottom w:val="0"/>
          <w:divBdr>
            <w:top w:val="none" w:sz="0" w:space="0" w:color="auto"/>
            <w:left w:val="none" w:sz="0" w:space="0" w:color="auto"/>
            <w:bottom w:val="none" w:sz="0" w:space="0" w:color="auto"/>
            <w:right w:val="none" w:sz="0" w:space="0" w:color="auto"/>
          </w:divBdr>
        </w:div>
        <w:div w:id="1970088265">
          <w:marLeft w:val="0"/>
          <w:marRight w:val="0"/>
          <w:marTop w:val="0"/>
          <w:marBottom w:val="0"/>
          <w:divBdr>
            <w:top w:val="none" w:sz="0" w:space="0" w:color="auto"/>
            <w:left w:val="none" w:sz="0" w:space="0" w:color="auto"/>
            <w:bottom w:val="none" w:sz="0" w:space="0" w:color="auto"/>
            <w:right w:val="none" w:sz="0" w:space="0" w:color="auto"/>
          </w:divBdr>
        </w:div>
        <w:div w:id="2020112688">
          <w:marLeft w:val="0"/>
          <w:marRight w:val="0"/>
          <w:marTop w:val="0"/>
          <w:marBottom w:val="0"/>
          <w:divBdr>
            <w:top w:val="none" w:sz="0" w:space="0" w:color="auto"/>
            <w:left w:val="none" w:sz="0" w:space="0" w:color="auto"/>
            <w:bottom w:val="none" w:sz="0" w:space="0" w:color="auto"/>
            <w:right w:val="none" w:sz="0" w:space="0" w:color="auto"/>
          </w:divBdr>
        </w:div>
        <w:div w:id="2146193061">
          <w:marLeft w:val="0"/>
          <w:marRight w:val="0"/>
          <w:marTop w:val="0"/>
          <w:marBottom w:val="0"/>
          <w:divBdr>
            <w:top w:val="none" w:sz="0" w:space="0" w:color="auto"/>
            <w:left w:val="none" w:sz="0" w:space="0" w:color="auto"/>
            <w:bottom w:val="none" w:sz="0" w:space="0" w:color="auto"/>
            <w:right w:val="none" w:sz="0" w:space="0" w:color="auto"/>
          </w:divBdr>
        </w:div>
      </w:divsChild>
    </w:div>
    <w:div w:id="1650819053">
      <w:bodyDiv w:val="1"/>
      <w:marLeft w:val="0"/>
      <w:marRight w:val="0"/>
      <w:marTop w:val="0"/>
      <w:marBottom w:val="0"/>
      <w:divBdr>
        <w:top w:val="none" w:sz="0" w:space="0" w:color="auto"/>
        <w:left w:val="none" w:sz="0" w:space="0" w:color="auto"/>
        <w:bottom w:val="none" w:sz="0" w:space="0" w:color="auto"/>
        <w:right w:val="none" w:sz="0" w:space="0" w:color="auto"/>
      </w:divBdr>
      <w:divsChild>
        <w:div w:id="902252948">
          <w:marLeft w:val="0"/>
          <w:marRight w:val="0"/>
          <w:marTop w:val="0"/>
          <w:marBottom w:val="0"/>
          <w:divBdr>
            <w:top w:val="none" w:sz="0" w:space="0" w:color="auto"/>
            <w:left w:val="none" w:sz="0" w:space="0" w:color="auto"/>
            <w:bottom w:val="none" w:sz="0" w:space="0" w:color="auto"/>
            <w:right w:val="none" w:sz="0" w:space="0" w:color="auto"/>
          </w:divBdr>
        </w:div>
        <w:div w:id="1579051377">
          <w:marLeft w:val="0"/>
          <w:marRight w:val="0"/>
          <w:marTop w:val="0"/>
          <w:marBottom w:val="0"/>
          <w:divBdr>
            <w:top w:val="none" w:sz="0" w:space="0" w:color="auto"/>
            <w:left w:val="none" w:sz="0" w:space="0" w:color="auto"/>
            <w:bottom w:val="none" w:sz="0" w:space="0" w:color="auto"/>
            <w:right w:val="none" w:sz="0" w:space="0" w:color="auto"/>
          </w:divBdr>
          <w:divsChild>
            <w:div w:id="1393787">
              <w:marLeft w:val="0"/>
              <w:marRight w:val="0"/>
              <w:marTop w:val="0"/>
              <w:marBottom w:val="0"/>
              <w:divBdr>
                <w:top w:val="none" w:sz="0" w:space="0" w:color="auto"/>
                <w:left w:val="none" w:sz="0" w:space="0" w:color="auto"/>
                <w:bottom w:val="none" w:sz="0" w:space="0" w:color="auto"/>
                <w:right w:val="none" w:sz="0" w:space="0" w:color="auto"/>
              </w:divBdr>
            </w:div>
            <w:div w:id="13533043">
              <w:marLeft w:val="0"/>
              <w:marRight w:val="0"/>
              <w:marTop w:val="0"/>
              <w:marBottom w:val="0"/>
              <w:divBdr>
                <w:top w:val="none" w:sz="0" w:space="0" w:color="auto"/>
                <w:left w:val="none" w:sz="0" w:space="0" w:color="auto"/>
                <w:bottom w:val="none" w:sz="0" w:space="0" w:color="auto"/>
                <w:right w:val="none" w:sz="0" w:space="0" w:color="auto"/>
              </w:divBdr>
            </w:div>
            <w:div w:id="17587586">
              <w:marLeft w:val="0"/>
              <w:marRight w:val="0"/>
              <w:marTop w:val="0"/>
              <w:marBottom w:val="0"/>
              <w:divBdr>
                <w:top w:val="none" w:sz="0" w:space="0" w:color="auto"/>
                <w:left w:val="none" w:sz="0" w:space="0" w:color="auto"/>
                <w:bottom w:val="none" w:sz="0" w:space="0" w:color="auto"/>
                <w:right w:val="none" w:sz="0" w:space="0" w:color="auto"/>
              </w:divBdr>
            </w:div>
            <w:div w:id="29961323">
              <w:marLeft w:val="0"/>
              <w:marRight w:val="0"/>
              <w:marTop w:val="0"/>
              <w:marBottom w:val="0"/>
              <w:divBdr>
                <w:top w:val="none" w:sz="0" w:space="0" w:color="auto"/>
                <w:left w:val="none" w:sz="0" w:space="0" w:color="auto"/>
                <w:bottom w:val="none" w:sz="0" w:space="0" w:color="auto"/>
                <w:right w:val="none" w:sz="0" w:space="0" w:color="auto"/>
              </w:divBdr>
            </w:div>
            <w:div w:id="38171639">
              <w:marLeft w:val="0"/>
              <w:marRight w:val="0"/>
              <w:marTop w:val="0"/>
              <w:marBottom w:val="0"/>
              <w:divBdr>
                <w:top w:val="none" w:sz="0" w:space="0" w:color="auto"/>
                <w:left w:val="none" w:sz="0" w:space="0" w:color="auto"/>
                <w:bottom w:val="none" w:sz="0" w:space="0" w:color="auto"/>
                <w:right w:val="none" w:sz="0" w:space="0" w:color="auto"/>
              </w:divBdr>
            </w:div>
            <w:div w:id="38632582">
              <w:marLeft w:val="0"/>
              <w:marRight w:val="0"/>
              <w:marTop w:val="0"/>
              <w:marBottom w:val="0"/>
              <w:divBdr>
                <w:top w:val="none" w:sz="0" w:space="0" w:color="auto"/>
                <w:left w:val="none" w:sz="0" w:space="0" w:color="auto"/>
                <w:bottom w:val="none" w:sz="0" w:space="0" w:color="auto"/>
                <w:right w:val="none" w:sz="0" w:space="0" w:color="auto"/>
              </w:divBdr>
            </w:div>
            <w:div w:id="51849033">
              <w:marLeft w:val="0"/>
              <w:marRight w:val="0"/>
              <w:marTop w:val="0"/>
              <w:marBottom w:val="0"/>
              <w:divBdr>
                <w:top w:val="none" w:sz="0" w:space="0" w:color="auto"/>
                <w:left w:val="none" w:sz="0" w:space="0" w:color="auto"/>
                <w:bottom w:val="none" w:sz="0" w:space="0" w:color="auto"/>
                <w:right w:val="none" w:sz="0" w:space="0" w:color="auto"/>
              </w:divBdr>
            </w:div>
            <w:div w:id="55714405">
              <w:marLeft w:val="0"/>
              <w:marRight w:val="0"/>
              <w:marTop w:val="0"/>
              <w:marBottom w:val="0"/>
              <w:divBdr>
                <w:top w:val="none" w:sz="0" w:space="0" w:color="auto"/>
                <w:left w:val="none" w:sz="0" w:space="0" w:color="auto"/>
                <w:bottom w:val="none" w:sz="0" w:space="0" w:color="auto"/>
                <w:right w:val="none" w:sz="0" w:space="0" w:color="auto"/>
              </w:divBdr>
            </w:div>
            <w:div w:id="82923508">
              <w:marLeft w:val="0"/>
              <w:marRight w:val="0"/>
              <w:marTop w:val="0"/>
              <w:marBottom w:val="0"/>
              <w:divBdr>
                <w:top w:val="none" w:sz="0" w:space="0" w:color="auto"/>
                <w:left w:val="none" w:sz="0" w:space="0" w:color="auto"/>
                <w:bottom w:val="none" w:sz="0" w:space="0" w:color="auto"/>
                <w:right w:val="none" w:sz="0" w:space="0" w:color="auto"/>
              </w:divBdr>
            </w:div>
            <w:div w:id="85151446">
              <w:marLeft w:val="0"/>
              <w:marRight w:val="0"/>
              <w:marTop w:val="0"/>
              <w:marBottom w:val="0"/>
              <w:divBdr>
                <w:top w:val="none" w:sz="0" w:space="0" w:color="auto"/>
                <w:left w:val="none" w:sz="0" w:space="0" w:color="auto"/>
                <w:bottom w:val="none" w:sz="0" w:space="0" w:color="auto"/>
                <w:right w:val="none" w:sz="0" w:space="0" w:color="auto"/>
              </w:divBdr>
            </w:div>
            <w:div w:id="88043738">
              <w:marLeft w:val="0"/>
              <w:marRight w:val="0"/>
              <w:marTop w:val="0"/>
              <w:marBottom w:val="0"/>
              <w:divBdr>
                <w:top w:val="none" w:sz="0" w:space="0" w:color="auto"/>
                <w:left w:val="none" w:sz="0" w:space="0" w:color="auto"/>
                <w:bottom w:val="none" w:sz="0" w:space="0" w:color="auto"/>
                <w:right w:val="none" w:sz="0" w:space="0" w:color="auto"/>
              </w:divBdr>
            </w:div>
            <w:div w:id="93870814">
              <w:marLeft w:val="0"/>
              <w:marRight w:val="0"/>
              <w:marTop w:val="0"/>
              <w:marBottom w:val="0"/>
              <w:divBdr>
                <w:top w:val="none" w:sz="0" w:space="0" w:color="auto"/>
                <w:left w:val="none" w:sz="0" w:space="0" w:color="auto"/>
                <w:bottom w:val="none" w:sz="0" w:space="0" w:color="auto"/>
                <w:right w:val="none" w:sz="0" w:space="0" w:color="auto"/>
              </w:divBdr>
            </w:div>
            <w:div w:id="101151342">
              <w:marLeft w:val="0"/>
              <w:marRight w:val="0"/>
              <w:marTop w:val="0"/>
              <w:marBottom w:val="0"/>
              <w:divBdr>
                <w:top w:val="none" w:sz="0" w:space="0" w:color="auto"/>
                <w:left w:val="none" w:sz="0" w:space="0" w:color="auto"/>
                <w:bottom w:val="none" w:sz="0" w:space="0" w:color="auto"/>
                <w:right w:val="none" w:sz="0" w:space="0" w:color="auto"/>
              </w:divBdr>
            </w:div>
            <w:div w:id="112746150">
              <w:marLeft w:val="0"/>
              <w:marRight w:val="0"/>
              <w:marTop w:val="0"/>
              <w:marBottom w:val="0"/>
              <w:divBdr>
                <w:top w:val="none" w:sz="0" w:space="0" w:color="auto"/>
                <w:left w:val="none" w:sz="0" w:space="0" w:color="auto"/>
                <w:bottom w:val="none" w:sz="0" w:space="0" w:color="auto"/>
                <w:right w:val="none" w:sz="0" w:space="0" w:color="auto"/>
              </w:divBdr>
            </w:div>
            <w:div w:id="125900638">
              <w:marLeft w:val="0"/>
              <w:marRight w:val="0"/>
              <w:marTop w:val="0"/>
              <w:marBottom w:val="0"/>
              <w:divBdr>
                <w:top w:val="none" w:sz="0" w:space="0" w:color="auto"/>
                <w:left w:val="none" w:sz="0" w:space="0" w:color="auto"/>
                <w:bottom w:val="none" w:sz="0" w:space="0" w:color="auto"/>
                <w:right w:val="none" w:sz="0" w:space="0" w:color="auto"/>
              </w:divBdr>
            </w:div>
            <w:div w:id="132138264">
              <w:marLeft w:val="0"/>
              <w:marRight w:val="0"/>
              <w:marTop w:val="0"/>
              <w:marBottom w:val="0"/>
              <w:divBdr>
                <w:top w:val="none" w:sz="0" w:space="0" w:color="auto"/>
                <w:left w:val="none" w:sz="0" w:space="0" w:color="auto"/>
                <w:bottom w:val="none" w:sz="0" w:space="0" w:color="auto"/>
                <w:right w:val="none" w:sz="0" w:space="0" w:color="auto"/>
              </w:divBdr>
            </w:div>
            <w:div w:id="132649236">
              <w:marLeft w:val="0"/>
              <w:marRight w:val="0"/>
              <w:marTop w:val="0"/>
              <w:marBottom w:val="0"/>
              <w:divBdr>
                <w:top w:val="none" w:sz="0" w:space="0" w:color="auto"/>
                <w:left w:val="none" w:sz="0" w:space="0" w:color="auto"/>
                <w:bottom w:val="none" w:sz="0" w:space="0" w:color="auto"/>
                <w:right w:val="none" w:sz="0" w:space="0" w:color="auto"/>
              </w:divBdr>
            </w:div>
            <w:div w:id="134030516">
              <w:marLeft w:val="0"/>
              <w:marRight w:val="0"/>
              <w:marTop w:val="0"/>
              <w:marBottom w:val="0"/>
              <w:divBdr>
                <w:top w:val="none" w:sz="0" w:space="0" w:color="auto"/>
                <w:left w:val="none" w:sz="0" w:space="0" w:color="auto"/>
                <w:bottom w:val="none" w:sz="0" w:space="0" w:color="auto"/>
                <w:right w:val="none" w:sz="0" w:space="0" w:color="auto"/>
              </w:divBdr>
            </w:div>
            <w:div w:id="135613405">
              <w:marLeft w:val="0"/>
              <w:marRight w:val="0"/>
              <w:marTop w:val="0"/>
              <w:marBottom w:val="0"/>
              <w:divBdr>
                <w:top w:val="none" w:sz="0" w:space="0" w:color="auto"/>
                <w:left w:val="none" w:sz="0" w:space="0" w:color="auto"/>
                <w:bottom w:val="none" w:sz="0" w:space="0" w:color="auto"/>
                <w:right w:val="none" w:sz="0" w:space="0" w:color="auto"/>
              </w:divBdr>
            </w:div>
            <w:div w:id="144010985">
              <w:marLeft w:val="0"/>
              <w:marRight w:val="0"/>
              <w:marTop w:val="0"/>
              <w:marBottom w:val="0"/>
              <w:divBdr>
                <w:top w:val="none" w:sz="0" w:space="0" w:color="auto"/>
                <w:left w:val="none" w:sz="0" w:space="0" w:color="auto"/>
                <w:bottom w:val="none" w:sz="0" w:space="0" w:color="auto"/>
                <w:right w:val="none" w:sz="0" w:space="0" w:color="auto"/>
              </w:divBdr>
            </w:div>
            <w:div w:id="148980041">
              <w:marLeft w:val="0"/>
              <w:marRight w:val="0"/>
              <w:marTop w:val="0"/>
              <w:marBottom w:val="0"/>
              <w:divBdr>
                <w:top w:val="none" w:sz="0" w:space="0" w:color="auto"/>
                <w:left w:val="none" w:sz="0" w:space="0" w:color="auto"/>
                <w:bottom w:val="none" w:sz="0" w:space="0" w:color="auto"/>
                <w:right w:val="none" w:sz="0" w:space="0" w:color="auto"/>
              </w:divBdr>
            </w:div>
            <w:div w:id="167913490">
              <w:marLeft w:val="0"/>
              <w:marRight w:val="0"/>
              <w:marTop w:val="0"/>
              <w:marBottom w:val="0"/>
              <w:divBdr>
                <w:top w:val="none" w:sz="0" w:space="0" w:color="auto"/>
                <w:left w:val="none" w:sz="0" w:space="0" w:color="auto"/>
                <w:bottom w:val="none" w:sz="0" w:space="0" w:color="auto"/>
                <w:right w:val="none" w:sz="0" w:space="0" w:color="auto"/>
              </w:divBdr>
            </w:div>
            <w:div w:id="172845910">
              <w:marLeft w:val="0"/>
              <w:marRight w:val="0"/>
              <w:marTop w:val="0"/>
              <w:marBottom w:val="0"/>
              <w:divBdr>
                <w:top w:val="none" w:sz="0" w:space="0" w:color="auto"/>
                <w:left w:val="none" w:sz="0" w:space="0" w:color="auto"/>
                <w:bottom w:val="none" w:sz="0" w:space="0" w:color="auto"/>
                <w:right w:val="none" w:sz="0" w:space="0" w:color="auto"/>
              </w:divBdr>
            </w:div>
            <w:div w:id="173349392">
              <w:marLeft w:val="0"/>
              <w:marRight w:val="0"/>
              <w:marTop w:val="0"/>
              <w:marBottom w:val="0"/>
              <w:divBdr>
                <w:top w:val="none" w:sz="0" w:space="0" w:color="auto"/>
                <w:left w:val="none" w:sz="0" w:space="0" w:color="auto"/>
                <w:bottom w:val="none" w:sz="0" w:space="0" w:color="auto"/>
                <w:right w:val="none" w:sz="0" w:space="0" w:color="auto"/>
              </w:divBdr>
            </w:div>
            <w:div w:id="180050919">
              <w:marLeft w:val="0"/>
              <w:marRight w:val="0"/>
              <w:marTop w:val="0"/>
              <w:marBottom w:val="0"/>
              <w:divBdr>
                <w:top w:val="none" w:sz="0" w:space="0" w:color="auto"/>
                <w:left w:val="none" w:sz="0" w:space="0" w:color="auto"/>
                <w:bottom w:val="none" w:sz="0" w:space="0" w:color="auto"/>
                <w:right w:val="none" w:sz="0" w:space="0" w:color="auto"/>
              </w:divBdr>
            </w:div>
            <w:div w:id="183978070">
              <w:marLeft w:val="0"/>
              <w:marRight w:val="0"/>
              <w:marTop w:val="0"/>
              <w:marBottom w:val="0"/>
              <w:divBdr>
                <w:top w:val="none" w:sz="0" w:space="0" w:color="auto"/>
                <w:left w:val="none" w:sz="0" w:space="0" w:color="auto"/>
                <w:bottom w:val="none" w:sz="0" w:space="0" w:color="auto"/>
                <w:right w:val="none" w:sz="0" w:space="0" w:color="auto"/>
              </w:divBdr>
            </w:div>
            <w:div w:id="185294224">
              <w:marLeft w:val="0"/>
              <w:marRight w:val="0"/>
              <w:marTop w:val="0"/>
              <w:marBottom w:val="0"/>
              <w:divBdr>
                <w:top w:val="none" w:sz="0" w:space="0" w:color="auto"/>
                <w:left w:val="none" w:sz="0" w:space="0" w:color="auto"/>
                <w:bottom w:val="none" w:sz="0" w:space="0" w:color="auto"/>
                <w:right w:val="none" w:sz="0" w:space="0" w:color="auto"/>
              </w:divBdr>
            </w:div>
            <w:div w:id="195629020">
              <w:marLeft w:val="0"/>
              <w:marRight w:val="0"/>
              <w:marTop w:val="0"/>
              <w:marBottom w:val="0"/>
              <w:divBdr>
                <w:top w:val="none" w:sz="0" w:space="0" w:color="auto"/>
                <w:left w:val="none" w:sz="0" w:space="0" w:color="auto"/>
                <w:bottom w:val="none" w:sz="0" w:space="0" w:color="auto"/>
                <w:right w:val="none" w:sz="0" w:space="0" w:color="auto"/>
              </w:divBdr>
            </w:div>
            <w:div w:id="199241889">
              <w:marLeft w:val="0"/>
              <w:marRight w:val="0"/>
              <w:marTop w:val="0"/>
              <w:marBottom w:val="0"/>
              <w:divBdr>
                <w:top w:val="none" w:sz="0" w:space="0" w:color="auto"/>
                <w:left w:val="none" w:sz="0" w:space="0" w:color="auto"/>
                <w:bottom w:val="none" w:sz="0" w:space="0" w:color="auto"/>
                <w:right w:val="none" w:sz="0" w:space="0" w:color="auto"/>
              </w:divBdr>
            </w:div>
            <w:div w:id="216018961">
              <w:marLeft w:val="0"/>
              <w:marRight w:val="0"/>
              <w:marTop w:val="0"/>
              <w:marBottom w:val="0"/>
              <w:divBdr>
                <w:top w:val="none" w:sz="0" w:space="0" w:color="auto"/>
                <w:left w:val="none" w:sz="0" w:space="0" w:color="auto"/>
                <w:bottom w:val="none" w:sz="0" w:space="0" w:color="auto"/>
                <w:right w:val="none" w:sz="0" w:space="0" w:color="auto"/>
              </w:divBdr>
            </w:div>
            <w:div w:id="221065652">
              <w:marLeft w:val="0"/>
              <w:marRight w:val="0"/>
              <w:marTop w:val="0"/>
              <w:marBottom w:val="0"/>
              <w:divBdr>
                <w:top w:val="none" w:sz="0" w:space="0" w:color="auto"/>
                <w:left w:val="none" w:sz="0" w:space="0" w:color="auto"/>
                <w:bottom w:val="none" w:sz="0" w:space="0" w:color="auto"/>
                <w:right w:val="none" w:sz="0" w:space="0" w:color="auto"/>
              </w:divBdr>
            </w:div>
            <w:div w:id="223494552">
              <w:marLeft w:val="0"/>
              <w:marRight w:val="0"/>
              <w:marTop w:val="0"/>
              <w:marBottom w:val="0"/>
              <w:divBdr>
                <w:top w:val="none" w:sz="0" w:space="0" w:color="auto"/>
                <w:left w:val="none" w:sz="0" w:space="0" w:color="auto"/>
                <w:bottom w:val="none" w:sz="0" w:space="0" w:color="auto"/>
                <w:right w:val="none" w:sz="0" w:space="0" w:color="auto"/>
              </w:divBdr>
            </w:div>
            <w:div w:id="232594504">
              <w:marLeft w:val="0"/>
              <w:marRight w:val="0"/>
              <w:marTop w:val="0"/>
              <w:marBottom w:val="0"/>
              <w:divBdr>
                <w:top w:val="none" w:sz="0" w:space="0" w:color="auto"/>
                <w:left w:val="none" w:sz="0" w:space="0" w:color="auto"/>
                <w:bottom w:val="none" w:sz="0" w:space="0" w:color="auto"/>
                <w:right w:val="none" w:sz="0" w:space="0" w:color="auto"/>
              </w:divBdr>
            </w:div>
            <w:div w:id="247466518">
              <w:marLeft w:val="0"/>
              <w:marRight w:val="0"/>
              <w:marTop w:val="0"/>
              <w:marBottom w:val="0"/>
              <w:divBdr>
                <w:top w:val="none" w:sz="0" w:space="0" w:color="auto"/>
                <w:left w:val="none" w:sz="0" w:space="0" w:color="auto"/>
                <w:bottom w:val="none" w:sz="0" w:space="0" w:color="auto"/>
                <w:right w:val="none" w:sz="0" w:space="0" w:color="auto"/>
              </w:divBdr>
            </w:div>
            <w:div w:id="267347740">
              <w:marLeft w:val="0"/>
              <w:marRight w:val="0"/>
              <w:marTop w:val="0"/>
              <w:marBottom w:val="0"/>
              <w:divBdr>
                <w:top w:val="none" w:sz="0" w:space="0" w:color="auto"/>
                <w:left w:val="none" w:sz="0" w:space="0" w:color="auto"/>
                <w:bottom w:val="none" w:sz="0" w:space="0" w:color="auto"/>
                <w:right w:val="none" w:sz="0" w:space="0" w:color="auto"/>
              </w:divBdr>
            </w:div>
            <w:div w:id="288974852">
              <w:marLeft w:val="0"/>
              <w:marRight w:val="0"/>
              <w:marTop w:val="0"/>
              <w:marBottom w:val="0"/>
              <w:divBdr>
                <w:top w:val="none" w:sz="0" w:space="0" w:color="auto"/>
                <w:left w:val="none" w:sz="0" w:space="0" w:color="auto"/>
                <w:bottom w:val="none" w:sz="0" w:space="0" w:color="auto"/>
                <w:right w:val="none" w:sz="0" w:space="0" w:color="auto"/>
              </w:divBdr>
            </w:div>
            <w:div w:id="293565435">
              <w:marLeft w:val="0"/>
              <w:marRight w:val="0"/>
              <w:marTop w:val="0"/>
              <w:marBottom w:val="0"/>
              <w:divBdr>
                <w:top w:val="none" w:sz="0" w:space="0" w:color="auto"/>
                <w:left w:val="none" w:sz="0" w:space="0" w:color="auto"/>
                <w:bottom w:val="none" w:sz="0" w:space="0" w:color="auto"/>
                <w:right w:val="none" w:sz="0" w:space="0" w:color="auto"/>
              </w:divBdr>
            </w:div>
            <w:div w:id="325936167">
              <w:marLeft w:val="0"/>
              <w:marRight w:val="0"/>
              <w:marTop w:val="0"/>
              <w:marBottom w:val="0"/>
              <w:divBdr>
                <w:top w:val="none" w:sz="0" w:space="0" w:color="auto"/>
                <w:left w:val="none" w:sz="0" w:space="0" w:color="auto"/>
                <w:bottom w:val="none" w:sz="0" w:space="0" w:color="auto"/>
                <w:right w:val="none" w:sz="0" w:space="0" w:color="auto"/>
              </w:divBdr>
            </w:div>
            <w:div w:id="349189543">
              <w:marLeft w:val="0"/>
              <w:marRight w:val="0"/>
              <w:marTop w:val="0"/>
              <w:marBottom w:val="0"/>
              <w:divBdr>
                <w:top w:val="none" w:sz="0" w:space="0" w:color="auto"/>
                <w:left w:val="none" w:sz="0" w:space="0" w:color="auto"/>
                <w:bottom w:val="none" w:sz="0" w:space="0" w:color="auto"/>
                <w:right w:val="none" w:sz="0" w:space="0" w:color="auto"/>
              </w:divBdr>
            </w:div>
            <w:div w:id="355741283">
              <w:marLeft w:val="0"/>
              <w:marRight w:val="0"/>
              <w:marTop w:val="0"/>
              <w:marBottom w:val="0"/>
              <w:divBdr>
                <w:top w:val="none" w:sz="0" w:space="0" w:color="auto"/>
                <w:left w:val="none" w:sz="0" w:space="0" w:color="auto"/>
                <w:bottom w:val="none" w:sz="0" w:space="0" w:color="auto"/>
                <w:right w:val="none" w:sz="0" w:space="0" w:color="auto"/>
              </w:divBdr>
            </w:div>
            <w:div w:id="358514119">
              <w:marLeft w:val="0"/>
              <w:marRight w:val="0"/>
              <w:marTop w:val="0"/>
              <w:marBottom w:val="0"/>
              <w:divBdr>
                <w:top w:val="none" w:sz="0" w:space="0" w:color="auto"/>
                <w:left w:val="none" w:sz="0" w:space="0" w:color="auto"/>
                <w:bottom w:val="none" w:sz="0" w:space="0" w:color="auto"/>
                <w:right w:val="none" w:sz="0" w:space="0" w:color="auto"/>
              </w:divBdr>
            </w:div>
            <w:div w:id="368994077">
              <w:marLeft w:val="0"/>
              <w:marRight w:val="0"/>
              <w:marTop w:val="0"/>
              <w:marBottom w:val="0"/>
              <w:divBdr>
                <w:top w:val="none" w:sz="0" w:space="0" w:color="auto"/>
                <w:left w:val="none" w:sz="0" w:space="0" w:color="auto"/>
                <w:bottom w:val="none" w:sz="0" w:space="0" w:color="auto"/>
                <w:right w:val="none" w:sz="0" w:space="0" w:color="auto"/>
              </w:divBdr>
            </w:div>
            <w:div w:id="373579213">
              <w:marLeft w:val="0"/>
              <w:marRight w:val="0"/>
              <w:marTop w:val="0"/>
              <w:marBottom w:val="0"/>
              <w:divBdr>
                <w:top w:val="none" w:sz="0" w:space="0" w:color="auto"/>
                <w:left w:val="none" w:sz="0" w:space="0" w:color="auto"/>
                <w:bottom w:val="none" w:sz="0" w:space="0" w:color="auto"/>
                <w:right w:val="none" w:sz="0" w:space="0" w:color="auto"/>
              </w:divBdr>
            </w:div>
            <w:div w:id="381368345">
              <w:marLeft w:val="0"/>
              <w:marRight w:val="0"/>
              <w:marTop w:val="0"/>
              <w:marBottom w:val="0"/>
              <w:divBdr>
                <w:top w:val="none" w:sz="0" w:space="0" w:color="auto"/>
                <w:left w:val="none" w:sz="0" w:space="0" w:color="auto"/>
                <w:bottom w:val="none" w:sz="0" w:space="0" w:color="auto"/>
                <w:right w:val="none" w:sz="0" w:space="0" w:color="auto"/>
              </w:divBdr>
            </w:div>
            <w:div w:id="383796573">
              <w:marLeft w:val="0"/>
              <w:marRight w:val="0"/>
              <w:marTop w:val="0"/>
              <w:marBottom w:val="0"/>
              <w:divBdr>
                <w:top w:val="none" w:sz="0" w:space="0" w:color="auto"/>
                <w:left w:val="none" w:sz="0" w:space="0" w:color="auto"/>
                <w:bottom w:val="none" w:sz="0" w:space="0" w:color="auto"/>
                <w:right w:val="none" w:sz="0" w:space="0" w:color="auto"/>
              </w:divBdr>
            </w:div>
            <w:div w:id="418648052">
              <w:marLeft w:val="0"/>
              <w:marRight w:val="0"/>
              <w:marTop w:val="0"/>
              <w:marBottom w:val="0"/>
              <w:divBdr>
                <w:top w:val="none" w:sz="0" w:space="0" w:color="auto"/>
                <w:left w:val="none" w:sz="0" w:space="0" w:color="auto"/>
                <w:bottom w:val="none" w:sz="0" w:space="0" w:color="auto"/>
                <w:right w:val="none" w:sz="0" w:space="0" w:color="auto"/>
              </w:divBdr>
            </w:div>
            <w:div w:id="431438711">
              <w:marLeft w:val="0"/>
              <w:marRight w:val="0"/>
              <w:marTop w:val="0"/>
              <w:marBottom w:val="0"/>
              <w:divBdr>
                <w:top w:val="none" w:sz="0" w:space="0" w:color="auto"/>
                <w:left w:val="none" w:sz="0" w:space="0" w:color="auto"/>
                <w:bottom w:val="none" w:sz="0" w:space="0" w:color="auto"/>
                <w:right w:val="none" w:sz="0" w:space="0" w:color="auto"/>
              </w:divBdr>
            </w:div>
            <w:div w:id="448207103">
              <w:marLeft w:val="0"/>
              <w:marRight w:val="0"/>
              <w:marTop w:val="0"/>
              <w:marBottom w:val="0"/>
              <w:divBdr>
                <w:top w:val="none" w:sz="0" w:space="0" w:color="auto"/>
                <w:left w:val="none" w:sz="0" w:space="0" w:color="auto"/>
                <w:bottom w:val="none" w:sz="0" w:space="0" w:color="auto"/>
                <w:right w:val="none" w:sz="0" w:space="0" w:color="auto"/>
              </w:divBdr>
            </w:div>
            <w:div w:id="457646893">
              <w:marLeft w:val="0"/>
              <w:marRight w:val="0"/>
              <w:marTop w:val="0"/>
              <w:marBottom w:val="0"/>
              <w:divBdr>
                <w:top w:val="none" w:sz="0" w:space="0" w:color="auto"/>
                <w:left w:val="none" w:sz="0" w:space="0" w:color="auto"/>
                <w:bottom w:val="none" w:sz="0" w:space="0" w:color="auto"/>
                <w:right w:val="none" w:sz="0" w:space="0" w:color="auto"/>
              </w:divBdr>
            </w:div>
            <w:div w:id="475028118">
              <w:marLeft w:val="0"/>
              <w:marRight w:val="0"/>
              <w:marTop w:val="0"/>
              <w:marBottom w:val="0"/>
              <w:divBdr>
                <w:top w:val="none" w:sz="0" w:space="0" w:color="auto"/>
                <w:left w:val="none" w:sz="0" w:space="0" w:color="auto"/>
                <w:bottom w:val="none" w:sz="0" w:space="0" w:color="auto"/>
                <w:right w:val="none" w:sz="0" w:space="0" w:color="auto"/>
              </w:divBdr>
            </w:div>
            <w:div w:id="481386826">
              <w:marLeft w:val="0"/>
              <w:marRight w:val="0"/>
              <w:marTop w:val="0"/>
              <w:marBottom w:val="0"/>
              <w:divBdr>
                <w:top w:val="none" w:sz="0" w:space="0" w:color="auto"/>
                <w:left w:val="none" w:sz="0" w:space="0" w:color="auto"/>
                <w:bottom w:val="none" w:sz="0" w:space="0" w:color="auto"/>
                <w:right w:val="none" w:sz="0" w:space="0" w:color="auto"/>
              </w:divBdr>
            </w:div>
            <w:div w:id="486362128">
              <w:marLeft w:val="0"/>
              <w:marRight w:val="0"/>
              <w:marTop w:val="0"/>
              <w:marBottom w:val="0"/>
              <w:divBdr>
                <w:top w:val="none" w:sz="0" w:space="0" w:color="auto"/>
                <w:left w:val="none" w:sz="0" w:space="0" w:color="auto"/>
                <w:bottom w:val="none" w:sz="0" w:space="0" w:color="auto"/>
                <w:right w:val="none" w:sz="0" w:space="0" w:color="auto"/>
              </w:divBdr>
            </w:div>
            <w:div w:id="541751402">
              <w:marLeft w:val="0"/>
              <w:marRight w:val="0"/>
              <w:marTop w:val="0"/>
              <w:marBottom w:val="0"/>
              <w:divBdr>
                <w:top w:val="none" w:sz="0" w:space="0" w:color="auto"/>
                <w:left w:val="none" w:sz="0" w:space="0" w:color="auto"/>
                <w:bottom w:val="none" w:sz="0" w:space="0" w:color="auto"/>
                <w:right w:val="none" w:sz="0" w:space="0" w:color="auto"/>
              </w:divBdr>
            </w:div>
            <w:div w:id="541945304">
              <w:marLeft w:val="0"/>
              <w:marRight w:val="0"/>
              <w:marTop w:val="0"/>
              <w:marBottom w:val="0"/>
              <w:divBdr>
                <w:top w:val="none" w:sz="0" w:space="0" w:color="auto"/>
                <w:left w:val="none" w:sz="0" w:space="0" w:color="auto"/>
                <w:bottom w:val="none" w:sz="0" w:space="0" w:color="auto"/>
                <w:right w:val="none" w:sz="0" w:space="0" w:color="auto"/>
              </w:divBdr>
            </w:div>
            <w:div w:id="545216122">
              <w:marLeft w:val="0"/>
              <w:marRight w:val="0"/>
              <w:marTop w:val="0"/>
              <w:marBottom w:val="0"/>
              <w:divBdr>
                <w:top w:val="none" w:sz="0" w:space="0" w:color="auto"/>
                <w:left w:val="none" w:sz="0" w:space="0" w:color="auto"/>
                <w:bottom w:val="none" w:sz="0" w:space="0" w:color="auto"/>
                <w:right w:val="none" w:sz="0" w:space="0" w:color="auto"/>
              </w:divBdr>
            </w:div>
            <w:div w:id="555360645">
              <w:marLeft w:val="0"/>
              <w:marRight w:val="0"/>
              <w:marTop w:val="0"/>
              <w:marBottom w:val="0"/>
              <w:divBdr>
                <w:top w:val="none" w:sz="0" w:space="0" w:color="auto"/>
                <w:left w:val="none" w:sz="0" w:space="0" w:color="auto"/>
                <w:bottom w:val="none" w:sz="0" w:space="0" w:color="auto"/>
                <w:right w:val="none" w:sz="0" w:space="0" w:color="auto"/>
              </w:divBdr>
            </w:div>
            <w:div w:id="560363063">
              <w:marLeft w:val="0"/>
              <w:marRight w:val="0"/>
              <w:marTop w:val="0"/>
              <w:marBottom w:val="0"/>
              <w:divBdr>
                <w:top w:val="none" w:sz="0" w:space="0" w:color="auto"/>
                <w:left w:val="none" w:sz="0" w:space="0" w:color="auto"/>
                <w:bottom w:val="none" w:sz="0" w:space="0" w:color="auto"/>
                <w:right w:val="none" w:sz="0" w:space="0" w:color="auto"/>
              </w:divBdr>
            </w:div>
            <w:div w:id="579409946">
              <w:marLeft w:val="0"/>
              <w:marRight w:val="0"/>
              <w:marTop w:val="0"/>
              <w:marBottom w:val="0"/>
              <w:divBdr>
                <w:top w:val="none" w:sz="0" w:space="0" w:color="auto"/>
                <w:left w:val="none" w:sz="0" w:space="0" w:color="auto"/>
                <w:bottom w:val="none" w:sz="0" w:space="0" w:color="auto"/>
                <w:right w:val="none" w:sz="0" w:space="0" w:color="auto"/>
              </w:divBdr>
            </w:div>
            <w:div w:id="585725001">
              <w:marLeft w:val="0"/>
              <w:marRight w:val="0"/>
              <w:marTop w:val="0"/>
              <w:marBottom w:val="0"/>
              <w:divBdr>
                <w:top w:val="none" w:sz="0" w:space="0" w:color="auto"/>
                <w:left w:val="none" w:sz="0" w:space="0" w:color="auto"/>
                <w:bottom w:val="none" w:sz="0" w:space="0" w:color="auto"/>
                <w:right w:val="none" w:sz="0" w:space="0" w:color="auto"/>
              </w:divBdr>
            </w:div>
            <w:div w:id="585921081">
              <w:marLeft w:val="0"/>
              <w:marRight w:val="0"/>
              <w:marTop w:val="0"/>
              <w:marBottom w:val="0"/>
              <w:divBdr>
                <w:top w:val="none" w:sz="0" w:space="0" w:color="auto"/>
                <w:left w:val="none" w:sz="0" w:space="0" w:color="auto"/>
                <w:bottom w:val="none" w:sz="0" w:space="0" w:color="auto"/>
                <w:right w:val="none" w:sz="0" w:space="0" w:color="auto"/>
              </w:divBdr>
            </w:div>
            <w:div w:id="598757603">
              <w:marLeft w:val="0"/>
              <w:marRight w:val="0"/>
              <w:marTop w:val="0"/>
              <w:marBottom w:val="0"/>
              <w:divBdr>
                <w:top w:val="none" w:sz="0" w:space="0" w:color="auto"/>
                <w:left w:val="none" w:sz="0" w:space="0" w:color="auto"/>
                <w:bottom w:val="none" w:sz="0" w:space="0" w:color="auto"/>
                <w:right w:val="none" w:sz="0" w:space="0" w:color="auto"/>
              </w:divBdr>
            </w:div>
            <w:div w:id="603538876">
              <w:marLeft w:val="0"/>
              <w:marRight w:val="0"/>
              <w:marTop w:val="0"/>
              <w:marBottom w:val="0"/>
              <w:divBdr>
                <w:top w:val="none" w:sz="0" w:space="0" w:color="auto"/>
                <w:left w:val="none" w:sz="0" w:space="0" w:color="auto"/>
                <w:bottom w:val="none" w:sz="0" w:space="0" w:color="auto"/>
                <w:right w:val="none" w:sz="0" w:space="0" w:color="auto"/>
              </w:divBdr>
            </w:div>
            <w:div w:id="609629643">
              <w:marLeft w:val="0"/>
              <w:marRight w:val="0"/>
              <w:marTop w:val="0"/>
              <w:marBottom w:val="0"/>
              <w:divBdr>
                <w:top w:val="none" w:sz="0" w:space="0" w:color="auto"/>
                <w:left w:val="none" w:sz="0" w:space="0" w:color="auto"/>
                <w:bottom w:val="none" w:sz="0" w:space="0" w:color="auto"/>
                <w:right w:val="none" w:sz="0" w:space="0" w:color="auto"/>
              </w:divBdr>
            </w:div>
            <w:div w:id="617295922">
              <w:marLeft w:val="0"/>
              <w:marRight w:val="0"/>
              <w:marTop w:val="0"/>
              <w:marBottom w:val="0"/>
              <w:divBdr>
                <w:top w:val="none" w:sz="0" w:space="0" w:color="auto"/>
                <w:left w:val="none" w:sz="0" w:space="0" w:color="auto"/>
                <w:bottom w:val="none" w:sz="0" w:space="0" w:color="auto"/>
                <w:right w:val="none" w:sz="0" w:space="0" w:color="auto"/>
              </w:divBdr>
            </w:div>
            <w:div w:id="628705844">
              <w:marLeft w:val="0"/>
              <w:marRight w:val="0"/>
              <w:marTop w:val="0"/>
              <w:marBottom w:val="0"/>
              <w:divBdr>
                <w:top w:val="none" w:sz="0" w:space="0" w:color="auto"/>
                <w:left w:val="none" w:sz="0" w:space="0" w:color="auto"/>
                <w:bottom w:val="none" w:sz="0" w:space="0" w:color="auto"/>
                <w:right w:val="none" w:sz="0" w:space="0" w:color="auto"/>
              </w:divBdr>
            </w:div>
            <w:div w:id="633952773">
              <w:marLeft w:val="0"/>
              <w:marRight w:val="0"/>
              <w:marTop w:val="0"/>
              <w:marBottom w:val="0"/>
              <w:divBdr>
                <w:top w:val="none" w:sz="0" w:space="0" w:color="auto"/>
                <w:left w:val="none" w:sz="0" w:space="0" w:color="auto"/>
                <w:bottom w:val="none" w:sz="0" w:space="0" w:color="auto"/>
                <w:right w:val="none" w:sz="0" w:space="0" w:color="auto"/>
              </w:divBdr>
            </w:div>
            <w:div w:id="639111607">
              <w:marLeft w:val="0"/>
              <w:marRight w:val="0"/>
              <w:marTop w:val="0"/>
              <w:marBottom w:val="0"/>
              <w:divBdr>
                <w:top w:val="none" w:sz="0" w:space="0" w:color="auto"/>
                <w:left w:val="none" w:sz="0" w:space="0" w:color="auto"/>
                <w:bottom w:val="none" w:sz="0" w:space="0" w:color="auto"/>
                <w:right w:val="none" w:sz="0" w:space="0" w:color="auto"/>
              </w:divBdr>
            </w:div>
            <w:div w:id="653948685">
              <w:marLeft w:val="0"/>
              <w:marRight w:val="0"/>
              <w:marTop w:val="0"/>
              <w:marBottom w:val="0"/>
              <w:divBdr>
                <w:top w:val="none" w:sz="0" w:space="0" w:color="auto"/>
                <w:left w:val="none" w:sz="0" w:space="0" w:color="auto"/>
                <w:bottom w:val="none" w:sz="0" w:space="0" w:color="auto"/>
                <w:right w:val="none" w:sz="0" w:space="0" w:color="auto"/>
              </w:divBdr>
            </w:div>
            <w:div w:id="684286292">
              <w:marLeft w:val="0"/>
              <w:marRight w:val="0"/>
              <w:marTop w:val="0"/>
              <w:marBottom w:val="0"/>
              <w:divBdr>
                <w:top w:val="none" w:sz="0" w:space="0" w:color="auto"/>
                <w:left w:val="none" w:sz="0" w:space="0" w:color="auto"/>
                <w:bottom w:val="none" w:sz="0" w:space="0" w:color="auto"/>
                <w:right w:val="none" w:sz="0" w:space="0" w:color="auto"/>
              </w:divBdr>
            </w:div>
            <w:div w:id="688289951">
              <w:marLeft w:val="0"/>
              <w:marRight w:val="0"/>
              <w:marTop w:val="0"/>
              <w:marBottom w:val="0"/>
              <w:divBdr>
                <w:top w:val="none" w:sz="0" w:space="0" w:color="auto"/>
                <w:left w:val="none" w:sz="0" w:space="0" w:color="auto"/>
                <w:bottom w:val="none" w:sz="0" w:space="0" w:color="auto"/>
                <w:right w:val="none" w:sz="0" w:space="0" w:color="auto"/>
              </w:divBdr>
            </w:div>
            <w:div w:id="720788349">
              <w:marLeft w:val="0"/>
              <w:marRight w:val="0"/>
              <w:marTop w:val="0"/>
              <w:marBottom w:val="0"/>
              <w:divBdr>
                <w:top w:val="none" w:sz="0" w:space="0" w:color="auto"/>
                <w:left w:val="none" w:sz="0" w:space="0" w:color="auto"/>
                <w:bottom w:val="none" w:sz="0" w:space="0" w:color="auto"/>
                <w:right w:val="none" w:sz="0" w:space="0" w:color="auto"/>
              </w:divBdr>
            </w:div>
            <w:div w:id="728846592">
              <w:marLeft w:val="0"/>
              <w:marRight w:val="0"/>
              <w:marTop w:val="0"/>
              <w:marBottom w:val="0"/>
              <w:divBdr>
                <w:top w:val="none" w:sz="0" w:space="0" w:color="auto"/>
                <w:left w:val="none" w:sz="0" w:space="0" w:color="auto"/>
                <w:bottom w:val="none" w:sz="0" w:space="0" w:color="auto"/>
                <w:right w:val="none" w:sz="0" w:space="0" w:color="auto"/>
              </w:divBdr>
            </w:div>
            <w:div w:id="756755028">
              <w:marLeft w:val="0"/>
              <w:marRight w:val="0"/>
              <w:marTop w:val="0"/>
              <w:marBottom w:val="0"/>
              <w:divBdr>
                <w:top w:val="none" w:sz="0" w:space="0" w:color="auto"/>
                <w:left w:val="none" w:sz="0" w:space="0" w:color="auto"/>
                <w:bottom w:val="none" w:sz="0" w:space="0" w:color="auto"/>
                <w:right w:val="none" w:sz="0" w:space="0" w:color="auto"/>
              </w:divBdr>
            </w:div>
            <w:div w:id="764423670">
              <w:marLeft w:val="0"/>
              <w:marRight w:val="0"/>
              <w:marTop w:val="0"/>
              <w:marBottom w:val="0"/>
              <w:divBdr>
                <w:top w:val="none" w:sz="0" w:space="0" w:color="auto"/>
                <w:left w:val="none" w:sz="0" w:space="0" w:color="auto"/>
                <w:bottom w:val="none" w:sz="0" w:space="0" w:color="auto"/>
                <w:right w:val="none" w:sz="0" w:space="0" w:color="auto"/>
              </w:divBdr>
            </w:div>
            <w:div w:id="778377377">
              <w:marLeft w:val="0"/>
              <w:marRight w:val="0"/>
              <w:marTop w:val="0"/>
              <w:marBottom w:val="0"/>
              <w:divBdr>
                <w:top w:val="none" w:sz="0" w:space="0" w:color="auto"/>
                <w:left w:val="none" w:sz="0" w:space="0" w:color="auto"/>
                <w:bottom w:val="none" w:sz="0" w:space="0" w:color="auto"/>
                <w:right w:val="none" w:sz="0" w:space="0" w:color="auto"/>
              </w:divBdr>
            </w:div>
            <w:div w:id="782651120">
              <w:marLeft w:val="0"/>
              <w:marRight w:val="0"/>
              <w:marTop w:val="0"/>
              <w:marBottom w:val="0"/>
              <w:divBdr>
                <w:top w:val="none" w:sz="0" w:space="0" w:color="auto"/>
                <w:left w:val="none" w:sz="0" w:space="0" w:color="auto"/>
                <w:bottom w:val="none" w:sz="0" w:space="0" w:color="auto"/>
                <w:right w:val="none" w:sz="0" w:space="0" w:color="auto"/>
              </w:divBdr>
            </w:div>
            <w:div w:id="787816515">
              <w:marLeft w:val="0"/>
              <w:marRight w:val="0"/>
              <w:marTop w:val="0"/>
              <w:marBottom w:val="0"/>
              <w:divBdr>
                <w:top w:val="none" w:sz="0" w:space="0" w:color="auto"/>
                <w:left w:val="none" w:sz="0" w:space="0" w:color="auto"/>
                <w:bottom w:val="none" w:sz="0" w:space="0" w:color="auto"/>
                <w:right w:val="none" w:sz="0" w:space="0" w:color="auto"/>
              </w:divBdr>
            </w:div>
            <w:div w:id="797532067">
              <w:marLeft w:val="0"/>
              <w:marRight w:val="0"/>
              <w:marTop w:val="0"/>
              <w:marBottom w:val="0"/>
              <w:divBdr>
                <w:top w:val="none" w:sz="0" w:space="0" w:color="auto"/>
                <w:left w:val="none" w:sz="0" w:space="0" w:color="auto"/>
                <w:bottom w:val="none" w:sz="0" w:space="0" w:color="auto"/>
                <w:right w:val="none" w:sz="0" w:space="0" w:color="auto"/>
              </w:divBdr>
            </w:div>
            <w:div w:id="798958772">
              <w:marLeft w:val="0"/>
              <w:marRight w:val="0"/>
              <w:marTop w:val="0"/>
              <w:marBottom w:val="0"/>
              <w:divBdr>
                <w:top w:val="none" w:sz="0" w:space="0" w:color="auto"/>
                <w:left w:val="none" w:sz="0" w:space="0" w:color="auto"/>
                <w:bottom w:val="none" w:sz="0" w:space="0" w:color="auto"/>
                <w:right w:val="none" w:sz="0" w:space="0" w:color="auto"/>
              </w:divBdr>
            </w:div>
            <w:div w:id="802962433">
              <w:marLeft w:val="0"/>
              <w:marRight w:val="0"/>
              <w:marTop w:val="0"/>
              <w:marBottom w:val="0"/>
              <w:divBdr>
                <w:top w:val="none" w:sz="0" w:space="0" w:color="auto"/>
                <w:left w:val="none" w:sz="0" w:space="0" w:color="auto"/>
                <w:bottom w:val="none" w:sz="0" w:space="0" w:color="auto"/>
                <w:right w:val="none" w:sz="0" w:space="0" w:color="auto"/>
              </w:divBdr>
            </w:div>
            <w:div w:id="808129772">
              <w:marLeft w:val="0"/>
              <w:marRight w:val="0"/>
              <w:marTop w:val="0"/>
              <w:marBottom w:val="0"/>
              <w:divBdr>
                <w:top w:val="none" w:sz="0" w:space="0" w:color="auto"/>
                <w:left w:val="none" w:sz="0" w:space="0" w:color="auto"/>
                <w:bottom w:val="none" w:sz="0" w:space="0" w:color="auto"/>
                <w:right w:val="none" w:sz="0" w:space="0" w:color="auto"/>
              </w:divBdr>
            </w:div>
            <w:div w:id="823666306">
              <w:marLeft w:val="0"/>
              <w:marRight w:val="0"/>
              <w:marTop w:val="0"/>
              <w:marBottom w:val="0"/>
              <w:divBdr>
                <w:top w:val="none" w:sz="0" w:space="0" w:color="auto"/>
                <w:left w:val="none" w:sz="0" w:space="0" w:color="auto"/>
                <w:bottom w:val="none" w:sz="0" w:space="0" w:color="auto"/>
                <w:right w:val="none" w:sz="0" w:space="0" w:color="auto"/>
              </w:divBdr>
            </w:div>
            <w:div w:id="826358486">
              <w:marLeft w:val="0"/>
              <w:marRight w:val="0"/>
              <w:marTop w:val="0"/>
              <w:marBottom w:val="0"/>
              <w:divBdr>
                <w:top w:val="none" w:sz="0" w:space="0" w:color="auto"/>
                <w:left w:val="none" w:sz="0" w:space="0" w:color="auto"/>
                <w:bottom w:val="none" w:sz="0" w:space="0" w:color="auto"/>
                <w:right w:val="none" w:sz="0" w:space="0" w:color="auto"/>
              </w:divBdr>
            </w:div>
            <w:div w:id="829708965">
              <w:marLeft w:val="0"/>
              <w:marRight w:val="0"/>
              <w:marTop w:val="0"/>
              <w:marBottom w:val="0"/>
              <w:divBdr>
                <w:top w:val="none" w:sz="0" w:space="0" w:color="auto"/>
                <w:left w:val="none" w:sz="0" w:space="0" w:color="auto"/>
                <w:bottom w:val="none" w:sz="0" w:space="0" w:color="auto"/>
                <w:right w:val="none" w:sz="0" w:space="0" w:color="auto"/>
              </w:divBdr>
            </w:div>
            <w:div w:id="830828959">
              <w:marLeft w:val="0"/>
              <w:marRight w:val="0"/>
              <w:marTop w:val="0"/>
              <w:marBottom w:val="0"/>
              <w:divBdr>
                <w:top w:val="none" w:sz="0" w:space="0" w:color="auto"/>
                <w:left w:val="none" w:sz="0" w:space="0" w:color="auto"/>
                <w:bottom w:val="none" w:sz="0" w:space="0" w:color="auto"/>
                <w:right w:val="none" w:sz="0" w:space="0" w:color="auto"/>
              </w:divBdr>
            </w:div>
            <w:div w:id="840504585">
              <w:marLeft w:val="0"/>
              <w:marRight w:val="0"/>
              <w:marTop w:val="0"/>
              <w:marBottom w:val="0"/>
              <w:divBdr>
                <w:top w:val="none" w:sz="0" w:space="0" w:color="auto"/>
                <w:left w:val="none" w:sz="0" w:space="0" w:color="auto"/>
                <w:bottom w:val="none" w:sz="0" w:space="0" w:color="auto"/>
                <w:right w:val="none" w:sz="0" w:space="0" w:color="auto"/>
              </w:divBdr>
            </w:div>
            <w:div w:id="847988166">
              <w:marLeft w:val="0"/>
              <w:marRight w:val="0"/>
              <w:marTop w:val="0"/>
              <w:marBottom w:val="0"/>
              <w:divBdr>
                <w:top w:val="none" w:sz="0" w:space="0" w:color="auto"/>
                <w:left w:val="none" w:sz="0" w:space="0" w:color="auto"/>
                <w:bottom w:val="none" w:sz="0" w:space="0" w:color="auto"/>
                <w:right w:val="none" w:sz="0" w:space="0" w:color="auto"/>
              </w:divBdr>
            </w:div>
            <w:div w:id="849951373">
              <w:marLeft w:val="0"/>
              <w:marRight w:val="0"/>
              <w:marTop w:val="0"/>
              <w:marBottom w:val="0"/>
              <w:divBdr>
                <w:top w:val="none" w:sz="0" w:space="0" w:color="auto"/>
                <w:left w:val="none" w:sz="0" w:space="0" w:color="auto"/>
                <w:bottom w:val="none" w:sz="0" w:space="0" w:color="auto"/>
                <w:right w:val="none" w:sz="0" w:space="0" w:color="auto"/>
              </w:divBdr>
            </w:div>
            <w:div w:id="857888552">
              <w:marLeft w:val="0"/>
              <w:marRight w:val="0"/>
              <w:marTop w:val="0"/>
              <w:marBottom w:val="0"/>
              <w:divBdr>
                <w:top w:val="none" w:sz="0" w:space="0" w:color="auto"/>
                <w:left w:val="none" w:sz="0" w:space="0" w:color="auto"/>
                <w:bottom w:val="none" w:sz="0" w:space="0" w:color="auto"/>
                <w:right w:val="none" w:sz="0" w:space="0" w:color="auto"/>
              </w:divBdr>
            </w:div>
            <w:div w:id="857936856">
              <w:marLeft w:val="0"/>
              <w:marRight w:val="0"/>
              <w:marTop w:val="0"/>
              <w:marBottom w:val="0"/>
              <w:divBdr>
                <w:top w:val="none" w:sz="0" w:space="0" w:color="auto"/>
                <w:left w:val="none" w:sz="0" w:space="0" w:color="auto"/>
                <w:bottom w:val="none" w:sz="0" w:space="0" w:color="auto"/>
                <w:right w:val="none" w:sz="0" w:space="0" w:color="auto"/>
              </w:divBdr>
            </w:div>
            <w:div w:id="865941991">
              <w:marLeft w:val="0"/>
              <w:marRight w:val="0"/>
              <w:marTop w:val="0"/>
              <w:marBottom w:val="0"/>
              <w:divBdr>
                <w:top w:val="none" w:sz="0" w:space="0" w:color="auto"/>
                <w:left w:val="none" w:sz="0" w:space="0" w:color="auto"/>
                <w:bottom w:val="none" w:sz="0" w:space="0" w:color="auto"/>
                <w:right w:val="none" w:sz="0" w:space="0" w:color="auto"/>
              </w:divBdr>
            </w:div>
            <w:div w:id="890312058">
              <w:marLeft w:val="0"/>
              <w:marRight w:val="0"/>
              <w:marTop w:val="0"/>
              <w:marBottom w:val="0"/>
              <w:divBdr>
                <w:top w:val="none" w:sz="0" w:space="0" w:color="auto"/>
                <w:left w:val="none" w:sz="0" w:space="0" w:color="auto"/>
                <w:bottom w:val="none" w:sz="0" w:space="0" w:color="auto"/>
                <w:right w:val="none" w:sz="0" w:space="0" w:color="auto"/>
              </w:divBdr>
            </w:div>
            <w:div w:id="915749006">
              <w:marLeft w:val="0"/>
              <w:marRight w:val="0"/>
              <w:marTop w:val="0"/>
              <w:marBottom w:val="0"/>
              <w:divBdr>
                <w:top w:val="none" w:sz="0" w:space="0" w:color="auto"/>
                <w:left w:val="none" w:sz="0" w:space="0" w:color="auto"/>
                <w:bottom w:val="none" w:sz="0" w:space="0" w:color="auto"/>
                <w:right w:val="none" w:sz="0" w:space="0" w:color="auto"/>
              </w:divBdr>
            </w:div>
            <w:div w:id="953025025">
              <w:marLeft w:val="0"/>
              <w:marRight w:val="0"/>
              <w:marTop w:val="0"/>
              <w:marBottom w:val="0"/>
              <w:divBdr>
                <w:top w:val="none" w:sz="0" w:space="0" w:color="auto"/>
                <w:left w:val="none" w:sz="0" w:space="0" w:color="auto"/>
                <w:bottom w:val="none" w:sz="0" w:space="0" w:color="auto"/>
                <w:right w:val="none" w:sz="0" w:space="0" w:color="auto"/>
              </w:divBdr>
            </w:div>
            <w:div w:id="969746764">
              <w:marLeft w:val="0"/>
              <w:marRight w:val="0"/>
              <w:marTop w:val="0"/>
              <w:marBottom w:val="0"/>
              <w:divBdr>
                <w:top w:val="none" w:sz="0" w:space="0" w:color="auto"/>
                <w:left w:val="none" w:sz="0" w:space="0" w:color="auto"/>
                <w:bottom w:val="none" w:sz="0" w:space="0" w:color="auto"/>
                <w:right w:val="none" w:sz="0" w:space="0" w:color="auto"/>
              </w:divBdr>
            </w:div>
            <w:div w:id="1000159337">
              <w:marLeft w:val="0"/>
              <w:marRight w:val="0"/>
              <w:marTop w:val="0"/>
              <w:marBottom w:val="0"/>
              <w:divBdr>
                <w:top w:val="none" w:sz="0" w:space="0" w:color="auto"/>
                <w:left w:val="none" w:sz="0" w:space="0" w:color="auto"/>
                <w:bottom w:val="none" w:sz="0" w:space="0" w:color="auto"/>
                <w:right w:val="none" w:sz="0" w:space="0" w:color="auto"/>
              </w:divBdr>
            </w:div>
            <w:div w:id="1021663145">
              <w:marLeft w:val="0"/>
              <w:marRight w:val="0"/>
              <w:marTop w:val="0"/>
              <w:marBottom w:val="0"/>
              <w:divBdr>
                <w:top w:val="none" w:sz="0" w:space="0" w:color="auto"/>
                <w:left w:val="none" w:sz="0" w:space="0" w:color="auto"/>
                <w:bottom w:val="none" w:sz="0" w:space="0" w:color="auto"/>
                <w:right w:val="none" w:sz="0" w:space="0" w:color="auto"/>
              </w:divBdr>
            </w:div>
            <w:div w:id="1031954638">
              <w:marLeft w:val="0"/>
              <w:marRight w:val="0"/>
              <w:marTop w:val="0"/>
              <w:marBottom w:val="0"/>
              <w:divBdr>
                <w:top w:val="none" w:sz="0" w:space="0" w:color="auto"/>
                <w:left w:val="none" w:sz="0" w:space="0" w:color="auto"/>
                <w:bottom w:val="none" w:sz="0" w:space="0" w:color="auto"/>
                <w:right w:val="none" w:sz="0" w:space="0" w:color="auto"/>
              </w:divBdr>
            </w:div>
            <w:div w:id="1034621693">
              <w:marLeft w:val="0"/>
              <w:marRight w:val="0"/>
              <w:marTop w:val="0"/>
              <w:marBottom w:val="0"/>
              <w:divBdr>
                <w:top w:val="none" w:sz="0" w:space="0" w:color="auto"/>
                <w:left w:val="none" w:sz="0" w:space="0" w:color="auto"/>
                <w:bottom w:val="none" w:sz="0" w:space="0" w:color="auto"/>
                <w:right w:val="none" w:sz="0" w:space="0" w:color="auto"/>
              </w:divBdr>
            </w:div>
            <w:div w:id="1039748405">
              <w:marLeft w:val="0"/>
              <w:marRight w:val="0"/>
              <w:marTop w:val="0"/>
              <w:marBottom w:val="0"/>
              <w:divBdr>
                <w:top w:val="none" w:sz="0" w:space="0" w:color="auto"/>
                <w:left w:val="none" w:sz="0" w:space="0" w:color="auto"/>
                <w:bottom w:val="none" w:sz="0" w:space="0" w:color="auto"/>
                <w:right w:val="none" w:sz="0" w:space="0" w:color="auto"/>
              </w:divBdr>
            </w:div>
            <w:div w:id="1047602731">
              <w:marLeft w:val="0"/>
              <w:marRight w:val="0"/>
              <w:marTop w:val="0"/>
              <w:marBottom w:val="0"/>
              <w:divBdr>
                <w:top w:val="none" w:sz="0" w:space="0" w:color="auto"/>
                <w:left w:val="none" w:sz="0" w:space="0" w:color="auto"/>
                <w:bottom w:val="none" w:sz="0" w:space="0" w:color="auto"/>
                <w:right w:val="none" w:sz="0" w:space="0" w:color="auto"/>
              </w:divBdr>
            </w:div>
            <w:div w:id="1060254558">
              <w:marLeft w:val="0"/>
              <w:marRight w:val="0"/>
              <w:marTop w:val="0"/>
              <w:marBottom w:val="0"/>
              <w:divBdr>
                <w:top w:val="none" w:sz="0" w:space="0" w:color="auto"/>
                <w:left w:val="none" w:sz="0" w:space="0" w:color="auto"/>
                <w:bottom w:val="none" w:sz="0" w:space="0" w:color="auto"/>
                <w:right w:val="none" w:sz="0" w:space="0" w:color="auto"/>
              </w:divBdr>
            </w:div>
            <w:div w:id="1087925316">
              <w:marLeft w:val="0"/>
              <w:marRight w:val="0"/>
              <w:marTop w:val="0"/>
              <w:marBottom w:val="0"/>
              <w:divBdr>
                <w:top w:val="none" w:sz="0" w:space="0" w:color="auto"/>
                <w:left w:val="none" w:sz="0" w:space="0" w:color="auto"/>
                <w:bottom w:val="none" w:sz="0" w:space="0" w:color="auto"/>
                <w:right w:val="none" w:sz="0" w:space="0" w:color="auto"/>
              </w:divBdr>
            </w:div>
            <w:div w:id="1088769336">
              <w:marLeft w:val="0"/>
              <w:marRight w:val="0"/>
              <w:marTop w:val="0"/>
              <w:marBottom w:val="0"/>
              <w:divBdr>
                <w:top w:val="none" w:sz="0" w:space="0" w:color="auto"/>
                <w:left w:val="none" w:sz="0" w:space="0" w:color="auto"/>
                <w:bottom w:val="none" w:sz="0" w:space="0" w:color="auto"/>
                <w:right w:val="none" w:sz="0" w:space="0" w:color="auto"/>
              </w:divBdr>
            </w:div>
            <w:div w:id="1089622943">
              <w:marLeft w:val="0"/>
              <w:marRight w:val="0"/>
              <w:marTop w:val="0"/>
              <w:marBottom w:val="0"/>
              <w:divBdr>
                <w:top w:val="none" w:sz="0" w:space="0" w:color="auto"/>
                <w:left w:val="none" w:sz="0" w:space="0" w:color="auto"/>
                <w:bottom w:val="none" w:sz="0" w:space="0" w:color="auto"/>
                <w:right w:val="none" w:sz="0" w:space="0" w:color="auto"/>
              </w:divBdr>
            </w:div>
            <w:div w:id="1106969714">
              <w:marLeft w:val="0"/>
              <w:marRight w:val="0"/>
              <w:marTop w:val="0"/>
              <w:marBottom w:val="0"/>
              <w:divBdr>
                <w:top w:val="none" w:sz="0" w:space="0" w:color="auto"/>
                <w:left w:val="none" w:sz="0" w:space="0" w:color="auto"/>
                <w:bottom w:val="none" w:sz="0" w:space="0" w:color="auto"/>
                <w:right w:val="none" w:sz="0" w:space="0" w:color="auto"/>
              </w:divBdr>
            </w:div>
            <w:div w:id="1122073726">
              <w:marLeft w:val="0"/>
              <w:marRight w:val="0"/>
              <w:marTop w:val="0"/>
              <w:marBottom w:val="0"/>
              <w:divBdr>
                <w:top w:val="none" w:sz="0" w:space="0" w:color="auto"/>
                <w:left w:val="none" w:sz="0" w:space="0" w:color="auto"/>
                <w:bottom w:val="none" w:sz="0" w:space="0" w:color="auto"/>
                <w:right w:val="none" w:sz="0" w:space="0" w:color="auto"/>
              </w:divBdr>
            </w:div>
            <w:div w:id="1156724283">
              <w:marLeft w:val="0"/>
              <w:marRight w:val="0"/>
              <w:marTop w:val="0"/>
              <w:marBottom w:val="0"/>
              <w:divBdr>
                <w:top w:val="none" w:sz="0" w:space="0" w:color="auto"/>
                <w:left w:val="none" w:sz="0" w:space="0" w:color="auto"/>
                <w:bottom w:val="none" w:sz="0" w:space="0" w:color="auto"/>
                <w:right w:val="none" w:sz="0" w:space="0" w:color="auto"/>
              </w:divBdr>
            </w:div>
            <w:div w:id="1165122836">
              <w:marLeft w:val="0"/>
              <w:marRight w:val="0"/>
              <w:marTop w:val="0"/>
              <w:marBottom w:val="0"/>
              <w:divBdr>
                <w:top w:val="none" w:sz="0" w:space="0" w:color="auto"/>
                <w:left w:val="none" w:sz="0" w:space="0" w:color="auto"/>
                <w:bottom w:val="none" w:sz="0" w:space="0" w:color="auto"/>
                <w:right w:val="none" w:sz="0" w:space="0" w:color="auto"/>
              </w:divBdr>
            </w:div>
            <w:div w:id="1165240496">
              <w:marLeft w:val="0"/>
              <w:marRight w:val="0"/>
              <w:marTop w:val="0"/>
              <w:marBottom w:val="0"/>
              <w:divBdr>
                <w:top w:val="none" w:sz="0" w:space="0" w:color="auto"/>
                <w:left w:val="none" w:sz="0" w:space="0" w:color="auto"/>
                <w:bottom w:val="none" w:sz="0" w:space="0" w:color="auto"/>
                <w:right w:val="none" w:sz="0" w:space="0" w:color="auto"/>
              </w:divBdr>
            </w:div>
            <w:div w:id="1175729741">
              <w:marLeft w:val="0"/>
              <w:marRight w:val="0"/>
              <w:marTop w:val="0"/>
              <w:marBottom w:val="0"/>
              <w:divBdr>
                <w:top w:val="none" w:sz="0" w:space="0" w:color="auto"/>
                <w:left w:val="none" w:sz="0" w:space="0" w:color="auto"/>
                <w:bottom w:val="none" w:sz="0" w:space="0" w:color="auto"/>
                <w:right w:val="none" w:sz="0" w:space="0" w:color="auto"/>
              </w:divBdr>
            </w:div>
            <w:div w:id="1181316452">
              <w:marLeft w:val="0"/>
              <w:marRight w:val="0"/>
              <w:marTop w:val="0"/>
              <w:marBottom w:val="0"/>
              <w:divBdr>
                <w:top w:val="none" w:sz="0" w:space="0" w:color="auto"/>
                <w:left w:val="none" w:sz="0" w:space="0" w:color="auto"/>
                <w:bottom w:val="none" w:sz="0" w:space="0" w:color="auto"/>
                <w:right w:val="none" w:sz="0" w:space="0" w:color="auto"/>
              </w:divBdr>
            </w:div>
            <w:div w:id="1185169463">
              <w:marLeft w:val="0"/>
              <w:marRight w:val="0"/>
              <w:marTop w:val="0"/>
              <w:marBottom w:val="0"/>
              <w:divBdr>
                <w:top w:val="none" w:sz="0" w:space="0" w:color="auto"/>
                <w:left w:val="none" w:sz="0" w:space="0" w:color="auto"/>
                <w:bottom w:val="none" w:sz="0" w:space="0" w:color="auto"/>
                <w:right w:val="none" w:sz="0" w:space="0" w:color="auto"/>
              </w:divBdr>
            </w:div>
            <w:div w:id="1194533896">
              <w:marLeft w:val="0"/>
              <w:marRight w:val="0"/>
              <w:marTop w:val="0"/>
              <w:marBottom w:val="0"/>
              <w:divBdr>
                <w:top w:val="none" w:sz="0" w:space="0" w:color="auto"/>
                <w:left w:val="none" w:sz="0" w:space="0" w:color="auto"/>
                <w:bottom w:val="none" w:sz="0" w:space="0" w:color="auto"/>
                <w:right w:val="none" w:sz="0" w:space="0" w:color="auto"/>
              </w:divBdr>
            </w:div>
            <w:div w:id="1207596909">
              <w:marLeft w:val="0"/>
              <w:marRight w:val="0"/>
              <w:marTop w:val="0"/>
              <w:marBottom w:val="0"/>
              <w:divBdr>
                <w:top w:val="none" w:sz="0" w:space="0" w:color="auto"/>
                <w:left w:val="none" w:sz="0" w:space="0" w:color="auto"/>
                <w:bottom w:val="none" w:sz="0" w:space="0" w:color="auto"/>
                <w:right w:val="none" w:sz="0" w:space="0" w:color="auto"/>
              </w:divBdr>
            </w:div>
            <w:div w:id="1265260558">
              <w:marLeft w:val="0"/>
              <w:marRight w:val="0"/>
              <w:marTop w:val="0"/>
              <w:marBottom w:val="0"/>
              <w:divBdr>
                <w:top w:val="none" w:sz="0" w:space="0" w:color="auto"/>
                <w:left w:val="none" w:sz="0" w:space="0" w:color="auto"/>
                <w:bottom w:val="none" w:sz="0" w:space="0" w:color="auto"/>
                <w:right w:val="none" w:sz="0" w:space="0" w:color="auto"/>
              </w:divBdr>
            </w:div>
            <w:div w:id="1270433423">
              <w:marLeft w:val="0"/>
              <w:marRight w:val="0"/>
              <w:marTop w:val="0"/>
              <w:marBottom w:val="0"/>
              <w:divBdr>
                <w:top w:val="none" w:sz="0" w:space="0" w:color="auto"/>
                <w:left w:val="none" w:sz="0" w:space="0" w:color="auto"/>
                <w:bottom w:val="none" w:sz="0" w:space="0" w:color="auto"/>
                <w:right w:val="none" w:sz="0" w:space="0" w:color="auto"/>
              </w:divBdr>
            </w:div>
            <w:div w:id="1283995215">
              <w:marLeft w:val="0"/>
              <w:marRight w:val="0"/>
              <w:marTop w:val="0"/>
              <w:marBottom w:val="0"/>
              <w:divBdr>
                <w:top w:val="none" w:sz="0" w:space="0" w:color="auto"/>
                <w:left w:val="none" w:sz="0" w:space="0" w:color="auto"/>
                <w:bottom w:val="none" w:sz="0" w:space="0" w:color="auto"/>
                <w:right w:val="none" w:sz="0" w:space="0" w:color="auto"/>
              </w:divBdr>
            </w:div>
            <w:div w:id="1285961211">
              <w:marLeft w:val="0"/>
              <w:marRight w:val="0"/>
              <w:marTop w:val="0"/>
              <w:marBottom w:val="0"/>
              <w:divBdr>
                <w:top w:val="none" w:sz="0" w:space="0" w:color="auto"/>
                <w:left w:val="none" w:sz="0" w:space="0" w:color="auto"/>
                <w:bottom w:val="none" w:sz="0" w:space="0" w:color="auto"/>
                <w:right w:val="none" w:sz="0" w:space="0" w:color="auto"/>
              </w:divBdr>
            </w:div>
            <w:div w:id="1311598974">
              <w:marLeft w:val="0"/>
              <w:marRight w:val="0"/>
              <w:marTop w:val="0"/>
              <w:marBottom w:val="0"/>
              <w:divBdr>
                <w:top w:val="none" w:sz="0" w:space="0" w:color="auto"/>
                <w:left w:val="none" w:sz="0" w:space="0" w:color="auto"/>
                <w:bottom w:val="none" w:sz="0" w:space="0" w:color="auto"/>
                <w:right w:val="none" w:sz="0" w:space="0" w:color="auto"/>
              </w:divBdr>
            </w:div>
            <w:div w:id="1324511036">
              <w:marLeft w:val="0"/>
              <w:marRight w:val="0"/>
              <w:marTop w:val="0"/>
              <w:marBottom w:val="0"/>
              <w:divBdr>
                <w:top w:val="none" w:sz="0" w:space="0" w:color="auto"/>
                <w:left w:val="none" w:sz="0" w:space="0" w:color="auto"/>
                <w:bottom w:val="none" w:sz="0" w:space="0" w:color="auto"/>
                <w:right w:val="none" w:sz="0" w:space="0" w:color="auto"/>
              </w:divBdr>
            </w:div>
            <w:div w:id="1325552162">
              <w:marLeft w:val="0"/>
              <w:marRight w:val="0"/>
              <w:marTop w:val="0"/>
              <w:marBottom w:val="0"/>
              <w:divBdr>
                <w:top w:val="none" w:sz="0" w:space="0" w:color="auto"/>
                <w:left w:val="none" w:sz="0" w:space="0" w:color="auto"/>
                <w:bottom w:val="none" w:sz="0" w:space="0" w:color="auto"/>
                <w:right w:val="none" w:sz="0" w:space="0" w:color="auto"/>
              </w:divBdr>
            </w:div>
            <w:div w:id="1332755754">
              <w:marLeft w:val="0"/>
              <w:marRight w:val="0"/>
              <w:marTop w:val="0"/>
              <w:marBottom w:val="0"/>
              <w:divBdr>
                <w:top w:val="none" w:sz="0" w:space="0" w:color="auto"/>
                <w:left w:val="none" w:sz="0" w:space="0" w:color="auto"/>
                <w:bottom w:val="none" w:sz="0" w:space="0" w:color="auto"/>
                <w:right w:val="none" w:sz="0" w:space="0" w:color="auto"/>
              </w:divBdr>
            </w:div>
            <w:div w:id="1360550154">
              <w:marLeft w:val="0"/>
              <w:marRight w:val="0"/>
              <w:marTop w:val="0"/>
              <w:marBottom w:val="0"/>
              <w:divBdr>
                <w:top w:val="none" w:sz="0" w:space="0" w:color="auto"/>
                <w:left w:val="none" w:sz="0" w:space="0" w:color="auto"/>
                <w:bottom w:val="none" w:sz="0" w:space="0" w:color="auto"/>
                <w:right w:val="none" w:sz="0" w:space="0" w:color="auto"/>
              </w:divBdr>
            </w:div>
            <w:div w:id="1374312283">
              <w:marLeft w:val="0"/>
              <w:marRight w:val="0"/>
              <w:marTop w:val="0"/>
              <w:marBottom w:val="0"/>
              <w:divBdr>
                <w:top w:val="none" w:sz="0" w:space="0" w:color="auto"/>
                <w:left w:val="none" w:sz="0" w:space="0" w:color="auto"/>
                <w:bottom w:val="none" w:sz="0" w:space="0" w:color="auto"/>
                <w:right w:val="none" w:sz="0" w:space="0" w:color="auto"/>
              </w:divBdr>
            </w:div>
            <w:div w:id="1387341394">
              <w:marLeft w:val="0"/>
              <w:marRight w:val="0"/>
              <w:marTop w:val="0"/>
              <w:marBottom w:val="0"/>
              <w:divBdr>
                <w:top w:val="none" w:sz="0" w:space="0" w:color="auto"/>
                <w:left w:val="none" w:sz="0" w:space="0" w:color="auto"/>
                <w:bottom w:val="none" w:sz="0" w:space="0" w:color="auto"/>
                <w:right w:val="none" w:sz="0" w:space="0" w:color="auto"/>
              </w:divBdr>
            </w:div>
            <w:div w:id="1390687574">
              <w:marLeft w:val="0"/>
              <w:marRight w:val="0"/>
              <w:marTop w:val="0"/>
              <w:marBottom w:val="0"/>
              <w:divBdr>
                <w:top w:val="none" w:sz="0" w:space="0" w:color="auto"/>
                <w:left w:val="none" w:sz="0" w:space="0" w:color="auto"/>
                <w:bottom w:val="none" w:sz="0" w:space="0" w:color="auto"/>
                <w:right w:val="none" w:sz="0" w:space="0" w:color="auto"/>
              </w:divBdr>
            </w:div>
            <w:div w:id="1406106012">
              <w:marLeft w:val="0"/>
              <w:marRight w:val="0"/>
              <w:marTop w:val="0"/>
              <w:marBottom w:val="0"/>
              <w:divBdr>
                <w:top w:val="none" w:sz="0" w:space="0" w:color="auto"/>
                <w:left w:val="none" w:sz="0" w:space="0" w:color="auto"/>
                <w:bottom w:val="none" w:sz="0" w:space="0" w:color="auto"/>
                <w:right w:val="none" w:sz="0" w:space="0" w:color="auto"/>
              </w:divBdr>
            </w:div>
            <w:div w:id="1411997363">
              <w:marLeft w:val="0"/>
              <w:marRight w:val="0"/>
              <w:marTop w:val="0"/>
              <w:marBottom w:val="0"/>
              <w:divBdr>
                <w:top w:val="none" w:sz="0" w:space="0" w:color="auto"/>
                <w:left w:val="none" w:sz="0" w:space="0" w:color="auto"/>
                <w:bottom w:val="none" w:sz="0" w:space="0" w:color="auto"/>
                <w:right w:val="none" w:sz="0" w:space="0" w:color="auto"/>
              </w:divBdr>
            </w:div>
            <w:div w:id="1423182718">
              <w:marLeft w:val="0"/>
              <w:marRight w:val="0"/>
              <w:marTop w:val="0"/>
              <w:marBottom w:val="0"/>
              <w:divBdr>
                <w:top w:val="none" w:sz="0" w:space="0" w:color="auto"/>
                <w:left w:val="none" w:sz="0" w:space="0" w:color="auto"/>
                <w:bottom w:val="none" w:sz="0" w:space="0" w:color="auto"/>
                <w:right w:val="none" w:sz="0" w:space="0" w:color="auto"/>
              </w:divBdr>
            </w:div>
            <w:div w:id="1442260919">
              <w:marLeft w:val="0"/>
              <w:marRight w:val="0"/>
              <w:marTop w:val="0"/>
              <w:marBottom w:val="0"/>
              <w:divBdr>
                <w:top w:val="none" w:sz="0" w:space="0" w:color="auto"/>
                <w:left w:val="none" w:sz="0" w:space="0" w:color="auto"/>
                <w:bottom w:val="none" w:sz="0" w:space="0" w:color="auto"/>
                <w:right w:val="none" w:sz="0" w:space="0" w:color="auto"/>
              </w:divBdr>
            </w:div>
            <w:div w:id="1460413596">
              <w:marLeft w:val="0"/>
              <w:marRight w:val="0"/>
              <w:marTop w:val="0"/>
              <w:marBottom w:val="0"/>
              <w:divBdr>
                <w:top w:val="none" w:sz="0" w:space="0" w:color="auto"/>
                <w:left w:val="none" w:sz="0" w:space="0" w:color="auto"/>
                <w:bottom w:val="none" w:sz="0" w:space="0" w:color="auto"/>
                <w:right w:val="none" w:sz="0" w:space="0" w:color="auto"/>
              </w:divBdr>
            </w:div>
            <w:div w:id="1465540734">
              <w:marLeft w:val="0"/>
              <w:marRight w:val="0"/>
              <w:marTop w:val="0"/>
              <w:marBottom w:val="0"/>
              <w:divBdr>
                <w:top w:val="none" w:sz="0" w:space="0" w:color="auto"/>
                <w:left w:val="none" w:sz="0" w:space="0" w:color="auto"/>
                <w:bottom w:val="none" w:sz="0" w:space="0" w:color="auto"/>
                <w:right w:val="none" w:sz="0" w:space="0" w:color="auto"/>
              </w:divBdr>
            </w:div>
            <w:div w:id="1487361269">
              <w:marLeft w:val="0"/>
              <w:marRight w:val="0"/>
              <w:marTop w:val="0"/>
              <w:marBottom w:val="0"/>
              <w:divBdr>
                <w:top w:val="none" w:sz="0" w:space="0" w:color="auto"/>
                <w:left w:val="none" w:sz="0" w:space="0" w:color="auto"/>
                <w:bottom w:val="none" w:sz="0" w:space="0" w:color="auto"/>
                <w:right w:val="none" w:sz="0" w:space="0" w:color="auto"/>
              </w:divBdr>
            </w:div>
            <w:div w:id="1490098531">
              <w:marLeft w:val="0"/>
              <w:marRight w:val="0"/>
              <w:marTop w:val="0"/>
              <w:marBottom w:val="0"/>
              <w:divBdr>
                <w:top w:val="none" w:sz="0" w:space="0" w:color="auto"/>
                <w:left w:val="none" w:sz="0" w:space="0" w:color="auto"/>
                <w:bottom w:val="none" w:sz="0" w:space="0" w:color="auto"/>
                <w:right w:val="none" w:sz="0" w:space="0" w:color="auto"/>
              </w:divBdr>
            </w:div>
            <w:div w:id="1491479000">
              <w:marLeft w:val="0"/>
              <w:marRight w:val="0"/>
              <w:marTop w:val="0"/>
              <w:marBottom w:val="0"/>
              <w:divBdr>
                <w:top w:val="none" w:sz="0" w:space="0" w:color="auto"/>
                <w:left w:val="none" w:sz="0" w:space="0" w:color="auto"/>
                <w:bottom w:val="none" w:sz="0" w:space="0" w:color="auto"/>
                <w:right w:val="none" w:sz="0" w:space="0" w:color="auto"/>
              </w:divBdr>
            </w:div>
            <w:div w:id="1506017707">
              <w:marLeft w:val="0"/>
              <w:marRight w:val="0"/>
              <w:marTop w:val="0"/>
              <w:marBottom w:val="0"/>
              <w:divBdr>
                <w:top w:val="none" w:sz="0" w:space="0" w:color="auto"/>
                <w:left w:val="none" w:sz="0" w:space="0" w:color="auto"/>
                <w:bottom w:val="none" w:sz="0" w:space="0" w:color="auto"/>
                <w:right w:val="none" w:sz="0" w:space="0" w:color="auto"/>
              </w:divBdr>
            </w:div>
            <w:div w:id="1508980134">
              <w:marLeft w:val="0"/>
              <w:marRight w:val="0"/>
              <w:marTop w:val="0"/>
              <w:marBottom w:val="0"/>
              <w:divBdr>
                <w:top w:val="none" w:sz="0" w:space="0" w:color="auto"/>
                <w:left w:val="none" w:sz="0" w:space="0" w:color="auto"/>
                <w:bottom w:val="none" w:sz="0" w:space="0" w:color="auto"/>
                <w:right w:val="none" w:sz="0" w:space="0" w:color="auto"/>
              </w:divBdr>
            </w:div>
            <w:div w:id="1545602367">
              <w:marLeft w:val="0"/>
              <w:marRight w:val="0"/>
              <w:marTop w:val="0"/>
              <w:marBottom w:val="0"/>
              <w:divBdr>
                <w:top w:val="none" w:sz="0" w:space="0" w:color="auto"/>
                <w:left w:val="none" w:sz="0" w:space="0" w:color="auto"/>
                <w:bottom w:val="none" w:sz="0" w:space="0" w:color="auto"/>
                <w:right w:val="none" w:sz="0" w:space="0" w:color="auto"/>
              </w:divBdr>
            </w:div>
            <w:div w:id="1566451176">
              <w:marLeft w:val="0"/>
              <w:marRight w:val="0"/>
              <w:marTop w:val="0"/>
              <w:marBottom w:val="0"/>
              <w:divBdr>
                <w:top w:val="none" w:sz="0" w:space="0" w:color="auto"/>
                <w:left w:val="none" w:sz="0" w:space="0" w:color="auto"/>
                <w:bottom w:val="none" w:sz="0" w:space="0" w:color="auto"/>
                <w:right w:val="none" w:sz="0" w:space="0" w:color="auto"/>
              </w:divBdr>
            </w:div>
            <w:div w:id="1571190180">
              <w:marLeft w:val="0"/>
              <w:marRight w:val="0"/>
              <w:marTop w:val="0"/>
              <w:marBottom w:val="0"/>
              <w:divBdr>
                <w:top w:val="none" w:sz="0" w:space="0" w:color="auto"/>
                <w:left w:val="none" w:sz="0" w:space="0" w:color="auto"/>
                <w:bottom w:val="none" w:sz="0" w:space="0" w:color="auto"/>
                <w:right w:val="none" w:sz="0" w:space="0" w:color="auto"/>
              </w:divBdr>
            </w:div>
            <w:div w:id="1588223044">
              <w:marLeft w:val="0"/>
              <w:marRight w:val="0"/>
              <w:marTop w:val="0"/>
              <w:marBottom w:val="0"/>
              <w:divBdr>
                <w:top w:val="none" w:sz="0" w:space="0" w:color="auto"/>
                <w:left w:val="none" w:sz="0" w:space="0" w:color="auto"/>
                <w:bottom w:val="none" w:sz="0" w:space="0" w:color="auto"/>
                <w:right w:val="none" w:sz="0" w:space="0" w:color="auto"/>
              </w:divBdr>
            </w:div>
            <w:div w:id="1611811864">
              <w:marLeft w:val="0"/>
              <w:marRight w:val="0"/>
              <w:marTop w:val="0"/>
              <w:marBottom w:val="0"/>
              <w:divBdr>
                <w:top w:val="none" w:sz="0" w:space="0" w:color="auto"/>
                <w:left w:val="none" w:sz="0" w:space="0" w:color="auto"/>
                <w:bottom w:val="none" w:sz="0" w:space="0" w:color="auto"/>
                <w:right w:val="none" w:sz="0" w:space="0" w:color="auto"/>
              </w:divBdr>
            </w:div>
            <w:div w:id="1625502345">
              <w:marLeft w:val="0"/>
              <w:marRight w:val="0"/>
              <w:marTop w:val="0"/>
              <w:marBottom w:val="0"/>
              <w:divBdr>
                <w:top w:val="none" w:sz="0" w:space="0" w:color="auto"/>
                <w:left w:val="none" w:sz="0" w:space="0" w:color="auto"/>
                <w:bottom w:val="none" w:sz="0" w:space="0" w:color="auto"/>
                <w:right w:val="none" w:sz="0" w:space="0" w:color="auto"/>
              </w:divBdr>
            </w:div>
            <w:div w:id="1630165411">
              <w:marLeft w:val="0"/>
              <w:marRight w:val="0"/>
              <w:marTop w:val="0"/>
              <w:marBottom w:val="0"/>
              <w:divBdr>
                <w:top w:val="none" w:sz="0" w:space="0" w:color="auto"/>
                <w:left w:val="none" w:sz="0" w:space="0" w:color="auto"/>
                <w:bottom w:val="none" w:sz="0" w:space="0" w:color="auto"/>
                <w:right w:val="none" w:sz="0" w:space="0" w:color="auto"/>
              </w:divBdr>
            </w:div>
            <w:div w:id="1637301354">
              <w:marLeft w:val="0"/>
              <w:marRight w:val="0"/>
              <w:marTop w:val="0"/>
              <w:marBottom w:val="0"/>
              <w:divBdr>
                <w:top w:val="none" w:sz="0" w:space="0" w:color="auto"/>
                <w:left w:val="none" w:sz="0" w:space="0" w:color="auto"/>
                <w:bottom w:val="none" w:sz="0" w:space="0" w:color="auto"/>
                <w:right w:val="none" w:sz="0" w:space="0" w:color="auto"/>
              </w:divBdr>
            </w:div>
            <w:div w:id="1639843854">
              <w:marLeft w:val="0"/>
              <w:marRight w:val="0"/>
              <w:marTop w:val="0"/>
              <w:marBottom w:val="0"/>
              <w:divBdr>
                <w:top w:val="none" w:sz="0" w:space="0" w:color="auto"/>
                <w:left w:val="none" w:sz="0" w:space="0" w:color="auto"/>
                <w:bottom w:val="none" w:sz="0" w:space="0" w:color="auto"/>
                <w:right w:val="none" w:sz="0" w:space="0" w:color="auto"/>
              </w:divBdr>
            </w:div>
            <w:div w:id="1643653081">
              <w:marLeft w:val="0"/>
              <w:marRight w:val="0"/>
              <w:marTop w:val="0"/>
              <w:marBottom w:val="0"/>
              <w:divBdr>
                <w:top w:val="none" w:sz="0" w:space="0" w:color="auto"/>
                <w:left w:val="none" w:sz="0" w:space="0" w:color="auto"/>
                <w:bottom w:val="none" w:sz="0" w:space="0" w:color="auto"/>
                <w:right w:val="none" w:sz="0" w:space="0" w:color="auto"/>
              </w:divBdr>
            </w:div>
            <w:div w:id="1660964963">
              <w:marLeft w:val="0"/>
              <w:marRight w:val="0"/>
              <w:marTop w:val="0"/>
              <w:marBottom w:val="0"/>
              <w:divBdr>
                <w:top w:val="none" w:sz="0" w:space="0" w:color="auto"/>
                <w:left w:val="none" w:sz="0" w:space="0" w:color="auto"/>
                <w:bottom w:val="none" w:sz="0" w:space="0" w:color="auto"/>
                <w:right w:val="none" w:sz="0" w:space="0" w:color="auto"/>
              </w:divBdr>
            </w:div>
            <w:div w:id="1678850387">
              <w:marLeft w:val="0"/>
              <w:marRight w:val="0"/>
              <w:marTop w:val="0"/>
              <w:marBottom w:val="0"/>
              <w:divBdr>
                <w:top w:val="none" w:sz="0" w:space="0" w:color="auto"/>
                <w:left w:val="none" w:sz="0" w:space="0" w:color="auto"/>
                <w:bottom w:val="none" w:sz="0" w:space="0" w:color="auto"/>
                <w:right w:val="none" w:sz="0" w:space="0" w:color="auto"/>
              </w:divBdr>
            </w:div>
            <w:div w:id="1682119260">
              <w:marLeft w:val="0"/>
              <w:marRight w:val="0"/>
              <w:marTop w:val="0"/>
              <w:marBottom w:val="0"/>
              <w:divBdr>
                <w:top w:val="none" w:sz="0" w:space="0" w:color="auto"/>
                <w:left w:val="none" w:sz="0" w:space="0" w:color="auto"/>
                <w:bottom w:val="none" w:sz="0" w:space="0" w:color="auto"/>
                <w:right w:val="none" w:sz="0" w:space="0" w:color="auto"/>
              </w:divBdr>
            </w:div>
            <w:div w:id="1716007021">
              <w:marLeft w:val="0"/>
              <w:marRight w:val="0"/>
              <w:marTop w:val="0"/>
              <w:marBottom w:val="0"/>
              <w:divBdr>
                <w:top w:val="none" w:sz="0" w:space="0" w:color="auto"/>
                <w:left w:val="none" w:sz="0" w:space="0" w:color="auto"/>
                <w:bottom w:val="none" w:sz="0" w:space="0" w:color="auto"/>
                <w:right w:val="none" w:sz="0" w:space="0" w:color="auto"/>
              </w:divBdr>
            </w:div>
            <w:div w:id="1725906487">
              <w:marLeft w:val="0"/>
              <w:marRight w:val="0"/>
              <w:marTop w:val="0"/>
              <w:marBottom w:val="0"/>
              <w:divBdr>
                <w:top w:val="none" w:sz="0" w:space="0" w:color="auto"/>
                <w:left w:val="none" w:sz="0" w:space="0" w:color="auto"/>
                <w:bottom w:val="none" w:sz="0" w:space="0" w:color="auto"/>
                <w:right w:val="none" w:sz="0" w:space="0" w:color="auto"/>
              </w:divBdr>
            </w:div>
            <w:div w:id="1730569839">
              <w:marLeft w:val="0"/>
              <w:marRight w:val="0"/>
              <w:marTop w:val="0"/>
              <w:marBottom w:val="0"/>
              <w:divBdr>
                <w:top w:val="none" w:sz="0" w:space="0" w:color="auto"/>
                <w:left w:val="none" w:sz="0" w:space="0" w:color="auto"/>
                <w:bottom w:val="none" w:sz="0" w:space="0" w:color="auto"/>
                <w:right w:val="none" w:sz="0" w:space="0" w:color="auto"/>
              </w:divBdr>
            </w:div>
            <w:div w:id="1737319973">
              <w:marLeft w:val="0"/>
              <w:marRight w:val="0"/>
              <w:marTop w:val="0"/>
              <w:marBottom w:val="0"/>
              <w:divBdr>
                <w:top w:val="none" w:sz="0" w:space="0" w:color="auto"/>
                <w:left w:val="none" w:sz="0" w:space="0" w:color="auto"/>
                <w:bottom w:val="none" w:sz="0" w:space="0" w:color="auto"/>
                <w:right w:val="none" w:sz="0" w:space="0" w:color="auto"/>
              </w:divBdr>
            </w:div>
            <w:div w:id="1753090138">
              <w:marLeft w:val="0"/>
              <w:marRight w:val="0"/>
              <w:marTop w:val="0"/>
              <w:marBottom w:val="0"/>
              <w:divBdr>
                <w:top w:val="none" w:sz="0" w:space="0" w:color="auto"/>
                <w:left w:val="none" w:sz="0" w:space="0" w:color="auto"/>
                <w:bottom w:val="none" w:sz="0" w:space="0" w:color="auto"/>
                <w:right w:val="none" w:sz="0" w:space="0" w:color="auto"/>
              </w:divBdr>
            </w:div>
            <w:div w:id="1760327381">
              <w:marLeft w:val="0"/>
              <w:marRight w:val="0"/>
              <w:marTop w:val="0"/>
              <w:marBottom w:val="0"/>
              <w:divBdr>
                <w:top w:val="none" w:sz="0" w:space="0" w:color="auto"/>
                <w:left w:val="none" w:sz="0" w:space="0" w:color="auto"/>
                <w:bottom w:val="none" w:sz="0" w:space="0" w:color="auto"/>
                <w:right w:val="none" w:sz="0" w:space="0" w:color="auto"/>
              </w:divBdr>
            </w:div>
            <w:div w:id="1761246427">
              <w:marLeft w:val="0"/>
              <w:marRight w:val="0"/>
              <w:marTop w:val="0"/>
              <w:marBottom w:val="0"/>
              <w:divBdr>
                <w:top w:val="none" w:sz="0" w:space="0" w:color="auto"/>
                <w:left w:val="none" w:sz="0" w:space="0" w:color="auto"/>
                <w:bottom w:val="none" w:sz="0" w:space="0" w:color="auto"/>
                <w:right w:val="none" w:sz="0" w:space="0" w:color="auto"/>
              </w:divBdr>
            </w:div>
            <w:div w:id="1778865111">
              <w:marLeft w:val="0"/>
              <w:marRight w:val="0"/>
              <w:marTop w:val="0"/>
              <w:marBottom w:val="0"/>
              <w:divBdr>
                <w:top w:val="none" w:sz="0" w:space="0" w:color="auto"/>
                <w:left w:val="none" w:sz="0" w:space="0" w:color="auto"/>
                <w:bottom w:val="none" w:sz="0" w:space="0" w:color="auto"/>
                <w:right w:val="none" w:sz="0" w:space="0" w:color="auto"/>
              </w:divBdr>
            </w:div>
            <w:div w:id="1792090885">
              <w:marLeft w:val="0"/>
              <w:marRight w:val="0"/>
              <w:marTop w:val="0"/>
              <w:marBottom w:val="0"/>
              <w:divBdr>
                <w:top w:val="none" w:sz="0" w:space="0" w:color="auto"/>
                <w:left w:val="none" w:sz="0" w:space="0" w:color="auto"/>
                <w:bottom w:val="none" w:sz="0" w:space="0" w:color="auto"/>
                <w:right w:val="none" w:sz="0" w:space="0" w:color="auto"/>
              </w:divBdr>
            </w:div>
            <w:div w:id="1794130319">
              <w:marLeft w:val="0"/>
              <w:marRight w:val="0"/>
              <w:marTop w:val="0"/>
              <w:marBottom w:val="0"/>
              <w:divBdr>
                <w:top w:val="none" w:sz="0" w:space="0" w:color="auto"/>
                <w:left w:val="none" w:sz="0" w:space="0" w:color="auto"/>
                <w:bottom w:val="none" w:sz="0" w:space="0" w:color="auto"/>
                <w:right w:val="none" w:sz="0" w:space="0" w:color="auto"/>
              </w:divBdr>
            </w:div>
            <w:div w:id="1794984455">
              <w:marLeft w:val="0"/>
              <w:marRight w:val="0"/>
              <w:marTop w:val="0"/>
              <w:marBottom w:val="0"/>
              <w:divBdr>
                <w:top w:val="none" w:sz="0" w:space="0" w:color="auto"/>
                <w:left w:val="none" w:sz="0" w:space="0" w:color="auto"/>
                <w:bottom w:val="none" w:sz="0" w:space="0" w:color="auto"/>
                <w:right w:val="none" w:sz="0" w:space="0" w:color="auto"/>
              </w:divBdr>
            </w:div>
            <w:div w:id="1799255161">
              <w:marLeft w:val="0"/>
              <w:marRight w:val="0"/>
              <w:marTop w:val="0"/>
              <w:marBottom w:val="0"/>
              <w:divBdr>
                <w:top w:val="none" w:sz="0" w:space="0" w:color="auto"/>
                <w:left w:val="none" w:sz="0" w:space="0" w:color="auto"/>
                <w:bottom w:val="none" w:sz="0" w:space="0" w:color="auto"/>
                <w:right w:val="none" w:sz="0" w:space="0" w:color="auto"/>
              </w:divBdr>
            </w:div>
            <w:div w:id="1829517763">
              <w:marLeft w:val="0"/>
              <w:marRight w:val="0"/>
              <w:marTop w:val="0"/>
              <w:marBottom w:val="0"/>
              <w:divBdr>
                <w:top w:val="none" w:sz="0" w:space="0" w:color="auto"/>
                <w:left w:val="none" w:sz="0" w:space="0" w:color="auto"/>
                <w:bottom w:val="none" w:sz="0" w:space="0" w:color="auto"/>
                <w:right w:val="none" w:sz="0" w:space="0" w:color="auto"/>
              </w:divBdr>
            </w:div>
            <w:div w:id="1839298022">
              <w:marLeft w:val="0"/>
              <w:marRight w:val="0"/>
              <w:marTop w:val="0"/>
              <w:marBottom w:val="0"/>
              <w:divBdr>
                <w:top w:val="none" w:sz="0" w:space="0" w:color="auto"/>
                <w:left w:val="none" w:sz="0" w:space="0" w:color="auto"/>
                <w:bottom w:val="none" w:sz="0" w:space="0" w:color="auto"/>
                <w:right w:val="none" w:sz="0" w:space="0" w:color="auto"/>
              </w:divBdr>
            </w:div>
            <w:div w:id="1842771671">
              <w:marLeft w:val="0"/>
              <w:marRight w:val="0"/>
              <w:marTop w:val="0"/>
              <w:marBottom w:val="0"/>
              <w:divBdr>
                <w:top w:val="none" w:sz="0" w:space="0" w:color="auto"/>
                <w:left w:val="none" w:sz="0" w:space="0" w:color="auto"/>
                <w:bottom w:val="none" w:sz="0" w:space="0" w:color="auto"/>
                <w:right w:val="none" w:sz="0" w:space="0" w:color="auto"/>
              </w:divBdr>
            </w:div>
            <w:div w:id="1856261343">
              <w:marLeft w:val="0"/>
              <w:marRight w:val="0"/>
              <w:marTop w:val="0"/>
              <w:marBottom w:val="0"/>
              <w:divBdr>
                <w:top w:val="none" w:sz="0" w:space="0" w:color="auto"/>
                <w:left w:val="none" w:sz="0" w:space="0" w:color="auto"/>
                <w:bottom w:val="none" w:sz="0" w:space="0" w:color="auto"/>
                <w:right w:val="none" w:sz="0" w:space="0" w:color="auto"/>
              </w:divBdr>
            </w:div>
            <w:div w:id="1857842556">
              <w:marLeft w:val="0"/>
              <w:marRight w:val="0"/>
              <w:marTop w:val="0"/>
              <w:marBottom w:val="0"/>
              <w:divBdr>
                <w:top w:val="none" w:sz="0" w:space="0" w:color="auto"/>
                <w:left w:val="none" w:sz="0" w:space="0" w:color="auto"/>
                <w:bottom w:val="none" w:sz="0" w:space="0" w:color="auto"/>
                <w:right w:val="none" w:sz="0" w:space="0" w:color="auto"/>
              </w:divBdr>
            </w:div>
            <w:div w:id="1874880311">
              <w:marLeft w:val="0"/>
              <w:marRight w:val="0"/>
              <w:marTop w:val="0"/>
              <w:marBottom w:val="0"/>
              <w:divBdr>
                <w:top w:val="none" w:sz="0" w:space="0" w:color="auto"/>
                <w:left w:val="none" w:sz="0" w:space="0" w:color="auto"/>
                <w:bottom w:val="none" w:sz="0" w:space="0" w:color="auto"/>
                <w:right w:val="none" w:sz="0" w:space="0" w:color="auto"/>
              </w:divBdr>
            </w:div>
            <w:div w:id="1879851664">
              <w:marLeft w:val="0"/>
              <w:marRight w:val="0"/>
              <w:marTop w:val="0"/>
              <w:marBottom w:val="0"/>
              <w:divBdr>
                <w:top w:val="none" w:sz="0" w:space="0" w:color="auto"/>
                <w:left w:val="none" w:sz="0" w:space="0" w:color="auto"/>
                <w:bottom w:val="none" w:sz="0" w:space="0" w:color="auto"/>
                <w:right w:val="none" w:sz="0" w:space="0" w:color="auto"/>
              </w:divBdr>
            </w:div>
            <w:div w:id="1913659865">
              <w:marLeft w:val="0"/>
              <w:marRight w:val="0"/>
              <w:marTop w:val="0"/>
              <w:marBottom w:val="0"/>
              <w:divBdr>
                <w:top w:val="none" w:sz="0" w:space="0" w:color="auto"/>
                <w:left w:val="none" w:sz="0" w:space="0" w:color="auto"/>
                <w:bottom w:val="none" w:sz="0" w:space="0" w:color="auto"/>
                <w:right w:val="none" w:sz="0" w:space="0" w:color="auto"/>
              </w:divBdr>
            </w:div>
            <w:div w:id="1917009507">
              <w:marLeft w:val="0"/>
              <w:marRight w:val="0"/>
              <w:marTop w:val="0"/>
              <w:marBottom w:val="0"/>
              <w:divBdr>
                <w:top w:val="none" w:sz="0" w:space="0" w:color="auto"/>
                <w:left w:val="none" w:sz="0" w:space="0" w:color="auto"/>
                <w:bottom w:val="none" w:sz="0" w:space="0" w:color="auto"/>
                <w:right w:val="none" w:sz="0" w:space="0" w:color="auto"/>
              </w:divBdr>
            </w:div>
            <w:div w:id="1923371421">
              <w:marLeft w:val="0"/>
              <w:marRight w:val="0"/>
              <w:marTop w:val="0"/>
              <w:marBottom w:val="0"/>
              <w:divBdr>
                <w:top w:val="none" w:sz="0" w:space="0" w:color="auto"/>
                <w:left w:val="none" w:sz="0" w:space="0" w:color="auto"/>
                <w:bottom w:val="none" w:sz="0" w:space="0" w:color="auto"/>
                <w:right w:val="none" w:sz="0" w:space="0" w:color="auto"/>
              </w:divBdr>
            </w:div>
            <w:div w:id="1926255564">
              <w:marLeft w:val="0"/>
              <w:marRight w:val="0"/>
              <w:marTop w:val="0"/>
              <w:marBottom w:val="0"/>
              <w:divBdr>
                <w:top w:val="none" w:sz="0" w:space="0" w:color="auto"/>
                <w:left w:val="none" w:sz="0" w:space="0" w:color="auto"/>
                <w:bottom w:val="none" w:sz="0" w:space="0" w:color="auto"/>
                <w:right w:val="none" w:sz="0" w:space="0" w:color="auto"/>
              </w:divBdr>
            </w:div>
            <w:div w:id="1932349400">
              <w:marLeft w:val="0"/>
              <w:marRight w:val="0"/>
              <w:marTop w:val="0"/>
              <w:marBottom w:val="0"/>
              <w:divBdr>
                <w:top w:val="none" w:sz="0" w:space="0" w:color="auto"/>
                <w:left w:val="none" w:sz="0" w:space="0" w:color="auto"/>
                <w:bottom w:val="none" w:sz="0" w:space="0" w:color="auto"/>
                <w:right w:val="none" w:sz="0" w:space="0" w:color="auto"/>
              </w:divBdr>
            </w:div>
            <w:div w:id="1935236631">
              <w:marLeft w:val="0"/>
              <w:marRight w:val="0"/>
              <w:marTop w:val="0"/>
              <w:marBottom w:val="0"/>
              <w:divBdr>
                <w:top w:val="none" w:sz="0" w:space="0" w:color="auto"/>
                <w:left w:val="none" w:sz="0" w:space="0" w:color="auto"/>
                <w:bottom w:val="none" w:sz="0" w:space="0" w:color="auto"/>
                <w:right w:val="none" w:sz="0" w:space="0" w:color="auto"/>
              </w:divBdr>
            </w:div>
            <w:div w:id="1970746535">
              <w:marLeft w:val="0"/>
              <w:marRight w:val="0"/>
              <w:marTop w:val="0"/>
              <w:marBottom w:val="0"/>
              <w:divBdr>
                <w:top w:val="none" w:sz="0" w:space="0" w:color="auto"/>
                <w:left w:val="none" w:sz="0" w:space="0" w:color="auto"/>
                <w:bottom w:val="none" w:sz="0" w:space="0" w:color="auto"/>
                <w:right w:val="none" w:sz="0" w:space="0" w:color="auto"/>
              </w:divBdr>
            </w:div>
            <w:div w:id="1979800761">
              <w:marLeft w:val="0"/>
              <w:marRight w:val="0"/>
              <w:marTop w:val="0"/>
              <w:marBottom w:val="0"/>
              <w:divBdr>
                <w:top w:val="none" w:sz="0" w:space="0" w:color="auto"/>
                <w:left w:val="none" w:sz="0" w:space="0" w:color="auto"/>
                <w:bottom w:val="none" w:sz="0" w:space="0" w:color="auto"/>
                <w:right w:val="none" w:sz="0" w:space="0" w:color="auto"/>
              </w:divBdr>
            </w:div>
            <w:div w:id="1999841603">
              <w:marLeft w:val="0"/>
              <w:marRight w:val="0"/>
              <w:marTop w:val="0"/>
              <w:marBottom w:val="0"/>
              <w:divBdr>
                <w:top w:val="none" w:sz="0" w:space="0" w:color="auto"/>
                <w:left w:val="none" w:sz="0" w:space="0" w:color="auto"/>
                <w:bottom w:val="none" w:sz="0" w:space="0" w:color="auto"/>
                <w:right w:val="none" w:sz="0" w:space="0" w:color="auto"/>
              </w:divBdr>
            </w:div>
            <w:div w:id="2000838976">
              <w:marLeft w:val="0"/>
              <w:marRight w:val="0"/>
              <w:marTop w:val="0"/>
              <w:marBottom w:val="0"/>
              <w:divBdr>
                <w:top w:val="none" w:sz="0" w:space="0" w:color="auto"/>
                <w:left w:val="none" w:sz="0" w:space="0" w:color="auto"/>
                <w:bottom w:val="none" w:sz="0" w:space="0" w:color="auto"/>
                <w:right w:val="none" w:sz="0" w:space="0" w:color="auto"/>
              </w:divBdr>
            </w:div>
            <w:div w:id="2019964706">
              <w:marLeft w:val="0"/>
              <w:marRight w:val="0"/>
              <w:marTop w:val="0"/>
              <w:marBottom w:val="0"/>
              <w:divBdr>
                <w:top w:val="none" w:sz="0" w:space="0" w:color="auto"/>
                <w:left w:val="none" w:sz="0" w:space="0" w:color="auto"/>
                <w:bottom w:val="none" w:sz="0" w:space="0" w:color="auto"/>
                <w:right w:val="none" w:sz="0" w:space="0" w:color="auto"/>
              </w:divBdr>
            </w:div>
            <w:div w:id="2029793373">
              <w:marLeft w:val="0"/>
              <w:marRight w:val="0"/>
              <w:marTop w:val="0"/>
              <w:marBottom w:val="0"/>
              <w:divBdr>
                <w:top w:val="none" w:sz="0" w:space="0" w:color="auto"/>
                <w:left w:val="none" w:sz="0" w:space="0" w:color="auto"/>
                <w:bottom w:val="none" w:sz="0" w:space="0" w:color="auto"/>
                <w:right w:val="none" w:sz="0" w:space="0" w:color="auto"/>
              </w:divBdr>
            </w:div>
            <w:div w:id="2041779327">
              <w:marLeft w:val="0"/>
              <w:marRight w:val="0"/>
              <w:marTop w:val="0"/>
              <w:marBottom w:val="0"/>
              <w:divBdr>
                <w:top w:val="none" w:sz="0" w:space="0" w:color="auto"/>
                <w:left w:val="none" w:sz="0" w:space="0" w:color="auto"/>
                <w:bottom w:val="none" w:sz="0" w:space="0" w:color="auto"/>
                <w:right w:val="none" w:sz="0" w:space="0" w:color="auto"/>
              </w:divBdr>
            </w:div>
            <w:div w:id="2048603113">
              <w:marLeft w:val="0"/>
              <w:marRight w:val="0"/>
              <w:marTop w:val="0"/>
              <w:marBottom w:val="0"/>
              <w:divBdr>
                <w:top w:val="none" w:sz="0" w:space="0" w:color="auto"/>
                <w:left w:val="none" w:sz="0" w:space="0" w:color="auto"/>
                <w:bottom w:val="none" w:sz="0" w:space="0" w:color="auto"/>
                <w:right w:val="none" w:sz="0" w:space="0" w:color="auto"/>
              </w:divBdr>
            </w:div>
            <w:div w:id="2057315449">
              <w:marLeft w:val="0"/>
              <w:marRight w:val="0"/>
              <w:marTop w:val="0"/>
              <w:marBottom w:val="0"/>
              <w:divBdr>
                <w:top w:val="none" w:sz="0" w:space="0" w:color="auto"/>
                <w:left w:val="none" w:sz="0" w:space="0" w:color="auto"/>
                <w:bottom w:val="none" w:sz="0" w:space="0" w:color="auto"/>
                <w:right w:val="none" w:sz="0" w:space="0" w:color="auto"/>
              </w:divBdr>
            </w:div>
            <w:div w:id="2065136143">
              <w:marLeft w:val="0"/>
              <w:marRight w:val="0"/>
              <w:marTop w:val="0"/>
              <w:marBottom w:val="0"/>
              <w:divBdr>
                <w:top w:val="none" w:sz="0" w:space="0" w:color="auto"/>
                <w:left w:val="none" w:sz="0" w:space="0" w:color="auto"/>
                <w:bottom w:val="none" w:sz="0" w:space="0" w:color="auto"/>
                <w:right w:val="none" w:sz="0" w:space="0" w:color="auto"/>
              </w:divBdr>
            </w:div>
            <w:div w:id="2066561889">
              <w:marLeft w:val="0"/>
              <w:marRight w:val="0"/>
              <w:marTop w:val="0"/>
              <w:marBottom w:val="0"/>
              <w:divBdr>
                <w:top w:val="none" w:sz="0" w:space="0" w:color="auto"/>
                <w:left w:val="none" w:sz="0" w:space="0" w:color="auto"/>
                <w:bottom w:val="none" w:sz="0" w:space="0" w:color="auto"/>
                <w:right w:val="none" w:sz="0" w:space="0" w:color="auto"/>
              </w:divBdr>
            </w:div>
            <w:div w:id="2079280597">
              <w:marLeft w:val="0"/>
              <w:marRight w:val="0"/>
              <w:marTop w:val="0"/>
              <w:marBottom w:val="0"/>
              <w:divBdr>
                <w:top w:val="none" w:sz="0" w:space="0" w:color="auto"/>
                <w:left w:val="none" w:sz="0" w:space="0" w:color="auto"/>
                <w:bottom w:val="none" w:sz="0" w:space="0" w:color="auto"/>
                <w:right w:val="none" w:sz="0" w:space="0" w:color="auto"/>
              </w:divBdr>
            </w:div>
            <w:div w:id="2084403705">
              <w:marLeft w:val="0"/>
              <w:marRight w:val="0"/>
              <w:marTop w:val="0"/>
              <w:marBottom w:val="0"/>
              <w:divBdr>
                <w:top w:val="none" w:sz="0" w:space="0" w:color="auto"/>
                <w:left w:val="none" w:sz="0" w:space="0" w:color="auto"/>
                <w:bottom w:val="none" w:sz="0" w:space="0" w:color="auto"/>
                <w:right w:val="none" w:sz="0" w:space="0" w:color="auto"/>
              </w:divBdr>
            </w:div>
            <w:div w:id="2106488322">
              <w:marLeft w:val="0"/>
              <w:marRight w:val="0"/>
              <w:marTop w:val="0"/>
              <w:marBottom w:val="0"/>
              <w:divBdr>
                <w:top w:val="none" w:sz="0" w:space="0" w:color="auto"/>
                <w:left w:val="none" w:sz="0" w:space="0" w:color="auto"/>
                <w:bottom w:val="none" w:sz="0" w:space="0" w:color="auto"/>
                <w:right w:val="none" w:sz="0" w:space="0" w:color="auto"/>
              </w:divBdr>
            </w:div>
            <w:div w:id="2108111133">
              <w:marLeft w:val="0"/>
              <w:marRight w:val="0"/>
              <w:marTop w:val="0"/>
              <w:marBottom w:val="0"/>
              <w:divBdr>
                <w:top w:val="none" w:sz="0" w:space="0" w:color="auto"/>
                <w:left w:val="none" w:sz="0" w:space="0" w:color="auto"/>
                <w:bottom w:val="none" w:sz="0" w:space="0" w:color="auto"/>
                <w:right w:val="none" w:sz="0" w:space="0" w:color="auto"/>
              </w:divBdr>
            </w:div>
            <w:div w:id="2109542411">
              <w:marLeft w:val="0"/>
              <w:marRight w:val="0"/>
              <w:marTop w:val="0"/>
              <w:marBottom w:val="0"/>
              <w:divBdr>
                <w:top w:val="none" w:sz="0" w:space="0" w:color="auto"/>
                <w:left w:val="none" w:sz="0" w:space="0" w:color="auto"/>
                <w:bottom w:val="none" w:sz="0" w:space="0" w:color="auto"/>
                <w:right w:val="none" w:sz="0" w:space="0" w:color="auto"/>
              </w:divBdr>
            </w:div>
            <w:div w:id="2123180447">
              <w:marLeft w:val="0"/>
              <w:marRight w:val="0"/>
              <w:marTop w:val="0"/>
              <w:marBottom w:val="0"/>
              <w:divBdr>
                <w:top w:val="none" w:sz="0" w:space="0" w:color="auto"/>
                <w:left w:val="none" w:sz="0" w:space="0" w:color="auto"/>
                <w:bottom w:val="none" w:sz="0" w:space="0" w:color="auto"/>
                <w:right w:val="none" w:sz="0" w:space="0" w:color="auto"/>
              </w:divBdr>
            </w:div>
            <w:div w:id="2124227971">
              <w:marLeft w:val="0"/>
              <w:marRight w:val="0"/>
              <w:marTop w:val="0"/>
              <w:marBottom w:val="0"/>
              <w:divBdr>
                <w:top w:val="none" w:sz="0" w:space="0" w:color="auto"/>
                <w:left w:val="none" w:sz="0" w:space="0" w:color="auto"/>
                <w:bottom w:val="none" w:sz="0" w:space="0" w:color="auto"/>
                <w:right w:val="none" w:sz="0" w:space="0" w:color="auto"/>
              </w:divBdr>
            </w:div>
            <w:div w:id="2128499811">
              <w:marLeft w:val="0"/>
              <w:marRight w:val="0"/>
              <w:marTop w:val="0"/>
              <w:marBottom w:val="0"/>
              <w:divBdr>
                <w:top w:val="none" w:sz="0" w:space="0" w:color="auto"/>
                <w:left w:val="none" w:sz="0" w:space="0" w:color="auto"/>
                <w:bottom w:val="none" w:sz="0" w:space="0" w:color="auto"/>
                <w:right w:val="none" w:sz="0" w:space="0" w:color="auto"/>
              </w:divBdr>
            </w:div>
            <w:div w:id="2134277771">
              <w:marLeft w:val="0"/>
              <w:marRight w:val="0"/>
              <w:marTop w:val="0"/>
              <w:marBottom w:val="0"/>
              <w:divBdr>
                <w:top w:val="none" w:sz="0" w:space="0" w:color="auto"/>
                <w:left w:val="none" w:sz="0" w:space="0" w:color="auto"/>
                <w:bottom w:val="none" w:sz="0" w:space="0" w:color="auto"/>
                <w:right w:val="none" w:sz="0" w:space="0" w:color="auto"/>
              </w:divBdr>
            </w:div>
            <w:div w:id="213864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747647">
      <w:bodyDiv w:val="1"/>
      <w:marLeft w:val="0"/>
      <w:marRight w:val="0"/>
      <w:marTop w:val="0"/>
      <w:marBottom w:val="0"/>
      <w:divBdr>
        <w:top w:val="none" w:sz="0" w:space="0" w:color="auto"/>
        <w:left w:val="none" w:sz="0" w:space="0" w:color="auto"/>
        <w:bottom w:val="none" w:sz="0" w:space="0" w:color="auto"/>
        <w:right w:val="none" w:sz="0" w:space="0" w:color="auto"/>
      </w:divBdr>
    </w:div>
    <w:div w:id="1898396418">
      <w:bodyDiv w:val="1"/>
      <w:marLeft w:val="0"/>
      <w:marRight w:val="0"/>
      <w:marTop w:val="0"/>
      <w:marBottom w:val="0"/>
      <w:divBdr>
        <w:top w:val="none" w:sz="0" w:space="0" w:color="auto"/>
        <w:left w:val="none" w:sz="0" w:space="0" w:color="auto"/>
        <w:bottom w:val="none" w:sz="0" w:space="0" w:color="auto"/>
        <w:right w:val="none" w:sz="0" w:space="0" w:color="auto"/>
      </w:divBdr>
    </w:div>
    <w:div w:id="1928927614">
      <w:bodyDiv w:val="1"/>
      <w:marLeft w:val="0"/>
      <w:marRight w:val="0"/>
      <w:marTop w:val="0"/>
      <w:marBottom w:val="0"/>
      <w:divBdr>
        <w:top w:val="none" w:sz="0" w:space="0" w:color="auto"/>
        <w:left w:val="none" w:sz="0" w:space="0" w:color="auto"/>
        <w:bottom w:val="none" w:sz="0" w:space="0" w:color="auto"/>
        <w:right w:val="none" w:sz="0" w:space="0" w:color="auto"/>
      </w:divBdr>
    </w:div>
    <w:div w:id="2126343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4.png"/><Relationship Id="rId170" Type="http://schemas.openxmlformats.org/officeDocument/2006/relationships/hyperlink" Target="http://www.museu-emigrantes.org/docs/conhecimento/conferencia-emigra%C3%A7%C3%A3o.pdf" TargetMode="External"/><Relationship Id="rId268" Type="http://schemas.openxmlformats.org/officeDocument/2006/relationships/hyperlink" Target="https://www.lusofonias.net/documentos/aicl-imagens-sons-dos-col%C3%B3quios/2223-25%C2%BA-col%C3%B3quio-montalegre-2016-a-p-andrade-recital-em-vilar-perdizes.html" TargetMode="External"/><Relationship Id="rId475" Type="http://schemas.openxmlformats.org/officeDocument/2006/relationships/image" Target="media/image123.jpeg"/><Relationship Id="rId682" Type="http://schemas.openxmlformats.org/officeDocument/2006/relationships/image" Target="media/image250.jpeg"/><Relationship Id="rId128" Type="http://schemas.openxmlformats.org/officeDocument/2006/relationships/hyperlink" Target="felix%20rodrigues.pdf" TargetMode="External"/><Relationship Id="rId335" Type="http://schemas.openxmlformats.org/officeDocument/2006/relationships/image" Target="media/image82.jpeg"/><Relationship Id="rId542" Type="http://schemas.openxmlformats.org/officeDocument/2006/relationships/image" Target="media/image165.jpeg"/><Relationship Id="rId987" Type="http://schemas.openxmlformats.org/officeDocument/2006/relationships/hyperlink" Target="https://www.wook.pt/livro/os-teclados-tres-historias-com-anjos-teolinda-gersao/11491118" TargetMode="External"/><Relationship Id="rId402" Type="http://schemas.openxmlformats.org/officeDocument/2006/relationships/image" Target="media/image100.jpeg"/><Relationship Id="rId847" Type="http://schemas.openxmlformats.org/officeDocument/2006/relationships/image" Target="media/image392.jpeg"/><Relationship Id="rId1032" Type="http://schemas.openxmlformats.org/officeDocument/2006/relationships/hyperlink" Target="https://pt.wikipedia.org/wiki/Pr%C3%A9mio_da_Cr%C3%ADtica_da_Associa%C3%A7%C3%A3o_Portuguesa_de_Cr%C3%ADticos_Liter%C3%A1rios" TargetMode="External"/><Relationship Id="rId707" Type="http://schemas.openxmlformats.org/officeDocument/2006/relationships/image" Target="media/image273.jpeg"/><Relationship Id="rId914" Type="http://schemas.openxmlformats.org/officeDocument/2006/relationships/image" Target="media/image438.jpeg"/><Relationship Id="rId43" Type="http://schemas.openxmlformats.org/officeDocument/2006/relationships/hyperlink" Target="file:///D:\My%20Docs\AICL\My%20Web%20Sites\32%20XXXII%20coloquio%20graciosa%202019\PEDRO%20ALMEIDA%20MAIA.pdf" TargetMode="External"/><Relationship Id="rId192" Type="http://schemas.openxmlformats.org/officeDocument/2006/relationships/image" Target="media/image38.jpeg"/><Relationship Id="rId497" Type="http://schemas.openxmlformats.org/officeDocument/2006/relationships/image" Target="media/image137.jpeg"/><Relationship Id="rId357" Type="http://schemas.openxmlformats.org/officeDocument/2006/relationships/image" Target="media/image95.jpeg"/><Relationship Id="rId217" Type="http://schemas.openxmlformats.org/officeDocument/2006/relationships/hyperlink" Target="https://youtu.be/K-j5LNGU920" TargetMode="External"/><Relationship Id="rId564" Type="http://schemas.openxmlformats.org/officeDocument/2006/relationships/image" Target="media/image181.jpeg"/><Relationship Id="rId771" Type="http://schemas.openxmlformats.org/officeDocument/2006/relationships/image" Target="media/image335.jpeg"/><Relationship Id="rId869" Type="http://schemas.openxmlformats.org/officeDocument/2006/relationships/image" Target="media/image412.jpeg"/><Relationship Id="rId424" Type="http://schemas.openxmlformats.org/officeDocument/2006/relationships/hyperlink" Target="https://www.scribd.com/doc/39955110/chronicacores-uma-circum-navegacao-de-timor-a-macau-australia-brasil-braganca-ate-aos-acores-volume-um-da-trilogia" TargetMode="External"/><Relationship Id="rId631" Type="http://schemas.openxmlformats.org/officeDocument/2006/relationships/hyperlink" Target="https://www.wook.pt/livro/a-mae-que-chovia-jose-luis-peixoto/12861579" TargetMode="External"/><Relationship Id="rId729" Type="http://schemas.openxmlformats.org/officeDocument/2006/relationships/image" Target="media/image294.jpeg"/><Relationship Id="rId1054" Type="http://schemas.openxmlformats.org/officeDocument/2006/relationships/image" Target="media/image506.jpeg"/><Relationship Id="rId936" Type="http://schemas.openxmlformats.org/officeDocument/2006/relationships/hyperlink" Target="https://www.youtube.com/watch?v=sRObBKkhldg&amp;list=PLwjUyRyOUwOKyMkaiepZif1C_4tvtkeRI&amp;index=136&amp;t=1s" TargetMode="External"/><Relationship Id="rId65" Type="http://schemas.openxmlformats.org/officeDocument/2006/relationships/hyperlink" Target="file:///D:\My%20Docs\AICL\My%20Web%20Sites\32%20XXXII%20coloquio%20graciosa%202019\CARINA%20ANDRADE.pdf" TargetMode="External"/><Relationship Id="rId281" Type="http://schemas.openxmlformats.org/officeDocument/2006/relationships/hyperlink" Target="https://www.youtube.com/watch?v=aDlTGat5A0M&amp;index=21&amp;list=PLwjUyRyOUwOKiC_SKWjM3dQrE3-GiGl7a" TargetMode="External"/><Relationship Id="rId502" Type="http://schemas.openxmlformats.org/officeDocument/2006/relationships/image" Target="media/image142.jpeg"/><Relationship Id="rId947" Type="http://schemas.openxmlformats.org/officeDocument/2006/relationships/hyperlink" Target="https://pt.wikipedia.org/wiki/1940" TargetMode="External"/><Relationship Id="rId76" Type="http://schemas.openxmlformats.org/officeDocument/2006/relationships/hyperlink" Target="file:///D:\My%20Docs\AICL\My%20Web%20Sites\32%20XXXII%20coloquio%20graciosa%202019\MANUEL%20JORGE%20LOB&#195;O.pdf" TargetMode="External"/><Relationship Id="rId141" Type="http://schemas.openxmlformats.org/officeDocument/2006/relationships/hyperlink" Target="MARIA%20JO&#195;O%20RUIVO.pdf" TargetMode="External"/><Relationship Id="rId379" Type="http://schemas.openxmlformats.org/officeDocument/2006/relationships/hyperlink" Target="http://edtl.fcsh.unl.pt/encyclopedia/poema/" TargetMode="External"/><Relationship Id="rId586" Type="http://schemas.openxmlformats.org/officeDocument/2006/relationships/image" Target="media/image202.jpeg"/><Relationship Id="rId793" Type="http://schemas.openxmlformats.org/officeDocument/2006/relationships/image" Target="media/image352.jpeg"/><Relationship Id="rId807" Type="http://schemas.openxmlformats.org/officeDocument/2006/relationships/image" Target="media/image366.jpeg"/><Relationship Id="rId7" Type="http://schemas.openxmlformats.org/officeDocument/2006/relationships/endnotes" Target="endnotes.xml"/><Relationship Id="rId239" Type="http://schemas.openxmlformats.org/officeDocument/2006/relationships/hyperlink" Target="https://www.youtube.com/watch?v=7wXNqFWVGQA&amp;list=PLwjUyRyOUwOKiC_SKWjM3dQrE3-GiGl7a&amp;index=65&amp;t=0s" TargetMode="External"/><Relationship Id="rId446" Type="http://schemas.openxmlformats.org/officeDocument/2006/relationships/hyperlink" Target="https://www.youtube.com/watch?v=BYHcdO-XDho&amp;t=0s&amp;index=278&amp;list=PLwjUyRyOUwOKyMkaiepZif1C_4tvtkeRI" TargetMode="External"/><Relationship Id="rId653" Type="http://schemas.openxmlformats.org/officeDocument/2006/relationships/hyperlink" Target="https://www.wook.pt/livro/morreste-me/1876033" TargetMode="External"/><Relationship Id="rId1076" Type="http://schemas.openxmlformats.org/officeDocument/2006/relationships/image" Target="media/image517.jpeg"/><Relationship Id="rId292" Type="http://schemas.openxmlformats.org/officeDocument/2006/relationships/hyperlink" Target="https://www.youtube.com/watch?v=G8-FiFrK2Ss&amp;t=0s&amp;index=17&amp;list=PLwjUyRyOUwOKiC_SKWjM3dQrE3-GiGl7a" TargetMode="External"/><Relationship Id="rId306" Type="http://schemas.openxmlformats.org/officeDocument/2006/relationships/hyperlink" Target="https://www.lusofonias.net/documentos/aicl-imagens-sons-dos-col%C3%B3quios/1598-16%C2%BA-sta-maria-2011-ana-paula-andrade-ilhas-de-bruma.html" TargetMode="External"/><Relationship Id="rId860" Type="http://schemas.openxmlformats.org/officeDocument/2006/relationships/image" Target="media/image403.jpeg"/><Relationship Id="rId958" Type="http://schemas.openxmlformats.org/officeDocument/2006/relationships/image" Target="media/image467.jpeg"/><Relationship Id="rId87" Type="http://schemas.openxmlformats.org/officeDocument/2006/relationships/hyperlink" Target="file:///D:\My%20Docs\AICL\My%20Web%20Sites\32%20XXXII%20coloquio%20graciosa%202019\&#193;LAMO%20OLIVEIRA.pdf" TargetMode="External"/><Relationship Id="rId513" Type="http://schemas.openxmlformats.org/officeDocument/2006/relationships/hyperlink" Target="https://www.youtube.com/watch?v=ABAjiRQfvoA&amp;index=233&amp;list=PLwjUyRyOUwOKyMkaiepZif1C_4tvtkeRI" TargetMode="External"/><Relationship Id="rId597" Type="http://schemas.openxmlformats.org/officeDocument/2006/relationships/image" Target="media/image213.jpeg"/><Relationship Id="rId720" Type="http://schemas.openxmlformats.org/officeDocument/2006/relationships/image" Target="media/image285.jpeg"/><Relationship Id="rId818" Type="http://schemas.openxmlformats.org/officeDocument/2006/relationships/image" Target="media/image373.jpeg"/><Relationship Id="rId152" Type="http://schemas.openxmlformats.org/officeDocument/2006/relationships/hyperlink" Target="URBANO%20BETTENCOURT.pdf" TargetMode="External"/><Relationship Id="rId457" Type="http://schemas.openxmlformats.org/officeDocument/2006/relationships/hyperlink" Target="https://www.youtube.com/watch?v=RPh4SrTm1_w&amp;t=0s&amp;list=PLwjUyRyOUwOKyMkaiepZif1C_4tvtkeRI&amp;index=45" TargetMode="External"/><Relationship Id="rId1003" Type="http://schemas.openxmlformats.org/officeDocument/2006/relationships/image" Target="media/image482.jpeg"/><Relationship Id="rId1087" Type="http://schemas.openxmlformats.org/officeDocument/2006/relationships/fontTable" Target="fontTable.xml"/><Relationship Id="rId664" Type="http://schemas.openxmlformats.org/officeDocument/2006/relationships/hyperlink" Target="https://www.wook.pt/livro/cal-jose-luis-peixoto/198402" TargetMode="External"/><Relationship Id="rId871" Type="http://schemas.openxmlformats.org/officeDocument/2006/relationships/image" Target="media/image414.jpeg"/><Relationship Id="rId969" Type="http://schemas.openxmlformats.org/officeDocument/2006/relationships/hyperlink" Target="https://www.wook.pt/livro/as-aguas-livres-teolinda-gersao/14591460" TargetMode="External"/><Relationship Id="rId14" Type="http://schemas.openxmlformats.org/officeDocument/2006/relationships/image" Target="media/image7.JPG"/><Relationship Id="rId317" Type="http://schemas.openxmlformats.org/officeDocument/2006/relationships/image" Target="media/image67.png"/><Relationship Id="rId524" Type="http://schemas.openxmlformats.org/officeDocument/2006/relationships/image" Target="media/image151.jpeg"/><Relationship Id="rId731" Type="http://schemas.openxmlformats.org/officeDocument/2006/relationships/image" Target="media/image296.jpeg"/><Relationship Id="rId98" Type="http://schemas.openxmlformats.org/officeDocument/2006/relationships/hyperlink" Target="file:///D:\My%20Docs\AICL\My%20Web%20Sites\32%20XXXII%20coloquio%20graciosa%202019\PEDRO%20PAULO%20C&#194;MARA.pdf" TargetMode="External"/><Relationship Id="rId163" Type="http://schemas.openxmlformats.org/officeDocument/2006/relationships/image" Target="media/image23.jpeg"/><Relationship Id="rId370" Type="http://schemas.openxmlformats.org/officeDocument/2006/relationships/hyperlink" Target="http://edtl.fcsh.unl.pt/encyclopedia/engenho/" TargetMode="External"/><Relationship Id="rId829" Type="http://schemas.openxmlformats.org/officeDocument/2006/relationships/image" Target="media/image381.jpeg"/><Relationship Id="rId1014" Type="http://schemas.openxmlformats.org/officeDocument/2006/relationships/hyperlink" Target="https://www.wook.pt/livro/a-arvore-das-palavras-teolinda-gersao/71066" TargetMode="External"/><Relationship Id="rId230" Type="http://schemas.openxmlformats.org/officeDocument/2006/relationships/hyperlink" Target="https://youtu.be/53RWfHwbwX8" TargetMode="External"/><Relationship Id="rId468" Type="http://schemas.openxmlformats.org/officeDocument/2006/relationships/image" Target="media/image118.jpeg"/><Relationship Id="rId675" Type="http://schemas.openxmlformats.org/officeDocument/2006/relationships/image" Target="media/image243.jpeg"/><Relationship Id="rId882" Type="http://schemas.openxmlformats.org/officeDocument/2006/relationships/hyperlink" Target="https://youtu.be/5B7c1UQ3m0Y" TargetMode="External"/><Relationship Id="rId25" Type="http://schemas.openxmlformats.org/officeDocument/2006/relationships/hyperlink" Target="https://www.lusofonias.net/acorianidade/cadernos-acorianos-suplementos.html" TargetMode="External"/><Relationship Id="rId328" Type="http://schemas.openxmlformats.org/officeDocument/2006/relationships/image" Target="media/image78.jpeg"/><Relationship Id="rId535" Type="http://schemas.openxmlformats.org/officeDocument/2006/relationships/image" Target="media/image159.jpeg"/><Relationship Id="rId742" Type="http://schemas.openxmlformats.org/officeDocument/2006/relationships/image" Target="media/image307.jpeg"/><Relationship Id="rId174" Type="http://schemas.openxmlformats.org/officeDocument/2006/relationships/hyperlink" Target="https://www.youtube.com/watch?v=_c8fCNBi81c" TargetMode="External"/><Relationship Id="rId381" Type="http://schemas.openxmlformats.org/officeDocument/2006/relationships/hyperlink" Target="http://edtl.fcsh.unl.pt/encyclopedia/conceito/" TargetMode="External"/><Relationship Id="rId602" Type="http://schemas.openxmlformats.org/officeDocument/2006/relationships/hyperlink" Target="https://www.wook.pt/livro/nenhum-olhar/18955296" TargetMode="External"/><Relationship Id="rId1025" Type="http://schemas.openxmlformats.org/officeDocument/2006/relationships/hyperlink" Target="https://www.wook.pt/livro/o-cavalo-de-sol-teolinda-gersao/70721" TargetMode="External"/><Relationship Id="rId241" Type="http://schemas.openxmlformats.org/officeDocument/2006/relationships/hyperlink" Target="https://www.lusofonias.net/documentos/aicl-imagens-sons-dos-col%C3%B3quios/2447-29%C2%BA-col%C3%B3quio-belmonte-ana-paula-andrade-vol-2.html" TargetMode="External"/><Relationship Id="rId479" Type="http://schemas.openxmlformats.org/officeDocument/2006/relationships/image" Target="media/image127.jpeg"/><Relationship Id="rId686" Type="http://schemas.openxmlformats.org/officeDocument/2006/relationships/image" Target="media/image254.jpeg"/><Relationship Id="rId893" Type="http://schemas.openxmlformats.org/officeDocument/2006/relationships/image" Target="media/image421.jpeg"/><Relationship Id="rId907" Type="http://schemas.openxmlformats.org/officeDocument/2006/relationships/image" Target="media/image433.jpeg"/><Relationship Id="rId36" Type="http://schemas.openxmlformats.org/officeDocument/2006/relationships/hyperlink" Target="file:///D:\My%20Docs\AICL\My%20Web%20Sites\32%20XXXII%20coloquio%20graciosa%202019\lodging%20and%20meals.htm" TargetMode="External"/><Relationship Id="rId339" Type="http://schemas.openxmlformats.org/officeDocument/2006/relationships/image" Target="media/image86.jpeg"/><Relationship Id="rId546" Type="http://schemas.openxmlformats.org/officeDocument/2006/relationships/image" Target="media/image168.jpeg"/><Relationship Id="rId753" Type="http://schemas.openxmlformats.org/officeDocument/2006/relationships/image" Target="media/image318.jpeg"/><Relationship Id="rId101" Type="http://schemas.openxmlformats.org/officeDocument/2006/relationships/hyperlink" Target="file:///D:\My%20Docs\AICL\My%20Web%20Sites\32%20XXXII%20coloquio%20graciosa%202019\&#193;LAMO%20OLIVEIRA.pdf" TargetMode="External"/><Relationship Id="rId185" Type="http://schemas.openxmlformats.org/officeDocument/2006/relationships/image" Target="media/image31.jpeg"/><Relationship Id="rId406" Type="http://schemas.openxmlformats.org/officeDocument/2006/relationships/image" Target="media/image104.jpeg"/><Relationship Id="rId960" Type="http://schemas.openxmlformats.org/officeDocument/2006/relationships/hyperlink" Target="https://www.wook.pt/livro/prantos-amores-e-outros-desvarios-teolinda-gersao/17985585" TargetMode="External"/><Relationship Id="rId1036" Type="http://schemas.openxmlformats.org/officeDocument/2006/relationships/hyperlink" Target="https://pt.wikipedia.org/wiki/Pr%C3%A9mio_Ant%C3%B3nio_Quadros" TargetMode="External"/><Relationship Id="rId392" Type="http://schemas.openxmlformats.org/officeDocument/2006/relationships/hyperlink" Target="http://edtl.fcsh.unl.pt/encyclopedia/escrita/" TargetMode="External"/><Relationship Id="rId613" Type="http://schemas.openxmlformats.org/officeDocument/2006/relationships/hyperlink" Target="https://www.wook.pt/livro/todos-os-escritores-do-mundo-tem-a-cabeca-cheia-de-piolhos-jose-luis-peixoto/16790071" TargetMode="External"/><Relationship Id="rId697" Type="http://schemas.openxmlformats.org/officeDocument/2006/relationships/image" Target="media/image265.jpeg"/><Relationship Id="rId820" Type="http://schemas.openxmlformats.org/officeDocument/2006/relationships/hyperlink" Target="http://www.pt.wikipedia.org/wiki/Norberto_&#193;vila" TargetMode="External"/><Relationship Id="rId918" Type="http://schemas.openxmlformats.org/officeDocument/2006/relationships/image" Target="media/image442.jpeg"/><Relationship Id="rId252" Type="http://schemas.openxmlformats.org/officeDocument/2006/relationships/hyperlink" Target="https://www.youtube.com/watch?v=c367v1QC9N8&amp;t=237s&amp;list=PLwjUyRyOUwOKyMkaiepZif1C_4tvtkeRI&amp;index=10" TargetMode="External"/><Relationship Id="rId47" Type="http://schemas.openxmlformats.org/officeDocument/2006/relationships/hyperlink" Target="file:///D:\My%20Docs\AICL\My%20Web%20Sites\32%20XXXII%20coloquio%20graciosa%202019\lodging%20and%20meals.htm" TargetMode="External"/><Relationship Id="rId112" Type="http://schemas.openxmlformats.org/officeDocument/2006/relationships/hyperlink" Target="file:///D:\My%20Docs\AICL\My%20Web%20Sites\32%20XXXII%20coloquio%20graciosa%202019\PEDRO%20PAULO%20C&#194;MARA.pdf" TargetMode="External"/><Relationship Id="rId557" Type="http://schemas.openxmlformats.org/officeDocument/2006/relationships/image" Target="media/image174.jpeg"/><Relationship Id="rId764" Type="http://schemas.openxmlformats.org/officeDocument/2006/relationships/image" Target="media/image328.jpeg"/><Relationship Id="rId971" Type="http://schemas.openxmlformats.org/officeDocument/2006/relationships/hyperlink" Target="https://www.wook.pt/livro/as-aguas-livres-teolinda-gersao/14591460" TargetMode="External"/><Relationship Id="rId196" Type="http://schemas.openxmlformats.org/officeDocument/2006/relationships/image" Target="media/image42.jpeg"/><Relationship Id="rId417" Type="http://schemas.openxmlformats.org/officeDocument/2006/relationships/hyperlink" Target="https://www.academia.edu/s/22eafae916/chronicacores-uma-circum-navegacao-volume-3-chronicacores-uma-circum-navegacao-de-timor-a-macau-australia-brasil-braganca-ate-aos-acores?source=link" TargetMode="External"/><Relationship Id="rId624" Type="http://schemas.openxmlformats.org/officeDocument/2006/relationships/image" Target="media/image225.jpeg"/><Relationship Id="rId831" Type="http://schemas.openxmlformats.org/officeDocument/2006/relationships/hyperlink" Target="https://www.lusofonias.net/arquivos/426/Cadernos-(e-suplementos)-de-Estudos-Acorianos/870/caderno-16-Norberto-Avila-CADERNOS-DE-ESTUDOS-ACORIANOS.pdf" TargetMode="External"/><Relationship Id="rId1047" Type="http://schemas.openxmlformats.org/officeDocument/2006/relationships/image" Target="media/image499.jpeg"/><Relationship Id="rId263" Type="http://schemas.openxmlformats.org/officeDocument/2006/relationships/hyperlink" Target="https://www.lusofonias.net/documentos/aicl-imagens-sons-dos-col%C3%B3quios/2384-27%C2%BA-col%C3%B3quio-ana-paula-e-escola-de-m%C3%BAsica-belmonte-1-belmonte-2017.html" TargetMode="External"/><Relationship Id="rId470" Type="http://schemas.openxmlformats.org/officeDocument/2006/relationships/hyperlink" Target="https://www.conceicaoandrade.com/book" TargetMode="External"/><Relationship Id="rId929" Type="http://schemas.openxmlformats.org/officeDocument/2006/relationships/image" Target="media/image453.jpeg"/><Relationship Id="rId58" Type="http://schemas.openxmlformats.org/officeDocument/2006/relationships/hyperlink" Target="file:///D:\My%20Docs\AICL\My%20Web%20Sites\32%20XXXII%20coloquio%20graciosa%202019\lodging%20and%20meals.htm" TargetMode="External"/><Relationship Id="rId123" Type="http://schemas.openxmlformats.org/officeDocument/2006/relationships/hyperlink" Target="CAROLINA%20CORDEIRO.pdf" TargetMode="External"/><Relationship Id="rId330" Type="http://schemas.openxmlformats.org/officeDocument/2006/relationships/hyperlink" Target="https://youtu.be/fYZEFaxghdk?list=PLwjUyRyOUwOKiC_SKWjM3dQrE3-GiGl7a" TargetMode="External"/><Relationship Id="rId568" Type="http://schemas.openxmlformats.org/officeDocument/2006/relationships/image" Target="media/image185.jpeg"/><Relationship Id="rId775" Type="http://schemas.openxmlformats.org/officeDocument/2006/relationships/image" Target="media/image339.jpeg"/><Relationship Id="rId982" Type="http://schemas.openxmlformats.org/officeDocument/2006/relationships/image" Target="media/image475.jpeg"/><Relationship Id="rId428" Type="http://schemas.openxmlformats.org/officeDocument/2006/relationships/hyperlink" Target="https://www.lusofonias.net/arquivos/429/OBRAS-DO-AUTOR/1005/TRILOGIA-VOL--1--ET-dossier-secreto-73-75-PT-cc0.pdf" TargetMode="External"/><Relationship Id="rId635" Type="http://schemas.openxmlformats.org/officeDocument/2006/relationships/hyperlink" Target="https://www.wook.pt/livro/abraco-jose-luis-peixoto/11519323" TargetMode="External"/><Relationship Id="rId842" Type="http://schemas.openxmlformats.org/officeDocument/2006/relationships/image" Target="media/image387.jpeg"/><Relationship Id="rId1058" Type="http://schemas.openxmlformats.org/officeDocument/2006/relationships/image" Target="media/image510.jpeg"/><Relationship Id="rId274" Type="http://schemas.openxmlformats.org/officeDocument/2006/relationships/hyperlink" Target="https://www.youtube.com/watch?v=gxCD2G2-7ZU&amp;t=15s&amp;index=38&amp;list=PLwjUyRyOUwOKiC_SKWjM3dQrE3-GiGl7a" TargetMode="External"/><Relationship Id="rId481" Type="http://schemas.openxmlformats.org/officeDocument/2006/relationships/hyperlink" Target="http://www.eduardobpinto.com" TargetMode="External"/><Relationship Id="rId702" Type="http://schemas.openxmlformats.org/officeDocument/2006/relationships/image" Target="media/image268.jpeg"/><Relationship Id="rId69" Type="http://schemas.openxmlformats.org/officeDocument/2006/relationships/hyperlink" Target="file:///D:\My%20Docs\AICL\My%20Web%20Sites\32%20XXXII%20coloquio%20graciosa%202019\lodging%20and%20meals.htm" TargetMode="External"/><Relationship Id="rId134" Type="http://schemas.openxmlformats.org/officeDocument/2006/relationships/hyperlink" Target="JOS&#201;%20LU&#205;S%20PEIXOTO.pdf" TargetMode="External"/><Relationship Id="rId579" Type="http://schemas.openxmlformats.org/officeDocument/2006/relationships/image" Target="media/image195.jpeg"/><Relationship Id="rId786" Type="http://schemas.openxmlformats.org/officeDocument/2006/relationships/image" Target="media/image350.jpeg"/><Relationship Id="rId993" Type="http://schemas.openxmlformats.org/officeDocument/2006/relationships/hyperlink" Target="https://www.wook.pt/livro/a-casa-da-cabeca-de-cavalo-teolinda-gersao/19567514" TargetMode="External"/><Relationship Id="rId341" Type="http://schemas.openxmlformats.org/officeDocument/2006/relationships/image" Target="media/image88.jpeg"/><Relationship Id="rId439" Type="http://schemas.openxmlformats.org/officeDocument/2006/relationships/image" Target="media/image113.png"/><Relationship Id="rId646" Type="http://schemas.openxmlformats.org/officeDocument/2006/relationships/hyperlink" Target="https://www.wook.pt/livro/uma-casa-na-escuridao-jose-luis-peixoto/3049533" TargetMode="External"/><Relationship Id="rId1069" Type="http://schemas.openxmlformats.org/officeDocument/2006/relationships/hyperlink" Target="https://www.youtube.com/watch?v=eyFOQVC3pKc&amp;t=3s&amp;list=PLwjUyRyOUwOKyMkaiepZif1C_4tvtkeRI&amp;index=38" TargetMode="External"/><Relationship Id="rId201" Type="http://schemas.openxmlformats.org/officeDocument/2006/relationships/image" Target="media/image47.jpeg"/><Relationship Id="rId285" Type="http://schemas.openxmlformats.org/officeDocument/2006/relationships/hyperlink" Target="https://www.lusofonias.net/documentos/aicl-imagens-sons-dos-col%C3%B3quios/1351-20%C2%BA-2013-seia-7-m%C3%BAsica-ilhas-de-bruma.html" TargetMode="External"/><Relationship Id="rId506" Type="http://schemas.openxmlformats.org/officeDocument/2006/relationships/hyperlink" Target="https://www.youtube.com/watch?v=7vuO3BPmdu8&amp;list=PLwjUyRyOUwOKyMkaiepZif1C_4tvtkeRI&amp;index=2&amp;t=26s" TargetMode="External"/><Relationship Id="rId853" Type="http://schemas.openxmlformats.org/officeDocument/2006/relationships/image" Target="media/image396.jpeg"/><Relationship Id="rId492" Type="http://schemas.openxmlformats.org/officeDocument/2006/relationships/image" Target="media/image132.jpeg"/><Relationship Id="rId713" Type="http://schemas.openxmlformats.org/officeDocument/2006/relationships/image" Target="media/image279.jpeg"/><Relationship Id="rId797" Type="http://schemas.openxmlformats.org/officeDocument/2006/relationships/image" Target="media/image356.jpeg"/><Relationship Id="rId920" Type="http://schemas.openxmlformats.org/officeDocument/2006/relationships/image" Target="media/image444.jpeg"/><Relationship Id="rId145" Type="http://schemas.openxmlformats.org/officeDocument/2006/relationships/hyperlink" Target="PEDRO%20ALMEIDA%20MAIA.pdf" TargetMode="External"/><Relationship Id="rId352" Type="http://schemas.openxmlformats.org/officeDocument/2006/relationships/hyperlink" Target="https://youtu.be/WAAbuxdcQlA" TargetMode="External"/><Relationship Id="rId212" Type="http://schemas.openxmlformats.org/officeDocument/2006/relationships/image" Target="media/image58.jpeg"/><Relationship Id="rId657" Type="http://schemas.openxmlformats.org/officeDocument/2006/relationships/image" Target="media/image236.jpeg"/><Relationship Id="rId864" Type="http://schemas.openxmlformats.org/officeDocument/2006/relationships/image" Target="media/image407.jpeg"/><Relationship Id="rId296" Type="http://schemas.openxmlformats.org/officeDocument/2006/relationships/hyperlink" Target="https://www.youtube.com/watch?v=FjsW_TAoHro&amp;index=215&amp;list=PLwjUyRyOUwOKyMkaiepZif1C_4tvtkeRI" TargetMode="External"/><Relationship Id="rId517" Type="http://schemas.openxmlformats.org/officeDocument/2006/relationships/image" Target="media/image146.jpeg"/><Relationship Id="rId724" Type="http://schemas.openxmlformats.org/officeDocument/2006/relationships/image" Target="media/image289.jpeg"/><Relationship Id="rId931" Type="http://schemas.openxmlformats.org/officeDocument/2006/relationships/image" Target="media/image455.jpeg"/><Relationship Id="rId60" Type="http://schemas.openxmlformats.org/officeDocument/2006/relationships/hyperlink" Target="file:///D:\My%20Docs\AICL\My%20Web%20Sites\32%20XXXII%20coloquio%20graciosa%202019\ALEXANDRE%20BANHOS.pdf" TargetMode="External"/><Relationship Id="rId156" Type="http://schemas.openxmlformats.org/officeDocument/2006/relationships/image" Target="media/image16.jpeg"/><Relationship Id="rId363" Type="http://schemas.openxmlformats.org/officeDocument/2006/relationships/hyperlink" Target="http://edtl.fcsh.unl.pt/encyclopedia/literatura/" TargetMode="External"/><Relationship Id="rId570" Type="http://schemas.openxmlformats.org/officeDocument/2006/relationships/hyperlink" Target="https://www.google.pt/url?sa=t&amp;rct=j&amp;q=&amp;esrc=s&amp;source=web&amp;cd=2&amp;cad=rja&amp;uact=8&amp;ved=0ahUKEwi5wcfOt-3TAhWBaxQKHU5sBWkQFggxMAE&amp;url=http%3A%2F%2Fwww.esa.int%2FEducation%2FCanSat%2FMeet_the_team_ENTA_Team_SAT2&amp;usg=AFQjCNEiLY3J3snOEjYiQsuKERnavwYxQA" TargetMode="External"/><Relationship Id="rId1007" Type="http://schemas.openxmlformats.org/officeDocument/2006/relationships/hyperlink" Target="https://www.wook.pt/livro/o-mensageiro-e-outras-historias-com-anjos-teolinda-gersao/71841" TargetMode="External"/><Relationship Id="rId223" Type="http://schemas.openxmlformats.org/officeDocument/2006/relationships/hyperlink" Target="https://youtu.be/rnf_0f6lqls" TargetMode="External"/><Relationship Id="rId430" Type="http://schemas.openxmlformats.org/officeDocument/2006/relationships/hyperlink" Target="http://www.ebooksbrasil.org/adobeebook/timore.pdf" TargetMode="External"/><Relationship Id="rId668" Type="http://schemas.openxmlformats.org/officeDocument/2006/relationships/hyperlink" Target="https://www.wook.pt/livro/a-casa-a-escuridao-jose-luis-peixoto/107458" TargetMode="External"/><Relationship Id="rId875" Type="http://schemas.openxmlformats.org/officeDocument/2006/relationships/image" Target="media/image418.jpeg"/><Relationship Id="rId1060" Type="http://schemas.openxmlformats.org/officeDocument/2006/relationships/image" Target="media/image512.jpeg"/><Relationship Id="rId18" Type="http://schemas.openxmlformats.org/officeDocument/2006/relationships/image" Target="media/image11.jpg"/><Relationship Id="rId528" Type="http://schemas.openxmlformats.org/officeDocument/2006/relationships/image" Target="media/image155.jpeg"/><Relationship Id="rId735" Type="http://schemas.openxmlformats.org/officeDocument/2006/relationships/image" Target="media/image300.jpeg"/><Relationship Id="rId942" Type="http://schemas.openxmlformats.org/officeDocument/2006/relationships/image" Target="media/image464.jpeg"/><Relationship Id="rId167" Type="http://schemas.openxmlformats.org/officeDocument/2006/relationships/image" Target="media/image27.jpeg"/><Relationship Id="rId374" Type="http://schemas.openxmlformats.org/officeDocument/2006/relationships/hyperlink" Target="http://edtl.fcsh.unl.pt/encyclopedia/autobiografia/" TargetMode="External"/><Relationship Id="rId581" Type="http://schemas.openxmlformats.org/officeDocument/2006/relationships/image" Target="media/image197.jpeg"/><Relationship Id="rId1018" Type="http://schemas.openxmlformats.org/officeDocument/2006/relationships/image" Target="media/image487.jpeg"/><Relationship Id="rId71" Type="http://schemas.openxmlformats.org/officeDocument/2006/relationships/hyperlink" Target="file:///D:\My%20Docs\AICL\My%20Web%20Sites\32%20XXXII%20coloquio%20graciosa%202019\CAROLINA%20CONST&#194;NCIA.pdf" TargetMode="External"/><Relationship Id="rId234" Type="http://schemas.openxmlformats.org/officeDocument/2006/relationships/hyperlink" Target="https://www.youtube.com/watch?v=I1tASjTx5_4&amp;list=PLwjUyRyOUwOKiC_SKWjM3dQrE3-GiGl7a&amp;index=60&amp;t=0s" TargetMode="External"/><Relationship Id="rId679" Type="http://schemas.openxmlformats.org/officeDocument/2006/relationships/image" Target="media/image247.jpeg"/><Relationship Id="rId802" Type="http://schemas.openxmlformats.org/officeDocument/2006/relationships/image" Target="media/image361.jpeg"/><Relationship Id="rId886" Type="http://schemas.openxmlformats.org/officeDocument/2006/relationships/hyperlink" Target="https://www.youtube.com/watch?v=sjv_nnymisQ" TargetMode="External"/><Relationship Id="rId2" Type="http://schemas.openxmlformats.org/officeDocument/2006/relationships/numbering" Target="numbering.xml"/><Relationship Id="rId29" Type="http://schemas.openxmlformats.org/officeDocument/2006/relationships/hyperlink" Target="http://coloquios.lusofonias.net/projetos%20aicl/manifesto2012aicl.pdf" TargetMode="External"/><Relationship Id="rId441" Type="http://schemas.openxmlformats.org/officeDocument/2006/relationships/hyperlink" Target="https://www.youtube.com/watch?v=1zmdwp1b6JU&amp;t=0s&amp;index=277&amp;list=PLwjUyRyOUwOKyMkaiepZif1C_4tvtkeRI" TargetMode="External"/><Relationship Id="rId539" Type="http://schemas.openxmlformats.org/officeDocument/2006/relationships/image" Target="media/image162.jpeg"/><Relationship Id="rId746" Type="http://schemas.openxmlformats.org/officeDocument/2006/relationships/image" Target="media/image311.jpeg"/><Relationship Id="rId1071" Type="http://schemas.openxmlformats.org/officeDocument/2006/relationships/hyperlink" Target="https://www.youtube.com/watch?v=jMVX0zaImsQ&amp;t=7s&amp;list=PLwjUyRyOUwOKyMkaiepZif1C_4tvtkeRI&amp;index=57" TargetMode="External"/><Relationship Id="rId178" Type="http://schemas.openxmlformats.org/officeDocument/2006/relationships/hyperlink" Target="https://www.youtube.com/watch?v=Mz-IULWc5Ig" TargetMode="External"/><Relationship Id="rId301" Type="http://schemas.openxmlformats.org/officeDocument/2006/relationships/hyperlink" Target="https://www.youtube.com/watch?v=flhODrQYThQ&amp;t=0s&amp;index=44&amp;list=PLwjUyRyOUwOKiC_SKWjM3dQrE3-GiGl7a" TargetMode="External"/><Relationship Id="rId953" Type="http://schemas.openxmlformats.org/officeDocument/2006/relationships/hyperlink" Target="https://pt.wikipedia.org/wiki/S%C3%A3o_Paulo_(estado)" TargetMode="External"/><Relationship Id="rId1029" Type="http://schemas.openxmlformats.org/officeDocument/2006/relationships/hyperlink" Target="https://pt.wikipedia.org/wiki/Pr%C3%A9mio_Ant%C3%B3nio_Quadros" TargetMode="External"/><Relationship Id="rId82" Type="http://schemas.openxmlformats.org/officeDocument/2006/relationships/hyperlink" Target="file:///D:\My%20Docs\AICL\My%20Web%20Sites\32%20XXXII%20coloquio%20graciosa%202019\CARINA%20ANDRADE.pdf" TargetMode="External"/><Relationship Id="rId385" Type="http://schemas.openxmlformats.org/officeDocument/2006/relationships/hyperlink" Target="http://edtl.fcsh.unl.pt/encyclopedia/cultura/" TargetMode="External"/><Relationship Id="rId592" Type="http://schemas.openxmlformats.org/officeDocument/2006/relationships/image" Target="media/image208.png"/><Relationship Id="rId606" Type="http://schemas.openxmlformats.org/officeDocument/2006/relationships/image" Target="media/image219.jpeg"/><Relationship Id="rId813" Type="http://schemas.openxmlformats.org/officeDocument/2006/relationships/hyperlink" Target="https://www.youtube.com/watch?v=gVeIDrcZGUU" TargetMode="External"/><Relationship Id="rId245" Type="http://schemas.openxmlformats.org/officeDocument/2006/relationships/hyperlink" Target="https://www.lusofonias.net/documentos/aicl-imagens-sons-dos-col%C3%B3quios/2449-29%C2%BA-col%C3%B3quio-belmonte-ana-paula-andrade-vol-4.html" TargetMode="External"/><Relationship Id="rId452" Type="http://schemas.openxmlformats.org/officeDocument/2006/relationships/hyperlink" Target="https://www.youtube.com/watch?v=PO8V7agLXns&amp;t=3s&amp;index=108&amp;list=PLwjUyRyOUwOKyMkaiepZif1C_4tvtkeRI" TargetMode="External"/><Relationship Id="rId897" Type="http://schemas.openxmlformats.org/officeDocument/2006/relationships/hyperlink" Target="http://festasdoespiritosanto.pt/mapas/" TargetMode="External"/><Relationship Id="rId1082" Type="http://schemas.openxmlformats.org/officeDocument/2006/relationships/image" Target="media/image522.jpeg"/><Relationship Id="rId105" Type="http://schemas.openxmlformats.org/officeDocument/2006/relationships/hyperlink" Target="file:///D:\My%20Docs\AICL\My%20Web%20Sites\32%20XXXII%20coloquio%20graciosa%202019\CAROLINA%20CORDEIRO.pdf" TargetMode="External"/><Relationship Id="rId312" Type="http://schemas.openxmlformats.org/officeDocument/2006/relationships/image" Target="media/image62.jpeg"/><Relationship Id="rId757" Type="http://schemas.openxmlformats.org/officeDocument/2006/relationships/image" Target="media/image322.jpeg"/><Relationship Id="rId964" Type="http://schemas.openxmlformats.org/officeDocument/2006/relationships/image" Target="media/image469.jpeg"/><Relationship Id="rId93" Type="http://schemas.openxmlformats.org/officeDocument/2006/relationships/hyperlink" Target="file:///D:\My%20Docs\AICL\My%20Web%20Sites\32%20XXXII%20coloquio%20graciosa%202019\CAROLINA%20CORDEIRO.pdf" TargetMode="External"/><Relationship Id="rId189" Type="http://schemas.openxmlformats.org/officeDocument/2006/relationships/image" Target="media/image35.jpeg"/><Relationship Id="rId396" Type="http://schemas.openxmlformats.org/officeDocument/2006/relationships/hyperlink" Target="http://edtl.fcsh.unl.pt/encyclopedia/periodo/" TargetMode="External"/><Relationship Id="rId617" Type="http://schemas.openxmlformats.org/officeDocument/2006/relationships/hyperlink" Target="https://www.wook.pt/livro/em-teu-ventre-jose-luis-peixoto/16667625" TargetMode="External"/><Relationship Id="rId824" Type="http://schemas.openxmlformats.org/officeDocument/2006/relationships/image" Target="media/image376.jpeg"/><Relationship Id="rId256" Type="http://schemas.openxmlformats.org/officeDocument/2006/relationships/hyperlink" Target="https://www.youtube.com/watch?v=psR7jqMPOn0&amp;t=5s&amp;list=PLwjUyRyOUwOKyMkaiepZif1C_4tvtkeRI&amp;index=9" TargetMode="External"/><Relationship Id="rId463" Type="http://schemas.openxmlformats.org/officeDocument/2006/relationships/hyperlink" Target="https://www.youtube.com/watch?v=wDOZ-7ClsbM&amp;t=204s&amp;list=PLwjUyRyOUwOKyMkaiepZif1C_4tvtkeRI&amp;index=6" TargetMode="External"/><Relationship Id="rId670" Type="http://schemas.openxmlformats.org/officeDocument/2006/relationships/hyperlink" Target="https://www.wook.pt/livro/a-casa-a-escuridao-jose-luis-peixoto/107458" TargetMode="External"/><Relationship Id="rId116" Type="http://schemas.openxmlformats.org/officeDocument/2006/relationships/hyperlink" Target="ALEXANDRE%20BANHOS.pdf" TargetMode="External"/><Relationship Id="rId323" Type="http://schemas.openxmlformats.org/officeDocument/2006/relationships/image" Target="media/image73.jpeg"/><Relationship Id="rId530" Type="http://schemas.openxmlformats.org/officeDocument/2006/relationships/image" Target="media/image157.jpeg"/><Relationship Id="rId768" Type="http://schemas.openxmlformats.org/officeDocument/2006/relationships/image" Target="media/image332.jpeg"/><Relationship Id="rId975" Type="http://schemas.openxmlformats.org/officeDocument/2006/relationships/hyperlink" Target="https://www.wook.pt/livro/a-arvore-das-palavras-teolinda-gersao/21262937" TargetMode="External"/><Relationship Id="rId20" Type="http://schemas.openxmlformats.org/officeDocument/2006/relationships/image" Target="media/image13.jpg"/><Relationship Id="rId628" Type="http://schemas.openxmlformats.org/officeDocument/2006/relationships/hyperlink" Target="https://www.wook.pt/livro/dentro-do-segredo/14384856" TargetMode="External"/><Relationship Id="rId835" Type="http://schemas.openxmlformats.org/officeDocument/2006/relationships/hyperlink" Target="https://www.youtube.com/watch?v=q_MGr1DpuAI&amp;t=0s&amp;list=PLwjUyRyOUwOKyMkaiepZif1C_4tvtkeRI&amp;index=72" TargetMode="External"/><Relationship Id="rId267" Type="http://schemas.openxmlformats.org/officeDocument/2006/relationships/hyperlink" Target="https://www.youtube.com/watch?v=H5_rn0TfB_M&amp;index=14&amp;list=PLwjUyRyOUwOKiC_SKWjM3dQrE3-GiGl7a" TargetMode="External"/><Relationship Id="rId474" Type="http://schemas.openxmlformats.org/officeDocument/2006/relationships/image" Target="media/image122.jpeg"/><Relationship Id="rId1020" Type="http://schemas.openxmlformats.org/officeDocument/2006/relationships/hyperlink" Target="https://www.wook.pt/livro/o-silencio-teolinda-gersao/70986" TargetMode="External"/><Relationship Id="rId127" Type="http://schemas.openxmlformats.org/officeDocument/2006/relationships/hyperlink" Target="EDU&#205;NO%20DE%20JESUS.pdf" TargetMode="External"/><Relationship Id="rId681" Type="http://schemas.openxmlformats.org/officeDocument/2006/relationships/image" Target="media/image249.jpeg"/><Relationship Id="rId779" Type="http://schemas.openxmlformats.org/officeDocument/2006/relationships/image" Target="media/image343.jpeg"/><Relationship Id="rId902" Type="http://schemas.openxmlformats.org/officeDocument/2006/relationships/image" Target="media/image428.jpeg"/><Relationship Id="rId986" Type="http://schemas.openxmlformats.org/officeDocument/2006/relationships/hyperlink" Target="https://www.wook.pt/livro/a-cidade-de-ulisses-teolinda-gersao/15090980" TargetMode="External"/><Relationship Id="rId31" Type="http://schemas.openxmlformats.org/officeDocument/2006/relationships/hyperlink" Target="http://coloquios.lusofonias.net/XXXII/comissoes.pdf" TargetMode="External"/><Relationship Id="rId334" Type="http://schemas.openxmlformats.org/officeDocument/2006/relationships/image" Target="media/image81.jpeg"/><Relationship Id="rId541" Type="http://schemas.openxmlformats.org/officeDocument/2006/relationships/image" Target="media/image164.jpeg"/><Relationship Id="rId639" Type="http://schemas.openxmlformats.org/officeDocument/2006/relationships/image" Target="media/image230.jpeg"/><Relationship Id="rId180" Type="http://schemas.openxmlformats.org/officeDocument/2006/relationships/hyperlink" Target="https://www.lusofonias.net/acorianidade/video-homenagens-aicl/689-video-homenagem-alamo-oliveira.html" TargetMode="External"/><Relationship Id="rId278" Type="http://schemas.openxmlformats.org/officeDocument/2006/relationships/hyperlink" Target="https://www.lusofonias.net/documentos/aicl-imagens-sons-dos-col%C3%B3quios/1943-2015-04-07-09-21-36.html" TargetMode="External"/><Relationship Id="rId401" Type="http://schemas.openxmlformats.org/officeDocument/2006/relationships/hyperlink" Target="https://www.lusofonias.net/arquivos/426/Cadernos-(e-suplementos)-de-Estudos-Acorianos/884/caderno-31-carolina-cordeiro-CADERNOS-DE-ESTUDOS-ACORIANOS.pdf" TargetMode="External"/><Relationship Id="rId846" Type="http://schemas.openxmlformats.org/officeDocument/2006/relationships/image" Target="media/image391.jpeg"/><Relationship Id="rId1031" Type="http://schemas.openxmlformats.org/officeDocument/2006/relationships/hyperlink" Target="https://pt.wikipedia.org/wiki/Grande_Pr%C3%A9mio_de_Romance_e_Novela_APE/IPLB" TargetMode="External"/><Relationship Id="rId485" Type="http://schemas.openxmlformats.org/officeDocument/2006/relationships/hyperlink" Target="https://www.lusofonias.net/acorianidade/cadernos-acorianos-suplementos.html" TargetMode="External"/><Relationship Id="rId692" Type="http://schemas.openxmlformats.org/officeDocument/2006/relationships/image" Target="media/image260.jpeg"/><Relationship Id="rId706" Type="http://schemas.openxmlformats.org/officeDocument/2006/relationships/image" Target="media/image272.jpeg"/><Relationship Id="rId913" Type="http://schemas.openxmlformats.org/officeDocument/2006/relationships/image" Target="media/image437.jpeg"/><Relationship Id="rId42" Type="http://schemas.openxmlformats.org/officeDocument/2006/relationships/hyperlink" Target="file:///D:\My%20Docs\AICL\My%20Web%20Sites\32%20XXXII%20coloquio%20graciosa%202019\EDUARDO%20BETTENCOURT%20PINTO.pdf" TargetMode="External"/><Relationship Id="rId138" Type="http://schemas.openxmlformats.org/officeDocument/2006/relationships/hyperlink" Target="MANUELA%20MARUJO.pdf" TargetMode="External"/><Relationship Id="rId345" Type="http://schemas.openxmlformats.org/officeDocument/2006/relationships/hyperlink" Target="https://youtu.be/wNQ_84RCITk" TargetMode="External"/><Relationship Id="rId552" Type="http://schemas.openxmlformats.org/officeDocument/2006/relationships/hyperlink" Target="https://youtu.be/uOa1SAIUiYc" TargetMode="External"/><Relationship Id="rId997" Type="http://schemas.openxmlformats.org/officeDocument/2006/relationships/image" Target="media/image480.jpeg"/><Relationship Id="rId191" Type="http://schemas.openxmlformats.org/officeDocument/2006/relationships/image" Target="media/image37.jpeg"/><Relationship Id="rId205" Type="http://schemas.openxmlformats.org/officeDocument/2006/relationships/image" Target="media/image51.jpeg"/><Relationship Id="rId412" Type="http://schemas.openxmlformats.org/officeDocument/2006/relationships/image" Target="media/image110.jpeg"/><Relationship Id="rId857" Type="http://schemas.openxmlformats.org/officeDocument/2006/relationships/image" Target="media/image400.jpeg"/><Relationship Id="rId1042" Type="http://schemas.openxmlformats.org/officeDocument/2006/relationships/image" Target="media/image494.jpeg"/><Relationship Id="rId289" Type="http://schemas.openxmlformats.org/officeDocument/2006/relationships/hyperlink" Target="https://studio.youtube.com/" TargetMode="External"/><Relationship Id="rId496" Type="http://schemas.openxmlformats.org/officeDocument/2006/relationships/image" Target="media/image136.jpeg"/><Relationship Id="rId717" Type="http://schemas.openxmlformats.org/officeDocument/2006/relationships/image" Target="media/image282.jpeg"/><Relationship Id="rId924" Type="http://schemas.openxmlformats.org/officeDocument/2006/relationships/image" Target="media/image448.jpeg"/><Relationship Id="rId53" Type="http://schemas.openxmlformats.org/officeDocument/2006/relationships/hyperlink" Target="file:///D:\My%20Docs\AICL\My%20Web%20Sites\32%20XXXII%20coloquio%20graciosa%202019\CARINA%20ANDRADE.pdf" TargetMode="External"/><Relationship Id="rId149" Type="http://schemas.openxmlformats.org/officeDocument/2006/relationships/hyperlink" Target="ROLF%20KEMMLER.pdf" TargetMode="External"/><Relationship Id="rId356" Type="http://schemas.openxmlformats.org/officeDocument/2006/relationships/image" Target="media/image94.jpeg"/><Relationship Id="rId563" Type="http://schemas.openxmlformats.org/officeDocument/2006/relationships/image" Target="media/image180.jpeg"/><Relationship Id="rId770" Type="http://schemas.openxmlformats.org/officeDocument/2006/relationships/image" Target="media/image334.jpeg"/><Relationship Id="rId216" Type="http://schemas.openxmlformats.org/officeDocument/2006/relationships/hyperlink" Target="https://www.youtube.com/watch?v=yXVg2Fonugk&amp;index=58&amp;list=PLwjUyRyOUwOKiC_SKWjM3dQrE3-GiGl7a&amp;t=0s" TargetMode="External"/><Relationship Id="rId423" Type="http://schemas.openxmlformats.org/officeDocument/2006/relationships/hyperlink" Target="http://www.calendario.pt/index.php?id=246&amp;cat=203&amp;pid=55" TargetMode="External"/><Relationship Id="rId868" Type="http://schemas.openxmlformats.org/officeDocument/2006/relationships/image" Target="media/image411.jpeg"/><Relationship Id="rId1053" Type="http://schemas.openxmlformats.org/officeDocument/2006/relationships/image" Target="media/image505.jpeg"/><Relationship Id="rId630" Type="http://schemas.openxmlformats.org/officeDocument/2006/relationships/image" Target="media/image227.jpeg"/><Relationship Id="rId728" Type="http://schemas.openxmlformats.org/officeDocument/2006/relationships/image" Target="media/image293.jpeg"/><Relationship Id="rId935" Type="http://schemas.openxmlformats.org/officeDocument/2006/relationships/hyperlink" Target="mailto:prosilva2004@yahoo.com.br" TargetMode="External"/><Relationship Id="rId64" Type="http://schemas.openxmlformats.org/officeDocument/2006/relationships/hyperlink" Target="file:///D:\My%20Docs\AICL\My%20Web%20Sites\32%20XXXII%20coloquio%20graciosa%202019\ANA%20PAULA%20ANDRADE.pdf" TargetMode="External"/><Relationship Id="rId367" Type="http://schemas.openxmlformats.org/officeDocument/2006/relationships/hyperlink" Target="http://edtl.fcsh.unl.pt/encyclopedia/sentido/" TargetMode="External"/><Relationship Id="rId574" Type="http://schemas.openxmlformats.org/officeDocument/2006/relationships/image" Target="media/image190.jpeg"/><Relationship Id="rId227" Type="http://schemas.openxmlformats.org/officeDocument/2006/relationships/hyperlink" Target="https://youtu.be/3TQgUAVRpQs" TargetMode="External"/><Relationship Id="rId781" Type="http://schemas.openxmlformats.org/officeDocument/2006/relationships/image" Target="media/image345.jpeg"/><Relationship Id="rId879" Type="http://schemas.openxmlformats.org/officeDocument/2006/relationships/hyperlink" Target="https://youtu.be/3qaJLrrvRnM" TargetMode="External"/><Relationship Id="rId434" Type="http://schemas.openxmlformats.org/officeDocument/2006/relationships/hyperlink" Target="https://www.lusofonias.net/arquivos/429/OBRAS-DO-AUTOR/1015/cronica-do-quotidiano-inutil-vol.-2-.pdf" TargetMode="External"/><Relationship Id="rId641" Type="http://schemas.openxmlformats.org/officeDocument/2006/relationships/hyperlink" Target="https://www.wook.pt/livro/livro/9599723" TargetMode="External"/><Relationship Id="rId739" Type="http://schemas.openxmlformats.org/officeDocument/2006/relationships/image" Target="media/image304.jpeg"/><Relationship Id="rId1064" Type="http://schemas.openxmlformats.org/officeDocument/2006/relationships/hyperlink" Target="javascript:buildNewList('http%3A%2F%2Fcatalogo.bnportugal.pt%2Fipac20%2Fipac.jsp%3Fsession%3D1400431NN6J65.169436%26profile%3Dbn%26source%3D%7E%21bnp%26view%3Dsubscriptionsummary%26uri%3Dfull%3D3100024%7E%2138998%7E%210%26ri%3D1%26aspect%3Dbasic_search%26menu%3Dsearch%26ipp%3D20%26spp%3D20%26staffonly%3D%26term%3DSimas%252C%2BMaria%2BL%25C3%25BAcia%2BCoelho%2BCosta%2BMelo%2BTeixeira%2Bde%26index%3DAUTHOR%26uindex%3D%26aspect%3Dbasic_search%26menu%3Dsearch%26ri%3D1','http%3A%2F%2Fcatalogo.bnportugal.pt%2Fipac20%2Fipac.jsp%3Fsession%3D1400431NN6J65.169436%26profile%3Dbn%26source%3D%7E%21bnp%26view%3Dsubscriptionsummary%26uri%3Dfull%3D3100024%7E%2138998%7E%210%26ri%3D1%26aspect%3Dbasic_search%26menu%3Dsearch%26ipp%3D20%26spp%3D20%26staffonly%3D%26term%3DSimas%252C%2BMaria%2BL%25C3%25BAcia%2BCoelho%2BCosta%2BMelo%2BTeixeira%2Bde%26index%3DAUTHOR%26uindex%3D%26aspect%3Dbasic_search%26menu%3Dsearch%26ri%3D1','true')" TargetMode="External"/><Relationship Id="rId280" Type="http://schemas.openxmlformats.org/officeDocument/2006/relationships/hyperlink" Target="https://www.youtube.com/watch?v=2yLpM_lsAn8&amp;index=82&amp;list=PLwjUyRyOUwOKyMkaiepZif1C_4tvtkeRI" TargetMode="External"/><Relationship Id="rId501" Type="http://schemas.openxmlformats.org/officeDocument/2006/relationships/image" Target="media/image141.jpeg"/><Relationship Id="rId946" Type="http://schemas.openxmlformats.org/officeDocument/2006/relationships/hyperlink" Target="https://pt.wikipedia.org/wiki/30_de_Janeiro" TargetMode="External"/><Relationship Id="rId75" Type="http://schemas.openxmlformats.org/officeDocument/2006/relationships/hyperlink" Target="file:///D:\My%20Docs\AICL\My%20Web%20Sites\32%20XXXII%20coloquio%20graciosa%202019\lodging%20and%20meals.htm" TargetMode="External"/><Relationship Id="rId140" Type="http://schemas.openxmlformats.org/officeDocument/2006/relationships/hyperlink" Target="HELENA%20CHRYSTELLO.pdf" TargetMode="External"/><Relationship Id="rId378" Type="http://schemas.openxmlformats.org/officeDocument/2006/relationships/hyperlink" Target="http://edtl.fcsh.unl.pt/encyclopedia/linguagem/" TargetMode="External"/><Relationship Id="rId585" Type="http://schemas.openxmlformats.org/officeDocument/2006/relationships/image" Target="media/image201.png"/><Relationship Id="rId792" Type="http://schemas.openxmlformats.org/officeDocument/2006/relationships/hyperlink" Target="https://www.youtube.com/watch?v=t9ottI1mYg4&amp;t=1s&amp;index=155&amp;list=PLwjUyRyOUwOKyMkaiepZif1C_4tvtkeRI" TargetMode="External"/><Relationship Id="rId806" Type="http://schemas.openxmlformats.org/officeDocument/2006/relationships/image" Target="media/image365.jpeg"/><Relationship Id="rId6" Type="http://schemas.openxmlformats.org/officeDocument/2006/relationships/footnotes" Target="footnotes.xml"/><Relationship Id="rId238" Type="http://schemas.openxmlformats.org/officeDocument/2006/relationships/hyperlink" Target="https://www.youtube.com/watch?v=QxKOIRuXghs&amp;list=PLwjUyRyOUwOKiC_SKWjM3dQrE3-GiGl7a&amp;index=64&amp;t=0s" TargetMode="External"/><Relationship Id="rId445" Type="http://schemas.openxmlformats.org/officeDocument/2006/relationships/hyperlink" Target="https://www.youtube.com/watch?v=x93R7pVnWKQ&amp;t=0s&amp;index=240&amp;list=PLwjUyRyOUwOKyMkaiepZif1C_4tvtkeRI" TargetMode="External"/><Relationship Id="rId652" Type="http://schemas.openxmlformats.org/officeDocument/2006/relationships/hyperlink" Target="https://www.wook.pt/livro/cemiterio-de-pianos-jose-luis-peixoto/2751614" TargetMode="External"/><Relationship Id="rId1075" Type="http://schemas.openxmlformats.org/officeDocument/2006/relationships/image" Target="media/image516.jpeg"/><Relationship Id="rId291" Type="http://schemas.openxmlformats.org/officeDocument/2006/relationships/hyperlink" Target="https://www.youtube.com/watch?v=rX46kTudgRQ&amp;t=0s&amp;index=15&amp;list=PLwjUyRyOUwOKiC_SKWjM3dQrE3-GiGl7a" TargetMode="External"/><Relationship Id="rId305" Type="http://schemas.openxmlformats.org/officeDocument/2006/relationships/hyperlink" Target="https://www.youtube.com/watch?v=Yr_0bKgI_SE&amp;list=PLwjUyRyOUwOKiC_SKWjM3dQrE3-GiGl7a&amp;index=46" TargetMode="External"/><Relationship Id="rId512" Type="http://schemas.openxmlformats.org/officeDocument/2006/relationships/hyperlink" Target="https://www.youtube.com/watch?v=G5iWY8RItmw&amp;t=0s&amp;list=PLwjUyRyOUwOKyMkaiepZif1C_4tvtkeRI&amp;index=90" TargetMode="External"/><Relationship Id="rId957" Type="http://schemas.openxmlformats.org/officeDocument/2006/relationships/hyperlink" Target="https://www.wook.pt/livro/atras-da-porta-e-outras-historias-teolinda-gersao/22330985" TargetMode="External"/><Relationship Id="rId86" Type="http://schemas.openxmlformats.org/officeDocument/2006/relationships/hyperlink" Target="file:///D:\My%20Docs\AICL\My%20Web%20Sites\32%20XXXII%20coloquio%20graciosa%202019\MARIA%20JO&#195;O%20RUIVO.pdf" TargetMode="External"/><Relationship Id="rId151" Type="http://schemas.openxmlformats.org/officeDocument/2006/relationships/hyperlink" Target="TIAGO%20ANACLETO.pdf" TargetMode="External"/><Relationship Id="rId389" Type="http://schemas.openxmlformats.org/officeDocument/2006/relationships/hyperlink" Target="http://edtl.fcsh.unl.pt/encyclopedia/autobiografia/" TargetMode="External"/><Relationship Id="rId596" Type="http://schemas.openxmlformats.org/officeDocument/2006/relationships/image" Target="media/image212.jpeg"/><Relationship Id="rId817" Type="http://schemas.openxmlformats.org/officeDocument/2006/relationships/image" Target="media/image372.jpeg"/><Relationship Id="rId1002" Type="http://schemas.openxmlformats.org/officeDocument/2006/relationships/hyperlink" Target="https://www.wook.pt/livro/o-silencio-teolinda-gersao/4042962" TargetMode="External"/><Relationship Id="rId249" Type="http://schemas.openxmlformats.org/officeDocument/2006/relationships/hyperlink" Target="https://www.lusofonias.net/documentos/aicl-imagens-sons-dos-col%C3%B3quios/2424-28%C2%BA-col%C3%B3quio-ana-paula-andrade-recitais-28-31-out-2018.html" TargetMode="External"/><Relationship Id="rId456" Type="http://schemas.openxmlformats.org/officeDocument/2006/relationships/hyperlink" Target="https://www.youtube.com/watch?v=U9QfJT6S9sk&amp;t=0s&amp;list=PLwjUyRyOUwOKyMkaiepZif1C_4tvtkeRI&amp;index=46" TargetMode="External"/><Relationship Id="rId663" Type="http://schemas.openxmlformats.org/officeDocument/2006/relationships/image" Target="media/image238.jpeg"/><Relationship Id="rId870" Type="http://schemas.openxmlformats.org/officeDocument/2006/relationships/image" Target="media/image413.jpeg"/><Relationship Id="rId1086" Type="http://schemas.openxmlformats.org/officeDocument/2006/relationships/footer" Target="footer1.xml"/><Relationship Id="rId13" Type="http://schemas.openxmlformats.org/officeDocument/2006/relationships/image" Target="media/image6.JPG"/><Relationship Id="rId109" Type="http://schemas.openxmlformats.org/officeDocument/2006/relationships/hyperlink" Target="file:///D:\My%20Docs\AICL\My%20Web%20Sites\32%20XXXII%20coloquio%20graciosa%202019\&#193;LAMO%20OLIVEIRA.pdf" TargetMode="External"/><Relationship Id="rId316" Type="http://schemas.openxmlformats.org/officeDocument/2006/relationships/image" Target="media/image66.jpeg"/><Relationship Id="rId523" Type="http://schemas.openxmlformats.org/officeDocument/2006/relationships/hyperlink" Target="https://www.facebook.com/rafaelfragamusic?__tn__=%2CdK-R-R&amp;eid=ARAG4oJEt42mSmnRAoq_ORjDnYeRxeTjnZfDHd8eJequvgowmTdyuTVvC3m2Ayi71ucwKu7I7_hxkoQJ&amp;fref=mentions" TargetMode="External"/><Relationship Id="rId968" Type="http://schemas.openxmlformats.org/officeDocument/2006/relationships/hyperlink" Target="https://www.wook.pt/livro/passagens-teolinda-gersao/15423951" TargetMode="External"/><Relationship Id="rId97" Type="http://schemas.openxmlformats.org/officeDocument/2006/relationships/hyperlink" Target="file:///D:\My%20Docs\AICL\My%20Web%20Sites\32%20XXXII%20coloquio%20graciosa%202019\MARIA%20JO&#195;O%20RUIVO.pdf" TargetMode="External"/><Relationship Id="rId730" Type="http://schemas.openxmlformats.org/officeDocument/2006/relationships/image" Target="media/image295.jpeg"/><Relationship Id="rId828" Type="http://schemas.openxmlformats.org/officeDocument/2006/relationships/image" Target="media/image380.jpeg"/><Relationship Id="rId1013" Type="http://schemas.openxmlformats.org/officeDocument/2006/relationships/hyperlink" Target="https://www.wook.pt/livro/os-teclados-teolinda-gersao/71174" TargetMode="External"/><Relationship Id="rId162" Type="http://schemas.openxmlformats.org/officeDocument/2006/relationships/image" Target="media/image22.jpeg"/><Relationship Id="rId467" Type="http://schemas.openxmlformats.org/officeDocument/2006/relationships/image" Target="media/image117.jpeg"/><Relationship Id="rId674" Type="http://schemas.openxmlformats.org/officeDocument/2006/relationships/image" Target="media/image242.jpeg"/><Relationship Id="rId881" Type="http://schemas.openxmlformats.org/officeDocument/2006/relationships/hyperlink" Target="https://youtu.be/_ZIx2KQCLRo" TargetMode="External"/><Relationship Id="rId979" Type="http://schemas.openxmlformats.org/officeDocument/2006/relationships/image" Target="media/image474.jpeg"/><Relationship Id="rId24" Type="http://schemas.openxmlformats.org/officeDocument/2006/relationships/hyperlink" Target="http://www.lusofonias.net" TargetMode="External"/><Relationship Id="rId327" Type="http://schemas.openxmlformats.org/officeDocument/2006/relationships/image" Target="media/image77.jpeg"/><Relationship Id="rId534" Type="http://schemas.openxmlformats.org/officeDocument/2006/relationships/hyperlink" Target="https://www.vortexmag.net/8-provas-de-que-os-acores-ja-eram-habitados-antes-da-chegada-dos-portugueses/" TargetMode="External"/><Relationship Id="rId741" Type="http://schemas.openxmlformats.org/officeDocument/2006/relationships/image" Target="media/image306.jpeg"/><Relationship Id="rId839" Type="http://schemas.openxmlformats.org/officeDocument/2006/relationships/image" Target="media/image384.jpeg"/><Relationship Id="rId173" Type="http://schemas.openxmlformats.org/officeDocument/2006/relationships/hyperlink" Target="https://www.lusofonias.net/acorianidade/cadernos-acorianos-suplementos.html" TargetMode="External"/><Relationship Id="rId380" Type="http://schemas.openxmlformats.org/officeDocument/2006/relationships/hyperlink" Target="http://edtl.fcsh.unl.pt/encyclopedia/interpretacao/" TargetMode="External"/><Relationship Id="rId601" Type="http://schemas.openxmlformats.org/officeDocument/2006/relationships/image" Target="media/image217.jpeg"/><Relationship Id="rId1024" Type="http://schemas.openxmlformats.org/officeDocument/2006/relationships/image" Target="media/image489.jpeg"/><Relationship Id="rId240" Type="http://schemas.openxmlformats.org/officeDocument/2006/relationships/hyperlink" Target="https://www.youtube.com/watch?v=fYZEFaxghdk&amp;t=20s&amp;list=PLwjUyRyOUwOKyMkaiepZif1C_4tvtkeRI&amp;index=8" TargetMode="External"/><Relationship Id="rId478" Type="http://schemas.openxmlformats.org/officeDocument/2006/relationships/image" Target="media/image126.jpeg"/><Relationship Id="rId685" Type="http://schemas.openxmlformats.org/officeDocument/2006/relationships/image" Target="media/image253.jpeg"/><Relationship Id="rId892" Type="http://schemas.openxmlformats.org/officeDocument/2006/relationships/image" Target="media/image420.jpeg"/><Relationship Id="rId906" Type="http://schemas.openxmlformats.org/officeDocument/2006/relationships/image" Target="media/image432.jpeg"/><Relationship Id="rId35" Type="http://schemas.openxmlformats.org/officeDocument/2006/relationships/hyperlink" Target="http://coloquios.lusofonias.net/XXXII/lodging%20and%20meals.htm" TargetMode="External"/><Relationship Id="rId100" Type="http://schemas.openxmlformats.org/officeDocument/2006/relationships/hyperlink" Target="file:///D:\My%20Docs\AICL\My%20Web%20Sites\32%20XXXII%20coloquio%20graciosa%202019\HELENA%20CHRYSTELLO.pdf" TargetMode="External"/><Relationship Id="rId338" Type="http://schemas.openxmlformats.org/officeDocument/2006/relationships/image" Target="media/image85.jpeg"/><Relationship Id="rId545" Type="http://schemas.openxmlformats.org/officeDocument/2006/relationships/image" Target="media/image167.jpeg"/><Relationship Id="rId752" Type="http://schemas.openxmlformats.org/officeDocument/2006/relationships/image" Target="media/image317.jpeg"/><Relationship Id="rId184" Type="http://schemas.openxmlformats.org/officeDocument/2006/relationships/image" Target="media/image30.jpeg"/><Relationship Id="rId391" Type="http://schemas.openxmlformats.org/officeDocument/2006/relationships/hyperlink" Target="http://edtl.fcsh.unl.pt/encyclopedia/literatura-confessional/" TargetMode="External"/><Relationship Id="rId405" Type="http://schemas.openxmlformats.org/officeDocument/2006/relationships/image" Target="media/image103.jpeg"/><Relationship Id="rId612" Type="http://schemas.openxmlformats.org/officeDocument/2006/relationships/image" Target="media/image221.jpeg"/><Relationship Id="rId1035" Type="http://schemas.openxmlformats.org/officeDocument/2006/relationships/hyperlink" Target="https://pt.wikipedia.org/wiki/Pr%C3%A9mio_M%C3%A1xima_de_Literatura" TargetMode="External"/><Relationship Id="rId251" Type="http://schemas.openxmlformats.org/officeDocument/2006/relationships/hyperlink" Target="https://www.youtube.com/watch?v=gi9AwkXjzCI&amp;t=0s&amp;index=55&amp;list=PLwjUyRyOUwOKiC_SKWjM3dQrE3-GiGl7a" TargetMode="External"/><Relationship Id="rId489" Type="http://schemas.openxmlformats.org/officeDocument/2006/relationships/image" Target="media/image129.jpeg"/><Relationship Id="rId696" Type="http://schemas.openxmlformats.org/officeDocument/2006/relationships/image" Target="media/image264.jpeg"/><Relationship Id="rId917" Type="http://schemas.openxmlformats.org/officeDocument/2006/relationships/image" Target="media/image441.jpeg"/><Relationship Id="rId46" Type="http://schemas.openxmlformats.org/officeDocument/2006/relationships/hyperlink" Target="file:///D:\My%20Docs\AICL\My%20Web%20Sites\32%20XXXII%20coloquio%20graciosa%202019\JOAQUIM%20FELICIANO%20DA%20COSTA.pdf" TargetMode="External"/><Relationship Id="rId349" Type="http://schemas.openxmlformats.org/officeDocument/2006/relationships/hyperlink" Target="https://www.youtube.com/watch?v=3TQgUAVRpQs&amp;t=2s&amp;index=63&amp;list=PLwjUyRyOUwOKyMkaiepZif1C_4tvtkeRI" TargetMode="External"/><Relationship Id="rId556" Type="http://schemas.openxmlformats.org/officeDocument/2006/relationships/image" Target="media/image173.jpeg"/><Relationship Id="rId763" Type="http://schemas.openxmlformats.org/officeDocument/2006/relationships/hyperlink" Target="mailto:helena.chrystello@ebimaia.net" TargetMode="External"/><Relationship Id="rId111" Type="http://schemas.openxmlformats.org/officeDocument/2006/relationships/hyperlink" Target="file:///D:\My%20Docs\AICL\My%20Web%20Sites\32%20XXXII%20coloquio%20graciosa%202019\URBANO%20BETTENCOURT.pdf" TargetMode="External"/><Relationship Id="rId195" Type="http://schemas.openxmlformats.org/officeDocument/2006/relationships/image" Target="media/image41.jpeg"/><Relationship Id="rId209" Type="http://schemas.openxmlformats.org/officeDocument/2006/relationships/image" Target="media/image55.jpeg"/><Relationship Id="rId416" Type="http://schemas.openxmlformats.org/officeDocument/2006/relationships/hyperlink" Target="https://www.lusofonias.net/arquivos/429/OBRAS-DO-AUTOR/1024/chronicacores-VOL.-3-vol-2005-2018-rascunho-sem-cortes.pdf" TargetMode="External"/><Relationship Id="rId970" Type="http://schemas.openxmlformats.org/officeDocument/2006/relationships/image" Target="media/image471.jpeg"/><Relationship Id="rId1046" Type="http://schemas.openxmlformats.org/officeDocument/2006/relationships/image" Target="media/image498.jpeg"/><Relationship Id="rId623" Type="http://schemas.openxmlformats.org/officeDocument/2006/relationships/hyperlink" Target="https://www.wook.pt/livro/a-casa-a-escuridao-jose-luis-peixoto/15758705" TargetMode="External"/><Relationship Id="rId830" Type="http://schemas.openxmlformats.org/officeDocument/2006/relationships/hyperlink" Target="https://www.youtube.com/watch?v=G8-FiFrK2Ss&amp;index=148&amp;list=PLwjUyRyOUwOKyMkaiepZif1C_4tvtkeRI" TargetMode="External"/><Relationship Id="rId928" Type="http://schemas.openxmlformats.org/officeDocument/2006/relationships/image" Target="media/image452.jpeg"/><Relationship Id="rId57" Type="http://schemas.openxmlformats.org/officeDocument/2006/relationships/hyperlink" Target="file:///D:\My%20Docs\AICL\My%20Web%20Sites\32%20XXXII%20coloquio%20graciosa%202019\joana%20carvalho.htm" TargetMode="External"/><Relationship Id="rId262" Type="http://schemas.openxmlformats.org/officeDocument/2006/relationships/hyperlink" Target="https://www.youtube.com/watch?v=rFKauX1UCPw&amp;index=9&amp;list=PLwjUyRyOUwOKiC_SKWjM3dQrE3-GiGl7a" TargetMode="External"/><Relationship Id="rId567" Type="http://schemas.openxmlformats.org/officeDocument/2006/relationships/image" Target="media/image184.jpeg"/><Relationship Id="rId122" Type="http://schemas.openxmlformats.org/officeDocument/2006/relationships/hyperlink" Target="../b1/CAROLINA%20CONSTANCIA.htm" TargetMode="External"/><Relationship Id="rId774" Type="http://schemas.openxmlformats.org/officeDocument/2006/relationships/image" Target="media/image338.jpeg"/><Relationship Id="rId981" Type="http://schemas.openxmlformats.org/officeDocument/2006/relationships/hyperlink" Target="https://www.wook.pt/livro/os-guarda-chuvas-cintilantes-teolinda-gersao/15252163" TargetMode="External"/><Relationship Id="rId1057" Type="http://schemas.openxmlformats.org/officeDocument/2006/relationships/image" Target="media/image509.jpeg"/><Relationship Id="rId427" Type="http://schemas.openxmlformats.org/officeDocument/2006/relationships/hyperlink" Target="http://www.ebooksbrasil.org/REB/cronicasCA.rb" TargetMode="External"/><Relationship Id="rId634" Type="http://schemas.openxmlformats.org/officeDocument/2006/relationships/hyperlink" Target="https://www.wook.pt/livro/a-crianca-em-ruinas-jose-luis-peixoto/12446671" TargetMode="External"/><Relationship Id="rId841" Type="http://schemas.openxmlformats.org/officeDocument/2006/relationships/image" Target="media/image386.jpeg"/><Relationship Id="rId273" Type="http://schemas.openxmlformats.org/officeDocument/2006/relationships/hyperlink" Target="https://www.youtube.com/watch?v=3TQgUAVRpQs&amp;t=49s&amp;index=37&amp;list=PLwjUyRyOUwOKiC_SKWjM3dQrE3-GiGl7a" TargetMode="External"/><Relationship Id="rId480" Type="http://schemas.openxmlformats.org/officeDocument/2006/relationships/hyperlink" Target="http://www.seixoreview.com/" TargetMode="External"/><Relationship Id="rId701" Type="http://schemas.openxmlformats.org/officeDocument/2006/relationships/image" Target="media/image267.jpeg"/><Relationship Id="rId939" Type="http://schemas.openxmlformats.org/officeDocument/2006/relationships/image" Target="media/image461.jpeg"/><Relationship Id="rId68" Type="http://schemas.openxmlformats.org/officeDocument/2006/relationships/hyperlink" Target="file:///D:\My%20Docs\AICL\My%20Web%20Sites\32%20XXXII%20coloquio%20graciosa%202019\piki%20pereira.htm" TargetMode="External"/><Relationship Id="rId133" Type="http://schemas.openxmlformats.org/officeDocument/2006/relationships/hyperlink" Target="../../../../My%20Web%20Sites/32%20XXXII%20coloquio%20graciosa%202019/JORGE%20ANT&#211;NIO%20DE%20MEDEIROS%20BORGES%20E%20CUNHA.pdf" TargetMode="External"/><Relationship Id="rId340" Type="http://schemas.openxmlformats.org/officeDocument/2006/relationships/image" Target="media/image87.jpeg"/><Relationship Id="rId578" Type="http://schemas.openxmlformats.org/officeDocument/2006/relationships/image" Target="media/image194.jpeg"/><Relationship Id="rId785" Type="http://schemas.openxmlformats.org/officeDocument/2006/relationships/image" Target="media/image349.jpeg"/><Relationship Id="rId992" Type="http://schemas.openxmlformats.org/officeDocument/2006/relationships/hyperlink" Target="https://www.wook.pt/livro/os-anjos-teolinda-gersao/71445" TargetMode="External"/><Relationship Id="rId200" Type="http://schemas.openxmlformats.org/officeDocument/2006/relationships/image" Target="media/image46.png"/><Relationship Id="rId438" Type="http://schemas.openxmlformats.org/officeDocument/2006/relationships/image" Target="media/image112.gif"/><Relationship Id="rId645" Type="http://schemas.openxmlformats.org/officeDocument/2006/relationships/image" Target="media/image232.jpeg"/><Relationship Id="rId852" Type="http://schemas.openxmlformats.org/officeDocument/2006/relationships/image" Target="media/image395.jpeg"/><Relationship Id="rId1068" Type="http://schemas.openxmlformats.org/officeDocument/2006/relationships/hyperlink" Target="https://www.lusofonias.net/arquivos/426/Cadernos-(e-suplementos)-de-Estudos-Acorianos/794/suplemento-11-URBANO-Bettencourt.pdf" TargetMode="External"/><Relationship Id="rId284" Type="http://schemas.openxmlformats.org/officeDocument/2006/relationships/hyperlink" Target="https://www.youtube.com/watch?v=FjEKyngEIWA&amp;t=1s&amp;index=83&amp;list=PLwjUyRyOUwOKyMkaiepZif1C_4tvtkeRI" TargetMode="External"/><Relationship Id="rId491" Type="http://schemas.openxmlformats.org/officeDocument/2006/relationships/image" Target="media/image131.jpeg"/><Relationship Id="rId505" Type="http://schemas.openxmlformats.org/officeDocument/2006/relationships/hyperlink" Target="https://www.lusofonias.net/arquivos/426/Cadernos-(e-suplementos)-de-Estudos-Acorianos/866/caderno-12-eduino-de-jesus-CADERNOS-DE-ESTUDOS-ACORIANOS.pdf" TargetMode="External"/><Relationship Id="rId712" Type="http://schemas.openxmlformats.org/officeDocument/2006/relationships/image" Target="media/image278.jpeg"/><Relationship Id="rId79" Type="http://schemas.openxmlformats.org/officeDocument/2006/relationships/hyperlink" Target="file:///D:\My%20Docs\AICL\My%20Web%20Sites\32%20XXXII%20coloquio%20graciosa%202019\lodging%20and%20meals.htm" TargetMode="External"/><Relationship Id="rId144" Type="http://schemas.openxmlformats.org/officeDocument/2006/relationships/hyperlink" Target="NORBERTO%20&#193;VILA.pdf" TargetMode="External"/><Relationship Id="rId589" Type="http://schemas.openxmlformats.org/officeDocument/2006/relationships/image" Target="media/image205.jpeg"/><Relationship Id="rId796" Type="http://schemas.openxmlformats.org/officeDocument/2006/relationships/image" Target="media/image355.jpeg"/><Relationship Id="rId351" Type="http://schemas.openxmlformats.org/officeDocument/2006/relationships/hyperlink" Target="https://youtu.be/53RWfHwbwX8" TargetMode="External"/><Relationship Id="rId449" Type="http://schemas.openxmlformats.org/officeDocument/2006/relationships/hyperlink" Target="https://www.youtube.com/watch?v=PE1iZ3RQbN8&amp;t=0s&amp;index=167&amp;list=PLwjUyRyOUwOKyMkaiepZif1C_4tvtkeRI" TargetMode="External"/><Relationship Id="rId656" Type="http://schemas.openxmlformats.org/officeDocument/2006/relationships/hyperlink" Target="https://www.wook.pt/livro/uma-casa-na-escuridao-jose-luis-peixoto/206302" TargetMode="External"/><Relationship Id="rId863" Type="http://schemas.openxmlformats.org/officeDocument/2006/relationships/image" Target="media/image406.jpeg"/><Relationship Id="rId1079" Type="http://schemas.openxmlformats.org/officeDocument/2006/relationships/hyperlink" Target="http://www.lusofonias.net" TargetMode="External"/><Relationship Id="rId211" Type="http://schemas.openxmlformats.org/officeDocument/2006/relationships/image" Target="media/image57.jpeg"/><Relationship Id="rId295" Type="http://schemas.openxmlformats.org/officeDocument/2006/relationships/hyperlink" Target="https://www.youtube.com/watch?v=xrMBoMcG8CE&amp;index=8&amp;list=PLwjUyRyOUwOKiC_SKWjM3dQrE3-GiGl7a&amp;t=2s" TargetMode="External"/><Relationship Id="rId309" Type="http://schemas.openxmlformats.org/officeDocument/2006/relationships/hyperlink" Target="https://www.youtube.com/watch?v=FP-S25f6gwI&amp;index=27&amp;list=PLwjUyRyOUwOKiC_SKWjM3dQrE3-GiGl7a&amp;t=0s" TargetMode="External"/><Relationship Id="rId516" Type="http://schemas.openxmlformats.org/officeDocument/2006/relationships/image" Target="media/image145.jpeg"/><Relationship Id="rId723" Type="http://schemas.openxmlformats.org/officeDocument/2006/relationships/image" Target="media/image288.jpeg"/><Relationship Id="rId930" Type="http://schemas.openxmlformats.org/officeDocument/2006/relationships/image" Target="media/image454.jpeg"/><Relationship Id="rId1006" Type="http://schemas.openxmlformats.org/officeDocument/2006/relationships/image" Target="media/image483.jpeg"/><Relationship Id="rId155" Type="http://schemas.openxmlformats.org/officeDocument/2006/relationships/hyperlink" Target="https://www.youtube.com/watch?v=m43JLyaoedU&amp;list=PLwjUyRyOUwOKyMkaiepZif1C_4tvtkeRI&amp;index=2" TargetMode="External"/><Relationship Id="rId362" Type="http://schemas.openxmlformats.org/officeDocument/2006/relationships/hyperlink" Target="http://edtl.fcsh.unl.pt/encyclopedia/genero/" TargetMode="External"/><Relationship Id="rId222" Type="http://schemas.openxmlformats.org/officeDocument/2006/relationships/hyperlink" Target="https://youtu.be/Yr_0bKgI_SE" TargetMode="External"/><Relationship Id="rId667" Type="http://schemas.openxmlformats.org/officeDocument/2006/relationships/hyperlink" Target="https://www.wook.pt/livro/a-crianca-em-ruinas-jose-luis-peixoto/117190" TargetMode="External"/><Relationship Id="rId874" Type="http://schemas.openxmlformats.org/officeDocument/2006/relationships/image" Target="media/image417.jpeg"/><Relationship Id="rId17" Type="http://schemas.openxmlformats.org/officeDocument/2006/relationships/image" Target="media/image10.JPG"/><Relationship Id="rId527" Type="http://schemas.openxmlformats.org/officeDocument/2006/relationships/image" Target="media/image154.jpeg"/><Relationship Id="rId734" Type="http://schemas.openxmlformats.org/officeDocument/2006/relationships/image" Target="media/image299.jpeg"/><Relationship Id="rId941" Type="http://schemas.openxmlformats.org/officeDocument/2006/relationships/image" Target="media/image463.jpeg"/><Relationship Id="rId70" Type="http://schemas.openxmlformats.org/officeDocument/2006/relationships/hyperlink" Target="file:///D:\My%20Docs\AICL\My%20Web%20Sites\32%20XXXII%20coloquio%20graciosa%202019\ANA%20PAULA%20ANDRADE.pdf" TargetMode="External"/><Relationship Id="rId166" Type="http://schemas.openxmlformats.org/officeDocument/2006/relationships/image" Target="media/image26.jpeg"/><Relationship Id="rId373" Type="http://schemas.openxmlformats.org/officeDocument/2006/relationships/hyperlink" Target="http://edtl.fcsh.unl.pt/encyclopedia/tempo/" TargetMode="External"/><Relationship Id="rId580" Type="http://schemas.openxmlformats.org/officeDocument/2006/relationships/image" Target="media/image196.jpeg"/><Relationship Id="rId801" Type="http://schemas.openxmlformats.org/officeDocument/2006/relationships/image" Target="media/image360.jpeg"/><Relationship Id="rId1017" Type="http://schemas.openxmlformats.org/officeDocument/2006/relationships/hyperlink" Target="https://www.wook.pt/livro/paisagem-com-mulher-e-mar-ao-fundo-teolinda-gersao/71056" TargetMode="External"/><Relationship Id="rId1" Type="http://schemas.openxmlformats.org/officeDocument/2006/relationships/customXml" Target="../customXml/item1.xml"/><Relationship Id="rId233" Type="http://schemas.openxmlformats.org/officeDocument/2006/relationships/hyperlink" Target="https://www.youtube.com/watch?v=Ks3RxHk4j_Y&amp;list=PLwjUyRyOUwOKiC_SKWjM3dQrE3-GiGl7a&amp;index=59&amp;t=0s" TargetMode="External"/><Relationship Id="rId440" Type="http://schemas.openxmlformats.org/officeDocument/2006/relationships/hyperlink" Target="https://www.youtube.com/watch?v=xPtsdTXiaNA&amp;t=0s&amp;index=281&amp;list=PLwjUyRyOUwOKyMkaiepZif1C_4tvtkeRI" TargetMode="External"/><Relationship Id="rId678" Type="http://schemas.openxmlformats.org/officeDocument/2006/relationships/image" Target="media/image246.jpeg"/><Relationship Id="rId885" Type="http://schemas.openxmlformats.org/officeDocument/2006/relationships/hyperlink" Target="https://www.youtube.com/watch?v=vs8fDDNZL4M" TargetMode="External"/><Relationship Id="rId1070" Type="http://schemas.openxmlformats.org/officeDocument/2006/relationships/hyperlink" Target="https://www.lusofonias.net/acorianidade/2405-v%C3%ADdeo-homenagem-3-2017-urbano-bettencourt.html" TargetMode="External"/><Relationship Id="rId28" Type="http://schemas.openxmlformats.org/officeDocument/2006/relationships/hyperlink" Target="https://www.dailymotion.com/video/x6hq5l2" TargetMode="External"/><Relationship Id="rId300" Type="http://schemas.openxmlformats.org/officeDocument/2006/relationships/hyperlink" Target="https://www.lusofonias.net/documentos/aicl-imagens-sons-dos-col%C3%B3quios/1483-20%C2%BA-2013-seia-8-m%C3%BAsica-recitais-todos.html" TargetMode="External"/><Relationship Id="rId538" Type="http://schemas.openxmlformats.org/officeDocument/2006/relationships/image" Target="media/image161.jpeg"/><Relationship Id="rId745" Type="http://schemas.openxmlformats.org/officeDocument/2006/relationships/image" Target="media/image310.jpeg"/><Relationship Id="rId952" Type="http://schemas.openxmlformats.org/officeDocument/2006/relationships/hyperlink" Target="https://pt.wikipedia.org/wiki/Universidade_Nova_de_Lisboa" TargetMode="External"/><Relationship Id="rId81" Type="http://schemas.openxmlformats.org/officeDocument/2006/relationships/hyperlink" Target="file:///D:\My%20Docs\AICL\My%20Web%20Sites\32%20XXXII%20coloquio%20graciosa%202019\CAROLINA%20CONST&#194;NCIA.pdf" TargetMode="External"/><Relationship Id="rId177" Type="http://schemas.openxmlformats.org/officeDocument/2006/relationships/hyperlink" Target="http://www.youtube.com/watch?v=yg5KN9d0IX4" TargetMode="External"/><Relationship Id="rId384" Type="http://schemas.openxmlformats.org/officeDocument/2006/relationships/hyperlink" Target="http://edtl.fcsh.unl.pt/encyclopedia/historia-literaria/" TargetMode="External"/><Relationship Id="rId591" Type="http://schemas.openxmlformats.org/officeDocument/2006/relationships/image" Target="media/image207.jpeg"/><Relationship Id="rId605" Type="http://schemas.openxmlformats.org/officeDocument/2006/relationships/hyperlink" Target="https://www.wook.pt/livro/o-caminho-imperfeito/19675364" TargetMode="External"/><Relationship Id="rId812" Type="http://schemas.openxmlformats.org/officeDocument/2006/relationships/hyperlink" Target="https://www.youtube.com/watch?v=ZS-k0DCirj4" TargetMode="External"/><Relationship Id="rId1028" Type="http://schemas.openxmlformats.org/officeDocument/2006/relationships/hyperlink" Target="https://pt.wikipedia.org/wiki/Os_Anjos_(livro)" TargetMode="External"/><Relationship Id="rId244" Type="http://schemas.openxmlformats.org/officeDocument/2006/relationships/hyperlink" Target="https://www.youtube.com/watch?v=4S9MAayAjCg&amp;index=53&amp;list=PLwjUyRyOUwOKiC_SKWjM3dQrE3-GiGl7a" TargetMode="External"/><Relationship Id="rId689" Type="http://schemas.openxmlformats.org/officeDocument/2006/relationships/image" Target="media/image257.jpeg"/><Relationship Id="rId896" Type="http://schemas.openxmlformats.org/officeDocument/2006/relationships/hyperlink" Target="http://www.sjsu.edu/faculty/watkins/holyspirit.htm" TargetMode="External"/><Relationship Id="rId1081" Type="http://schemas.openxmlformats.org/officeDocument/2006/relationships/image" Target="media/image521.jpeg"/><Relationship Id="rId39" Type="http://schemas.openxmlformats.org/officeDocument/2006/relationships/hyperlink" Target="file:///D:\My%20Docs\AICL\My%20Web%20Sites\32%20XXXII%20coloquio%20graciosa%202019\CAPA%20CONCEI&#199;AO%20ANDRADE.JPEG" TargetMode="External"/><Relationship Id="rId451" Type="http://schemas.openxmlformats.org/officeDocument/2006/relationships/hyperlink" Target="https://www.youtube.com/watch?v=0FgfXzw2wXA&amp;t=0s&amp;index=117&amp;list=PLwjUyRyOUwOKyMkaiepZif1C_4tvtkeRI" TargetMode="External"/><Relationship Id="rId549" Type="http://schemas.openxmlformats.org/officeDocument/2006/relationships/image" Target="media/image170.jpeg"/><Relationship Id="rId756" Type="http://schemas.openxmlformats.org/officeDocument/2006/relationships/image" Target="media/image321.jpeg"/><Relationship Id="rId104" Type="http://schemas.openxmlformats.org/officeDocument/2006/relationships/hyperlink" Target="file:///D:\My%20Docs\AICL\My%20Web%20Sites\32%20XXXII%20coloquio%20graciosa%202019\PEDRO%20PAULO%20C&#194;MARA.pdf" TargetMode="External"/><Relationship Id="rId188" Type="http://schemas.openxmlformats.org/officeDocument/2006/relationships/image" Target="media/image34.png"/><Relationship Id="rId311" Type="http://schemas.openxmlformats.org/officeDocument/2006/relationships/hyperlink" Target="https://www.youtube.com/watch?v=SRbPimP04dU&amp;index=233&amp;list=PLwjUyRyOUwOKyMkaiepZif1C_4tvtkeRI" TargetMode="External"/><Relationship Id="rId395" Type="http://schemas.openxmlformats.org/officeDocument/2006/relationships/hyperlink" Target="http://edtl.fcsh.unl.pt/encyclopedia/humanismo/" TargetMode="External"/><Relationship Id="rId409" Type="http://schemas.openxmlformats.org/officeDocument/2006/relationships/image" Target="media/image107.jpeg"/><Relationship Id="rId963" Type="http://schemas.openxmlformats.org/officeDocument/2006/relationships/hyperlink" Target="https://www.wook.pt/livro/a-cidade-de-ulisses-teolinda-gersao/10399397" TargetMode="External"/><Relationship Id="rId1039" Type="http://schemas.openxmlformats.org/officeDocument/2006/relationships/image" Target="media/image491.jpeg"/><Relationship Id="rId92" Type="http://schemas.openxmlformats.org/officeDocument/2006/relationships/hyperlink" Target="file:///D:\My%20Docs\AICL\My%20Web%20Sites\32%20XXXII%20coloquio%20graciosa%202019\JORGE%20ANT&#211;NIO%20DE%20MEDEIROS%20BORGES%20E%20CUNHA.pdf" TargetMode="External"/><Relationship Id="rId616" Type="http://schemas.openxmlformats.org/officeDocument/2006/relationships/hyperlink" Target="https://www.wook.pt/livro/a-viagem-do-salmao-henrique-sa-pessoa/16807912" TargetMode="External"/><Relationship Id="rId823" Type="http://schemas.openxmlformats.org/officeDocument/2006/relationships/image" Target="media/image375.jpeg"/><Relationship Id="rId255" Type="http://schemas.openxmlformats.org/officeDocument/2006/relationships/hyperlink" Target="https://www.lusofonias.net/documentos/aicl-imagens-sons-dos-col%C3%B3quios/2381-27%C2%BA-col%C3%B3quio-ana-paula-e-henrique-const%C3%A2ncia-1-belmonte-2017.html" TargetMode="External"/><Relationship Id="rId462" Type="http://schemas.openxmlformats.org/officeDocument/2006/relationships/hyperlink" Target="https://www.youtube.com/watch?v=lyuOl7rCsPs&amp;t=372s&amp;list=PLwjUyRyOUwOKyMkaiepZif1C_4tvtkeRI&amp;index=14" TargetMode="External"/><Relationship Id="rId115" Type="http://schemas.openxmlformats.org/officeDocument/2006/relationships/hyperlink" Target="Alda%20Batista-bio.pdf" TargetMode="External"/><Relationship Id="rId322" Type="http://schemas.openxmlformats.org/officeDocument/2006/relationships/image" Target="media/image72.jpeg"/><Relationship Id="rId767" Type="http://schemas.openxmlformats.org/officeDocument/2006/relationships/image" Target="media/image331.jpeg"/><Relationship Id="rId974" Type="http://schemas.openxmlformats.org/officeDocument/2006/relationships/hyperlink" Target="https://www.wook.pt/livro/os-teclados-teolinda-gersao/71553" TargetMode="External"/><Relationship Id="rId199" Type="http://schemas.openxmlformats.org/officeDocument/2006/relationships/image" Target="media/image45.jpeg"/><Relationship Id="rId627" Type="http://schemas.openxmlformats.org/officeDocument/2006/relationships/image" Target="media/image226.jpeg"/><Relationship Id="rId834" Type="http://schemas.openxmlformats.org/officeDocument/2006/relationships/hyperlink" Target="https://www.youtube.com/watch?v=eXkcpMpjBjw&amp;t=6s&amp;list=PLwjUyRyOUwOKyMkaiepZif1C_4tvtkeRI&amp;index=88" TargetMode="External"/><Relationship Id="rId266" Type="http://schemas.openxmlformats.org/officeDocument/2006/relationships/hyperlink" Target="https://www.youtube.com/watch?v=53RWfHwbwX8" TargetMode="External"/><Relationship Id="rId473" Type="http://schemas.openxmlformats.org/officeDocument/2006/relationships/image" Target="media/image121.jpeg"/><Relationship Id="rId680" Type="http://schemas.openxmlformats.org/officeDocument/2006/relationships/image" Target="media/image248.jpeg"/><Relationship Id="rId901" Type="http://schemas.openxmlformats.org/officeDocument/2006/relationships/image" Target="media/image427.jpeg"/><Relationship Id="rId30" Type="http://schemas.openxmlformats.org/officeDocument/2006/relationships/hyperlink" Target="http://coloquios.lusofonias.net/XXXII/TEMAS%202019%20graciosa.pdf" TargetMode="External"/><Relationship Id="rId126" Type="http://schemas.openxmlformats.org/officeDocument/2006/relationships/hyperlink" Target="EDUARDO%20BETTENCOURT%20PINTO.pdf" TargetMode="External"/><Relationship Id="rId333" Type="http://schemas.openxmlformats.org/officeDocument/2006/relationships/image" Target="media/image80.jpeg"/><Relationship Id="rId540" Type="http://schemas.openxmlformats.org/officeDocument/2006/relationships/image" Target="media/image163.jpeg"/><Relationship Id="rId778" Type="http://schemas.openxmlformats.org/officeDocument/2006/relationships/image" Target="media/image342.jpeg"/><Relationship Id="rId985" Type="http://schemas.openxmlformats.org/officeDocument/2006/relationships/image" Target="media/image476.jpeg"/><Relationship Id="rId638" Type="http://schemas.openxmlformats.org/officeDocument/2006/relationships/hyperlink" Target="https://www.wook.pt/livro/gaveta-de-papeis-jose-luis-peixoto/11352612" TargetMode="External"/><Relationship Id="rId845" Type="http://schemas.openxmlformats.org/officeDocument/2006/relationships/image" Target="media/image390.jpeg"/><Relationship Id="rId1030" Type="http://schemas.openxmlformats.org/officeDocument/2006/relationships/hyperlink" Target="https://pt.wikipedia.org/wiki/Pr%C3%A9mio_P.E.N._Clube_Portugu%C3%AAs_de_Novel%C3%ADstica" TargetMode="External"/><Relationship Id="rId277" Type="http://schemas.openxmlformats.org/officeDocument/2006/relationships/hyperlink" Target="https://www.youtube.com/watch?v=3TQgUAVRpQs&amp;t=2s&amp;index=63&amp;list=PLwjUyRyOUwOKyMkaiepZif1C_4tvtkeRI" TargetMode="External"/><Relationship Id="rId400" Type="http://schemas.openxmlformats.org/officeDocument/2006/relationships/hyperlink" Target="http://edtl.fcsh.unl.pt/encyclopedia/personagem/" TargetMode="External"/><Relationship Id="rId484" Type="http://schemas.openxmlformats.org/officeDocument/2006/relationships/hyperlink" Target="https://www.youtube.com/watch?v=J2jrMLkWpSk&amp;index=201&amp;list=PLwjUyRyOUwOKyMkaiepZif1C_4tvtkeRI" TargetMode="External"/><Relationship Id="rId705" Type="http://schemas.openxmlformats.org/officeDocument/2006/relationships/image" Target="media/image271.jpeg"/><Relationship Id="rId137" Type="http://schemas.openxmlformats.org/officeDocument/2006/relationships/hyperlink" Target="../../../../My%20Web%20Sites/32%20XXXII%20coloquio%20graciosa%202019/MANUEL%20JORGE%20LOB&#195;O.pdf" TargetMode="External"/><Relationship Id="rId344" Type="http://schemas.openxmlformats.org/officeDocument/2006/relationships/image" Target="media/image91.jpeg"/><Relationship Id="rId691" Type="http://schemas.openxmlformats.org/officeDocument/2006/relationships/image" Target="media/image259.jpeg"/><Relationship Id="rId789" Type="http://schemas.openxmlformats.org/officeDocument/2006/relationships/hyperlink" Target="https://www.youtube.com/watch?v=v5SqCPjirP8&amp;index=175&amp;list=PLwjUyRyOUwOKyMkaiepZif1C_4tvtkeRI" TargetMode="External"/><Relationship Id="rId912" Type="http://schemas.openxmlformats.org/officeDocument/2006/relationships/image" Target="media/image436.jpeg"/><Relationship Id="rId996" Type="http://schemas.openxmlformats.org/officeDocument/2006/relationships/hyperlink" Target="https://www.wook.pt/livro/a-mulher-que-prendeu-a-chuva-teolinda-gersao/4042994" TargetMode="External"/><Relationship Id="rId41" Type="http://schemas.openxmlformats.org/officeDocument/2006/relationships/hyperlink" Target="file:///D:\My%20Docs\AICL\My%20Web%20Sites\32%20XXXII%20coloquio%20graciosa%202019\REINALDO%20FRANCISCO%20DA%20SILVA.pdf" TargetMode="External"/><Relationship Id="rId551" Type="http://schemas.openxmlformats.org/officeDocument/2006/relationships/hyperlink" Target="https://youtu.be/QpSSz6ZbNJo" TargetMode="External"/><Relationship Id="rId649" Type="http://schemas.openxmlformats.org/officeDocument/2006/relationships/hyperlink" Target="https://www.wook.pt/livro/cal-jose-luis-peixoto/2751613" TargetMode="External"/><Relationship Id="rId856" Type="http://schemas.openxmlformats.org/officeDocument/2006/relationships/image" Target="media/image399.jpeg"/><Relationship Id="rId190" Type="http://schemas.openxmlformats.org/officeDocument/2006/relationships/image" Target="media/image36.jpeg"/><Relationship Id="rId204" Type="http://schemas.openxmlformats.org/officeDocument/2006/relationships/image" Target="media/image50.jpeg"/><Relationship Id="rId288" Type="http://schemas.openxmlformats.org/officeDocument/2006/relationships/hyperlink" Target="https://studio.youtube.com/" TargetMode="External"/><Relationship Id="rId411" Type="http://schemas.openxmlformats.org/officeDocument/2006/relationships/image" Target="media/image109.jpeg"/><Relationship Id="rId509" Type="http://schemas.openxmlformats.org/officeDocument/2006/relationships/hyperlink" Target="https://www.lusofonias.net/acorianidade/2124-homenagem-aicl2-a-edu%C3%ADno-de-jesus-video-2015.html" TargetMode="External"/><Relationship Id="rId1041" Type="http://schemas.openxmlformats.org/officeDocument/2006/relationships/image" Target="media/image493.jpeg"/><Relationship Id="rId495" Type="http://schemas.openxmlformats.org/officeDocument/2006/relationships/image" Target="media/image135.jpeg"/><Relationship Id="rId716" Type="http://schemas.openxmlformats.org/officeDocument/2006/relationships/image" Target="media/image281.jpeg"/><Relationship Id="rId923" Type="http://schemas.openxmlformats.org/officeDocument/2006/relationships/image" Target="media/image447.jpeg"/><Relationship Id="rId52" Type="http://schemas.openxmlformats.org/officeDocument/2006/relationships/hyperlink" Target="file:///D:\My%20Docs\AICL\My%20Web%20Sites\32%20XXXII%20coloquio%20graciosa%202019\ANA%20PAULA%20ANDRADE.pdf" TargetMode="External"/><Relationship Id="rId148" Type="http://schemas.openxmlformats.org/officeDocument/2006/relationships/hyperlink" Target="REINALDO%20FRANCISCO%20DA%20SILVA.pdf" TargetMode="External"/><Relationship Id="rId355" Type="http://schemas.openxmlformats.org/officeDocument/2006/relationships/image" Target="media/image93.jpeg"/><Relationship Id="rId562" Type="http://schemas.openxmlformats.org/officeDocument/2006/relationships/image" Target="media/image179.jpeg"/><Relationship Id="rId215" Type="http://schemas.openxmlformats.org/officeDocument/2006/relationships/image" Target="media/image61.jpeg"/><Relationship Id="rId422" Type="http://schemas.openxmlformats.org/officeDocument/2006/relationships/hyperlink" Target="https://www.scribd.com/document/40234122/Timor-Leste-Historiografia-de-um-reporter-vol-2-193-1992" TargetMode="External"/><Relationship Id="rId867" Type="http://schemas.openxmlformats.org/officeDocument/2006/relationships/image" Target="media/image410.jpeg"/><Relationship Id="rId1052" Type="http://schemas.openxmlformats.org/officeDocument/2006/relationships/image" Target="media/image504.jpeg"/><Relationship Id="rId299" Type="http://schemas.openxmlformats.org/officeDocument/2006/relationships/hyperlink" Target="https://www.lusofonias.net/documentos/aicl-imagens-sons-dos-col%C3%B3quios/1347-19%C2%BA-2013-maia-9-2-m%C3%BAsica-menina-dos-olhos-verdes.html" TargetMode="External"/><Relationship Id="rId727" Type="http://schemas.openxmlformats.org/officeDocument/2006/relationships/image" Target="media/image292.jpeg"/><Relationship Id="rId934" Type="http://schemas.openxmlformats.org/officeDocument/2006/relationships/image" Target="media/image458.jpeg"/><Relationship Id="rId63" Type="http://schemas.openxmlformats.org/officeDocument/2006/relationships/hyperlink" Target="file:///D:\My%20Docs\AICL\My%20Web%20Sites\32%20XXXII%20coloquio%20graciosa%202019\VICTOR%20RUI%20DORES.pdf" TargetMode="External"/><Relationship Id="rId159" Type="http://schemas.openxmlformats.org/officeDocument/2006/relationships/image" Target="media/image19.jpeg"/><Relationship Id="rId366" Type="http://schemas.openxmlformats.org/officeDocument/2006/relationships/hyperlink" Target="http://edtl.fcsh.unl.pt/encyclopedia/forma/" TargetMode="External"/><Relationship Id="rId573" Type="http://schemas.openxmlformats.org/officeDocument/2006/relationships/image" Target="media/image189.jpeg"/><Relationship Id="rId780" Type="http://schemas.openxmlformats.org/officeDocument/2006/relationships/image" Target="media/image344.jpeg"/><Relationship Id="rId226" Type="http://schemas.openxmlformats.org/officeDocument/2006/relationships/hyperlink" Target="https://youtu.be/MbPCx7BA0os" TargetMode="External"/><Relationship Id="rId433" Type="http://schemas.openxmlformats.org/officeDocument/2006/relationships/hyperlink" Target="https://www.scribd.com/document/77870662/cronica-do-quotidiano-inutil-cqi-Volume-3-4" TargetMode="External"/><Relationship Id="rId878" Type="http://schemas.openxmlformats.org/officeDocument/2006/relationships/hyperlink" Target="https://youtu.be/pscypKJUJH8" TargetMode="External"/><Relationship Id="rId1063" Type="http://schemas.openxmlformats.org/officeDocument/2006/relationships/image" Target="media/image515.jpeg"/><Relationship Id="rId640" Type="http://schemas.openxmlformats.org/officeDocument/2006/relationships/hyperlink" Target="https://www.wook.pt/livro/gaveta-de-papeis-jose-luis-peixoto/11352612" TargetMode="External"/><Relationship Id="rId738" Type="http://schemas.openxmlformats.org/officeDocument/2006/relationships/image" Target="media/image303.jpeg"/><Relationship Id="rId945" Type="http://schemas.openxmlformats.org/officeDocument/2006/relationships/hyperlink" Target="https://pt.wikipedia.org/wiki/Coimbra" TargetMode="External"/><Relationship Id="rId74" Type="http://schemas.openxmlformats.org/officeDocument/2006/relationships/hyperlink" Target="file:///D:\My%20Docs\AICL\My%20Web%20Sites\32%20XXXII%20coloquio%20graciosa%202019\piki%20pereira.htm" TargetMode="External"/><Relationship Id="rId377" Type="http://schemas.openxmlformats.org/officeDocument/2006/relationships/hyperlink" Target="http://edtl.fcsh.unl.pt/encyclopedia/anamnesis/" TargetMode="External"/><Relationship Id="rId500" Type="http://schemas.openxmlformats.org/officeDocument/2006/relationships/image" Target="media/image140.jpeg"/><Relationship Id="rId584" Type="http://schemas.openxmlformats.org/officeDocument/2006/relationships/image" Target="media/image200.png"/><Relationship Id="rId805" Type="http://schemas.openxmlformats.org/officeDocument/2006/relationships/image" Target="media/image364.jpeg"/><Relationship Id="rId5" Type="http://schemas.openxmlformats.org/officeDocument/2006/relationships/webSettings" Target="webSettings.xml"/><Relationship Id="rId237" Type="http://schemas.openxmlformats.org/officeDocument/2006/relationships/hyperlink" Target="https://www.youtube.com/watch?v=A6339IeHn_E&amp;list=PLwjUyRyOUwOKiC_SKWjM3dQrE3-GiGl7a&amp;index=63&amp;t=0s" TargetMode="External"/><Relationship Id="rId791" Type="http://schemas.openxmlformats.org/officeDocument/2006/relationships/hyperlink" Target="https://www.youtube.com/watch?v=ubORWMu0cyg&amp;t=1s&amp;index=259&amp;list=PLwjUyRyOUwOKyMkaiepZif1C_4tvtkeRI" TargetMode="External"/><Relationship Id="rId889" Type="http://schemas.openxmlformats.org/officeDocument/2006/relationships/hyperlink" Target="https://www.youtube.com/watch?v=BhNaMhFAmA0" TargetMode="External"/><Relationship Id="rId1074" Type="http://schemas.openxmlformats.org/officeDocument/2006/relationships/hyperlink" Target="https://www.youtube.com/watch?v=ABAjiRQfvoA&amp;index=233&amp;list=PLwjUyRyOUwOKyMkaiepZif1C_4tvtkeRI" TargetMode="External"/><Relationship Id="rId444" Type="http://schemas.openxmlformats.org/officeDocument/2006/relationships/hyperlink" Target="https://www.youtube.com/watch?v=MNGwj_RnH_Q&amp;t=0s&amp;index=134&amp;list=PLwjUyRyOUwOKyMkaiepZif1C_4tvtkeRI" TargetMode="External"/><Relationship Id="rId651" Type="http://schemas.openxmlformats.org/officeDocument/2006/relationships/image" Target="media/image234.jpeg"/><Relationship Id="rId749" Type="http://schemas.openxmlformats.org/officeDocument/2006/relationships/image" Target="media/image314.jpeg"/><Relationship Id="rId290" Type="http://schemas.openxmlformats.org/officeDocument/2006/relationships/hyperlink" Target="https://www.youtube.com/watch?v=H1sKSQ-vK2U&amp;t=1s&amp;index=16&amp;list=PLwjUyRyOUwOKiC_SKWjM3dQrE3-GiGl7a" TargetMode="External"/><Relationship Id="rId304" Type="http://schemas.openxmlformats.org/officeDocument/2006/relationships/hyperlink" Target="https://youtu.be/ejmr79lpwVU" TargetMode="External"/><Relationship Id="rId388" Type="http://schemas.openxmlformats.org/officeDocument/2006/relationships/hyperlink" Target="http://edtl.fcsh.unl.pt/encyclopedia/papel/" TargetMode="External"/><Relationship Id="rId511" Type="http://schemas.openxmlformats.org/officeDocument/2006/relationships/hyperlink" Target="https://www.youtube.com/watch?v=R1vVuIpKxrU&amp;t=0s&amp;list=PLwjUyRyOUwOKyMkaiepZif1C_4tvtkeRI&amp;index=162" TargetMode="External"/><Relationship Id="rId609" Type="http://schemas.openxmlformats.org/officeDocument/2006/relationships/image" Target="media/image220.jpeg"/><Relationship Id="rId956" Type="http://schemas.openxmlformats.org/officeDocument/2006/relationships/hyperlink" Target="https://pt.wikipedia.org/wiki/Feira_do_Livro_de_Frankfurt" TargetMode="External"/><Relationship Id="rId85" Type="http://schemas.openxmlformats.org/officeDocument/2006/relationships/hyperlink" Target="file:///D:\My%20Docs\AICL\My%20Web%20Sites\32%20XXXII%20coloquio%20graciosa%202019\URBANO%20BETTENCOURT.pdf" TargetMode="External"/><Relationship Id="rId150" Type="http://schemas.openxmlformats.org/officeDocument/2006/relationships/hyperlink" Target="TEOLINDA%20GERS&#195;O.pdf" TargetMode="External"/><Relationship Id="rId595" Type="http://schemas.openxmlformats.org/officeDocument/2006/relationships/image" Target="media/image211.jpeg"/><Relationship Id="rId816" Type="http://schemas.openxmlformats.org/officeDocument/2006/relationships/image" Target="media/image371.jpeg"/><Relationship Id="rId1001" Type="http://schemas.openxmlformats.org/officeDocument/2006/relationships/hyperlink" Target="https://www.wook.pt/livro/a-arvore-das-palavras-teolinda-gersao/4042995" TargetMode="External"/><Relationship Id="rId248" Type="http://schemas.openxmlformats.org/officeDocument/2006/relationships/hyperlink" Target="https://www.youtube.com/watch?v=Za8LJ5fsDOg&amp;feature=youtu.be" TargetMode="External"/><Relationship Id="rId455" Type="http://schemas.openxmlformats.org/officeDocument/2006/relationships/hyperlink" Target="https://www.youtube.com/watch?v=G5iWY8RItmw&amp;t=0s&amp;list=PLwjUyRyOUwOKyMkaiepZif1C_4tvtkeRI&amp;index=90" TargetMode="External"/><Relationship Id="rId662" Type="http://schemas.openxmlformats.org/officeDocument/2006/relationships/hyperlink" Target="https://www.wook.pt/livro/cal-jose-luis-peixoto/198402" TargetMode="External"/><Relationship Id="rId1085" Type="http://schemas.openxmlformats.org/officeDocument/2006/relationships/header" Target="header1.xml"/><Relationship Id="rId12" Type="http://schemas.openxmlformats.org/officeDocument/2006/relationships/image" Target="media/image5.tiff"/><Relationship Id="rId108" Type="http://schemas.openxmlformats.org/officeDocument/2006/relationships/hyperlink" Target="file:///D:\My%20Docs\AICL\My%20Web%20Sites\32%20XXXII%20coloquio%20graciosa%202019\PEDRO%20PAULO%20C&#194;MARA.pdf" TargetMode="External"/><Relationship Id="rId315" Type="http://schemas.openxmlformats.org/officeDocument/2006/relationships/image" Target="media/image65.jpeg"/><Relationship Id="rId522" Type="http://schemas.openxmlformats.org/officeDocument/2006/relationships/hyperlink" Target="https://www.facebook.com/felix.rodrigues.18?__tn__=%2CdK-R-R&amp;eid=ARDvoRXJJpG6NMRs9JNlqkdfn2dFMfdscXG_EoYIAHKi0DCcBjI4v9prgdpgh0sgfmkeA3Xh8cXsPcXs&amp;fref=mentions" TargetMode="External"/><Relationship Id="rId967" Type="http://schemas.openxmlformats.org/officeDocument/2006/relationships/image" Target="media/image470.jpeg"/><Relationship Id="rId96" Type="http://schemas.openxmlformats.org/officeDocument/2006/relationships/hyperlink" Target="file:///D:\My%20Docs\AICL\My%20Web%20Sites\32%20XXXII%20coloquio%20graciosa%202019\CHRYS%20CHRYSTELLO.pdf" TargetMode="External"/><Relationship Id="rId161" Type="http://schemas.openxmlformats.org/officeDocument/2006/relationships/image" Target="media/image21.png"/><Relationship Id="rId399" Type="http://schemas.openxmlformats.org/officeDocument/2006/relationships/hyperlink" Target="http://edtl.fcsh.unl.pt/encyclopedia/autor/" TargetMode="External"/><Relationship Id="rId827" Type="http://schemas.openxmlformats.org/officeDocument/2006/relationships/image" Target="media/image379.jpeg"/><Relationship Id="rId1012" Type="http://schemas.openxmlformats.org/officeDocument/2006/relationships/image" Target="media/image485.jpeg"/><Relationship Id="rId259" Type="http://schemas.openxmlformats.org/officeDocument/2006/relationships/hyperlink" Target="https://www.lusofonias.net/documentos/aicl-imagens-sons-dos-col%C3%B3quios/2379-27%C2%BA-col%C3%B3quio-ana-paula-andrade-a-solo-2-belmonte-2017.html" TargetMode="External"/><Relationship Id="rId466" Type="http://schemas.openxmlformats.org/officeDocument/2006/relationships/image" Target="media/image116.jpeg"/><Relationship Id="rId673" Type="http://schemas.openxmlformats.org/officeDocument/2006/relationships/hyperlink" Target="https://www.wook.pt/livro/antidoto-jose-luis-peixoto/107020" TargetMode="External"/><Relationship Id="rId880" Type="http://schemas.openxmlformats.org/officeDocument/2006/relationships/hyperlink" Target="https://youtu.be/fZItHTokTiI" TargetMode="External"/><Relationship Id="rId23" Type="http://schemas.openxmlformats.org/officeDocument/2006/relationships/hyperlink" Target="http://www.lusofonias.net" TargetMode="External"/><Relationship Id="rId119" Type="http://schemas.openxmlformats.org/officeDocument/2006/relationships/hyperlink" Target="ANT&#211;NIO%20CALLIXTO.pdf" TargetMode="External"/><Relationship Id="rId326" Type="http://schemas.openxmlformats.org/officeDocument/2006/relationships/image" Target="media/image76.jpeg"/><Relationship Id="rId533" Type="http://schemas.openxmlformats.org/officeDocument/2006/relationships/hyperlink" Target="https://expresso.pt/sociedade/2018-09-01-Estudo-revela-que-os-Acores-ja-eram-habitados-ha-1000-anos" TargetMode="External"/><Relationship Id="rId978" Type="http://schemas.openxmlformats.org/officeDocument/2006/relationships/hyperlink" Target="https://www.wook.pt/livro/historias-de-ver-e-andar-teolinda-gersao/16574467" TargetMode="External"/><Relationship Id="rId740" Type="http://schemas.openxmlformats.org/officeDocument/2006/relationships/image" Target="media/image305.jpeg"/><Relationship Id="rId838" Type="http://schemas.openxmlformats.org/officeDocument/2006/relationships/image" Target="media/image383.jpeg"/><Relationship Id="rId1023" Type="http://schemas.openxmlformats.org/officeDocument/2006/relationships/hyperlink" Target="https://www.wook.pt/livro/o-cavalo-de-sol-teolinda-gersao/70721" TargetMode="External"/><Relationship Id="rId172" Type="http://schemas.openxmlformats.org/officeDocument/2006/relationships/hyperlink" Target="https://www.lusofonias.net/acorianidade/cadernos-acorianos-suplementos.html" TargetMode="External"/><Relationship Id="rId477" Type="http://schemas.openxmlformats.org/officeDocument/2006/relationships/image" Target="media/image125.jpeg"/><Relationship Id="rId600" Type="http://schemas.openxmlformats.org/officeDocument/2006/relationships/image" Target="media/image216.jpeg"/><Relationship Id="rId684" Type="http://schemas.openxmlformats.org/officeDocument/2006/relationships/image" Target="media/image252.jpeg"/><Relationship Id="rId337" Type="http://schemas.openxmlformats.org/officeDocument/2006/relationships/image" Target="media/image84.jpeg"/><Relationship Id="rId891" Type="http://schemas.openxmlformats.org/officeDocument/2006/relationships/hyperlink" Target="https://www.youtube.com/watch?v=hDxmZpgYpI4&amp;start_radio=1&amp;list=RDhDxmZpgYpI4" TargetMode="External"/><Relationship Id="rId905" Type="http://schemas.openxmlformats.org/officeDocument/2006/relationships/image" Target="media/image431.jpeg"/><Relationship Id="rId989" Type="http://schemas.openxmlformats.org/officeDocument/2006/relationships/hyperlink" Target="https://www.wook.pt/livro/os-teclados-tres-historias-com-anjos-teolinda-gersao/11491118" TargetMode="External"/><Relationship Id="rId34" Type="http://schemas.openxmlformats.org/officeDocument/2006/relationships/hyperlink" Target="https://blog.lusofonias.net/wp-content/uploads/2018/12/BIODADOS-DOS-PATRONOS-DA-AICL.pdf" TargetMode="External"/><Relationship Id="rId544" Type="http://schemas.openxmlformats.org/officeDocument/2006/relationships/image" Target="media/image166.jpeg"/><Relationship Id="rId751" Type="http://schemas.openxmlformats.org/officeDocument/2006/relationships/image" Target="media/image316.jpeg"/><Relationship Id="rId849" Type="http://schemas.openxmlformats.org/officeDocument/2006/relationships/hyperlink" Target="https://www.agendadosacores.publicor.pt/mini-entrevista-a-almeida-maia-um-escritor-que-nao-se-deixa-levar-pelo-impulso-da-criacao-dificilmente-criara-algo-de-diferente/" TargetMode="External"/><Relationship Id="rId183" Type="http://schemas.openxmlformats.org/officeDocument/2006/relationships/hyperlink" Target="https://www.lusofonias.net/acorianidade/689-video-homenagem-alamo-oliveira.html" TargetMode="External"/><Relationship Id="rId390" Type="http://schemas.openxmlformats.org/officeDocument/2006/relationships/hyperlink" Target="http://edtl.fcsh.unl.pt/encyclopedia/diario/" TargetMode="External"/><Relationship Id="rId404" Type="http://schemas.openxmlformats.org/officeDocument/2006/relationships/image" Target="media/image102.jpeg"/><Relationship Id="rId611" Type="http://schemas.openxmlformats.org/officeDocument/2006/relationships/hyperlink" Target="https://www.wook.pt/livro/todos-os-escritores-do-mundo-tem-a-cabeca-cheia-de-piolhos-jose-luis-peixoto/16790071" TargetMode="External"/><Relationship Id="rId1034" Type="http://schemas.openxmlformats.org/officeDocument/2006/relationships/hyperlink" Target="https://pt.wikipedia.org/wiki/Grande_Pr%C3%A9mio_de_Conto_Camilo_Castelo_Branco" TargetMode="External"/><Relationship Id="rId250" Type="http://schemas.openxmlformats.org/officeDocument/2006/relationships/hyperlink" Target="https://www.youtube.com/watch?v=ejmr79lpwVU" TargetMode="External"/><Relationship Id="rId488" Type="http://schemas.openxmlformats.org/officeDocument/2006/relationships/image" Target="media/image128.png"/><Relationship Id="rId695" Type="http://schemas.openxmlformats.org/officeDocument/2006/relationships/image" Target="media/image263.jpeg"/><Relationship Id="rId709" Type="http://schemas.openxmlformats.org/officeDocument/2006/relationships/image" Target="media/image275.jpeg"/><Relationship Id="rId916" Type="http://schemas.openxmlformats.org/officeDocument/2006/relationships/image" Target="media/image440.jpeg"/><Relationship Id="rId45" Type="http://schemas.openxmlformats.org/officeDocument/2006/relationships/hyperlink" Target="file:///D:\My%20Docs\AICL\My%20Web%20Sites\32%20XXXII%20coloquio%20graciosa%202019\ROLF%20KEMMLER.pdf" TargetMode="External"/><Relationship Id="rId110" Type="http://schemas.openxmlformats.org/officeDocument/2006/relationships/hyperlink" Target="file:///D:\My%20Docs\AICL\My%20Web%20Sites\32%20XXXII%20coloquio%20graciosa%202019\URBANO%20BETTENCOURT.pdf" TargetMode="External"/><Relationship Id="rId348" Type="http://schemas.openxmlformats.org/officeDocument/2006/relationships/hyperlink" Target="https://youtu.be/3TQgUAVRpQs" TargetMode="External"/><Relationship Id="rId555" Type="http://schemas.openxmlformats.org/officeDocument/2006/relationships/image" Target="media/image172.jpeg"/><Relationship Id="rId762" Type="http://schemas.openxmlformats.org/officeDocument/2006/relationships/image" Target="media/image327.jpeg"/><Relationship Id="rId194" Type="http://schemas.openxmlformats.org/officeDocument/2006/relationships/image" Target="media/image40.jpeg"/><Relationship Id="rId208" Type="http://schemas.openxmlformats.org/officeDocument/2006/relationships/image" Target="media/image54.jpeg"/><Relationship Id="rId415" Type="http://schemas.openxmlformats.org/officeDocument/2006/relationships/hyperlink" Target="https://www.lusofonias.net/arquivos/429/OBRAS-DO-AUTOR/1175/chronicacores-2011-2019-vol-4-draft-sem-cortes.pdf" TargetMode="External"/><Relationship Id="rId622" Type="http://schemas.openxmlformats.org/officeDocument/2006/relationships/hyperlink" Target="https://www.wook.pt/livro/galveias-jose-luis-peixoto/15826242" TargetMode="External"/><Relationship Id="rId1045" Type="http://schemas.openxmlformats.org/officeDocument/2006/relationships/image" Target="media/image497.jpeg"/><Relationship Id="rId261" Type="http://schemas.openxmlformats.org/officeDocument/2006/relationships/hyperlink" Target="https://www.lusofonias.net/documentos/aicl-imagens-sons-dos-col%C3%B3quios/2380-27%C2%BA-col%C3%B3quio-ana-paula-andrade-a-solo-3-belmonte-2017.html" TargetMode="External"/><Relationship Id="rId499" Type="http://schemas.openxmlformats.org/officeDocument/2006/relationships/image" Target="media/image139.jpeg"/><Relationship Id="rId927" Type="http://schemas.openxmlformats.org/officeDocument/2006/relationships/image" Target="media/image451.jpeg"/><Relationship Id="rId56" Type="http://schemas.openxmlformats.org/officeDocument/2006/relationships/hyperlink" Target="file:///D:\My%20Docs\AICL\My%20Web%20Sites\32%20XXXII%20coloquio%20graciosa%202019\piki%20pereira.htm" TargetMode="External"/><Relationship Id="rId359" Type="http://schemas.openxmlformats.org/officeDocument/2006/relationships/image" Target="media/image97.jpeg"/><Relationship Id="rId566" Type="http://schemas.openxmlformats.org/officeDocument/2006/relationships/image" Target="media/image183.jpeg"/><Relationship Id="rId773" Type="http://schemas.openxmlformats.org/officeDocument/2006/relationships/image" Target="media/image337.jpeg"/><Relationship Id="rId121" Type="http://schemas.openxmlformats.org/officeDocument/2006/relationships/hyperlink" Target="CAROLINA%20CONST&#194;NCIA.pdf" TargetMode="External"/><Relationship Id="rId219" Type="http://schemas.openxmlformats.org/officeDocument/2006/relationships/hyperlink" Target="https://youtu.be/dICyM1iwz8E" TargetMode="External"/><Relationship Id="rId426" Type="http://schemas.openxmlformats.org/officeDocument/2006/relationships/hyperlink" Target="https://www.lusofonias.net/arquivos/429/OBRAS-DO-AUTOR/1000/cancioneiro-braganca-2005.pdf" TargetMode="External"/><Relationship Id="rId633" Type="http://schemas.openxmlformats.org/officeDocument/2006/relationships/image" Target="media/image228.jpeg"/><Relationship Id="rId980" Type="http://schemas.openxmlformats.org/officeDocument/2006/relationships/hyperlink" Target="https://www.wook.pt/livro/historias-de-ver-e-andar-teolinda-gersao/16574467" TargetMode="External"/><Relationship Id="rId1056" Type="http://schemas.openxmlformats.org/officeDocument/2006/relationships/image" Target="media/image508.jpeg"/><Relationship Id="rId840" Type="http://schemas.openxmlformats.org/officeDocument/2006/relationships/image" Target="media/image385.jpeg"/><Relationship Id="rId938" Type="http://schemas.openxmlformats.org/officeDocument/2006/relationships/image" Target="media/image460.jpeg"/><Relationship Id="rId67" Type="http://schemas.openxmlformats.org/officeDocument/2006/relationships/hyperlink" Target="file:///D:\My%20Docs\AICL\My%20Web%20Sites\32%20XXXII%20coloquio%20graciosa%202019\joana%20carvalho.htm" TargetMode="External"/><Relationship Id="rId272" Type="http://schemas.openxmlformats.org/officeDocument/2006/relationships/hyperlink" Target="https://www.youtube.com/watch?v=JHUOEPKJEvI&amp;t=3s&amp;index=36&amp;list=PLwjUyRyOUwOKiC_SKWjM3dQrE3-GiGl7a" TargetMode="External"/><Relationship Id="rId577" Type="http://schemas.openxmlformats.org/officeDocument/2006/relationships/image" Target="media/image193.jpeg"/><Relationship Id="rId700" Type="http://schemas.openxmlformats.org/officeDocument/2006/relationships/image" Target="media/image266.jpeg"/><Relationship Id="rId132" Type="http://schemas.openxmlformats.org/officeDocument/2006/relationships/hyperlink" Target="JORGE%20ARRIMAR.pdf" TargetMode="External"/><Relationship Id="rId784" Type="http://schemas.openxmlformats.org/officeDocument/2006/relationships/image" Target="media/image348.jpeg"/><Relationship Id="rId991" Type="http://schemas.openxmlformats.org/officeDocument/2006/relationships/image" Target="media/image478.jpeg"/><Relationship Id="rId1067" Type="http://schemas.openxmlformats.org/officeDocument/2006/relationships/hyperlink" Target="https://www.lusofonias.net/arquivos/426/Cadernos-(e-suplementos)-de-Estudos-Acorianos/864/caderno-11-urbano-bettencourt-CADERNOS-DE-ESTUDOS-ACORIANOS.pdf" TargetMode="External"/><Relationship Id="rId437" Type="http://schemas.openxmlformats.org/officeDocument/2006/relationships/hyperlink" Target="https://youtu.be/xweddPkk5f4?list=PLwjUyRyOUwOKyMkaiepZif1C_4tvtkeRI" TargetMode="External"/><Relationship Id="rId644" Type="http://schemas.openxmlformats.org/officeDocument/2006/relationships/hyperlink" Target="https://www.wook.pt/livro/uma-casa-na-escuridao-jose-luis-peixoto/3049533" TargetMode="External"/><Relationship Id="rId851" Type="http://schemas.openxmlformats.org/officeDocument/2006/relationships/image" Target="media/image394.jpeg"/><Relationship Id="rId283" Type="http://schemas.openxmlformats.org/officeDocument/2006/relationships/hyperlink" Target="https://www.youtube.com/watch?v=FjEKyngEIWA&amp;index=22&amp;list=PLwjUyRyOUwOKiC_SKWjM3dQrE3-GiGl7a" TargetMode="External"/><Relationship Id="rId490" Type="http://schemas.openxmlformats.org/officeDocument/2006/relationships/image" Target="media/image130.jpeg"/><Relationship Id="rId504" Type="http://schemas.openxmlformats.org/officeDocument/2006/relationships/hyperlink" Target="https://www.youtube.com/watch?v=7vuO3BPmdu8&amp;list=PLwjUyRyOUwOKyMkaiepZif1C_4tvtkeRI&amp;index=1" TargetMode="External"/><Relationship Id="rId711" Type="http://schemas.openxmlformats.org/officeDocument/2006/relationships/image" Target="media/image277.jpeg"/><Relationship Id="rId949" Type="http://schemas.openxmlformats.org/officeDocument/2006/relationships/hyperlink" Target="https://pt.wikipedia.org/wiki/Universidade_de_Berlim" TargetMode="External"/><Relationship Id="rId78" Type="http://schemas.openxmlformats.org/officeDocument/2006/relationships/hyperlink" Target="file:///D:\My%20Docs\AICL\My%20Web%20Sites\32%20XXXII%20coloquio%20graciosa%202019\piki%20pereira.htm" TargetMode="External"/><Relationship Id="rId143" Type="http://schemas.openxmlformats.org/officeDocument/2006/relationships/hyperlink" Target="piki%20pereira.htm" TargetMode="External"/><Relationship Id="rId350" Type="http://schemas.openxmlformats.org/officeDocument/2006/relationships/hyperlink" Target="https://youtu.be/H5_rn0TfB_M" TargetMode="External"/><Relationship Id="rId588" Type="http://schemas.openxmlformats.org/officeDocument/2006/relationships/image" Target="media/image204.jpeg"/><Relationship Id="rId795" Type="http://schemas.openxmlformats.org/officeDocument/2006/relationships/image" Target="media/image354.jpeg"/><Relationship Id="rId809" Type="http://schemas.openxmlformats.org/officeDocument/2006/relationships/image" Target="media/image368.jpeg"/><Relationship Id="rId9" Type="http://schemas.openxmlformats.org/officeDocument/2006/relationships/image" Target="media/image2.jpeg"/><Relationship Id="rId210" Type="http://schemas.openxmlformats.org/officeDocument/2006/relationships/image" Target="media/image56.jpeg"/><Relationship Id="rId448" Type="http://schemas.openxmlformats.org/officeDocument/2006/relationships/hyperlink" Target="https://www.youtube.com/watch?v=-7ptLKOhJxQ&amp;t=0s&amp;index=169&amp;list=PLwjUyRyOUwOKyMkaiepZif1C_4tvtkeRI" TargetMode="External"/><Relationship Id="rId655" Type="http://schemas.openxmlformats.org/officeDocument/2006/relationships/hyperlink" Target="https://www.wook.pt/livro/morreste-me/1876033" TargetMode="External"/><Relationship Id="rId862" Type="http://schemas.openxmlformats.org/officeDocument/2006/relationships/image" Target="media/image405.jpeg"/><Relationship Id="rId1078" Type="http://schemas.openxmlformats.org/officeDocument/2006/relationships/image" Target="media/image519.jpeg"/><Relationship Id="rId294" Type="http://schemas.openxmlformats.org/officeDocument/2006/relationships/hyperlink" Target="https://www.youtube.com/watch?v=0tOshvYW6G8&amp;t=1s&amp;index=85&amp;list=PLwjUyRyOUwOKyMkaiepZif1C_4tvtkeRI" TargetMode="External"/><Relationship Id="rId308" Type="http://schemas.openxmlformats.org/officeDocument/2006/relationships/hyperlink" Target="https://www.lusofonias.net/documentos/aicl-imagens-sons-dos-col%C3%B3quios/1349-15%C2%BA-2011-macau-8-2-m%C3%BAsica-chamarita.html" TargetMode="External"/><Relationship Id="rId515" Type="http://schemas.openxmlformats.org/officeDocument/2006/relationships/image" Target="media/image144.jpeg"/><Relationship Id="rId722" Type="http://schemas.openxmlformats.org/officeDocument/2006/relationships/image" Target="media/image287.jpeg"/><Relationship Id="rId89" Type="http://schemas.openxmlformats.org/officeDocument/2006/relationships/hyperlink" Target="file:///D:\My%20Docs\AICL\My%20Web%20Sites\32%20XXXII%20coloquio%20graciosa%202019\EDU&#205;NO%20DE%20JESUS.pdf" TargetMode="External"/><Relationship Id="rId154" Type="http://schemas.openxmlformats.org/officeDocument/2006/relationships/hyperlink" Target="http://coloquios.lusofonias.net/XXXII/rota%20cultural.htm" TargetMode="External"/><Relationship Id="rId361" Type="http://schemas.openxmlformats.org/officeDocument/2006/relationships/image" Target="media/image99.jpeg"/><Relationship Id="rId599" Type="http://schemas.openxmlformats.org/officeDocument/2006/relationships/image" Target="media/image215.gif"/><Relationship Id="rId1005" Type="http://schemas.openxmlformats.org/officeDocument/2006/relationships/hyperlink" Target="https://www.wook.pt/livro/o-mensageiro-e-outras-historias-com-anjos-teolinda-gersao/71841" TargetMode="External"/><Relationship Id="rId459" Type="http://schemas.openxmlformats.org/officeDocument/2006/relationships/hyperlink" Target="https://www.youtube.com/watch?v=Kchoz36Iv94&amp;t=0s&amp;list=PLwjUyRyOUwOKyMkaiepZif1C_4tvtkeRI&amp;index=34" TargetMode="External"/><Relationship Id="rId666" Type="http://schemas.openxmlformats.org/officeDocument/2006/relationships/image" Target="media/image239.jpeg"/><Relationship Id="rId873" Type="http://schemas.openxmlformats.org/officeDocument/2006/relationships/image" Target="media/image416.jpeg"/><Relationship Id="rId16" Type="http://schemas.openxmlformats.org/officeDocument/2006/relationships/image" Target="media/image9.jpg"/><Relationship Id="rId221" Type="http://schemas.openxmlformats.org/officeDocument/2006/relationships/hyperlink" Target="https://youtu.be/wNQ_84RCITk" TargetMode="External"/><Relationship Id="rId319" Type="http://schemas.openxmlformats.org/officeDocument/2006/relationships/image" Target="media/image69.jpeg"/><Relationship Id="rId526" Type="http://schemas.openxmlformats.org/officeDocument/2006/relationships/image" Target="media/image153.jpeg"/><Relationship Id="rId733" Type="http://schemas.openxmlformats.org/officeDocument/2006/relationships/image" Target="media/image298.jpeg"/><Relationship Id="rId940" Type="http://schemas.openxmlformats.org/officeDocument/2006/relationships/image" Target="media/image462.jpeg"/><Relationship Id="rId1016" Type="http://schemas.openxmlformats.org/officeDocument/2006/relationships/hyperlink" Target="https://www.wook.pt/livro/a-arvore-das-palavras-teolinda-gersao/71066" TargetMode="External"/><Relationship Id="rId165" Type="http://schemas.openxmlformats.org/officeDocument/2006/relationships/image" Target="media/image25.jpeg"/><Relationship Id="rId372" Type="http://schemas.openxmlformats.org/officeDocument/2006/relationships/hyperlink" Target="http://edtl.fcsh.unl.pt/encyclopedia/relato/" TargetMode="External"/><Relationship Id="rId677" Type="http://schemas.openxmlformats.org/officeDocument/2006/relationships/image" Target="media/image245.jpeg"/><Relationship Id="rId800" Type="http://schemas.openxmlformats.org/officeDocument/2006/relationships/image" Target="media/image359.jpeg"/><Relationship Id="rId232" Type="http://schemas.openxmlformats.org/officeDocument/2006/relationships/hyperlink" Target="https://youtu.be/fYZEFaxghdk?list=PLwjUyRyOUwOKiC_SKWjM3dQrE3-GiGl7a" TargetMode="External"/><Relationship Id="rId884" Type="http://schemas.openxmlformats.org/officeDocument/2006/relationships/hyperlink" Target="https://www.youtube.com/watch?v=r--4TGNDXlM" TargetMode="External"/><Relationship Id="rId27" Type="http://schemas.openxmlformats.org/officeDocument/2006/relationships/hyperlink" Target="file:///D:\My%20Docs\My%20Web%20Sites\31%20coloquio%20Belmonte%202019\luciano%20livro.htm" TargetMode="External"/><Relationship Id="rId537" Type="http://schemas.openxmlformats.org/officeDocument/2006/relationships/hyperlink" Target="https://pt.wikipedia.org/wiki/S%C3%A9culo_XIX" TargetMode="External"/><Relationship Id="rId744" Type="http://schemas.openxmlformats.org/officeDocument/2006/relationships/image" Target="media/image309.jpeg"/><Relationship Id="rId951" Type="http://schemas.openxmlformats.org/officeDocument/2006/relationships/hyperlink" Target="https://pt.wikipedia.org/wiki/Faculdade_de_Letras_de_Lisboa" TargetMode="External"/><Relationship Id="rId80" Type="http://schemas.openxmlformats.org/officeDocument/2006/relationships/hyperlink" Target="file:///D:\My%20Docs\AICL\My%20Web%20Sites\32%20XXXII%20coloquio%20graciosa%202019\ANA%20PAULA%20ANDRADE.pdf" TargetMode="External"/><Relationship Id="rId176" Type="http://schemas.openxmlformats.org/officeDocument/2006/relationships/hyperlink" Target="https://www.youtube.com/watch?v=YR4NY6_2Fo4" TargetMode="External"/><Relationship Id="rId383" Type="http://schemas.openxmlformats.org/officeDocument/2006/relationships/hyperlink" Target="http://edtl.fcsh.unl.pt/encyclopedia/sujeito/" TargetMode="External"/><Relationship Id="rId590" Type="http://schemas.openxmlformats.org/officeDocument/2006/relationships/image" Target="media/image206.jpeg"/><Relationship Id="rId604" Type="http://schemas.openxmlformats.org/officeDocument/2006/relationships/hyperlink" Target="https://www.wook.pt/livro/nenhum-olhar/18955296" TargetMode="External"/><Relationship Id="rId811" Type="http://schemas.openxmlformats.org/officeDocument/2006/relationships/hyperlink" Target="https://www.youtube.com/watch?v=r--4TGNDXlM" TargetMode="External"/><Relationship Id="rId1027" Type="http://schemas.openxmlformats.org/officeDocument/2006/relationships/hyperlink" Target="https://www.wook.pt/livro/os-guarda-chuvas-cintilantes-teolinda-gersao/71078" TargetMode="External"/><Relationship Id="rId243" Type="http://schemas.openxmlformats.org/officeDocument/2006/relationships/hyperlink" Target="https://www.lusofonias.net/documentos/aicl-imagens-sons-dos-col%C3%B3quios/2448-29%C2%BA-col%C3%B3quio-belmonte-ana-paula-andrade-vol-3.html" TargetMode="External"/><Relationship Id="rId450" Type="http://schemas.openxmlformats.org/officeDocument/2006/relationships/hyperlink" Target="https://www.youtube.com/watch?v=DjO96teeJ28&amp;t=0s&amp;index=227&amp;list=PLwjUyRyOUwOKyMkaiepZif1C_4tvtkeRI" TargetMode="External"/><Relationship Id="rId688" Type="http://schemas.openxmlformats.org/officeDocument/2006/relationships/image" Target="media/image256.jpeg"/><Relationship Id="rId895" Type="http://schemas.openxmlformats.org/officeDocument/2006/relationships/image" Target="media/image423.jpeg"/><Relationship Id="rId909" Type="http://schemas.openxmlformats.org/officeDocument/2006/relationships/hyperlink" Target="https://www.cienciavitae.pt/pt/E316-9F0E-D494" TargetMode="External"/><Relationship Id="rId1080" Type="http://schemas.openxmlformats.org/officeDocument/2006/relationships/image" Target="media/image520.jpeg"/><Relationship Id="rId38" Type="http://schemas.openxmlformats.org/officeDocument/2006/relationships/hyperlink" Target="file:///D:\My%20Docs\AICL\My%20Web%20Sites\32%20XXXII%20coloquio%20graciosa%202019\CONCEI&#199;&#195;O%20ARA&#218;JO%20ANDRADE.pdf" TargetMode="External"/><Relationship Id="rId103" Type="http://schemas.openxmlformats.org/officeDocument/2006/relationships/hyperlink" Target="file:///D:\My%20Docs\AICL\My%20Web%20Sites\32%20XXXII%20coloquio%20graciosa%202019\Hilarino%20Carlos%20Rodrigues%20da%20Luz.pdf" TargetMode="External"/><Relationship Id="rId310" Type="http://schemas.openxmlformats.org/officeDocument/2006/relationships/hyperlink" Target="https://www.youtube.com/watch?v=SRbPimP04dU&amp;index=44&amp;list=PLwjUyRyOUwOKiC_SKWjM3dQrE3-GiGl7a" TargetMode="External"/><Relationship Id="rId548" Type="http://schemas.microsoft.com/office/2007/relationships/hdphoto" Target="media/hdphoto1.wdp"/><Relationship Id="rId755" Type="http://schemas.openxmlformats.org/officeDocument/2006/relationships/image" Target="media/image320.jpeg"/><Relationship Id="rId962" Type="http://schemas.openxmlformats.org/officeDocument/2006/relationships/hyperlink" Target="https://www.wook.pt/livro/prantos-amores-e-outros-desvarios-teolinda-gersao/17985585" TargetMode="External"/><Relationship Id="rId91" Type="http://schemas.openxmlformats.org/officeDocument/2006/relationships/hyperlink" Target="file:///D:\My%20Docs\AICL\My%20Web%20Sites\32%20XXXII%20coloquio%20graciosa%202019\TIAGO%20ANACLETO.pdf" TargetMode="External"/><Relationship Id="rId187" Type="http://schemas.openxmlformats.org/officeDocument/2006/relationships/image" Target="media/image33.jpeg"/><Relationship Id="rId394" Type="http://schemas.openxmlformats.org/officeDocument/2006/relationships/hyperlink" Target="http://edtl.fcsh.unl.pt/encyclopedia/auto/" TargetMode="External"/><Relationship Id="rId408" Type="http://schemas.openxmlformats.org/officeDocument/2006/relationships/image" Target="media/image106.jpeg"/><Relationship Id="rId615" Type="http://schemas.openxmlformats.org/officeDocument/2006/relationships/image" Target="media/image222.jpeg"/><Relationship Id="rId822" Type="http://schemas.openxmlformats.org/officeDocument/2006/relationships/image" Target="media/image374.jpeg"/><Relationship Id="rId1038" Type="http://schemas.openxmlformats.org/officeDocument/2006/relationships/hyperlink" Target="https://pt.wikipedia.org/wiki/Grande_Pr%C3%A9mio_de_Conto_Camilo_Castelo_Branco" TargetMode="External"/><Relationship Id="rId254" Type="http://schemas.openxmlformats.org/officeDocument/2006/relationships/hyperlink" Target="https://www.lusofonias.net/documentos/aicl-imagens-sons-dos-col%C3%B3quios/2382-27%C2%BA-col%C3%B3quio-ana-paula-e-henrique-const%C3%A2ncia-2-belmonte-2017.html" TargetMode="External"/><Relationship Id="rId699" Type="http://schemas.openxmlformats.org/officeDocument/2006/relationships/hyperlink" Target="https://youtu.be/xweddPkk5f4?list=PLwjUyRyOUwOKyMkaiepZif1C_4tvtkeRI" TargetMode="External"/><Relationship Id="rId49" Type="http://schemas.openxmlformats.org/officeDocument/2006/relationships/hyperlink" Target="file:///D:\My%20Docs\AICL\My%20Web%20Sites\32%20XXXII%20coloquio%20graciosa%202019\Mariana%20Mendon&#231;a%20Bettencourt%20Machado.pdf" TargetMode="External"/><Relationship Id="rId114" Type="http://schemas.openxmlformats.org/officeDocument/2006/relationships/hyperlink" Target="&#193;LAMO%20OLIVEIRA.pdf" TargetMode="External"/><Relationship Id="rId461" Type="http://schemas.openxmlformats.org/officeDocument/2006/relationships/hyperlink" Target="https://www.youtube.com/watch?v=xTRrs_i6shc&amp;t=22s&amp;list=PLwjUyRyOUwOKyMkaiepZif1C_4tvtkeRI&amp;index=27" TargetMode="External"/><Relationship Id="rId559" Type="http://schemas.openxmlformats.org/officeDocument/2006/relationships/image" Target="media/image176.jpeg"/><Relationship Id="rId766" Type="http://schemas.openxmlformats.org/officeDocument/2006/relationships/image" Target="media/image330.jpeg"/><Relationship Id="rId198" Type="http://schemas.openxmlformats.org/officeDocument/2006/relationships/image" Target="media/image44.jpeg"/><Relationship Id="rId321" Type="http://schemas.openxmlformats.org/officeDocument/2006/relationships/image" Target="media/image71.jpg"/><Relationship Id="rId419" Type="http://schemas.openxmlformats.org/officeDocument/2006/relationships/hyperlink" Target="http://www.scielo.mec.pt/scielo.php?script=sci_arttext&amp;pid=S0807-89672015000300016" TargetMode="External"/><Relationship Id="rId626" Type="http://schemas.openxmlformats.org/officeDocument/2006/relationships/hyperlink" Target="https://www.wook.pt/livro/dentro-do-segredo/14384856" TargetMode="External"/><Relationship Id="rId973" Type="http://schemas.openxmlformats.org/officeDocument/2006/relationships/image" Target="media/image472.jpeg"/><Relationship Id="rId1049" Type="http://schemas.openxmlformats.org/officeDocument/2006/relationships/image" Target="media/image501.jpeg"/><Relationship Id="rId833" Type="http://schemas.openxmlformats.org/officeDocument/2006/relationships/hyperlink" Target="https://www.youtube.com/watch?v=eXkcpMpjBjw&amp;feature=youtu.be" TargetMode="External"/><Relationship Id="rId265" Type="http://schemas.openxmlformats.org/officeDocument/2006/relationships/hyperlink" Target="https://www.lusofonias.net/documentos/aicl-imagens-sons-dos-col%C3%B3quios/2257-ana-paula-andrade-abertura-29set16.html" TargetMode="External"/><Relationship Id="rId472" Type="http://schemas.openxmlformats.org/officeDocument/2006/relationships/image" Target="media/image120.jpeg"/><Relationship Id="rId900" Type="http://schemas.openxmlformats.org/officeDocument/2006/relationships/image" Target="media/image426.jpeg"/><Relationship Id="rId125" Type="http://schemas.openxmlformats.org/officeDocument/2006/relationships/hyperlink" Target="CONCEI&#199;&#195;O%20ARA&#218;JO%20ANDRADE.pdf" TargetMode="External"/><Relationship Id="rId332" Type="http://schemas.openxmlformats.org/officeDocument/2006/relationships/image" Target="media/image79.jpeg"/><Relationship Id="rId777" Type="http://schemas.openxmlformats.org/officeDocument/2006/relationships/image" Target="media/image341.jpeg"/><Relationship Id="rId984" Type="http://schemas.openxmlformats.org/officeDocument/2006/relationships/hyperlink" Target="https://www.wook.pt/livro/a-cidade-de-ulisses-teolinda-gersao/15090980" TargetMode="External"/><Relationship Id="rId637" Type="http://schemas.openxmlformats.org/officeDocument/2006/relationships/hyperlink" Target="https://www.wook.pt/livro/abraco-jose-luis-peixoto/11519323" TargetMode="External"/><Relationship Id="rId844" Type="http://schemas.openxmlformats.org/officeDocument/2006/relationships/image" Target="media/image389.jpeg"/><Relationship Id="rId276" Type="http://schemas.openxmlformats.org/officeDocument/2006/relationships/hyperlink" Target="https://www.youtube.com/watch?v=u34j-G-B8UI&amp;t=0s&amp;index=40&amp;list=PLwjUyRyOUwOKiC_SKWjM3dQrE3-GiGl7a" TargetMode="External"/><Relationship Id="rId483" Type="http://schemas.openxmlformats.org/officeDocument/2006/relationships/hyperlink" Target="https://www.youtube.com/watch?v=Ehm3Wr1G4t8&amp;list=PLwjUyRyOUwOKyMkaiepZif1C_4tvtkeRI&amp;index=197" TargetMode="External"/><Relationship Id="rId690" Type="http://schemas.openxmlformats.org/officeDocument/2006/relationships/image" Target="media/image258.jpeg"/><Relationship Id="rId704" Type="http://schemas.openxmlformats.org/officeDocument/2006/relationships/image" Target="media/image270.jpeg"/><Relationship Id="rId911" Type="http://schemas.openxmlformats.org/officeDocument/2006/relationships/image" Target="media/image435.jpeg"/><Relationship Id="rId40" Type="http://schemas.openxmlformats.org/officeDocument/2006/relationships/hyperlink" Target="file:///D:\My%20Docs\AICL\My%20Web%20Sites\32%20XXXII%20coloquio%20graciosa%202019\MANUELA%20MARUJO.pdf" TargetMode="External"/><Relationship Id="rId136" Type="http://schemas.openxmlformats.org/officeDocument/2006/relationships/hyperlink" Target="LU&#205;S%20MASCARENHAS%20GAIV&#195;O.pdf" TargetMode="External"/><Relationship Id="rId343" Type="http://schemas.openxmlformats.org/officeDocument/2006/relationships/image" Target="media/image90.jpeg"/><Relationship Id="rId550" Type="http://schemas.openxmlformats.org/officeDocument/2006/relationships/hyperlink" Target="https://youtu.be/fRjkZdcbenA" TargetMode="External"/><Relationship Id="rId788" Type="http://schemas.openxmlformats.org/officeDocument/2006/relationships/hyperlink" Target="https://www.youtube.com/watch?v=8L6nXRguG8M&amp;index=174&amp;list=PLwjUyRyOUwOKyMkaiepZif1C_4tvtkeRI" TargetMode="External"/><Relationship Id="rId995" Type="http://schemas.openxmlformats.org/officeDocument/2006/relationships/hyperlink" Target="https://www.wook.pt/livro/a-casa-da-cabeca-de-cavalo-teolinda-gersao/19567514" TargetMode="External"/><Relationship Id="rId203" Type="http://schemas.openxmlformats.org/officeDocument/2006/relationships/image" Target="media/image49.jpeg"/><Relationship Id="rId648" Type="http://schemas.openxmlformats.org/officeDocument/2006/relationships/image" Target="media/image233.jpeg"/><Relationship Id="rId855" Type="http://schemas.openxmlformats.org/officeDocument/2006/relationships/image" Target="media/image398.jpeg"/><Relationship Id="rId1040" Type="http://schemas.openxmlformats.org/officeDocument/2006/relationships/image" Target="media/image492.jpeg"/><Relationship Id="rId287" Type="http://schemas.openxmlformats.org/officeDocument/2006/relationships/hyperlink" Target="https://studio.youtube.com/" TargetMode="External"/><Relationship Id="rId410" Type="http://schemas.openxmlformats.org/officeDocument/2006/relationships/image" Target="media/image108.png"/><Relationship Id="rId494" Type="http://schemas.openxmlformats.org/officeDocument/2006/relationships/image" Target="media/image134.jpeg"/><Relationship Id="rId508" Type="http://schemas.openxmlformats.org/officeDocument/2006/relationships/hyperlink" Target="https://www.youtube.com/watch?v=OQyUnTnNXz8&amp;t=13s&amp;list=PLwjUyRyOUwOKyMkaiepZif1C_4tvtkeRI&amp;index=77" TargetMode="External"/><Relationship Id="rId715" Type="http://schemas.openxmlformats.org/officeDocument/2006/relationships/image" Target="media/image280.jpeg"/><Relationship Id="rId922" Type="http://schemas.openxmlformats.org/officeDocument/2006/relationships/image" Target="media/image446.jpeg"/><Relationship Id="rId147" Type="http://schemas.openxmlformats.org/officeDocument/2006/relationships/hyperlink" Target="piki%20pereira.htm" TargetMode="External"/><Relationship Id="rId354" Type="http://schemas.openxmlformats.org/officeDocument/2006/relationships/image" Target="media/image92.jpeg"/><Relationship Id="rId799" Type="http://schemas.openxmlformats.org/officeDocument/2006/relationships/image" Target="media/image358.jpeg"/><Relationship Id="rId51" Type="http://schemas.openxmlformats.org/officeDocument/2006/relationships/hyperlink" Target="file:///D:\My%20Docs\AICL\My%20Web%20Sites\32%20XXXII%20coloquio%20graciosa%202019\CHRYS%20CHRYSTELLO.pdf" TargetMode="External"/><Relationship Id="rId561" Type="http://schemas.openxmlformats.org/officeDocument/2006/relationships/image" Target="media/image178.jpeg"/><Relationship Id="rId659" Type="http://schemas.openxmlformats.org/officeDocument/2006/relationships/hyperlink" Target="https://www.wook.pt/livro/gaveta-de-papeis-jose-luis-peixoto/203369" TargetMode="External"/><Relationship Id="rId866" Type="http://schemas.openxmlformats.org/officeDocument/2006/relationships/image" Target="media/image409.jpeg"/><Relationship Id="rId214" Type="http://schemas.openxmlformats.org/officeDocument/2006/relationships/image" Target="media/image60.jpeg"/><Relationship Id="rId298" Type="http://schemas.openxmlformats.org/officeDocument/2006/relationships/hyperlink" Target="https://www.lusofonias.net/documentos/aicl-imagens-sons-dos-col%C3%B3quios/1348-19%C2%BA-2013-maia-9-1-m%C3%BAsica-ilhas-de-bruma.html" TargetMode="External"/><Relationship Id="rId421" Type="http://schemas.openxmlformats.org/officeDocument/2006/relationships/hyperlink" Target="http://www.ebooksbrasil.org/adobeebook/timor2.pdf" TargetMode="External"/><Relationship Id="rId519" Type="http://schemas.openxmlformats.org/officeDocument/2006/relationships/image" Target="media/image148.jpeg"/><Relationship Id="rId1051" Type="http://schemas.openxmlformats.org/officeDocument/2006/relationships/image" Target="media/image503.jpeg"/><Relationship Id="rId158" Type="http://schemas.openxmlformats.org/officeDocument/2006/relationships/image" Target="media/image18.jpeg"/><Relationship Id="rId726" Type="http://schemas.openxmlformats.org/officeDocument/2006/relationships/image" Target="media/image291.jpeg"/><Relationship Id="rId933" Type="http://schemas.openxmlformats.org/officeDocument/2006/relationships/image" Target="media/image457.jpeg"/><Relationship Id="rId1009" Type="http://schemas.openxmlformats.org/officeDocument/2006/relationships/image" Target="media/image484.jpeg"/><Relationship Id="rId62" Type="http://schemas.openxmlformats.org/officeDocument/2006/relationships/hyperlink" Target="file:///D:\My%20Docs\AICL\My%20Web%20Sites\32%20XXXII%20coloquio%20graciosa%202019\JORGE%20ARRIMAR.pdf" TargetMode="External"/><Relationship Id="rId365" Type="http://schemas.openxmlformats.org/officeDocument/2006/relationships/hyperlink" Target="http://edtl.fcsh.unl.pt/encyclopedia/narracao/" TargetMode="External"/><Relationship Id="rId572" Type="http://schemas.openxmlformats.org/officeDocument/2006/relationships/image" Target="media/image188.jpeg"/><Relationship Id="rId225" Type="http://schemas.openxmlformats.org/officeDocument/2006/relationships/hyperlink" Target="https://youtu.be/czQi8lmp7wo" TargetMode="External"/><Relationship Id="rId432" Type="http://schemas.openxmlformats.org/officeDocument/2006/relationships/hyperlink" Target="https://www.lusofonias.net/arquivos/429/OBRAS-DO-AUTOR/1002/cronicaX-aborigenes-na-australia.pdf" TargetMode="External"/><Relationship Id="rId877" Type="http://schemas.openxmlformats.org/officeDocument/2006/relationships/hyperlink" Target="https://youtu.be/tPfY4Y72oR8" TargetMode="External"/><Relationship Id="rId1062" Type="http://schemas.openxmlformats.org/officeDocument/2006/relationships/image" Target="media/image514.jpeg"/><Relationship Id="rId737" Type="http://schemas.openxmlformats.org/officeDocument/2006/relationships/image" Target="media/image302.jpeg"/><Relationship Id="rId944" Type="http://schemas.openxmlformats.org/officeDocument/2006/relationships/image" Target="media/image466.jpeg"/><Relationship Id="rId73" Type="http://schemas.openxmlformats.org/officeDocument/2006/relationships/hyperlink" Target="file:///D:\My%20Docs\AICL\My%20Web%20Sites\32%20XXXII%20coloquio%20graciosa%202019\joana%20carvalho.htm" TargetMode="External"/><Relationship Id="rId169" Type="http://schemas.openxmlformats.org/officeDocument/2006/relationships/image" Target="media/image29.jpeg"/><Relationship Id="rId376" Type="http://schemas.openxmlformats.org/officeDocument/2006/relationships/hyperlink" Target="http://www.bocc.ubi.pt" TargetMode="External"/><Relationship Id="rId583" Type="http://schemas.openxmlformats.org/officeDocument/2006/relationships/image" Target="media/image199.jpeg"/><Relationship Id="rId790" Type="http://schemas.openxmlformats.org/officeDocument/2006/relationships/hyperlink" Target="https://www.youtube.com/watch?v=_a--32hd0qA&amp;t=0s&amp;index=274&amp;list=PLwjUyRyOUwOKyMkaiepZif1C_4tvtkeRI" TargetMode="External"/><Relationship Id="rId804" Type="http://schemas.openxmlformats.org/officeDocument/2006/relationships/image" Target="media/image363.jpeg"/><Relationship Id="rId4" Type="http://schemas.openxmlformats.org/officeDocument/2006/relationships/settings" Target="settings.xml"/><Relationship Id="rId236" Type="http://schemas.openxmlformats.org/officeDocument/2006/relationships/hyperlink" Target="https://www.youtube.com/watch?v=27lJtksAO4Q&amp;list=PLwjUyRyOUwOKiC_SKWjM3dQrE3-GiGl7a&amp;index=62&amp;t=0s" TargetMode="External"/><Relationship Id="rId443" Type="http://schemas.openxmlformats.org/officeDocument/2006/relationships/hyperlink" Target="https://www.youtube.com/watch?v=MoDyWJp2FfI&amp;t=0s&amp;index=135&amp;list=PLwjUyRyOUwOKyMkaiepZif1C_4tvtkeRI" TargetMode="External"/><Relationship Id="rId650" Type="http://schemas.openxmlformats.org/officeDocument/2006/relationships/hyperlink" Target="https://www.wook.pt/livro/cemiterio-de-pianos-jose-luis-peixoto/2751614" TargetMode="External"/><Relationship Id="rId888" Type="http://schemas.openxmlformats.org/officeDocument/2006/relationships/hyperlink" Target="https://www.youtube.com/watch?v=hDxmZpgYpI4&amp;list=RDQDDOxlRue9w&amp;index=2" TargetMode="External"/><Relationship Id="rId1073" Type="http://schemas.openxmlformats.org/officeDocument/2006/relationships/hyperlink" Target="https://www.lusofonias.net/acorianidade/664-urbano-bettencourt.html" TargetMode="External"/><Relationship Id="rId303" Type="http://schemas.openxmlformats.org/officeDocument/2006/relationships/hyperlink" Target="https://www.youtube.com/watch?v=JVz1sesWYhs&amp;index=28&amp;list=PLwjUyRyOUwOKiC_SKWjM3dQrE3-GiGl7a&amp;t=0s" TargetMode="External"/><Relationship Id="rId748" Type="http://schemas.openxmlformats.org/officeDocument/2006/relationships/image" Target="media/image313.jpeg"/><Relationship Id="rId955" Type="http://schemas.openxmlformats.org/officeDocument/2006/relationships/hyperlink" Target="https://pt.wikipedia.org/wiki/Universidade_de_Berkeley" TargetMode="External"/><Relationship Id="rId84" Type="http://schemas.openxmlformats.org/officeDocument/2006/relationships/hyperlink" Target="file:///D:\My%20Docs\AICL\My%20Web%20Sites\32%20XXXII%20coloquio%20graciosa%202019\LU&#205;S%20MASCARENHAS%20GAIV&#195;O.pdf" TargetMode="External"/><Relationship Id="rId387" Type="http://schemas.openxmlformats.org/officeDocument/2006/relationships/hyperlink" Target="http://edtl.fcsh.unl.pt/encyclopedia/adaptacao/" TargetMode="External"/><Relationship Id="rId510" Type="http://schemas.openxmlformats.org/officeDocument/2006/relationships/hyperlink" Target="https://www.lusofonias.net/acorianidade/660-video-homenagem-a-eduino-de-jesus.html" TargetMode="External"/><Relationship Id="rId594" Type="http://schemas.openxmlformats.org/officeDocument/2006/relationships/image" Target="media/image210.jpeg"/><Relationship Id="rId608" Type="http://schemas.openxmlformats.org/officeDocument/2006/relationships/hyperlink" Target="https://www.wook.pt/livro/estrangeiras-jose-luis-peixoto/18302851" TargetMode="External"/><Relationship Id="rId815" Type="http://schemas.openxmlformats.org/officeDocument/2006/relationships/image" Target="media/image370.jpeg"/><Relationship Id="rId247" Type="http://schemas.openxmlformats.org/officeDocument/2006/relationships/hyperlink" Target="https://www.youtube.com/watch?time_continue=8&amp;v=Ro13UEmnocM" TargetMode="External"/><Relationship Id="rId899" Type="http://schemas.openxmlformats.org/officeDocument/2006/relationships/image" Target="media/image425.jpeg"/><Relationship Id="rId1000" Type="http://schemas.openxmlformats.org/officeDocument/2006/relationships/image" Target="media/image481.jpeg"/><Relationship Id="rId1084" Type="http://schemas.openxmlformats.org/officeDocument/2006/relationships/image" Target="media/image524.jpg"/><Relationship Id="rId107" Type="http://schemas.openxmlformats.org/officeDocument/2006/relationships/hyperlink" Target="file:///D:\My%20Docs\AICL\My%20Web%20Sites\32%20XXXII%20coloquio%20graciosa%202019\CHRYS%20CHRYSTELLO.pdf" TargetMode="External"/><Relationship Id="rId454" Type="http://schemas.openxmlformats.org/officeDocument/2006/relationships/hyperlink" Target="https://www.youtube.com/watch?v=5n3tKmQJopw&amp;t=0s&amp;list=PLwjUyRyOUwOKyMkaiepZif1C_4tvtkeRI&amp;index=99" TargetMode="External"/><Relationship Id="rId661" Type="http://schemas.openxmlformats.org/officeDocument/2006/relationships/hyperlink" Target="https://www.wook.pt/livro/gaveta-de-papeis-jose-luis-peixoto/203369" TargetMode="External"/><Relationship Id="rId759" Type="http://schemas.openxmlformats.org/officeDocument/2006/relationships/image" Target="media/image324.jpeg"/><Relationship Id="rId966" Type="http://schemas.openxmlformats.org/officeDocument/2006/relationships/hyperlink" Target="https://www.wook.pt/livro/passagens-teolinda-gersao/15423951" TargetMode="External"/><Relationship Id="rId11" Type="http://schemas.openxmlformats.org/officeDocument/2006/relationships/image" Target="media/image4.jpeg"/><Relationship Id="rId314" Type="http://schemas.openxmlformats.org/officeDocument/2006/relationships/image" Target="media/image64.jpeg"/><Relationship Id="rId398" Type="http://schemas.openxmlformats.org/officeDocument/2006/relationships/hyperlink" Target="http://edtl.fcsh.unl.pt/encyclopedia/subjectividade/" TargetMode="External"/><Relationship Id="rId521" Type="http://schemas.openxmlformats.org/officeDocument/2006/relationships/image" Target="media/image150.jpeg"/><Relationship Id="rId619" Type="http://schemas.openxmlformats.org/officeDocument/2006/relationships/hyperlink" Target="https://www.wook.pt/livro/em-teu-ventre-jose-luis-peixoto/16667625" TargetMode="External"/><Relationship Id="rId95" Type="http://schemas.openxmlformats.org/officeDocument/2006/relationships/hyperlink" Target="file:///D:\My%20Docs\AICL\My%20Web%20Sites\32%20XXXII%20coloquio%20graciosa%202019\EDUARDO%20BETTENCOURT%20PINTO.pdf" TargetMode="External"/><Relationship Id="rId160" Type="http://schemas.openxmlformats.org/officeDocument/2006/relationships/image" Target="media/image20.jpeg"/><Relationship Id="rId826" Type="http://schemas.openxmlformats.org/officeDocument/2006/relationships/image" Target="media/image378.jpeg"/><Relationship Id="rId1011" Type="http://schemas.openxmlformats.org/officeDocument/2006/relationships/hyperlink" Target="https://www.wook.pt/livro/os-teclados-teolinda-gersao/71174" TargetMode="External"/><Relationship Id="rId258" Type="http://schemas.openxmlformats.org/officeDocument/2006/relationships/hyperlink" Target="https://www.youtube.com/watch?v=psR7jqMPOn0&amp;index=4&amp;list=PLwjUyRyOUwOKiC_SKWjM3dQrE3-GiGl7a" TargetMode="External"/><Relationship Id="rId465" Type="http://schemas.openxmlformats.org/officeDocument/2006/relationships/image" Target="media/image115.jpeg"/><Relationship Id="rId672" Type="http://schemas.openxmlformats.org/officeDocument/2006/relationships/image" Target="media/image241.jpeg"/><Relationship Id="rId22" Type="http://schemas.openxmlformats.org/officeDocument/2006/relationships/hyperlink" Target="http://www.blurb.com/books/8752953-fotoemas" TargetMode="External"/><Relationship Id="rId118" Type="http://schemas.openxmlformats.org/officeDocument/2006/relationships/hyperlink" Target="../b1/ANA%20PAULA%20ANDRADE.htm" TargetMode="External"/><Relationship Id="rId325" Type="http://schemas.openxmlformats.org/officeDocument/2006/relationships/image" Target="media/image75.jpeg"/><Relationship Id="rId532" Type="http://schemas.openxmlformats.org/officeDocument/2006/relationships/hyperlink" Target="http://expresso.sapo.pt/as-misteriosas-descobertas-arqueologicas-nos-acores=f812970" TargetMode="External"/><Relationship Id="rId977" Type="http://schemas.openxmlformats.org/officeDocument/2006/relationships/hyperlink" Target="https://www.wook.pt/livro/a-arvore-das-palavras-teolinda-gersao/21262937" TargetMode="External"/><Relationship Id="rId171" Type="http://schemas.openxmlformats.org/officeDocument/2006/relationships/hyperlink" Target="file:///D:\My%20Docs\A%20AICL%20col&#243;quios\32&#186;%20Graciosa%20%20OUT%202019\secretariado\fichas\CADERNO%20DE%20ESTUDOS%20A&#199;ORIANOS" TargetMode="External"/><Relationship Id="rId837" Type="http://schemas.openxmlformats.org/officeDocument/2006/relationships/image" Target="media/image382.jpeg"/><Relationship Id="rId1022" Type="http://schemas.openxmlformats.org/officeDocument/2006/relationships/hyperlink" Target="https://www.wook.pt/livro/o-silencio-teolinda-gersao/70986" TargetMode="External"/><Relationship Id="rId269" Type="http://schemas.openxmlformats.org/officeDocument/2006/relationships/hyperlink" Target="https://www.youtube.com/watch?v=H5_rn0TfB_M&amp;t=1s&amp;index=42&amp;list=PLwjUyRyOUwOKiC_SKWjM3dQrE3-GiGl7a" TargetMode="External"/><Relationship Id="rId476" Type="http://schemas.openxmlformats.org/officeDocument/2006/relationships/image" Target="media/image124.jpeg"/><Relationship Id="rId683" Type="http://schemas.openxmlformats.org/officeDocument/2006/relationships/image" Target="media/image251.jpeg"/><Relationship Id="rId890" Type="http://schemas.openxmlformats.org/officeDocument/2006/relationships/hyperlink" Target="https://www.youtube.com/watch?v=sYFkEF9RCVM" TargetMode="External"/><Relationship Id="rId904" Type="http://schemas.openxmlformats.org/officeDocument/2006/relationships/image" Target="media/image430.jpeg"/><Relationship Id="rId33" Type="http://schemas.openxmlformats.org/officeDocument/2006/relationships/image" Target="file:///C:\Documents%20and%20Settings\Owner.MSI\My%20Documents\My%20Web%20Sites\encontros%202010\image003.gif" TargetMode="External"/><Relationship Id="rId129" Type="http://schemas.openxmlformats.org/officeDocument/2006/relationships/hyperlink" Target="Hilarino%20Carlos%20Rodrigues%20da%20Luz.pdf" TargetMode="External"/><Relationship Id="rId336" Type="http://schemas.openxmlformats.org/officeDocument/2006/relationships/image" Target="media/image83.jpeg"/><Relationship Id="rId543" Type="http://schemas.openxmlformats.org/officeDocument/2006/relationships/hyperlink" Target="file:///D:\My%20Docs\My%20Web%20Sites\31%20coloquio%20Belmonte%202019\Cantar-25-Abril.jpg" TargetMode="External"/><Relationship Id="rId988" Type="http://schemas.openxmlformats.org/officeDocument/2006/relationships/image" Target="media/image477.jpeg"/><Relationship Id="rId182" Type="http://schemas.openxmlformats.org/officeDocument/2006/relationships/hyperlink" Target="https://www.lusofonias.net/acorianidade/video-homenagens-aicl/2027-homenagem-aicl2-a-alamo-oliveira-2.html" TargetMode="External"/><Relationship Id="rId403" Type="http://schemas.openxmlformats.org/officeDocument/2006/relationships/image" Target="media/image101.jpeg"/><Relationship Id="rId750" Type="http://schemas.openxmlformats.org/officeDocument/2006/relationships/image" Target="media/image315.jpeg"/><Relationship Id="rId848" Type="http://schemas.openxmlformats.org/officeDocument/2006/relationships/hyperlink" Target="https://www.youtube.com/watch?v=wFyP7nPF9ek" TargetMode="External"/><Relationship Id="rId1033" Type="http://schemas.openxmlformats.org/officeDocument/2006/relationships/hyperlink" Target="https://pt.wikipedia.org/wiki/Pr%C3%A9mio_Fernando_Namora" TargetMode="External"/><Relationship Id="rId487" Type="http://schemas.openxmlformats.org/officeDocument/2006/relationships/hyperlink" Target="https://www.lusofonias.net/acorianidade/661-video-homenagem-a-eduardo-bettencourt-pinto.html" TargetMode="External"/><Relationship Id="rId610" Type="http://schemas.openxmlformats.org/officeDocument/2006/relationships/hyperlink" Target="https://www.wook.pt/livro/estrangeiras-jose-luis-peixoto/18302851" TargetMode="External"/><Relationship Id="rId694" Type="http://schemas.openxmlformats.org/officeDocument/2006/relationships/image" Target="media/image262.jpeg"/><Relationship Id="rId708" Type="http://schemas.openxmlformats.org/officeDocument/2006/relationships/image" Target="media/image274.jpeg"/><Relationship Id="rId915" Type="http://schemas.openxmlformats.org/officeDocument/2006/relationships/image" Target="media/image439.jpeg"/><Relationship Id="rId347" Type="http://schemas.openxmlformats.org/officeDocument/2006/relationships/hyperlink" Target="https://youtu.be/MbPCx7BA0os" TargetMode="External"/><Relationship Id="rId999" Type="http://schemas.openxmlformats.org/officeDocument/2006/relationships/hyperlink" Target="https://www.wook.pt/livro/a-arvore-das-palavras-teolinda-gersao/4042995" TargetMode="External"/><Relationship Id="rId44" Type="http://schemas.openxmlformats.org/officeDocument/2006/relationships/hyperlink" Target="file:///D:\My%20Docs\AICL\My%20Web%20Sites\32%20XXXII%20coloquio%20graciosa%202019\CAROLINA%20CORDEIRO.pdf" TargetMode="External"/><Relationship Id="rId554" Type="http://schemas.openxmlformats.org/officeDocument/2006/relationships/image" Target="media/image171.jpeg"/><Relationship Id="rId761" Type="http://schemas.openxmlformats.org/officeDocument/2006/relationships/image" Target="media/image326.jpeg"/><Relationship Id="rId859" Type="http://schemas.openxmlformats.org/officeDocument/2006/relationships/image" Target="media/image402.jpeg"/><Relationship Id="rId193" Type="http://schemas.openxmlformats.org/officeDocument/2006/relationships/image" Target="media/image39.jpeg"/><Relationship Id="rId207" Type="http://schemas.openxmlformats.org/officeDocument/2006/relationships/image" Target="media/image53.jpeg"/><Relationship Id="rId414" Type="http://schemas.openxmlformats.org/officeDocument/2006/relationships/hyperlink" Target="http://www.lusofonias.com" TargetMode="External"/><Relationship Id="rId498" Type="http://schemas.openxmlformats.org/officeDocument/2006/relationships/image" Target="media/image138.jpeg"/><Relationship Id="rId621" Type="http://schemas.openxmlformats.org/officeDocument/2006/relationships/image" Target="media/image224.jpeg"/><Relationship Id="rId1044" Type="http://schemas.openxmlformats.org/officeDocument/2006/relationships/image" Target="media/image496.jpeg"/><Relationship Id="rId260" Type="http://schemas.openxmlformats.org/officeDocument/2006/relationships/hyperlink" Target="https://www.youtube.com/watch?v=hQz60NLXjK4&amp;index=7&amp;list=PLwjUyRyOUwOKiC_SKWjM3dQrE3-GiGl7a" TargetMode="External"/><Relationship Id="rId719" Type="http://schemas.openxmlformats.org/officeDocument/2006/relationships/image" Target="media/image284.jpeg"/><Relationship Id="rId926" Type="http://schemas.openxmlformats.org/officeDocument/2006/relationships/image" Target="media/image450.jpeg"/><Relationship Id="rId55" Type="http://schemas.openxmlformats.org/officeDocument/2006/relationships/hyperlink" Target="file:///D:\My%20Docs\AICL\My%20Web%20Sites\32%20XXXII%20coloquio%20graciosa%202019\TEOLINDA%20GERS&#195;O.pdf" TargetMode="External"/><Relationship Id="rId120" Type="http://schemas.openxmlformats.org/officeDocument/2006/relationships/hyperlink" Target="CARINA%20ANDRADE.pdf" TargetMode="External"/><Relationship Id="rId358" Type="http://schemas.openxmlformats.org/officeDocument/2006/relationships/image" Target="media/image96.jpeg"/><Relationship Id="rId565" Type="http://schemas.openxmlformats.org/officeDocument/2006/relationships/image" Target="media/image182.jpeg"/><Relationship Id="rId772" Type="http://schemas.openxmlformats.org/officeDocument/2006/relationships/image" Target="media/image336.jpeg"/><Relationship Id="rId218" Type="http://schemas.openxmlformats.org/officeDocument/2006/relationships/hyperlink" Target="https://youtu.be/SRbPimP04dU" TargetMode="External"/><Relationship Id="rId425" Type="http://schemas.openxmlformats.org/officeDocument/2006/relationships/hyperlink" Target="https://www.worldcat.org/title/chronicacores-circum-navegacao-de-timor-a-macau-australia-brasil-braganca-ate-aos-acores/oclc/357576846&amp;referer=brief_results" TargetMode="External"/><Relationship Id="rId632" Type="http://schemas.openxmlformats.org/officeDocument/2006/relationships/hyperlink" Target="https://www.wook.pt/livro/a-crianca-em-ruinas-jose-luis-peixoto/12446671" TargetMode="External"/><Relationship Id="rId1055" Type="http://schemas.openxmlformats.org/officeDocument/2006/relationships/image" Target="media/image507.jpeg"/><Relationship Id="rId271" Type="http://schemas.openxmlformats.org/officeDocument/2006/relationships/hyperlink" Target="https://www.youtube.com/watch?v=3TQgUAVRpQs&amp;index=19&amp;list=PLwjUyRyOUwOKiC_SKWjM3dQrE3-GiGl7a" TargetMode="External"/><Relationship Id="rId937" Type="http://schemas.openxmlformats.org/officeDocument/2006/relationships/image" Target="media/image459.jpeg"/><Relationship Id="rId66" Type="http://schemas.openxmlformats.org/officeDocument/2006/relationships/hyperlink" Target="file:///D:\My%20Docs\AICL\My%20Web%20Sites\32%20XXXII%20coloquio%20graciosa%202019\Felix%20RODRIGUES.pdf" TargetMode="External"/><Relationship Id="rId131" Type="http://schemas.openxmlformats.org/officeDocument/2006/relationships/hyperlink" Target="JOAQUIM%20FELICIANO%20DA%20COSTA.pdf" TargetMode="External"/><Relationship Id="rId369" Type="http://schemas.openxmlformats.org/officeDocument/2006/relationships/hyperlink" Target="http://edtl.fcsh.unl.pt/encyclopedia/imaginacao/" TargetMode="External"/><Relationship Id="rId576" Type="http://schemas.openxmlformats.org/officeDocument/2006/relationships/image" Target="media/image192.jpeg"/><Relationship Id="rId783" Type="http://schemas.openxmlformats.org/officeDocument/2006/relationships/image" Target="media/image347.jpeg"/><Relationship Id="rId990" Type="http://schemas.openxmlformats.org/officeDocument/2006/relationships/hyperlink" Target="https://www.wook.pt/livro/os-anjos-teolinda-gersao/71445" TargetMode="External"/><Relationship Id="rId229" Type="http://schemas.openxmlformats.org/officeDocument/2006/relationships/hyperlink" Target="https://youtu.be/H5_rn0TfB_M" TargetMode="External"/><Relationship Id="rId436" Type="http://schemas.openxmlformats.org/officeDocument/2006/relationships/hyperlink" Target="https://www.lusofonias.net/arquivos/429/OBRAS-DO-AUTOR/1017/cronica-do-quotidiano-inutil-vol.-1-1972-original-1%C2%AA-ed-CQI.pdf" TargetMode="External"/><Relationship Id="rId643" Type="http://schemas.openxmlformats.org/officeDocument/2006/relationships/hyperlink" Target="https://www.wook.pt/livro/livro/9599723" TargetMode="External"/><Relationship Id="rId1066" Type="http://schemas.openxmlformats.org/officeDocument/2006/relationships/hyperlink" Target="https://www.youtube.com/watch?v=gxCD2G2-7ZU&amp;t=13s&amp;index=57&amp;list=PLwjUyRyOUwOKyMkaiepZif1C_4tvtkeRI" TargetMode="External"/><Relationship Id="rId850" Type="http://schemas.openxmlformats.org/officeDocument/2006/relationships/image" Target="media/image393.jpeg"/><Relationship Id="rId948" Type="http://schemas.openxmlformats.org/officeDocument/2006/relationships/hyperlink" Target="https://pt.wikipedia.org/wiki/Universidade_de_Coimbra" TargetMode="External"/><Relationship Id="rId77" Type="http://schemas.openxmlformats.org/officeDocument/2006/relationships/hyperlink" Target="file:///D:\My%20Docs\AICL\My%20Web%20Sites\32%20XXXII%20coloquio%20graciosa%202019\joana%20carvalho.htm" TargetMode="External"/><Relationship Id="rId282" Type="http://schemas.openxmlformats.org/officeDocument/2006/relationships/hyperlink" Target="https://www.lusofonias.net/documentos/aicl-imagens-sons-dos-col%C3%B3quios/1944-2015-04-07-09-28-21.html" TargetMode="External"/><Relationship Id="rId503" Type="http://schemas.openxmlformats.org/officeDocument/2006/relationships/image" Target="media/image143.jpeg"/><Relationship Id="rId587" Type="http://schemas.openxmlformats.org/officeDocument/2006/relationships/image" Target="media/image203.jpeg"/><Relationship Id="rId710" Type="http://schemas.openxmlformats.org/officeDocument/2006/relationships/image" Target="media/image276.jpeg"/><Relationship Id="rId808" Type="http://schemas.openxmlformats.org/officeDocument/2006/relationships/image" Target="media/image367.jpeg"/><Relationship Id="rId8" Type="http://schemas.openxmlformats.org/officeDocument/2006/relationships/image" Target="media/image1.jpg"/><Relationship Id="rId142" Type="http://schemas.openxmlformats.org/officeDocument/2006/relationships/hyperlink" Target="Mariana%20Mendon&#231;a%20Bettencourt%20Machado-1.pdf" TargetMode="External"/><Relationship Id="rId447" Type="http://schemas.openxmlformats.org/officeDocument/2006/relationships/hyperlink" Target="https://www.youtube.com/watch?v=ABAjiRQfvoA&amp;index=233&amp;list=PLwjUyRyOUwOKyMkaiepZif1C_4tvtkeRI" TargetMode="External"/><Relationship Id="rId794" Type="http://schemas.openxmlformats.org/officeDocument/2006/relationships/image" Target="media/image353.jpeg"/><Relationship Id="rId1077" Type="http://schemas.openxmlformats.org/officeDocument/2006/relationships/image" Target="media/image518.jpeg"/><Relationship Id="rId654" Type="http://schemas.openxmlformats.org/officeDocument/2006/relationships/image" Target="media/image235.jpeg"/><Relationship Id="rId861" Type="http://schemas.openxmlformats.org/officeDocument/2006/relationships/image" Target="media/image404.png"/><Relationship Id="rId959" Type="http://schemas.openxmlformats.org/officeDocument/2006/relationships/hyperlink" Target="https://www.wook.pt/livro/atras-da-porta-e-outras-historias-teolinda-gersao/22330985" TargetMode="External"/><Relationship Id="rId293" Type="http://schemas.openxmlformats.org/officeDocument/2006/relationships/hyperlink" Target="https://www.youtube.com/watch?v=DhLaweHFsX0&amp;t=0s&amp;index=18&amp;list=PLwjUyRyOUwOKiC_SKWjM3dQrE3-GiGl7a" TargetMode="External"/><Relationship Id="rId307" Type="http://schemas.openxmlformats.org/officeDocument/2006/relationships/hyperlink" Target="https://www.youtube.com/watch?v=dICyM1iwz8E&amp;index=11&amp;list=PLwjUyRyOUwOKiC_SKWjM3dQrE3-GiGl7a&amp;t=0s" TargetMode="External"/><Relationship Id="rId514" Type="http://schemas.openxmlformats.org/officeDocument/2006/relationships/hyperlink" Target="http://www.degois.pt/visualizador/curriculum.jsp?key=8523434226388857" TargetMode="External"/><Relationship Id="rId721" Type="http://schemas.openxmlformats.org/officeDocument/2006/relationships/image" Target="media/image286.jpeg"/><Relationship Id="rId88" Type="http://schemas.openxmlformats.org/officeDocument/2006/relationships/hyperlink" Target="file:///D:\My%20Docs\AICL\My%20Web%20Sites\32%20XXXII%20coloquio%20graciosa%202019\EDUARDO%20BETTENCOURT%20PINTO.pdf" TargetMode="External"/><Relationship Id="rId153" Type="http://schemas.openxmlformats.org/officeDocument/2006/relationships/hyperlink" Target="VICTOR%20RUI%20DORES.pdf" TargetMode="External"/><Relationship Id="rId360" Type="http://schemas.openxmlformats.org/officeDocument/2006/relationships/image" Target="media/image98.jpeg"/><Relationship Id="rId598" Type="http://schemas.openxmlformats.org/officeDocument/2006/relationships/image" Target="media/image214.jpeg"/><Relationship Id="rId819" Type="http://schemas.openxmlformats.org/officeDocument/2006/relationships/hyperlink" Target="http://www.norberto-avila.eu" TargetMode="External"/><Relationship Id="rId1004" Type="http://schemas.openxmlformats.org/officeDocument/2006/relationships/hyperlink" Target="https://www.wook.pt/livro/o-silencio-teolinda-gersao/4042962" TargetMode="External"/><Relationship Id="rId220" Type="http://schemas.openxmlformats.org/officeDocument/2006/relationships/hyperlink" Target="file:///C:\Users\Chrys%20Chrystello\AppData\Roaming\Microsoft\Word\MACAU%202011" TargetMode="External"/><Relationship Id="rId458" Type="http://schemas.openxmlformats.org/officeDocument/2006/relationships/hyperlink" Target="https://youtu.be/xsdaS0pbG2U" TargetMode="External"/><Relationship Id="rId665" Type="http://schemas.openxmlformats.org/officeDocument/2006/relationships/hyperlink" Target="https://www.wook.pt/livro/a-crianca-em-ruinas-jose-luis-peixoto/117190" TargetMode="External"/><Relationship Id="rId872" Type="http://schemas.openxmlformats.org/officeDocument/2006/relationships/image" Target="media/image415.jpeg"/><Relationship Id="rId1088" Type="http://schemas.openxmlformats.org/officeDocument/2006/relationships/theme" Target="theme/theme1.xml"/><Relationship Id="rId15" Type="http://schemas.openxmlformats.org/officeDocument/2006/relationships/image" Target="media/image8.JPG"/><Relationship Id="rId318" Type="http://schemas.openxmlformats.org/officeDocument/2006/relationships/image" Target="media/image68.jpeg"/><Relationship Id="rId525" Type="http://schemas.openxmlformats.org/officeDocument/2006/relationships/image" Target="media/image152.jpeg"/><Relationship Id="rId732" Type="http://schemas.openxmlformats.org/officeDocument/2006/relationships/image" Target="media/image297.jpeg"/><Relationship Id="rId99" Type="http://schemas.openxmlformats.org/officeDocument/2006/relationships/hyperlink" Target="file:///D:\My%20Docs\AICL\My%20Web%20Sites\32%20XXXII%20coloquio%20graciosa%202019\CAROLINA%20CORDEIRO.pdf" TargetMode="External"/><Relationship Id="rId164" Type="http://schemas.openxmlformats.org/officeDocument/2006/relationships/image" Target="media/image24.jpeg"/><Relationship Id="rId371" Type="http://schemas.openxmlformats.org/officeDocument/2006/relationships/hyperlink" Target="http://edtl.fcsh.unl.pt/encyclopedia/efeito/" TargetMode="External"/><Relationship Id="rId1015" Type="http://schemas.openxmlformats.org/officeDocument/2006/relationships/image" Target="media/image486.jpeg"/><Relationship Id="rId469" Type="http://schemas.openxmlformats.org/officeDocument/2006/relationships/hyperlink" Target="https://chipmunk-hawk-9j5z.squarespace.com/book" TargetMode="External"/><Relationship Id="rId676" Type="http://schemas.openxmlformats.org/officeDocument/2006/relationships/image" Target="media/image244.jpeg"/><Relationship Id="rId883" Type="http://schemas.openxmlformats.org/officeDocument/2006/relationships/image" Target="media/image419.jpeg"/><Relationship Id="rId26" Type="http://schemas.openxmlformats.org/officeDocument/2006/relationships/hyperlink" Target="http://coloquios.lusofonias.net/projetos%20aicl/manifesto2012aicl.pdf" TargetMode="External"/><Relationship Id="rId231" Type="http://schemas.openxmlformats.org/officeDocument/2006/relationships/hyperlink" Target="https://youtu.be/WAAbuxdcQlA" TargetMode="External"/><Relationship Id="rId329" Type="http://schemas.openxmlformats.org/officeDocument/2006/relationships/hyperlink" Target="https://youtu.be/53RWfHwbwX8" TargetMode="External"/><Relationship Id="rId536" Type="http://schemas.openxmlformats.org/officeDocument/2006/relationships/image" Target="media/image160.jpeg"/><Relationship Id="rId175" Type="http://schemas.openxmlformats.org/officeDocument/2006/relationships/hyperlink" Target="https://www.youtube.com/watch?v=FEeyiakpWiQ" TargetMode="External"/><Relationship Id="rId743" Type="http://schemas.openxmlformats.org/officeDocument/2006/relationships/image" Target="media/image308.jpeg"/><Relationship Id="rId950" Type="http://schemas.openxmlformats.org/officeDocument/2006/relationships/hyperlink" Target="https://pt.wikipedia.org/wiki/Universidade_T%C3%A9cnica_de_Berlim" TargetMode="External"/><Relationship Id="rId1026" Type="http://schemas.openxmlformats.org/officeDocument/2006/relationships/image" Target="media/image490.jpeg"/><Relationship Id="rId382" Type="http://schemas.openxmlformats.org/officeDocument/2006/relationships/hyperlink" Target="http://edtl.fcsh.unl.pt/encyclopedia/palavra/" TargetMode="External"/><Relationship Id="rId603" Type="http://schemas.openxmlformats.org/officeDocument/2006/relationships/image" Target="media/image218.jpeg"/><Relationship Id="rId687" Type="http://schemas.openxmlformats.org/officeDocument/2006/relationships/image" Target="media/image255.jpeg"/><Relationship Id="rId810" Type="http://schemas.openxmlformats.org/officeDocument/2006/relationships/hyperlink" Target="https://youtu.be/gVeIDrcZGUU" TargetMode="External"/><Relationship Id="rId908" Type="http://schemas.openxmlformats.org/officeDocument/2006/relationships/image" Target="media/image434.jpeg"/><Relationship Id="rId242" Type="http://schemas.openxmlformats.org/officeDocument/2006/relationships/hyperlink" Target="https://www.youtube.com/watch?v=ZsPqnW4OnIo&amp;index=52&amp;list=PLwjUyRyOUwOKiC_SKWjM3dQrE3-GiGl7a" TargetMode="External"/><Relationship Id="rId894" Type="http://schemas.openxmlformats.org/officeDocument/2006/relationships/image" Target="media/image422.jpeg"/><Relationship Id="rId37" Type="http://schemas.openxmlformats.org/officeDocument/2006/relationships/hyperlink" Target="file:///D:\My%20Docs\AICL\My%20Web%20Sites\32%20XXXII%20coloquio%20graciosa%202019\lodging%20and%20meals.htm" TargetMode="External"/><Relationship Id="rId102" Type="http://schemas.openxmlformats.org/officeDocument/2006/relationships/hyperlink" Target="file:///D:\My%20Docs\AICL\My%20Web%20Sites\32%20XXXII%20coloquio%20graciosa%202019\JORGE%20ANT&#211;NIO%20DE%20MEDEIROS%20BORGES%20E%20CUNHA.pdf" TargetMode="External"/><Relationship Id="rId547" Type="http://schemas.openxmlformats.org/officeDocument/2006/relationships/image" Target="media/image169.png"/><Relationship Id="rId754" Type="http://schemas.openxmlformats.org/officeDocument/2006/relationships/image" Target="media/image319.jpeg"/><Relationship Id="rId961" Type="http://schemas.openxmlformats.org/officeDocument/2006/relationships/image" Target="media/image468.jpeg"/><Relationship Id="rId90" Type="http://schemas.openxmlformats.org/officeDocument/2006/relationships/hyperlink" Target="file:///D:\My%20Docs\AICL\My%20Web%20Sites\32%20XXXII%20coloquio%20graciosa%202019\JORGE%20ANT&#211;NIO%20DE%20MEDEIROS%20BORGES%20E%20CUNHA.pdf" TargetMode="External"/><Relationship Id="rId186" Type="http://schemas.openxmlformats.org/officeDocument/2006/relationships/image" Target="media/image32.jpeg"/><Relationship Id="rId393" Type="http://schemas.openxmlformats.org/officeDocument/2006/relationships/hyperlink" Target="http://edtl.fcsh.unl.pt/encyclopedia/relato/" TargetMode="External"/><Relationship Id="rId407" Type="http://schemas.openxmlformats.org/officeDocument/2006/relationships/image" Target="media/image105.jpeg"/><Relationship Id="rId614" Type="http://schemas.openxmlformats.org/officeDocument/2006/relationships/hyperlink" Target="https://www.wook.pt/livro/a-viagem-do-salmao-henrique-sa-pessoa/16807912" TargetMode="External"/><Relationship Id="rId821" Type="http://schemas.openxmlformats.org/officeDocument/2006/relationships/hyperlink" Target="mailto:oficinadescrita@gmail.com" TargetMode="External"/><Relationship Id="rId1037" Type="http://schemas.openxmlformats.org/officeDocument/2006/relationships/hyperlink" Target="https://pt.wikipedia.org/wiki/Pr%C3%A9mio_Verg%C3%ADlio_Ferreira" TargetMode="External"/><Relationship Id="rId253" Type="http://schemas.openxmlformats.org/officeDocument/2006/relationships/hyperlink" Target="https://www.lusofonias.net/documentos/aicl-imagens-sons-dos-col%C3%B3quios/2383-27%C2%BA-col%C3%B3quio-ana-paula-e-henrique-const%C3%A2ncia-3-belmonte-2017.html" TargetMode="External"/><Relationship Id="rId460" Type="http://schemas.openxmlformats.org/officeDocument/2006/relationships/hyperlink" Target="https://www.youtube.com/watch?v=gi9AwkXjzCI&amp;t=2s&amp;list=PLwjUyRyOUwOKyMkaiepZif1C_4tvtkeRI&amp;index=33" TargetMode="External"/><Relationship Id="rId698" Type="http://schemas.openxmlformats.org/officeDocument/2006/relationships/hyperlink" Target="file:///D:\My%20Docs\My%20Web%20Sites\31%20coloquio%20Belmonte%202019\luciano%20livro.htm" TargetMode="External"/><Relationship Id="rId919" Type="http://schemas.openxmlformats.org/officeDocument/2006/relationships/image" Target="media/image443.jpeg"/><Relationship Id="rId48" Type="http://schemas.openxmlformats.org/officeDocument/2006/relationships/hyperlink" Target="file:///D:\My%20Docs\AICL\My%20Web%20Sites\32%20XXXII%20coloquio%20graciosa%202019\PEDRO%20PAULO%20C&#194;MARA.pdf" TargetMode="External"/><Relationship Id="rId113" Type="http://schemas.openxmlformats.org/officeDocument/2006/relationships/hyperlink" Target="file:///D:\My%20Docs\AICL\My%20Web%20Sites\32%20XXXII%20coloquio%20graciosa%202019\CAROLINA%20CORDEIRO.pdf" TargetMode="External"/><Relationship Id="rId320" Type="http://schemas.openxmlformats.org/officeDocument/2006/relationships/image" Target="media/image70.jpeg"/><Relationship Id="rId558" Type="http://schemas.openxmlformats.org/officeDocument/2006/relationships/image" Target="media/image175.jpeg"/><Relationship Id="rId765" Type="http://schemas.openxmlformats.org/officeDocument/2006/relationships/image" Target="media/image329.jpeg"/><Relationship Id="rId972" Type="http://schemas.openxmlformats.org/officeDocument/2006/relationships/hyperlink" Target="https://www.wook.pt/livro/os-teclados-teolinda-gersao/71553" TargetMode="External"/><Relationship Id="rId197" Type="http://schemas.openxmlformats.org/officeDocument/2006/relationships/image" Target="media/image43.png"/><Relationship Id="rId418" Type="http://schemas.openxmlformats.org/officeDocument/2006/relationships/hyperlink" Target="http://www.blurb.com/b/8776650-fotoemas" TargetMode="External"/><Relationship Id="rId625" Type="http://schemas.openxmlformats.org/officeDocument/2006/relationships/hyperlink" Target="https://www.wook.pt/livro/a-casa-a-escuridao-jose-luis-peixoto/15758705" TargetMode="External"/><Relationship Id="rId832" Type="http://schemas.openxmlformats.org/officeDocument/2006/relationships/hyperlink" Target="https://www.lusofonias.net/arquivos/426/Cadernos-(e-suplementos)-de-Estudos-Acorianos/801/suplemento-16-norberto-avila-II.pdf" TargetMode="External"/><Relationship Id="rId1048" Type="http://schemas.openxmlformats.org/officeDocument/2006/relationships/image" Target="media/image500.jpeg"/><Relationship Id="rId264" Type="http://schemas.openxmlformats.org/officeDocument/2006/relationships/hyperlink" Target="https://www.lusofonias.net/documentos/aicl-imagens-sons-dos-col%C3%B3quios/2385-27%C2%BA-col%C3%B3quio-ana-paula-e-escola-de-m%C3%BAsica-de-belmonte-2-belmonte-2017.html" TargetMode="External"/><Relationship Id="rId471" Type="http://schemas.openxmlformats.org/officeDocument/2006/relationships/image" Target="media/image119.jpeg"/><Relationship Id="rId59" Type="http://schemas.openxmlformats.org/officeDocument/2006/relationships/hyperlink" Target="file:///D:\My%20Docs\AICL\My%20Web%20Sites\32%20XXXII%20coloquio%20graciosa%202019\HELENA%20ANACLETO.pdf" TargetMode="External"/><Relationship Id="rId124" Type="http://schemas.openxmlformats.org/officeDocument/2006/relationships/hyperlink" Target="CHRYS%20CHRYSTELLO.pdf" TargetMode="External"/><Relationship Id="rId569" Type="http://schemas.openxmlformats.org/officeDocument/2006/relationships/image" Target="media/image186.jpeg"/><Relationship Id="rId776" Type="http://schemas.openxmlformats.org/officeDocument/2006/relationships/image" Target="media/image340.jpeg"/><Relationship Id="rId983" Type="http://schemas.openxmlformats.org/officeDocument/2006/relationships/hyperlink" Target="https://www.wook.pt/livro/os-guarda-chuvas-cintilantes-teolinda-gersao/15252163" TargetMode="External"/><Relationship Id="rId331" Type="http://schemas.openxmlformats.org/officeDocument/2006/relationships/hyperlink" Target="https://www.youtube.com/watch?v=v3lhDm8xU3M" TargetMode="External"/><Relationship Id="rId429" Type="http://schemas.openxmlformats.org/officeDocument/2006/relationships/hyperlink" Target="https://www.lusofonias.net/arquivos/429/OBRAS-DO-AUTOR/1004/TRILOGIA-VOL-1-East-Timor-secret-file-73-75-eng.pdf" TargetMode="External"/><Relationship Id="rId636" Type="http://schemas.openxmlformats.org/officeDocument/2006/relationships/image" Target="media/image229.jpeg"/><Relationship Id="rId1059" Type="http://schemas.openxmlformats.org/officeDocument/2006/relationships/image" Target="media/image511.jpeg"/><Relationship Id="rId843" Type="http://schemas.openxmlformats.org/officeDocument/2006/relationships/image" Target="media/image388.jpeg"/><Relationship Id="rId275" Type="http://schemas.openxmlformats.org/officeDocument/2006/relationships/hyperlink" Target="https://www.youtube.com/watch?v=9rmtHM-ImLE&amp;t=8s&amp;index=39&amp;list=PLwjUyRyOUwOKiC_SKWjM3dQrE3-GiGl7a" TargetMode="External"/><Relationship Id="rId482" Type="http://schemas.openxmlformats.org/officeDocument/2006/relationships/hyperlink" Target="https://www.youtube.com/watch?v=Ehm3Wr1G4t8&amp;list=PLwjUyRyOUwOKyMkaiepZif1C_4tvtkeRI&amp;index=197" TargetMode="External"/><Relationship Id="rId703" Type="http://schemas.openxmlformats.org/officeDocument/2006/relationships/image" Target="media/image269.jpeg"/><Relationship Id="rId910" Type="http://schemas.openxmlformats.org/officeDocument/2006/relationships/hyperlink" Target="http://orcid.org/0000-0002-4389-6551" TargetMode="External"/><Relationship Id="rId135" Type="http://schemas.openxmlformats.org/officeDocument/2006/relationships/hyperlink" Target="LUCIANO%20JOS&#201;%20DOS%20SANTOS%20BAPTISTA%20PEREIRA.pdf" TargetMode="External"/><Relationship Id="rId342" Type="http://schemas.openxmlformats.org/officeDocument/2006/relationships/image" Target="media/image89.jpeg"/><Relationship Id="rId787" Type="http://schemas.openxmlformats.org/officeDocument/2006/relationships/image" Target="media/image351.jpeg"/><Relationship Id="rId994" Type="http://schemas.openxmlformats.org/officeDocument/2006/relationships/image" Target="media/image479.jpeg"/><Relationship Id="rId202" Type="http://schemas.openxmlformats.org/officeDocument/2006/relationships/image" Target="media/image48.jpeg"/><Relationship Id="rId647" Type="http://schemas.openxmlformats.org/officeDocument/2006/relationships/hyperlink" Target="https://www.wook.pt/livro/cal-jose-luis-peixoto/2751613" TargetMode="External"/><Relationship Id="rId854" Type="http://schemas.openxmlformats.org/officeDocument/2006/relationships/image" Target="media/image397.jpeg"/><Relationship Id="rId286" Type="http://schemas.openxmlformats.org/officeDocument/2006/relationships/hyperlink" Target="https://studio.youtube.com/" TargetMode="External"/><Relationship Id="rId493" Type="http://schemas.openxmlformats.org/officeDocument/2006/relationships/image" Target="media/image133.jpeg"/><Relationship Id="rId507" Type="http://schemas.openxmlformats.org/officeDocument/2006/relationships/hyperlink" Target="https://www.lusofonias.net/acorianidade/video-homenagens-aicl/2237-edu%C3%ADno-de-jesus-2016-v%C3%ADdeo-homenagem-3.html" TargetMode="External"/><Relationship Id="rId714" Type="http://schemas.openxmlformats.org/officeDocument/2006/relationships/hyperlink" Target="https://www.portoeditora.pt/produtos/ficha/angola-muxima-desenho-e-texto/16786204" TargetMode="External"/><Relationship Id="rId921" Type="http://schemas.openxmlformats.org/officeDocument/2006/relationships/image" Target="media/image445.png"/><Relationship Id="rId50" Type="http://schemas.openxmlformats.org/officeDocument/2006/relationships/hyperlink" Target="file:///D:\My%20Docs\AICL\My%20Web%20Sites\32%20XXXII%20coloquio%20graciosa%202019\LUCIANO%20JOS&#201;%20DOS%20SANTOS%20BAPTISTA%20PEREIRA.pdf" TargetMode="External"/><Relationship Id="rId146" Type="http://schemas.openxmlformats.org/officeDocument/2006/relationships/hyperlink" Target="PEDRO%20PAULO%20C&#194;MARA.pdf" TargetMode="External"/><Relationship Id="rId353" Type="http://schemas.openxmlformats.org/officeDocument/2006/relationships/hyperlink" Target="https://www.lusofonias.net/documentos/aicl-imagens-sons-dos-col%C3%B3quios/2447-29%C2%BA-col%C3%B3quio-belmonte-ana-paula-andrade-vol-2.html" TargetMode="External"/><Relationship Id="rId560" Type="http://schemas.openxmlformats.org/officeDocument/2006/relationships/image" Target="media/image177.jpeg"/><Relationship Id="rId798" Type="http://schemas.openxmlformats.org/officeDocument/2006/relationships/image" Target="media/image357.jpeg"/><Relationship Id="rId213" Type="http://schemas.openxmlformats.org/officeDocument/2006/relationships/image" Target="media/image59.jpeg"/><Relationship Id="rId420" Type="http://schemas.openxmlformats.org/officeDocument/2006/relationships/hyperlink" Target="https://meocloud.pt/link/0f421777-0158-43a4-80a8-41c9a0c32c21/TRILOGIA%20COMPLETA%20compressed.pdf/" TargetMode="External"/><Relationship Id="rId658" Type="http://schemas.openxmlformats.org/officeDocument/2006/relationships/hyperlink" Target="https://www.wook.pt/livro/uma-casa-na-escuridao-jose-luis-peixoto/206302" TargetMode="External"/><Relationship Id="rId865" Type="http://schemas.openxmlformats.org/officeDocument/2006/relationships/image" Target="media/image408.jpeg"/><Relationship Id="rId1050" Type="http://schemas.openxmlformats.org/officeDocument/2006/relationships/image" Target="media/image502.jpeg"/><Relationship Id="rId297" Type="http://schemas.openxmlformats.org/officeDocument/2006/relationships/hyperlink" Target="https://www.youtube.com/watch?v=uPqTWGWFD7o" TargetMode="External"/><Relationship Id="rId518" Type="http://schemas.openxmlformats.org/officeDocument/2006/relationships/image" Target="media/image147.jpeg"/><Relationship Id="rId725" Type="http://schemas.openxmlformats.org/officeDocument/2006/relationships/image" Target="media/image290.jpeg"/><Relationship Id="rId932" Type="http://schemas.openxmlformats.org/officeDocument/2006/relationships/image" Target="media/image456.jpeg"/><Relationship Id="rId157" Type="http://schemas.openxmlformats.org/officeDocument/2006/relationships/image" Target="media/image17.jpeg"/><Relationship Id="rId364" Type="http://schemas.openxmlformats.org/officeDocument/2006/relationships/hyperlink" Target="http://edtl.fcsh.unl.pt/encyclopedia/descricao/" TargetMode="External"/><Relationship Id="rId1008" Type="http://schemas.openxmlformats.org/officeDocument/2006/relationships/hyperlink" Target="https://www.wook.pt/livro/a-arvore-das-palavras-teolinda-gersao/71339" TargetMode="External"/><Relationship Id="rId61" Type="http://schemas.openxmlformats.org/officeDocument/2006/relationships/hyperlink" Target="file:///D:\My%20Docs\AICL\My%20Web%20Sites\32%20XXXII%20coloquio%20graciosa%202019\EDUARDO%20BETTENCOURT%20PINTO.pdf" TargetMode="External"/><Relationship Id="rId571" Type="http://schemas.openxmlformats.org/officeDocument/2006/relationships/image" Target="media/image187.jpeg"/><Relationship Id="rId669" Type="http://schemas.openxmlformats.org/officeDocument/2006/relationships/image" Target="media/image240.jpeg"/><Relationship Id="rId876" Type="http://schemas.openxmlformats.org/officeDocument/2006/relationships/hyperlink" Target="https://youtu.be/6dEyJqeMdS4" TargetMode="External"/><Relationship Id="rId19" Type="http://schemas.openxmlformats.org/officeDocument/2006/relationships/image" Target="media/image12.JPG"/><Relationship Id="rId224" Type="http://schemas.openxmlformats.org/officeDocument/2006/relationships/hyperlink" Target="https://youtu.be/xrMBoMcG8CE" TargetMode="External"/><Relationship Id="rId431" Type="http://schemas.openxmlformats.org/officeDocument/2006/relationships/hyperlink" Target="https://www.lusofonias.net/arquivos/429/OBRAS-DO-AUTOR/1003/Yawuji-Os-Avos-de-Barra-e-os-Avos-de-Baia.pdf" TargetMode="External"/><Relationship Id="rId529" Type="http://schemas.openxmlformats.org/officeDocument/2006/relationships/image" Target="media/image156.jpeg"/><Relationship Id="rId736" Type="http://schemas.openxmlformats.org/officeDocument/2006/relationships/image" Target="media/image301.jpeg"/><Relationship Id="rId1061" Type="http://schemas.openxmlformats.org/officeDocument/2006/relationships/image" Target="media/image513.jpeg"/><Relationship Id="rId168" Type="http://schemas.openxmlformats.org/officeDocument/2006/relationships/image" Target="media/image28.jpeg"/><Relationship Id="rId943" Type="http://schemas.openxmlformats.org/officeDocument/2006/relationships/image" Target="media/image465.jpeg"/><Relationship Id="rId1019" Type="http://schemas.openxmlformats.org/officeDocument/2006/relationships/hyperlink" Target="https://www.wook.pt/livro/paisagem-com-mulher-e-mar-ao-fundo-teolinda-gersao/71056" TargetMode="External"/><Relationship Id="rId72" Type="http://schemas.openxmlformats.org/officeDocument/2006/relationships/hyperlink" Target="file:///D:\My%20Docs\AICL\My%20Web%20Sites\32%20XXXII%20coloquio%20graciosa%202019\CARINA%20ANDRADE.pdf" TargetMode="External"/><Relationship Id="rId375" Type="http://schemas.openxmlformats.org/officeDocument/2006/relationships/hyperlink" Target="http://edtl.fcsh.unl.pt/encyclopedia/biografia/" TargetMode="External"/><Relationship Id="rId582" Type="http://schemas.openxmlformats.org/officeDocument/2006/relationships/image" Target="media/image198.jpeg"/><Relationship Id="rId803" Type="http://schemas.openxmlformats.org/officeDocument/2006/relationships/image" Target="media/image362.jpeg"/><Relationship Id="rId3" Type="http://schemas.openxmlformats.org/officeDocument/2006/relationships/styles" Target="styles.xml"/><Relationship Id="rId235" Type="http://schemas.openxmlformats.org/officeDocument/2006/relationships/hyperlink" Target="https://www.youtube.com/watch?v=6R5l2VI1Nzo&amp;list=PLwjUyRyOUwOKiC_SKWjM3dQrE3-GiGl7a&amp;index=61&amp;t=0s" TargetMode="External"/><Relationship Id="rId442" Type="http://schemas.openxmlformats.org/officeDocument/2006/relationships/hyperlink" Target="https://www.youtube.com/watch?v=CtBeJxBook8&amp;t=0s&amp;index=174&amp;list=PLwjUyRyOUwOKyMkaiepZif1C_4tvtkeRI" TargetMode="External"/><Relationship Id="rId887" Type="http://schemas.openxmlformats.org/officeDocument/2006/relationships/hyperlink" Target="https://www.youtube.com/watch?v=QDDOxlRue9w&amp;list=RDQDDOxlRue9w" TargetMode="External"/><Relationship Id="rId1072" Type="http://schemas.openxmlformats.org/officeDocument/2006/relationships/hyperlink" Target="https://www.lusofonias.net/acorianidade/2029-homenagem-aicl2-a-urbano-bettencourt-2.html" TargetMode="External"/><Relationship Id="rId302" Type="http://schemas.openxmlformats.org/officeDocument/2006/relationships/hyperlink" Target="https://studio.youtube.com/" TargetMode="External"/><Relationship Id="rId747" Type="http://schemas.openxmlformats.org/officeDocument/2006/relationships/image" Target="media/image312.jpeg"/><Relationship Id="rId954" Type="http://schemas.openxmlformats.org/officeDocument/2006/relationships/hyperlink" Target="https://pt.wikipedia.org/wiki/Mo%C3%A7ambique" TargetMode="External"/><Relationship Id="rId83" Type="http://schemas.openxmlformats.org/officeDocument/2006/relationships/hyperlink" Target="file:///D:\My%20Docs\AICL\My%20Web%20Sites\32%20XXXII%20coloquio%20graciosa%202019\Hilarino%20Carlos%20Rodrigues%20da%20Luz.pdf" TargetMode="External"/><Relationship Id="rId179" Type="http://schemas.openxmlformats.org/officeDocument/2006/relationships/hyperlink" Target="https://www.youtube.com/watch?v=xz2zjuKV9gU&amp;t=0s&amp;list=PLwjUyRyOUwOKyMkaiepZif1C_4tvtkeRI&amp;index=104" TargetMode="External"/><Relationship Id="rId386" Type="http://schemas.openxmlformats.org/officeDocument/2006/relationships/hyperlink" Target="http://edtl.fcsh.unl.pt/encyclopedia/modernidade/" TargetMode="External"/><Relationship Id="rId593" Type="http://schemas.openxmlformats.org/officeDocument/2006/relationships/image" Target="media/image209.jpeg"/><Relationship Id="rId607" Type="http://schemas.openxmlformats.org/officeDocument/2006/relationships/hyperlink" Target="https://www.wook.pt/livro/o-caminho-imperfeito/19675364" TargetMode="External"/><Relationship Id="rId814" Type="http://schemas.openxmlformats.org/officeDocument/2006/relationships/image" Target="media/image369.jpeg"/><Relationship Id="rId246" Type="http://schemas.openxmlformats.org/officeDocument/2006/relationships/hyperlink" Target="https://www.youtube.com/watch?v=Ro13UEmnocM&amp;index=54&amp;list=PLwjUyRyOUwOKiC_SKWjM3dQrE3-GiGl7a" TargetMode="External"/><Relationship Id="rId453" Type="http://schemas.openxmlformats.org/officeDocument/2006/relationships/hyperlink" Target="https://www.youtube.com/watch?v=vADEDJP1hHg&amp;t=2s&amp;index=109&amp;list=PLwjUyRyOUwOKyMkaiepZif1C_4tvtkeRI" TargetMode="External"/><Relationship Id="rId660" Type="http://schemas.openxmlformats.org/officeDocument/2006/relationships/image" Target="media/image237.jpeg"/><Relationship Id="rId898" Type="http://schemas.openxmlformats.org/officeDocument/2006/relationships/image" Target="media/image424.jpeg"/><Relationship Id="rId1083" Type="http://schemas.openxmlformats.org/officeDocument/2006/relationships/image" Target="media/image523.jpeg"/><Relationship Id="rId106" Type="http://schemas.openxmlformats.org/officeDocument/2006/relationships/hyperlink" Target="file:///D:\My%20Docs\AICL\My%20Web%20Sites\32%20XXXII%20coloquio%20graciosa%202019\CAROLINA%20CORDEIRO.pdf" TargetMode="External"/><Relationship Id="rId313" Type="http://schemas.openxmlformats.org/officeDocument/2006/relationships/image" Target="media/image63.jpeg"/><Relationship Id="rId758" Type="http://schemas.openxmlformats.org/officeDocument/2006/relationships/image" Target="media/image323.jpeg"/><Relationship Id="rId965" Type="http://schemas.openxmlformats.org/officeDocument/2006/relationships/hyperlink" Target="https://www.wook.pt/livro/a-cidade-de-ulisses-teolinda-gersao/10399397" TargetMode="External"/><Relationship Id="rId10" Type="http://schemas.openxmlformats.org/officeDocument/2006/relationships/image" Target="media/image3.jpg"/><Relationship Id="rId94" Type="http://schemas.openxmlformats.org/officeDocument/2006/relationships/hyperlink" Target="file:///D:\My%20Docs\AICL\My%20Web%20Sites\32%20XXXII%20coloquio%20graciosa%202019\HELENA%20CHRYSTELLO.pdf" TargetMode="External"/><Relationship Id="rId397" Type="http://schemas.openxmlformats.org/officeDocument/2006/relationships/hyperlink" Target="http://edtl.fcsh.unl.pt/encyclopedia/analise/" TargetMode="External"/><Relationship Id="rId520" Type="http://schemas.openxmlformats.org/officeDocument/2006/relationships/image" Target="media/image149.jpeg"/><Relationship Id="rId618" Type="http://schemas.openxmlformats.org/officeDocument/2006/relationships/image" Target="media/image223.jpeg"/><Relationship Id="rId825" Type="http://schemas.openxmlformats.org/officeDocument/2006/relationships/image" Target="media/image377.jpeg"/><Relationship Id="rId257" Type="http://schemas.openxmlformats.org/officeDocument/2006/relationships/hyperlink" Target="https://www.youtube.com/watch?v=xrBOJTURzMM&amp;index=11&amp;list=PLwjUyRyOUwOKyMkaiepZif1C_4tvtkeRI" TargetMode="External"/><Relationship Id="rId464" Type="http://schemas.openxmlformats.org/officeDocument/2006/relationships/image" Target="media/image114.jpeg"/><Relationship Id="rId1010" Type="http://schemas.openxmlformats.org/officeDocument/2006/relationships/hyperlink" Target="https://www.wook.pt/livro/a-arvore-das-palavras-teolinda-gersao/71339" TargetMode="External"/><Relationship Id="rId117" Type="http://schemas.openxmlformats.org/officeDocument/2006/relationships/hyperlink" Target="ANA%20PAULA%20ANDRADE.pdf" TargetMode="External"/><Relationship Id="rId671" Type="http://schemas.openxmlformats.org/officeDocument/2006/relationships/hyperlink" Target="https://www.wook.pt/livro/antidoto-jose-luis-peixoto/107020" TargetMode="External"/><Relationship Id="rId769" Type="http://schemas.openxmlformats.org/officeDocument/2006/relationships/image" Target="media/image333.jpeg"/><Relationship Id="rId976" Type="http://schemas.openxmlformats.org/officeDocument/2006/relationships/image" Target="media/image473.jpeg"/><Relationship Id="rId324" Type="http://schemas.openxmlformats.org/officeDocument/2006/relationships/image" Target="media/image74.jpeg"/><Relationship Id="rId531" Type="http://schemas.openxmlformats.org/officeDocument/2006/relationships/image" Target="media/image158.jpeg"/><Relationship Id="rId629" Type="http://schemas.openxmlformats.org/officeDocument/2006/relationships/hyperlink" Target="https://www.wook.pt/livro/a-mae-que-chovia-jose-luis-peixoto/12861579" TargetMode="External"/><Relationship Id="rId836" Type="http://schemas.openxmlformats.org/officeDocument/2006/relationships/hyperlink" Target="https://www.lusofonias.net/acorianidade/video-homenagens-aicl/2074-homenagem-aicl-a-norberto-%C3%A1vila-2015.html" TargetMode="External"/><Relationship Id="rId1021" Type="http://schemas.openxmlformats.org/officeDocument/2006/relationships/image" Target="media/image488.jpeg"/><Relationship Id="rId903" Type="http://schemas.openxmlformats.org/officeDocument/2006/relationships/image" Target="media/image429.jpeg"/><Relationship Id="rId32" Type="http://schemas.openxmlformats.org/officeDocument/2006/relationships/image" Target="media/image15.gif"/><Relationship Id="rId181" Type="http://schemas.openxmlformats.org/officeDocument/2006/relationships/hyperlink" Target="https://www.lusofonias.net/acorianidade/2027-homenagem-aicl2-a-alamo-oliveira-2.html" TargetMode="External"/><Relationship Id="rId279" Type="http://schemas.openxmlformats.org/officeDocument/2006/relationships/hyperlink" Target="https://www.lusofonias.net/documentos/aicl-imagens-sons-dos-col%C3%B3quios/1942-2015-04-07-09-06-15.html" TargetMode="External"/><Relationship Id="rId486" Type="http://schemas.openxmlformats.org/officeDocument/2006/relationships/hyperlink" Target="https://www.youtube.com/watch?v=O98QkpuyED4&amp;index=125&amp;list=PLwjUyRyOUwOKyMkaiepZif1C_4tvtkeRI&amp;t=13s" TargetMode="External"/><Relationship Id="rId693" Type="http://schemas.openxmlformats.org/officeDocument/2006/relationships/image" Target="media/image261.jpeg"/><Relationship Id="rId139" Type="http://schemas.openxmlformats.org/officeDocument/2006/relationships/hyperlink" Target="MARGARIDA%20MARTINS.pdf" TargetMode="External"/><Relationship Id="rId346" Type="http://schemas.openxmlformats.org/officeDocument/2006/relationships/hyperlink" Target="https://youtu.be/czQi8lmp7wo" TargetMode="External"/><Relationship Id="rId553" Type="http://schemas.openxmlformats.org/officeDocument/2006/relationships/hyperlink" Target="https://youtu.be/shwCdlpsvlw" TargetMode="External"/><Relationship Id="rId760" Type="http://schemas.openxmlformats.org/officeDocument/2006/relationships/image" Target="media/image325.jpeg"/><Relationship Id="rId998" Type="http://schemas.openxmlformats.org/officeDocument/2006/relationships/hyperlink" Target="https://www.wook.pt/livro/a-mulher-que-prendeu-a-chuva-teolinda-gersao/4042994" TargetMode="External"/><Relationship Id="rId206" Type="http://schemas.openxmlformats.org/officeDocument/2006/relationships/image" Target="media/image52.jpeg"/><Relationship Id="rId413" Type="http://schemas.openxmlformats.org/officeDocument/2006/relationships/image" Target="media/image111.jpeg"/><Relationship Id="rId858" Type="http://schemas.openxmlformats.org/officeDocument/2006/relationships/image" Target="media/image401.jpeg"/><Relationship Id="rId1043" Type="http://schemas.openxmlformats.org/officeDocument/2006/relationships/image" Target="media/image495.jpeg"/><Relationship Id="rId620" Type="http://schemas.openxmlformats.org/officeDocument/2006/relationships/hyperlink" Target="https://www.wook.pt/livro/galveias-jose-luis-peixoto/15826242" TargetMode="External"/><Relationship Id="rId718" Type="http://schemas.openxmlformats.org/officeDocument/2006/relationships/image" Target="media/image283.jpeg"/><Relationship Id="rId925" Type="http://schemas.openxmlformats.org/officeDocument/2006/relationships/image" Target="media/image449.jpeg"/><Relationship Id="rId54" Type="http://schemas.openxmlformats.org/officeDocument/2006/relationships/hyperlink" Target="file:///D:\My%20Docs\AICL\My%20Web%20Sites\32%20XXXII%20coloquio%20graciosa%202019\jose%20luis%20peixoto.jpg" TargetMode="External"/><Relationship Id="rId270" Type="http://schemas.openxmlformats.org/officeDocument/2006/relationships/hyperlink" Target="https://youtu.be/3TQgUAVRpQs" TargetMode="External"/><Relationship Id="rId130" Type="http://schemas.openxmlformats.org/officeDocument/2006/relationships/hyperlink" Target="joana%20carvalho.htm" TargetMode="External"/><Relationship Id="rId368" Type="http://schemas.openxmlformats.org/officeDocument/2006/relationships/hyperlink" Target="http://edtl.fcsh.unl.pt/encyclopedia/imagem/" TargetMode="External"/><Relationship Id="rId575" Type="http://schemas.openxmlformats.org/officeDocument/2006/relationships/image" Target="media/image191.jpeg"/><Relationship Id="rId782" Type="http://schemas.openxmlformats.org/officeDocument/2006/relationships/image" Target="media/image346.jpeg"/><Relationship Id="rId228" Type="http://schemas.openxmlformats.org/officeDocument/2006/relationships/hyperlink" Target="https://youtu.be/Ya0tNVaBqRU" TargetMode="External"/><Relationship Id="rId435" Type="http://schemas.openxmlformats.org/officeDocument/2006/relationships/hyperlink" Target="http://www.ebooksbrasil.org/adobeebook/quotidianoinutil.pdf" TargetMode="External"/><Relationship Id="rId642" Type="http://schemas.openxmlformats.org/officeDocument/2006/relationships/image" Target="media/image231.jpeg"/><Relationship Id="rId1065" Type="http://schemas.openxmlformats.org/officeDocument/2006/relationships/hyperlink" Target="http://www.enriquevilamatas.com/escritores/escrbettencourt3.html"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coloquios.lusofonias.net/XXXI/"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dezmedidas.mpf.mp.br/apresentacao/conheca-as-medidas" TargetMode="External"/><Relationship Id="rId13" Type="http://schemas.openxmlformats.org/officeDocument/2006/relationships/hyperlink" Target="https://www.redebrasilatual.com.br/destaques/2019/08/carol-proner-lava-jato-envergonha-pais/" TargetMode="External"/><Relationship Id="rId18" Type="http://schemas.openxmlformats.org/officeDocument/2006/relationships/hyperlink" Target="https://www.cartamaior.com.br/?/Editoria/Politica/A-Operacao-Lava-Jato-e-os-objetivos-dos-Estados-Unidos-para-a-America-Latina-e-o-Brasil-/4/44776" TargetMode="External"/><Relationship Id="rId3" Type="http://schemas.openxmlformats.org/officeDocument/2006/relationships/hyperlink" Target="https://curia.europa.eu/jcms/upload/docs/application/pdf/2018-02/cp180020pt.pdf" TargetMode="External"/><Relationship Id="rId21" Type="http://schemas.openxmlformats.org/officeDocument/2006/relationships/hyperlink" Target="https://www.brasil247.com/mundo/brasil-atrapalhava-planos-dos-eua-para-america-do-sul-admitre-ex-embaixador" TargetMode="External"/><Relationship Id="rId7" Type="http://schemas.openxmlformats.org/officeDocument/2006/relationships/hyperlink" Target="https://books.google.es/books/about/Cartas_do_Brasil_e_mais_Escritos_do_Pe_M.html?id=bisTnayr-wkC&amp;redir_esc=y" TargetMode="External"/><Relationship Id="rId12" Type="http://schemas.openxmlformats.org/officeDocument/2006/relationships/hyperlink" Target="https://www.elsaltodiario.com/guinea-ecuatorial/guinea-el-documental-prohibido-vivir-en-guinea-ecuatorial-es-revivir-el-franquismo-pero-con-clima-tropical" TargetMode="External"/><Relationship Id="rId17" Type="http://schemas.openxmlformats.org/officeDocument/2006/relationships/hyperlink" Target="https://blogdorosuca.files.wordpress.com/2010/11/as-barbas-do-imperador-d-pedro-ii-um-monarca-nos-tropicos.pdf" TargetMode="External"/><Relationship Id="rId2" Type="http://schemas.openxmlformats.org/officeDocument/2006/relationships/hyperlink" Target="https://theintercept.com/2018/08/12/como-monarcas-alheios-ao-pais-magistrados-aumentam-os-seus-ja-nababescos-salarios/" TargetMode="External"/><Relationship Id="rId16" Type="http://schemas.openxmlformats.org/officeDocument/2006/relationships/hyperlink" Target="https://blogdorosuca.files.wordpress.com/2010/11/as-barbas-do-imperador-d-pedro-ii-um-monarca-nos-tropicos.pdf" TargetMode="External"/><Relationship Id="rId20" Type="http://schemas.openxmlformats.org/officeDocument/2006/relationships/hyperlink" Target="https://www.brasil247.com/mundo/eua-esta-de-volta-a-america-latina-celebra-mike-pompeo" TargetMode="External"/><Relationship Id="rId1" Type="http://schemas.openxmlformats.org/officeDocument/2006/relationships/hyperlink" Target="http://lusofonia.com.sapo.pt/acores/acorianidade_pavao_1988.htm" TargetMode="External"/><Relationship Id="rId6" Type="http://schemas.openxmlformats.org/officeDocument/2006/relationships/hyperlink" Target="https://www.amazon.com/Mammoth-Book-Special-Forces-Training/dp/0762452331" TargetMode="External"/><Relationship Id="rId11" Type="http://schemas.openxmlformats.org/officeDocument/2006/relationships/hyperlink" Target="http://www.justificando.com/2018/01/09/livro-com-comentarios-de-juristas-sentenca-que-condenou-lula-e-disponibilizado-na-internet/" TargetMode="External"/><Relationship Id="rId24" Type="http://schemas.openxmlformats.org/officeDocument/2006/relationships/hyperlink" Target="http://www.circuloarturbual.com/literatura/eduinodejesus/tabid/170/language/pt-pt/default.aspx" TargetMode="External"/><Relationship Id="rId5" Type="http://schemas.openxmlformats.org/officeDocument/2006/relationships/hyperlink" Target="https://www.wook.pt/livro/sobre-o-estado-pierre-bourdieu/15746586" TargetMode="External"/><Relationship Id="rId15" Type="http://schemas.openxmlformats.org/officeDocument/2006/relationships/hyperlink" Target="http://agal-gz.org/faq/lib/exe/fetch.php?media=contributos-pgl:novo_estatuto_para_a_galiza.pdf" TargetMode="External"/><Relationship Id="rId23" Type="http://schemas.openxmlformats.org/officeDocument/2006/relationships/hyperlink" Target="https://www.google.pt/search?tbo=p&amp;tbm=bks&amp;q=inauthor:%22Fran%C3%A7ois+Ren%C3%A9+vicomte+de+Chateaubriand%22" TargetMode="External"/><Relationship Id="rId10" Type="http://schemas.openxmlformats.org/officeDocument/2006/relationships/hyperlink" Target="https://pt.wikipedia.org/wiki/Lawfare" TargetMode="External"/><Relationship Id="rId19" Type="http://schemas.openxmlformats.org/officeDocument/2006/relationships/hyperlink" Target="https://www.nodal.am/2019/07/a-operacao-lava-jato-e-os-objetivos-dos-estados-unidos-para-a-america-latina-e-o-brasil-por-samuel-pinheiro-guimaraes/" TargetMode="External"/><Relationship Id="rId4" Type="http://schemas.openxmlformats.org/officeDocument/2006/relationships/hyperlink" Target="https://pt.wikipedia.org/wiki/Etologia" TargetMode="External"/><Relationship Id="rId9" Type="http://schemas.openxmlformats.org/officeDocument/2006/relationships/hyperlink" Target="https://pebmed.com.br/psicopatia-na-politica/" TargetMode="External"/><Relationship Id="rId14" Type="http://schemas.openxmlformats.org/officeDocument/2006/relationships/hyperlink" Target="https://pt.wikipedia.org/wiki/Gerrymandering" TargetMode="External"/><Relationship Id="rId22" Type="http://schemas.openxmlformats.org/officeDocument/2006/relationships/hyperlink" Target="https://www.iac-azores.org/iac2018/projetos/IPIA/graciosa/santacruz/graciosa-ilha-esquecida.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ICL\AppData\Roaming\Microsoft\Templates\atas%20programa.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691516F8-5FEF-4A81-BB0D-480A5FE6E3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atas programa.dotx</Template>
  <TotalTime>210</TotalTime>
  <Pages>1</Pages>
  <Words>101169</Words>
  <Characters>576667</Characters>
  <Application>Microsoft Office Word</Application>
  <DocSecurity>0</DocSecurity>
  <Lines>4805</Lines>
  <Paragraphs>1352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676484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AICL</dc:creator>
  <cp:keywords/>
  <dc:description/>
  <cp:lastModifiedBy>helena chrystello</cp:lastModifiedBy>
  <cp:revision>7</cp:revision>
  <cp:lastPrinted>2021-07-04T15:24:00Z</cp:lastPrinted>
  <dcterms:created xsi:type="dcterms:W3CDTF">2019-10-16T17:47:00Z</dcterms:created>
  <dcterms:modified xsi:type="dcterms:W3CDTF">2021-07-04T15:24:00Z</dcterms:modified>
</cp:coreProperties>
</file>