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E2392" w14:textId="06EC9244" w:rsidR="000865DE" w:rsidRPr="00FD0D19" w:rsidRDefault="0018683D" w:rsidP="00630394">
      <w:pPr>
        <w:spacing w:line="360" w:lineRule="auto"/>
        <w:ind w:firstLine="766"/>
        <w:jc w:val="both"/>
        <w:rPr>
          <w:rFonts w:ascii="Century Gothic" w:hAnsi="Century Gothic" w:cs="Arial"/>
          <w:b/>
          <w:bCs/>
          <w:sz w:val="24"/>
          <w:szCs w:val="24"/>
        </w:rPr>
      </w:pPr>
      <w:r w:rsidRPr="00FD0D19">
        <w:rPr>
          <w:rFonts w:ascii="Century Gothic" w:hAnsi="Century Gothic" w:cs="Arial"/>
          <w:b/>
          <w:bCs/>
          <w:sz w:val="24"/>
          <w:szCs w:val="24"/>
        </w:rPr>
        <w:t xml:space="preserve">29º colóquio Belmonte </w:t>
      </w:r>
      <w:r w:rsidR="000865DE" w:rsidRPr="00FD0D19">
        <w:rPr>
          <w:rFonts w:ascii="Century Gothic" w:hAnsi="Century Gothic" w:cs="Arial"/>
          <w:b/>
          <w:bCs/>
          <w:sz w:val="24"/>
          <w:szCs w:val="24"/>
        </w:rPr>
        <w:t>Lusofonografias, Ensaios pedagógico-literários</w:t>
      </w:r>
    </w:p>
    <w:p w14:paraId="25AD31E3" w14:textId="56D04185" w:rsidR="000865DE" w:rsidRPr="00FD0D19" w:rsidRDefault="000865DE" w:rsidP="00EF36A5">
      <w:pPr>
        <w:spacing w:line="360" w:lineRule="auto"/>
        <w:ind w:firstLine="766"/>
        <w:jc w:val="both"/>
        <w:rPr>
          <w:rFonts w:ascii="Century Gothic" w:eastAsia="Times New Roman" w:hAnsi="Century Gothic" w:cs="Arial"/>
          <w:b/>
          <w:sz w:val="24"/>
          <w:szCs w:val="24"/>
          <w:lang w:eastAsia="pt-PT"/>
        </w:rPr>
      </w:pPr>
      <w:r w:rsidRPr="00FD0D19">
        <w:rPr>
          <w:rFonts w:ascii="Century Gothic" w:hAnsi="Century Gothic" w:cs="Arial"/>
          <w:b/>
          <w:sz w:val="24"/>
          <w:szCs w:val="24"/>
        </w:rPr>
        <w:t>Luciano Pereira</w:t>
      </w:r>
      <w:r w:rsidR="00EF36A5" w:rsidRPr="00FD0D19">
        <w:rPr>
          <w:rFonts w:ascii="Century Gothic" w:hAnsi="Century Gothic" w:cs="Arial"/>
          <w:b/>
          <w:sz w:val="24"/>
          <w:szCs w:val="24"/>
        </w:rPr>
        <w:t xml:space="preserve"> -</w:t>
      </w:r>
      <w:r w:rsidRPr="00FD0D19">
        <w:rPr>
          <w:rFonts w:ascii="Century Gothic" w:eastAsia="Times New Roman" w:hAnsi="Century Gothic" w:cs="Arial"/>
          <w:b/>
          <w:sz w:val="24"/>
          <w:szCs w:val="24"/>
          <w:lang w:eastAsia="pt-PT"/>
        </w:rPr>
        <w:t xml:space="preserve">Editora:  </w:t>
      </w:r>
      <w:proofErr w:type="spellStart"/>
      <w:r w:rsidRPr="00FD0D19">
        <w:rPr>
          <w:rFonts w:ascii="Century Gothic" w:eastAsia="Times New Roman" w:hAnsi="Century Gothic" w:cs="Arial"/>
          <w:b/>
          <w:sz w:val="24"/>
          <w:szCs w:val="24"/>
          <w:lang w:eastAsia="pt-PT"/>
        </w:rPr>
        <w:t>Calepinus</w:t>
      </w:r>
      <w:proofErr w:type="spellEnd"/>
      <w:r w:rsidRPr="00FD0D19">
        <w:rPr>
          <w:rFonts w:ascii="Century Gothic" w:eastAsia="Times New Roman" w:hAnsi="Century Gothic" w:cs="Arial"/>
          <w:b/>
          <w:sz w:val="24"/>
          <w:szCs w:val="24"/>
          <w:lang w:eastAsia="pt-PT"/>
        </w:rPr>
        <w:t xml:space="preserve"> </w:t>
      </w:r>
      <w:proofErr w:type="spellStart"/>
      <w:r w:rsidRPr="00FD0D19">
        <w:rPr>
          <w:rFonts w:ascii="Century Gothic" w:eastAsia="Times New Roman" w:hAnsi="Century Gothic" w:cs="Arial"/>
          <w:b/>
          <w:sz w:val="24"/>
          <w:szCs w:val="24"/>
          <w:lang w:eastAsia="pt-PT"/>
        </w:rPr>
        <w:t>Verlag</w:t>
      </w:r>
      <w:proofErr w:type="spellEnd"/>
      <w:r w:rsidRPr="00FD0D19">
        <w:rPr>
          <w:rFonts w:ascii="Century Gothic" w:eastAsia="Times New Roman" w:hAnsi="Century Gothic" w:cs="Arial"/>
          <w:b/>
          <w:color w:val="000000"/>
          <w:sz w:val="24"/>
          <w:szCs w:val="24"/>
          <w:lang w:eastAsia="pt-PT"/>
        </w:rPr>
        <w:t>: Tübingen</w:t>
      </w:r>
    </w:p>
    <w:p w14:paraId="6CCC3417" w14:textId="77777777" w:rsidR="000865DE" w:rsidRPr="00FD0D19" w:rsidRDefault="000865DE" w:rsidP="00630394">
      <w:pPr>
        <w:spacing w:line="360" w:lineRule="auto"/>
        <w:ind w:firstLine="766"/>
        <w:jc w:val="both"/>
        <w:rPr>
          <w:rFonts w:ascii="Century Gothic" w:hAnsi="Century Gothic" w:cs="Arial"/>
          <w:b/>
          <w:sz w:val="24"/>
          <w:szCs w:val="24"/>
        </w:rPr>
      </w:pPr>
    </w:p>
    <w:p w14:paraId="33C7E30D" w14:textId="61D1C242" w:rsidR="0018683D" w:rsidRPr="00FD0D19" w:rsidRDefault="000865DE" w:rsidP="00630394">
      <w:pPr>
        <w:spacing w:line="360" w:lineRule="auto"/>
        <w:ind w:firstLine="766"/>
        <w:jc w:val="both"/>
        <w:rPr>
          <w:rFonts w:ascii="Century Gothic" w:hAnsi="Century Gothic" w:cs="Arial"/>
          <w:b/>
          <w:sz w:val="24"/>
          <w:szCs w:val="24"/>
        </w:rPr>
      </w:pPr>
      <w:r w:rsidRPr="00FD0D19">
        <w:rPr>
          <w:rFonts w:ascii="Century Gothic" w:hAnsi="Century Gothic" w:cs="Arial"/>
          <w:b/>
          <w:sz w:val="24"/>
          <w:szCs w:val="24"/>
        </w:rPr>
        <w:t xml:space="preserve">Entre as muitas coisas que não sei fazer contam-se escrever prefácios e apresentar livros. Não obstante esta assumida incapacidade de estabelecer conexões entre as sinapses cerebrais e a folha branca de papel, continuo a </w:t>
      </w:r>
      <w:r w:rsidR="00630394" w:rsidRPr="00FD0D19">
        <w:rPr>
          <w:rFonts w:ascii="Century Gothic" w:hAnsi="Century Gothic" w:cs="Arial"/>
          <w:b/>
          <w:sz w:val="24"/>
          <w:szCs w:val="24"/>
        </w:rPr>
        <w:t>ser regularmente</w:t>
      </w:r>
      <w:r w:rsidRPr="00FD0D19">
        <w:rPr>
          <w:rFonts w:ascii="Century Gothic" w:hAnsi="Century Gothic" w:cs="Arial"/>
          <w:b/>
          <w:sz w:val="24"/>
          <w:szCs w:val="24"/>
        </w:rPr>
        <w:t xml:space="preserve"> convidado para o fazer, não fruto da minha </w:t>
      </w:r>
      <w:r w:rsidR="00630394" w:rsidRPr="00FD0D19">
        <w:rPr>
          <w:rFonts w:ascii="Century Gothic" w:hAnsi="Century Gothic" w:cs="Arial"/>
          <w:b/>
          <w:sz w:val="24"/>
          <w:szCs w:val="24"/>
        </w:rPr>
        <w:t>sabedoria,</w:t>
      </w:r>
      <w:r w:rsidRPr="00FD0D19">
        <w:rPr>
          <w:rFonts w:ascii="Century Gothic" w:hAnsi="Century Gothic" w:cs="Arial"/>
          <w:b/>
          <w:sz w:val="24"/>
          <w:szCs w:val="24"/>
        </w:rPr>
        <w:t xml:space="preserve"> mas </w:t>
      </w:r>
      <w:r w:rsidR="0018683D" w:rsidRPr="00FD0D19">
        <w:rPr>
          <w:rFonts w:ascii="Century Gothic" w:hAnsi="Century Gothic" w:cs="Arial"/>
          <w:b/>
          <w:sz w:val="24"/>
          <w:szCs w:val="24"/>
        </w:rPr>
        <w:t>p</w:t>
      </w:r>
      <w:r w:rsidR="00EF36A5" w:rsidRPr="00FD0D19">
        <w:rPr>
          <w:rFonts w:ascii="Century Gothic" w:hAnsi="Century Gothic" w:cs="Arial"/>
          <w:b/>
          <w:sz w:val="24"/>
          <w:szCs w:val="24"/>
        </w:rPr>
        <w:t>or qualquer razão obscura que os historiadores irão desvendar</w:t>
      </w:r>
      <w:r w:rsidRPr="00FD0D19">
        <w:rPr>
          <w:rFonts w:ascii="Century Gothic" w:hAnsi="Century Gothic" w:cs="Arial"/>
          <w:b/>
          <w:sz w:val="24"/>
          <w:szCs w:val="24"/>
        </w:rPr>
        <w:t>.</w:t>
      </w:r>
      <w:r w:rsidR="00EF36A5" w:rsidRPr="00FD0D19">
        <w:rPr>
          <w:rFonts w:ascii="Century Gothic" w:hAnsi="Century Gothic" w:cs="Arial"/>
          <w:b/>
          <w:sz w:val="24"/>
          <w:szCs w:val="24"/>
        </w:rPr>
        <w:t xml:space="preserve"> </w:t>
      </w:r>
      <w:r w:rsidRPr="00FD0D19">
        <w:rPr>
          <w:rFonts w:ascii="Century Gothic" w:hAnsi="Century Gothic" w:cs="Arial"/>
          <w:b/>
          <w:sz w:val="24"/>
          <w:szCs w:val="24"/>
        </w:rPr>
        <w:t>Como pessoa de gostos simples, a minha ordenação das obras literárias oscila, quase sempre, entre um GOSTO ou NÃO GOSTO, raramente me escondendo atrás de umas cinquenta sombras de cinzento, hipócritas ou de mera cortesia.</w:t>
      </w:r>
      <w:r w:rsidR="00EF36A5" w:rsidRPr="00FD0D19">
        <w:rPr>
          <w:rFonts w:ascii="Century Gothic" w:hAnsi="Century Gothic" w:cs="Arial"/>
          <w:b/>
          <w:sz w:val="24"/>
          <w:szCs w:val="24"/>
        </w:rPr>
        <w:t xml:space="preserve"> </w:t>
      </w:r>
      <w:r w:rsidRPr="00FD0D19">
        <w:rPr>
          <w:rFonts w:ascii="Century Gothic" w:hAnsi="Century Gothic" w:cs="Arial"/>
          <w:b/>
          <w:sz w:val="24"/>
          <w:szCs w:val="24"/>
        </w:rPr>
        <w:t>Dito isto</w:t>
      </w:r>
      <w:r w:rsidR="00EF36A5" w:rsidRPr="00FD0D19">
        <w:rPr>
          <w:rFonts w:ascii="Century Gothic" w:hAnsi="Century Gothic" w:cs="Arial"/>
          <w:b/>
          <w:sz w:val="24"/>
          <w:szCs w:val="24"/>
        </w:rPr>
        <w:t>,</w:t>
      </w:r>
      <w:r w:rsidRPr="00FD0D19">
        <w:rPr>
          <w:rFonts w:ascii="Century Gothic" w:hAnsi="Century Gothic" w:cs="Arial"/>
          <w:b/>
          <w:sz w:val="24"/>
          <w:szCs w:val="24"/>
        </w:rPr>
        <w:t xml:space="preserve"> irei falar de tudo menos do livro que, para isso, temos na assistência quem o possa dissecar de mil e uma formas e feitios, classificando-o de forma rigorosa e científica, estabelecendo nexos causais e outros.</w:t>
      </w:r>
      <w:r w:rsidR="00EF36A5" w:rsidRPr="00FD0D19">
        <w:rPr>
          <w:rFonts w:ascii="Century Gothic" w:hAnsi="Century Gothic" w:cs="Arial"/>
          <w:b/>
          <w:sz w:val="24"/>
          <w:szCs w:val="24"/>
        </w:rPr>
        <w:t xml:space="preserve"> </w:t>
      </w:r>
      <w:r w:rsidRPr="00FD0D19">
        <w:rPr>
          <w:rFonts w:ascii="Century Gothic" w:hAnsi="Century Gothic" w:cs="Arial"/>
          <w:b/>
          <w:sz w:val="24"/>
          <w:szCs w:val="24"/>
        </w:rPr>
        <w:t xml:space="preserve">Não falando do livro, per se, nem do editor cuja existência desconhecia até ao momento de ver o livro, resta-me falar do autor. </w:t>
      </w:r>
    </w:p>
    <w:p w14:paraId="165E36AD" w14:textId="77777777" w:rsidR="0018683D" w:rsidRPr="00FD0D19" w:rsidRDefault="0018683D" w:rsidP="00630394">
      <w:pPr>
        <w:spacing w:line="360" w:lineRule="auto"/>
        <w:ind w:firstLine="766"/>
        <w:jc w:val="both"/>
        <w:rPr>
          <w:rFonts w:ascii="Century Gothic" w:hAnsi="Century Gothic" w:cs="Arial"/>
          <w:b/>
          <w:sz w:val="24"/>
          <w:szCs w:val="24"/>
        </w:rPr>
      </w:pPr>
    </w:p>
    <w:p w14:paraId="3764533B" w14:textId="43986CAC" w:rsidR="000865DE" w:rsidRPr="00FD0D19" w:rsidRDefault="000865DE" w:rsidP="00630394">
      <w:pPr>
        <w:spacing w:line="360" w:lineRule="auto"/>
        <w:ind w:firstLine="766"/>
        <w:jc w:val="both"/>
        <w:rPr>
          <w:rFonts w:ascii="Century Gothic" w:hAnsi="Century Gothic" w:cs="Arial"/>
          <w:b/>
          <w:sz w:val="24"/>
          <w:szCs w:val="24"/>
        </w:rPr>
      </w:pPr>
      <w:r w:rsidRPr="00FD0D19">
        <w:rPr>
          <w:rFonts w:ascii="Century Gothic" w:hAnsi="Century Gothic" w:cs="Arial"/>
          <w:b/>
          <w:sz w:val="24"/>
          <w:szCs w:val="24"/>
        </w:rPr>
        <w:t xml:space="preserve">Se bem que </w:t>
      </w:r>
      <w:r w:rsidR="0018683D" w:rsidRPr="00FD0D19">
        <w:rPr>
          <w:rFonts w:ascii="Century Gothic" w:hAnsi="Century Gothic" w:cs="Arial"/>
          <w:b/>
          <w:sz w:val="24"/>
          <w:szCs w:val="24"/>
        </w:rPr>
        <w:t>seja</w:t>
      </w:r>
      <w:r w:rsidR="00EF36A5" w:rsidRPr="00FD0D19">
        <w:rPr>
          <w:rFonts w:ascii="Century Gothic" w:hAnsi="Century Gothic" w:cs="Arial"/>
          <w:b/>
          <w:sz w:val="24"/>
          <w:szCs w:val="24"/>
        </w:rPr>
        <w:t xml:space="preserve"> bem mais</w:t>
      </w:r>
      <w:r w:rsidR="0018683D" w:rsidRPr="00FD0D19">
        <w:rPr>
          <w:rFonts w:ascii="Century Gothic" w:hAnsi="Century Gothic" w:cs="Arial"/>
          <w:b/>
          <w:sz w:val="24"/>
          <w:szCs w:val="24"/>
        </w:rPr>
        <w:t xml:space="preserve"> fácil</w:t>
      </w:r>
      <w:r w:rsidRPr="00FD0D19">
        <w:rPr>
          <w:rFonts w:ascii="Century Gothic" w:hAnsi="Century Gothic" w:cs="Arial"/>
          <w:b/>
          <w:sz w:val="24"/>
          <w:szCs w:val="24"/>
        </w:rPr>
        <w:t xml:space="preserve"> dizer francamente se se gosta ou não das pessoas, se sentimos mais ou menos empatia ou antipatia, o caso do Luciano Pereira é paradigmático de uma amizade conivente e duradoura. Com efeito, </w:t>
      </w:r>
      <w:r w:rsidR="00EF36A5" w:rsidRPr="00FD0D19">
        <w:rPr>
          <w:rFonts w:ascii="Century Gothic" w:hAnsi="Century Gothic" w:cs="Arial"/>
          <w:b/>
          <w:sz w:val="24"/>
          <w:szCs w:val="24"/>
        </w:rPr>
        <w:t>ele</w:t>
      </w:r>
      <w:r w:rsidRPr="00FD0D19">
        <w:rPr>
          <w:rFonts w:ascii="Century Gothic" w:hAnsi="Century Gothic" w:cs="Arial"/>
          <w:b/>
          <w:sz w:val="24"/>
          <w:szCs w:val="24"/>
        </w:rPr>
        <w:t xml:space="preserve"> </w:t>
      </w:r>
      <w:r w:rsidR="00B439DC" w:rsidRPr="00FD0D19">
        <w:rPr>
          <w:rFonts w:ascii="Century Gothic" w:hAnsi="Century Gothic" w:cs="Arial"/>
          <w:b/>
          <w:sz w:val="24"/>
          <w:szCs w:val="24"/>
        </w:rPr>
        <w:t>é um dos mais antigos membros desta fraternidade cúmplice a que chamamos colóquios da lusofonia. Éramos bem mais jovens em novembro de 2002 quando</w:t>
      </w:r>
      <w:r w:rsidR="00EF36A5" w:rsidRPr="00FD0D19">
        <w:rPr>
          <w:rFonts w:ascii="Century Gothic" w:hAnsi="Century Gothic" w:cs="Arial"/>
          <w:b/>
          <w:sz w:val="24"/>
          <w:szCs w:val="24"/>
        </w:rPr>
        <w:t xml:space="preserve"> a curiosidade</w:t>
      </w:r>
      <w:r w:rsidR="00B439DC" w:rsidRPr="00FD0D19">
        <w:rPr>
          <w:rFonts w:ascii="Century Gothic" w:hAnsi="Century Gothic" w:cs="Arial"/>
          <w:b/>
          <w:sz w:val="24"/>
          <w:szCs w:val="24"/>
        </w:rPr>
        <w:t xml:space="preserve"> </w:t>
      </w:r>
      <w:r w:rsidR="00EF36A5" w:rsidRPr="00FD0D19">
        <w:rPr>
          <w:rFonts w:ascii="Century Gothic" w:hAnsi="Century Gothic" w:cs="Arial"/>
          <w:b/>
          <w:sz w:val="24"/>
          <w:szCs w:val="24"/>
        </w:rPr>
        <w:t xml:space="preserve">o levou </w:t>
      </w:r>
      <w:r w:rsidR="00B439DC" w:rsidRPr="00FD0D19">
        <w:rPr>
          <w:rFonts w:ascii="Century Gothic" w:hAnsi="Century Gothic" w:cs="Arial"/>
          <w:b/>
          <w:sz w:val="24"/>
          <w:szCs w:val="24"/>
        </w:rPr>
        <w:t xml:space="preserve">à Fundação Eng.º António de Almeida </w:t>
      </w:r>
      <w:r w:rsidR="00EF36A5" w:rsidRPr="00FD0D19">
        <w:rPr>
          <w:rFonts w:ascii="Century Gothic" w:hAnsi="Century Gothic" w:cs="Arial"/>
          <w:b/>
          <w:sz w:val="24"/>
          <w:szCs w:val="24"/>
        </w:rPr>
        <w:t xml:space="preserve">no Porto </w:t>
      </w:r>
      <w:r w:rsidR="00B439DC" w:rsidRPr="00FD0D19">
        <w:rPr>
          <w:rFonts w:ascii="Century Gothic" w:hAnsi="Century Gothic" w:cs="Arial"/>
          <w:b/>
          <w:sz w:val="24"/>
          <w:szCs w:val="24"/>
        </w:rPr>
        <w:t>para assistir ao nascimento d</w:t>
      </w:r>
      <w:r w:rsidR="00EF36A5" w:rsidRPr="00FD0D19">
        <w:rPr>
          <w:rFonts w:ascii="Century Gothic" w:hAnsi="Century Gothic" w:cs="Arial"/>
          <w:b/>
          <w:sz w:val="24"/>
          <w:szCs w:val="24"/>
        </w:rPr>
        <w:t>o</w:t>
      </w:r>
      <w:r w:rsidR="00B439DC" w:rsidRPr="00FD0D19">
        <w:rPr>
          <w:rFonts w:ascii="Century Gothic" w:hAnsi="Century Gothic" w:cs="Arial"/>
          <w:b/>
          <w:sz w:val="24"/>
          <w:szCs w:val="24"/>
        </w:rPr>
        <w:t>s colóquios.</w:t>
      </w:r>
    </w:p>
    <w:p w14:paraId="1ED9C3BF" w14:textId="77777777" w:rsidR="0018683D" w:rsidRPr="00FD0D19" w:rsidRDefault="0018683D" w:rsidP="00630394">
      <w:pPr>
        <w:spacing w:line="360" w:lineRule="auto"/>
        <w:ind w:firstLine="766"/>
        <w:jc w:val="both"/>
        <w:rPr>
          <w:rFonts w:ascii="Century Gothic" w:hAnsi="Century Gothic" w:cs="Arial"/>
          <w:b/>
          <w:sz w:val="24"/>
          <w:szCs w:val="24"/>
        </w:rPr>
      </w:pPr>
    </w:p>
    <w:p w14:paraId="2FFCF972" w14:textId="404350FC" w:rsidR="00630394" w:rsidRPr="00FD0D19" w:rsidRDefault="00B439DC" w:rsidP="0018683D">
      <w:pPr>
        <w:spacing w:line="360" w:lineRule="auto"/>
        <w:ind w:firstLine="766"/>
        <w:jc w:val="both"/>
        <w:rPr>
          <w:rFonts w:ascii="Century Gothic" w:hAnsi="Century Gothic" w:cs="Arial"/>
          <w:b/>
          <w:sz w:val="24"/>
          <w:szCs w:val="24"/>
        </w:rPr>
      </w:pPr>
      <w:r w:rsidRPr="00FD0D19">
        <w:rPr>
          <w:rFonts w:ascii="Century Gothic" w:hAnsi="Century Gothic" w:cs="Arial"/>
          <w:b/>
          <w:sz w:val="24"/>
          <w:szCs w:val="24"/>
        </w:rPr>
        <w:t xml:space="preserve">Aparentemente o que viu foi de molde a impressioná-lo pois em 2003 estava, de novo, no anfiteatro Paulo Quintela em Bragança como presencial e em 2004 ganhou coragem para se apresentar com o tema </w:t>
      </w:r>
      <w:r w:rsidRPr="00FD0D19">
        <w:rPr>
          <w:rFonts w:ascii="Century Gothic" w:hAnsi="Century Gothic" w:cs="Arial"/>
          <w:b/>
          <w:i/>
          <w:sz w:val="24"/>
          <w:szCs w:val="24"/>
        </w:rPr>
        <w:t xml:space="preserve">A cultura e o imaginário </w:t>
      </w:r>
      <w:r w:rsidR="00630394" w:rsidRPr="00FD0D19">
        <w:rPr>
          <w:rFonts w:ascii="Century Gothic" w:hAnsi="Century Gothic" w:cs="Arial"/>
          <w:b/>
          <w:i/>
          <w:sz w:val="24"/>
          <w:szCs w:val="24"/>
        </w:rPr>
        <w:t>Açoriano-Catarinense</w:t>
      </w:r>
      <w:r w:rsidRPr="00FD0D19">
        <w:rPr>
          <w:rFonts w:ascii="Century Gothic" w:hAnsi="Century Gothic" w:cs="Arial"/>
          <w:b/>
          <w:i/>
          <w:sz w:val="24"/>
          <w:szCs w:val="24"/>
        </w:rPr>
        <w:t xml:space="preserve"> na obra literária de Franklin Cascaes</w:t>
      </w:r>
      <w:r w:rsidRPr="00FD0D19">
        <w:rPr>
          <w:rFonts w:ascii="Century Gothic" w:hAnsi="Century Gothic" w:cs="Arial"/>
          <w:b/>
          <w:sz w:val="24"/>
          <w:szCs w:val="24"/>
        </w:rPr>
        <w:t>.</w:t>
      </w:r>
      <w:r w:rsidR="0018683D" w:rsidRPr="00FD0D19">
        <w:rPr>
          <w:rFonts w:ascii="Century Gothic" w:hAnsi="Century Gothic" w:cs="Arial"/>
          <w:b/>
          <w:sz w:val="24"/>
          <w:szCs w:val="24"/>
        </w:rPr>
        <w:t xml:space="preserve"> Nem eu conhecia os Açores, nem sonhava conhecê-los e menos ainda sabia dos elos umbilicais entre o estado brasileiro de Santa Catarina e os Açores. Mas ficou uma nota mental para aprender sobre o Franklin Cascaes e aquel</w:t>
      </w:r>
      <w:r w:rsidR="00EF36A5" w:rsidRPr="00FD0D19">
        <w:rPr>
          <w:rFonts w:ascii="Century Gothic" w:hAnsi="Century Gothic" w:cs="Arial"/>
          <w:b/>
          <w:sz w:val="24"/>
          <w:szCs w:val="24"/>
        </w:rPr>
        <w:t>e rincão</w:t>
      </w:r>
      <w:r w:rsidR="0018683D" w:rsidRPr="00FD0D19">
        <w:rPr>
          <w:rFonts w:ascii="Century Gothic" w:hAnsi="Century Gothic" w:cs="Arial"/>
          <w:b/>
          <w:sz w:val="24"/>
          <w:szCs w:val="24"/>
        </w:rPr>
        <w:t xml:space="preserve"> do Brasil.</w:t>
      </w:r>
      <w:r w:rsidR="00630394" w:rsidRPr="00FD0D19">
        <w:rPr>
          <w:rFonts w:ascii="Century Gothic" w:hAnsi="Century Gothic" w:cs="Arial"/>
          <w:b/>
          <w:sz w:val="24"/>
          <w:szCs w:val="24"/>
        </w:rPr>
        <w:t xml:space="preserve"> </w:t>
      </w:r>
      <w:r w:rsidR="005862D0" w:rsidRPr="00FD0D19">
        <w:rPr>
          <w:rFonts w:ascii="Century Gothic" w:hAnsi="Century Gothic" w:cs="Arial"/>
          <w:b/>
          <w:sz w:val="24"/>
          <w:szCs w:val="24"/>
        </w:rPr>
        <w:t>Em 200</w:t>
      </w:r>
      <w:r w:rsidR="00630394" w:rsidRPr="00FD0D19">
        <w:rPr>
          <w:rFonts w:ascii="Century Gothic" w:hAnsi="Century Gothic" w:cs="Arial"/>
          <w:b/>
          <w:sz w:val="24"/>
          <w:szCs w:val="24"/>
        </w:rPr>
        <w:t>7 no 7º colóquio na Lagoa</w:t>
      </w:r>
      <w:r w:rsidR="005862D0" w:rsidRPr="00FD0D19">
        <w:rPr>
          <w:rFonts w:ascii="Century Gothic" w:hAnsi="Century Gothic" w:cs="Arial"/>
          <w:b/>
          <w:sz w:val="24"/>
          <w:szCs w:val="24"/>
        </w:rPr>
        <w:t xml:space="preserve"> apresentou o trabalho </w:t>
      </w:r>
      <w:r w:rsidR="0018683D" w:rsidRPr="00FD0D19">
        <w:rPr>
          <w:rFonts w:ascii="Century Gothic" w:hAnsi="Century Gothic" w:cs="Arial"/>
          <w:b/>
          <w:i/>
          <w:sz w:val="24"/>
          <w:szCs w:val="24"/>
          <w:lang w:eastAsia="pt-BR"/>
        </w:rPr>
        <w:t>Manuel de Paiva Boléo e a Cultura</w:t>
      </w:r>
      <w:r w:rsidR="005862D0" w:rsidRPr="00FD0D19">
        <w:rPr>
          <w:rFonts w:ascii="Century Gothic" w:hAnsi="Century Gothic" w:cs="Arial"/>
          <w:b/>
          <w:i/>
          <w:sz w:val="24"/>
          <w:szCs w:val="24"/>
          <w:lang w:eastAsia="pt-BR"/>
        </w:rPr>
        <w:t xml:space="preserve"> </w:t>
      </w:r>
      <w:r w:rsidR="00630394" w:rsidRPr="00FD0D19">
        <w:rPr>
          <w:rFonts w:ascii="Century Gothic" w:hAnsi="Century Gothic" w:cs="Arial"/>
          <w:b/>
          <w:i/>
          <w:sz w:val="24"/>
          <w:szCs w:val="24"/>
        </w:rPr>
        <w:t>Açoriano-Catarinense</w:t>
      </w:r>
      <w:r w:rsidR="005862D0" w:rsidRPr="00FD0D19">
        <w:rPr>
          <w:rFonts w:ascii="Century Gothic" w:hAnsi="Century Gothic" w:cs="Arial"/>
          <w:b/>
          <w:i/>
          <w:sz w:val="24"/>
          <w:szCs w:val="24"/>
          <w:lang w:eastAsia="pt-BR"/>
        </w:rPr>
        <w:t>.</w:t>
      </w:r>
      <w:r w:rsidR="005862D0" w:rsidRPr="00FD0D19">
        <w:rPr>
          <w:rFonts w:ascii="Century Gothic" w:hAnsi="Century Gothic" w:cs="Arial"/>
          <w:b/>
          <w:i/>
          <w:sz w:val="24"/>
          <w:szCs w:val="24"/>
        </w:rPr>
        <w:t xml:space="preserve"> </w:t>
      </w:r>
      <w:r w:rsidR="005D32EE" w:rsidRPr="00FD0D19">
        <w:rPr>
          <w:rFonts w:ascii="Century Gothic" w:hAnsi="Century Gothic" w:cs="Arial"/>
          <w:b/>
          <w:sz w:val="24"/>
          <w:szCs w:val="24"/>
        </w:rPr>
        <w:t xml:space="preserve">É este o texto de viragem </w:t>
      </w:r>
      <w:r w:rsidR="00630394" w:rsidRPr="00FD0D19">
        <w:rPr>
          <w:rFonts w:ascii="Century Gothic" w:hAnsi="Century Gothic" w:cs="Arial"/>
          <w:b/>
          <w:sz w:val="24"/>
          <w:szCs w:val="24"/>
        </w:rPr>
        <w:t xml:space="preserve">que marca a minha apreciação extrema pelo seu trabalho. E passo a citar: </w:t>
      </w:r>
    </w:p>
    <w:p w14:paraId="16FA5CC3" w14:textId="77777777" w:rsidR="0018683D" w:rsidRPr="00FD0D19" w:rsidRDefault="0018683D" w:rsidP="0018683D">
      <w:pPr>
        <w:spacing w:line="360" w:lineRule="auto"/>
        <w:ind w:firstLine="766"/>
        <w:jc w:val="both"/>
        <w:rPr>
          <w:rFonts w:ascii="Century Gothic" w:hAnsi="Century Gothic" w:cs="Arial"/>
          <w:b/>
          <w:sz w:val="24"/>
          <w:szCs w:val="24"/>
        </w:rPr>
      </w:pPr>
    </w:p>
    <w:p w14:paraId="3A6EE3D8" w14:textId="2A583A61" w:rsidR="00630394" w:rsidRPr="00FD0D19" w:rsidRDefault="0018683D" w:rsidP="00141F20">
      <w:pPr>
        <w:spacing w:line="360" w:lineRule="auto"/>
        <w:ind w:firstLine="766"/>
        <w:jc w:val="both"/>
        <w:rPr>
          <w:rFonts w:ascii="Century Gothic" w:hAnsi="Century Gothic" w:cs="Arial"/>
          <w:b/>
          <w:sz w:val="24"/>
          <w:szCs w:val="24"/>
        </w:rPr>
      </w:pPr>
      <w:r w:rsidRPr="00FD0D19">
        <w:rPr>
          <w:rFonts w:ascii="Century Gothic" w:hAnsi="Century Gothic" w:cs="Arial"/>
          <w:b/>
          <w:sz w:val="24"/>
          <w:szCs w:val="24"/>
        </w:rPr>
        <w:t>“</w:t>
      </w:r>
      <w:r w:rsidR="00630394" w:rsidRPr="00FD0D19">
        <w:rPr>
          <w:rFonts w:ascii="Century Gothic" w:hAnsi="Century Gothic" w:cs="Arial"/>
          <w:b/>
          <w:sz w:val="24"/>
          <w:szCs w:val="24"/>
        </w:rPr>
        <w:t>Não resisto eu a invocar uma das lendas paradigmáticas de nítida origem celta, documentada na obra de Franklin Cascaes, na ilha Terceira e no Norte de Portugal:</w:t>
      </w:r>
      <w:r w:rsidR="00141F20" w:rsidRPr="00FD0D19">
        <w:rPr>
          <w:rFonts w:ascii="Century Gothic" w:hAnsi="Century Gothic" w:cs="Arial"/>
          <w:b/>
          <w:sz w:val="24"/>
          <w:szCs w:val="24"/>
        </w:rPr>
        <w:t xml:space="preserve"> </w:t>
      </w:r>
      <w:r w:rsidR="00630394" w:rsidRPr="00FD0D19">
        <w:rPr>
          <w:rFonts w:ascii="Century Gothic" w:hAnsi="Century Gothic" w:cs="Arial"/>
          <w:b/>
          <w:sz w:val="24"/>
          <w:szCs w:val="24"/>
        </w:rPr>
        <w:t>As bruxas roubam a lancha baleeira de um pescador da ilha.</w:t>
      </w:r>
    </w:p>
    <w:p w14:paraId="4B27A498" w14:textId="77777777" w:rsidR="00630394" w:rsidRPr="00FD0D19" w:rsidRDefault="00630394" w:rsidP="00630394">
      <w:pPr>
        <w:spacing w:line="360" w:lineRule="auto"/>
        <w:ind w:left="57" w:right="57" w:firstLine="766"/>
        <w:jc w:val="both"/>
        <w:rPr>
          <w:rFonts w:ascii="Century Gothic" w:hAnsi="Century Gothic" w:cs="Arial"/>
          <w:b/>
          <w:sz w:val="24"/>
          <w:szCs w:val="24"/>
        </w:rPr>
      </w:pPr>
    </w:p>
    <w:p w14:paraId="62065E89" w14:textId="1203A7B1" w:rsidR="00630394" w:rsidRPr="00FD0D19" w:rsidRDefault="00630394" w:rsidP="00630394">
      <w:pPr>
        <w:spacing w:line="360" w:lineRule="auto"/>
        <w:ind w:left="567" w:right="57" w:firstLine="766"/>
        <w:jc w:val="both"/>
        <w:rPr>
          <w:rFonts w:ascii="Century Gothic" w:hAnsi="Century Gothic" w:cs="Arial"/>
          <w:b/>
          <w:i/>
          <w:sz w:val="24"/>
          <w:szCs w:val="24"/>
        </w:rPr>
      </w:pPr>
      <w:r w:rsidRPr="00FD0D19">
        <w:rPr>
          <w:rFonts w:ascii="Century Gothic" w:hAnsi="Century Gothic" w:cs="Arial"/>
          <w:b/>
          <w:sz w:val="24"/>
          <w:szCs w:val="24"/>
        </w:rPr>
        <w:t>“</w:t>
      </w:r>
      <w:r w:rsidRPr="00FD0D19">
        <w:rPr>
          <w:rFonts w:ascii="Century Gothic" w:hAnsi="Century Gothic" w:cs="Arial"/>
          <w:b/>
          <w:i/>
          <w:sz w:val="24"/>
          <w:szCs w:val="24"/>
        </w:rPr>
        <w:t xml:space="preserve">Comadre, eu estive num lugar muito longe, dentro da noite, e, às apalpadelas, dentro da escuridão, consegui recolher um punhado de areia e umas rosas, porém desconheço o lugar de sua origem. Já as mostrei a muita gente e ninguém, assim como eu mesmo, conseguiu identificá-las. Quando colocou os olhos por riba da areia e das rosas, suas faces enrubesceram, seus olhos se esgazearam e sua fala emudeceu. Recuperando-se, afirmou </w:t>
      </w:r>
    </w:p>
    <w:p w14:paraId="29659326" w14:textId="3D931ABD" w:rsidR="00630394" w:rsidRPr="00FD0D19" w:rsidRDefault="00630394" w:rsidP="00630394">
      <w:pPr>
        <w:spacing w:line="360" w:lineRule="auto"/>
        <w:ind w:left="567" w:right="57" w:firstLine="766"/>
        <w:jc w:val="both"/>
        <w:rPr>
          <w:rFonts w:ascii="Century Gothic" w:hAnsi="Century Gothic" w:cs="Arial"/>
          <w:b/>
          <w:sz w:val="24"/>
          <w:szCs w:val="24"/>
        </w:rPr>
      </w:pPr>
      <w:r w:rsidRPr="00FD0D19">
        <w:rPr>
          <w:rFonts w:ascii="Century Gothic" w:hAnsi="Century Gothic" w:cs="Arial"/>
          <w:b/>
          <w:i/>
          <w:sz w:val="24"/>
          <w:szCs w:val="24"/>
        </w:rPr>
        <w:t xml:space="preserve">– Compadre, a terra de origem deste punhado de areia e deste ramalhete de rosas é a índia. Eu aprendi na minha escola de iniciação à bruxaria que lá, nos Açores, na terra dos nossos antepassados, as bruxas também costumavam roubar embarcações e fazerem estas viagens extraordinárias entre as ilhas e a índia, em escassos minutos marcados pelos relógios do tempo. Também aqui as mulheres continuadoras dos elementos diabólicos do reino de Satanás, cujas chefes enfeixam em suas mãos os poderes emanados </w:t>
      </w:r>
      <w:r w:rsidR="00141F20" w:rsidRPr="00FD0D19">
        <w:rPr>
          <w:rFonts w:ascii="Century Gothic" w:hAnsi="Century Gothic" w:cs="Arial"/>
          <w:b/>
          <w:i/>
          <w:sz w:val="24"/>
          <w:szCs w:val="24"/>
        </w:rPr>
        <w:t>d</w:t>
      </w:r>
      <w:r w:rsidRPr="00FD0D19">
        <w:rPr>
          <w:rFonts w:ascii="Century Gothic" w:hAnsi="Century Gothic" w:cs="Arial"/>
          <w:b/>
          <w:i/>
          <w:sz w:val="24"/>
          <w:szCs w:val="24"/>
        </w:rPr>
        <w:t xml:space="preserve">ele, praticam as mesmas peripécias. Eu, compadre, afirmo-lhe com convicção certa de que as suas vidas, naqueles momentos, estiveram guardadas no repositório das minhas mãos. A bruxa chefe, que comandava a embarcação, tinha plena certeza da presença real de sangue humano dentro da lancha e, de vez em quando, ela chamava a atenção de suas comandadas para que investigassem onde estava o elemento que o possuía. Mas eu procurei sempre com muita altivez e precisão bruxólica, atrai-las para pontos distantes que podiam atrapalhar nossa viagem, quais eram os cantares dos galos. Hoje o senhor vai saber com precisão que, dentro da sua embarcação, fazendo aquela viagem bruxólica entre a Ilha de Santa Catarina e a índia, estavam as mulheres bruxas mais respeitáveis, misteriosas, prepotentes e malignas que vivem o reino rubro do rei Anjo Lúcifer. Se o senhor não foi trucidado por elas, agradeça à minha presença na sua lancha, metamorfoseada em bruxa, sentada no banco de popa na frente da </w:t>
      </w:r>
      <w:proofErr w:type="spellStart"/>
      <w:r w:rsidRPr="00FD0D19">
        <w:rPr>
          <w:rFonts w:ascii="Century Gothic" w:hAnsi="Century Gothic" w:cs="Arial"/>
          <w:b/>
          <w:i/>
          <w:sz w:val="24"/>
          <w:szCs w:val="24"/>
        </w:rPr>
        <w:t>gaiuta</w:t>
      </w:r>
      <w:proofErr w:type="spellEnd"/>
      <w:r w:rsidRPr="00FD0D19">
        <w:rPr>
          <w:rFonts w:ascii="Century Gothic" w:hAnsi="Century Gothic" w:cs="Arial"/>
          <w:b/>
          <w:i/>
          <w:sz w:val="24"/>
          <w:szCs w:val="24"/>
        </w:rPr>
        <w:t>, onde se achava escondido”</w:t>
      </w:r>
      <w:r w:rsidRPr="00FD0D19">
        <w:rPr>
          <w:rFonts w:ascii="Century Gothic" w:hAnsi="Century Gothic" w:cs="Arial"/>
          <w:b/>
          <w:sz w:val="24"/>
          <w:szCs w:val="24"/>
        </w:rPr>
        <w:t xml:space="preserve"> (Cascaes, 1950, 73-77).</w:t>
      </w:r>
    </w:p>
    <w:p w14:paraId="38CAE96E" w14:textId="77777777" w:rsidR="00DB1BE3" w:rsidRPr="00FD0D19" w:rsidRDefault="00DB1BE3" w:rsidP="00630394">
      <w:pPr>
        <w:spacing w:line="360" w:lineRule="auto"/>
        <w:ind w:left="567" w:right="57" w:firstLine="766"/>
        <w:jc w:val="both"/>
        <w:rPr>
          <w:rFonts w:ascii="Century Gothic" w:hAnsi="Century Gothic" w:cs="Arial"/>
          <w:b/>
          <w:sz w:val="24"/>
          <w:szCs w:val="24"/>
        </w:rPr>
      </w:pPr>
    </w:p>
    <w:p w14:paraId="157D5005" w14:textId="56B3E3D9" w:rsidR="0018683D" w:rsidRPr="00FD0D19" w:rsidRDefault="00630394" w:rsidP="00630394">
      <w:pPr>
        <w:spacing w:line="360" w:lineRule="auto"/>
        <w:ind w:left="57" w:right="57" w:firstLine="766"/>
        <w:jc w:val="both"/>
        <w:rPr>
          <w:rFonts w:ascii="Century Gothic" w:hAnsi="Century Gothic" w:cs="Arial"/>
          <w:b/>
          <w:sz w:val="24"/>
          <w:szCs w:val="24"/>
        </w:rPr>
      </w:pPr>
      <w:r w:rsidRPr="00FD0D19">
        <w:rPr>
          <w:rFonts w:ascii="Century Gothic" w:hAnsi="Century Gothic" w:cs="Arial"/>
          <w:b/>
          <w:sz w:val="24"/>
          <w:szCs w:val="24"/>
        </w:rPr>
        <w:t>Mal sabia eu que esta e tantas outras passagens</w:t>
      </w:r>
      <w:r w:rsidR="008C2BC5" w:rsidRPr="00FD0D19">
        <w:rPr>
          <w:rFonts w:ascii="Century Gothic" w:hAnsi="Century Gothic" w:cs="Arial"/>
          <w:b/>
          <w:sz w:val="24"/>
          <w:szCs w:val="24"/>
        </w:rPr>
        <w:t xml:space="preserve"> mágicas e bruxólicas</w:t>
      </w:r>
      <w:r w:rsidRPr="00FD0D19">
        <w:rPr>
          <w:rFonts w:ascii="Century Gothic" w:hAnsi="Century Gothic" w:cs="Arial"/>
          <w:b/>
          <w:sz w:val="24"/>
          <w:szCs w:val="24"/>
        </w:rPr>
        <w:t xml:space="preserve"> deste trabalho eram premonitórias. Começa</w:t>
      </w:r>
      <w:r w:rsidR="00141F20" w:rsidRPr="00FD0D19">
        <w:rPr>
          <w:rFonts w:ascii="Century Gothic" w:hAnsi="Century Gothic" w:cs="Arial"/>
          <w:b/>
          <w:sz w:val="24"/>
          <w:szCs w:val="24"/>
        </w:rPr>
        <w:t>ra</w:t>
      </w:r>
      <w:r w:rsidRPr="00FD0D19">
        <w:rPr>
          <w:rFonts w:ascii="Century Gothic" w:hAnsi="Century Gothic" w:cs="Arial"/>
          <w:b/>
          <w:sz w:val="24"/>
          <w:szCs w:val="24"/>
        </w:rPr>
        <w:t xml:space="preserve"> o Luciano nas suas apresentações por me colocar</w:t>
      </w:r>
      <w:r w:rsidR="008C2BC5" w:rsidRPr="00FD0D19">
        <w:rPr>
          <w:rFonts w:ascii="Century Gothic" w:hAnsi="Century Gothic" w:cs="Arial"/>
          <w:b/>
          <w:sz w:val="24"/>
          <w:szCs w:val="24"/>
        </w:rPr>
        <w:t xml:space="preserve"> </w:t>
      </w:r>
      <w:r w:rsidRPr="00FD0D19">
        <w:rPr>
          <w:rFonts w:ascii="Century Gothic" w:hAnsi="Century Gothic" w:cs="Arial"/>
          <w:b/>
          <w:sz w:val="24"/>
          <w:szCs w:val="24"/>
        </w:rPr>
        <w:t xml:space="preserve">em contacto com lendas e tradições dos Açores e da sua décima ilha, o estado de Santa Catarina no Brasil. Vivia eu calmamente em Bragança, pensando que seria minha última </w:t>
      </w:r>
      <w:r w:rsidR="00141F20" w:rsidRPr="00FD0D19">
        <w:rPr>
          <w:rFonts w:ascii="Century Gothic" w:hAnsi="Century Gothic" w:cs="Arial"/>
          <w:b/>
          <w:sz w:val="24"/>
          <w:szCs w:val="24"/>
        </w:rPr>
        <w:t>p</w:t>
      </w:r>
      <w:r w:rsidR="002076E3" w:rsidRPr="00FD0D19">
        <w:rPr>
          <w:rFonts w:ascii="Century Gothic" w:hAnsi="Century Gothic" w:cs="Arial"/>
          <w:b/>
          <w:sz w:val="24"/>
          <w:szCs w:val="24"/>
        </w:rPr>
        <w:t>aragem nesta circum-navegação que iniciei em setembro</w:t>
      </w:r>
      <w:r w:rsidR="0084546F" w:rsidRPr="00FD0D19">
        <w:rPr>
          <w:rFonts w:ascii="Century Gothic" w:hAnsi="Century Gothic" w:cs="Arial"/>
          <w:b/>
          <w:sz w:val="24"/>
          <w:szCs w:val="24"/>
        </w:rPr>
        <w:t xml:space="preserve"> de </w:t>
      </w:r>
      <w:r w:rsidR="002076E3" w:rsidRPr="00FD0D19">
        <w:rPr>
          <w:rFonts w:ascii="Century Gothic" w:hAnsi="Century Gothic" w:cs="Arial"/>
          <w:b/>
          <w:sz w:val="24"/>
          <w:szCs w:val="24"/>
        </w:rPr>
        <w:t xml:space="preserve">1973 ao ir para Timor, a que se seguiram depois </w:t>
      </w:r>
      <w:r w:rsidR="00141F20" w:rsidRPr="00FD0D19">
        <w:rPr>
          <w:rFonts w:ascii="Century Gothic" w:hAnsi="Century Gothic" w:cs="Arial"/>
          <w:b/>
          <w:sz w:val="24"/>
          <w:szCs w:val="24"/>
        </w:rPr>
        <w:t xml:space="preserve">Bali, </w:t>
      </w:r>
      <w:r w:rsidR="002076E3" w:rsidRPr="00FD0D19">
        <w:rPr>
          <w:rFonts w:ascii="Century Gothic" w:hAnsi="Century Gothic" w:cs="Arial"/>
          <w:b/>
          <w:sz w:val="24"/>
          <w:szCs w:val="24"/>
        </w:rPr>
        <w:t>Austrália, Macau e depois, definitivamente Austrália. Conhecia os extremos orientais do finado Império Português sem jamais vislumbrar necessidade ou razão de conhecer as suas franjas mais ocidentais plantadas no meio do Grande Mar Oceano, terra de Atlantes e de mitos, vulcões e terramotos.</w:t>
      </w:r>
      <w:r w:rsidR="00141F20" w:rsidRPr="00FD0D19">
        <w:rPr>
          <w:rFonts w:ascii="Century Gothic" w:hAnsi="Century Gothic" w:cs="Arial"/>
          <w:b/>
          <w:sz w:val="24"/>
          <w:szCs w:val="24"/>
        </w:rPr>
        <w:t xml:space="preserve"> </w:t>
      </w:r>
      <w:r w:rsidR="002076E3" w:rsidRPr="00FD0D19">
        <w:rPr>
          <w:rFonts w:ascii="Century Gothic" w:hAnsi="Century Gothic" w:cs="Arial"/>
          <w:b/>
          <w:sz w:val="24"/>
          <w:szCs w:val="24"/>
        </w:rPr>
        <w:t xml:space="preserve">Bragança acabara de ser promovida a mátria, a segunda pátria </w:t>
      </w:r>
      <w:r w:rsidR="00141F20" w:rsidRPr="00FD0D19">
        <w:rPr>
          <w:rFonts w:ascii="Century Gothic" w:hAnsi="Century Gothic" w:cs="Arial"/>
          <w:b/>
          <w:sz w:val="24"/>
          <w:szCs w:val="24"/>
        </w:rPr>
        <w:t>era</w:t>
      </w:r>
      <w:r w:rsidR="002076E3" w:rsidRPr="00FD0D19">
        <w:rPr>
          <w:rFonts w:ascii="Century Gothic" w:hAnsi="Century Gothic" w:cs="Arial"/>
          <w:b/>
          <w:sz w:val="24"/>
          <w:szCs w:val="24"/>
        </w:rPr>
        <w:t xml:space="preserve"> a Austrália, </w:t>
      </w:r>
      <w:r w:rsidR="00141F20" w:rsidRPr="00FD0D19">
        <w:rPr>
          <w:rFonts w:ascii="Century Gothic" w:hAnsi="Century Gothic" w:cs="Arial"/>
          <w:b/>
          <w:sz w:val="24"/>
          <w:szCs w:val="24"/>
        </w:rPr>
        <w:t>sendo</w:t>
      </w:r>
      <w:r w:rsidR="002076E3" w:rsidRPr="00FD0D19">
        <w:rPr>
          <w:rFonts w:ascii="Century Gothic" w:hAnsi="Century Gothic" w:cs="Arial"/>
          <w:b/>
          <w:sz w:val="24"/>
          <w:szCs w:val="24"/>
        </w:rPr>
        <w:t xml:space="preserve"> a primeira Timor-Leste </w:t>
      </w:r>
      <w:r w:rsidR="00141F20" w:rsidRPr="00FD0D19">
        <w:rPr>
          <w:rFonts w:ascii="Century Gothic" w:hAnsi="Century Gothic" w:cs="Arial"/>
          <w:b/>
          <w:sz w:val="24"/>
          <w:szCs w:val="24"/>
        </w:rPr>
        <w:t>pois</w:t>
      </w:r>
      <w:r w:rsidR="002076E3" w:rsidRPr="00FD0D19">
        <w:rPr>
          <w:rFonts w:ascii="Century Gothic" w:hAnsi="Century Gothic" w:cs="Arial"/>
          <w:b/>
          <w:sz w:val="24"/>
          <w:szCs w:val="24"/>
        </w:rPr>
        <w:t xml:space="preserve"> quando me preparava para ali regressar foi selvaticamente invadida e colonizada pelo império javanês da Indonésia.</w:t>
      </w:r>
    </w:p>
    <w:p w14:paraId="03739E45" w14:textId="77777777" w:rsidR="0018683D" w:rsidRPr="00FD0D19" w:rsidRDefault="0018683D" w:rsidP="00630394">
      <w:pPr>
        <w:spacing w:line="360" w:lineRule="auto"/>
        <w:ind w:left="57" w:right="57" w:firstLine="766"/>
        <w:jc w:val="both"/>
        <w:rPr>
          <w:rFonts w:ascii="Century Gothic" w:hAnsi="Century Gothic" w:cs="Arial"/>
          <w:b/>
          <w:sz w:val="24"/>
          <w:szCs w:val="24"/>
        </w:rPr>
      </w:pPr>
    </w:p>
    <w:p w14:paraId="058B775D" w14:textId="1139D87A" w:rsidR="002076E3" w:rsidRPr="00FD0D19" w:rsidRDefault="002076E3" w:rsidP="000152BC">
      <w:pPr>
        <w:pStyle w:val="BlockText"/>
        <w:rPr>
          <w:rFonts w:cs="Arial"/>
          <w:b/>
        </w:rPr>
      </w:pPr>
      <w:r w:rsidRPr="00FD0D19">
        <w:rPr>
          <w:rFonts w:cs="Arial"/>
          <w:b/>
        </w:rPr>
        <w:t xml:space="preserve"> Mas o futuro é tudo menos o que antecipamos </w:t>
      </w:r>
      <w:r w:rsidR="008C2BC5" w:rsidRPr="00FD0D19">
        <w:rPr>
          <w:rFonts w:cs="Arial"/>
          <w:b/>
        </w:rPr>
        <w:t xml:space="preserve">e em maio de 2005 a minha mulher </w:t>
      </w:r>
      <w:r w:rsidR="00141F20" w:rsidRPr="00FD0D19">
        <w:rPr>
          <w:rFonts w:cs="Arial"/>
          <w:b/>
        </w:rPr>
        <w:t xml:space="preserve">Helena </w:t>
      </w:r>
      <w:r w:rsidR="008C2BC5" w:rsidRPr="00FD0D19">
        <w:rPr>
          <w:rFonts w:cs="Arial"/>
          <w:b/>
        </w:rPr>
        <w:t xml:space="preserve">fica colocada numa escola dos Açores, que viemos conhecer em junho </w:t>
      </w:r>
      <w:r w:rsidR="00141F20" w:rsidRPr="00FD0D19">
        <w:rPr>
          <w:rFonts w:cs="Arial"/>
          <w:b/>
        </w:rPr>
        <w:t>desse ano</w:t>
      </w:r>
      <w:r w:rsidR="008C2BC5" w:rsidRPr="00FD0D19">
        <w:rPr>
          <w:rFonts w:cs="Arial"/>
          <w:b/>
        </w:rPr>
        <w:t xml:space="preserve">. Depois, criamos em 2006 um segundo colóquio anual dedicado à açorianidade que vim a descobrir </w:t>
      </w:r>
      <w:r w:rsidR="0018683D" w:rsidRPr="00FD0D19">
        <w:rPr>
          <w:rFonts w:cs="Arial"/>
          <w:b/>
        </w:rPr>
        <w:t>através da tradução de autores açorianos, lendo as suas obras e conhecendo-os pessoalmente. Não faltou muito para que os colóquios tivessem a sua primeira saída para o estrangeiro que</w:t>
      </w:r>
      <w:r w:rsidR="008C2BC5" w:rsidRPr="00FD0D19">
        <w:rPr>
          <w:rFonts w:cs="Arial"/>
          <w:b/>
        </w:rPr>
        <w:t xml:space="preserve"> nos iria levar ao Brasil</w:t>
      </w:r>
      <w:r w:rsidR="0018683D" w:rsidRPr="00FD0D19">
        <w:rPr>
          <w:rFonts w:cs="Arial"/>
          <w:b/>
        </w:rPr>
        <w:t>, a Brasília, São Paulo, Rio de janeiro e – por fim – Florianópolis, e</w:t>
      </w:r>
      <w:r w:rsidR="008C2BC5" w:rsidRPr="00FD0D19">
        <w:rPr>
          <w:rFonts w:cs="Arial"/>
          <w:b/>
        </w:rPr>
        <w:t>m Santa Catarina em março 2010</w:t>
      </w:r>
      <w:r w:rsidR="0018683D" w:rsidRPr="00FD0D19">
        <w:rPr>
          <w:rFonts w:cs="Arial"/>
          <w:b/>
        </w:rPr>
        <w:t xml:space="preserve">. </w:t>
      </w:r>
      <w:r w:rsidR="00141F20" w:rsidRPr="00FD0D19">
        <w:rPr>
          <w:rFonts w:cs="Arial"/>
          <w:b/>
        </w:rPr>
        <w:t>C</w:t>
      </w:r>
      <w:r w:rsidR="0018683D" w:rsidRPr="00FD0D19">
        <w:rPr>
          <w:rFonts w:cs="Arial"/>
          <w:b/>
        </w:rPr>
        <w:t>om Vasco Pereira da Costa e outros autores</w:t>
      </w:r>
      <w:r w:rsidR="00141F20" w:rsidRPr="00FD0D19">
        <w:rPr>
          <w:rFonts w:cs="Arial"/>
          <w:b/>
        </w:rPr>
        <w:t xml:space="preserve"> fui conhecer </w:t>
      </w:r>
      <w:r w:rsidR="008C2BC5" w:rsidRPr="00FD0D19">
        <w:rPr>
          <w:rFonts w:cs="Arial"/>
          <w:b/>
        </w:rPr>
        <w:t xml:space="preserve">as baías </w:t>
      </w:r>
      <w:r w:rsidR="00141F20" w:rsidRPr="00FD0D19">
        <w:rPr>
          <w:rFonts w:cs="Arial"/>
          <w:b/>
        </w:rPr>
        <w:t>descritas nos</w:t>
      </w:r>
      <w:r w:rsidR="008C2BC5" w:rsidRPr="00FD0D19">
        <w:rPr>
          <w:rFonts w:cs="Arial"/>
          <w:b/>
        </w:rPr>
        <w:t xml:space="preserve"> textos do Luciano</w:t>
      </w:r>
    </w:p>
    <w:p w14:paraId="526EEA66" w14:textId="77777777" w:rsidR="005D32EE" w:rsidRPr="00FD0D19" w:rsidRDefault="005D32EE" w:rsidP="00630394">
      <w:pPr>
        <w:spacing w:line="360" w:lineRule="auto"/>
        <w:ind w:firstLine="766"/>
        <w:jc w:val="both"/>
        <w:rPr>
          <w:rFonts w:ascii="Century Gothic" w:hAnsi="Century Gothic" w:cs="Arial"/>
          <w:b/>
          <w:sz w:val="24"/>
          <w:szCs w:val="24"/>
        </w:rPr>
      </w:pPr>
    </w:p>
    <w:p w14:paraId="04232D11" w14:textId="77777777" w:rsidR="008C2BC5" w:rsidRPr="00FD0D19" w:rsidRDefault="0018683D" w:rsidP="008C2BC5">
      <w:pPr>
        <w:spacing w:line="360" w:lineRule="auto"/>
        <w:ind w:left="57" w:right="57" w:firstLine="510"/>
        <w:jc w:val="both"/>
        <w:rPr>
          <w:rFonts w:ascii="Century Gothic" w:hAnsi="Century Gothic" w:cs="Arial"/>
          <w:b/>
          <w:sz w:val="24"/>
          <w:szCs w:val="24"/>
        </w:rPr>
      </w:pPr>
      <w:r w:rsidRPr="00FD0D19">
        <w:rPr>
          <w:rFonts w:ascii="Century Gothic" w:hAnsi="Century Gothic" w:cs="Arial"/>
          <w:b/>
          <w:sz w:val="24"/>
          <w:szCs w:val="24"/>
        </w:rPr>
        <w:t xml:space="preserve">E passo a citar, de novo: </w:t>
      </w:r>
    </w:p>
    <w:p w14:paraId="6BED022C" w14:textId="6B66CFD3" w:rsidR="008C2BC5" w:rsidRPr="00FD0D19" w:rsidRDefault="008C2BC5" w:rsidP="008C2BC5">
      <w:pPr>
        <w:spacing w:line="360" w:lineRule="auto"/>
        <w:ind w:left="567" w:right="57" w:firstLine="510"/>
        <w:jc w:val="both"/>
        <w:rPr>
          <w:rFonts w:ascii="Century Gothic" w:hAnsi="Century Gothic" w:cs="Arial"/>
          <w:b/>
          <w:i/>
          <w:sz w:val="24"/>
          <w:szCs w:val="24"/>
        </w:rPr>
      </w:pPr>
      <w:r w:rsidRPr="00FD0D19">
        <w:rPr>
          <w:rFonts w:ascii="Century Gothic" w:hAnsi="Century Gothic" w:cs="Arial"/>
          <w:b/>
          <w:i/>
          <w:sz w:val="24"/>
          <w:szCs w:val="24"/>
        </w:rPr>
        <w:t>Havia um homem que era pescador e, quando chegava à calheta para deitar o barco ao mar, estava sempre alagado. Uma noite resolveu ir e foi vigiar para ver se apanhava a pessoa que andava com o barco. Escondeu-se dentro dele e botou uma serapilheira por cima de si.</w:t>
      </w:r>
      <w:r w:rsidR="00141F20" w:rsidRPr="00FD0D19">
        <w:rPr>
          <w:rFonts w:ascii="Century Gothic" w:hAnsi="Century Gothic" w:cs="Arial"/>
          <w:b/>
          <w:i/>
          <w:sz w:val="24"/>
          <w:szCs w:val="24"/>
        </w:rPr>
        <w:t xml:space="preserve"> </w:t>
      </w:r>
      <w:r w:rsidRPr="00FD0D19">
        <w:rPr>
          <w:rFonts w:ascii="Century Gothic" w:hAnsi="Century Gothic" w:cs="Arial"/>
          <w:b/>
          <w:i/>
          <w:sz w:val="24"/>
          <w:szCs w:val="24"/>
        </w:rPr>
        <w:t>Dali a bocado grande, viu entrar duas raparigas e cada uma pegou no seu remo e foram a remar pelo mar fora. Chegaram à Índia, arrumaram o barco lá num canto e meteram por terra dentro. O homem escondido</w:t>
      </w:r>
      <w:r w:rsidR="00141F20" w:rsidRPr="00FD0D19">
        <w:rPr>
          <w:rFonts w:ascii="Century Gothic" w:hAnsi="Century Gothic" w:cs="Arial"/>
          <w:b/>
          <w:i/>
          <w:sz w:val="24"/>
          <w:szCs w:val="24"/>
        </w:rPr>
        <w:t xml:space="preserve"> </w:t>
      </w:r>
      <w:r w:rsidRPr="00FD0D19">
        <w:rPr>
          <w:rFonts w:ascii="Century Gothic" w:hAnsi="Century Gothic" w:cs="Arial"/>
          <w:b/>
          <w:i/>
          <w:sz w:val="24"/>
          <w:szCs w:val="24"/>
        </w:rPr>
        <w:t xml:space="preserve">lá ficou. Não levou muito tempo. Elas no barco. Quando vinham de viagem, uma </w:t>
      </w:r>
      <w:r w:rsidRPr="00FD0D19">
        <w:rPr>
          <w:rFonts w:ascii="Century Gothic" w:hAnsi="Century Gothic" w:cs="Arial"/>
          <w:b/>
          <w:i/>
          <w:sz w:val="24"/>
          <w:szCs w:val="24"/>
        </w:rPr>
        <w:lastRenderedPageBreak/>
        <w:t>vira-se para a outra e diz assim: Rema para lá que é quase de manhã!</w:t>
      </w:r>
      <w:r w:rsidR="00141F20" w:rsidRPr="00FD0D19">
        <w:rPr>
          <w:rFonts w:ascii="Century Gothic" w:hAnsi="Century Gothic" w:cs="Arial"/>
          <w:b/>
          <w:i/>
          <w:sz w:val="24"/>
          <w:szCs w:val="24"/>
        </w:rPr>
        <w:t xml:space="preserve"> </w:t>
      </w:r>
      <w:r w:rsidRPr="00FD0D19">
        <w:rPr>
          <w:rFonts w:ascii="Century Gothic" w:hAnsi="Century Gothic" w:cs="Arial"/>
          <w:b/>
          <w:i/>
          <w:sz w:val="24"/>
          <w:szCs w:val="24"/>
        </w:rPr>
        <w:t>– e a manhã já a luzir.</w:t>
      </w:r>
      <w:r w:rsidR="00141F20" w:rsidRPr="00FD0D19">
        <w:rPr>
          <w:rFonts w:ascii="Century Gothic" w:hAnsi="Century Gothic" w:cs="Arial"/>
          <w:b/>
          <w:i/>
          <w:sz w:val="24"/>
          <w:szCs w:val="24"/>
        </w:rPr>
        <w:t xml:space="preserve"> </w:t>
      </w:r>
      <w:r w:rsidRPr="00FD0D19">
        <w:rPr>
          <w:rFonts w:ascii="Century Gothic" w:hAnsi="Century Gothic" w:cs="Arial"/>
          <w:b/>
          <w:i/>
          <w:sz w:val="24"/>
          <w:szCs w:val="24"/>
        </w:rPr>
        <w:t>E o homem dizia lá consigo:</w:t>
      </w:r>
    </w:p>
    <w:p w14:paraId="1E53CD49" w14:textId="074B24B9" w:rsidR="008C2BC5" w:rsidRPr="00FD0D19" w:rsidRDefault="008C2BC5" w:rsidP="00141F20">
      <w:pPr>
        <w:spacing w:line="360" w:lineRule="auto"/>
        <w:ind w:left="567" w:right="57" w:firstLine="510"/>
        <w:jc w:val="both"/>
        <w:rPr>
          <w:rFonts w:ascii="Century Gothic" w:hAnsi="Century Gothic" w:cs="Arial"/>
          <w:b/>
          <w:sz w:val="24"/>
          <w:szCs w:val="24"/>
        </w:rPr>
      </w:pPr>
      <w:r w:rsidRPr="00FD0D19">
        <w:rPr>
          <w:rFonts w:ascii="Century Gothic" w:hAnsi="Century Gothic" w:cs="Arial"/>
          <w:b/>
          <w:i/>
          <w:sz w:val="24"/>
          <w:szCs w:val="24"/>
        </w:rPr>
        <w:t>-</w:t>
      </w:r>
      <w:proofErr w:type="gramStart"/>
      <w:r w:rsidRPr="00FD0D19">
        <w:rPr>
          <w:rFonts w:ascii="Century Gothic" w:hAnsi="Century Gothic" w:cs="Arial"/>
          <w:b/>
          <w:i/>
          <w:sz w:val="24"/>
          <w:szCs w:val="24"/>
        </w:rPr>
        <w:t>Ai</w:t>
      </w:r>
      <w:proofErr w:type="gramEnd"/>
      <w:r w:rsidRPr="00FD0D19">
        <w:rPr>
          <w:rFonts w:ascii="Century Gothic" w:hAnsi="Century Gothic" w:cs="Arial"/>
          <w:b/>
          <w:i/>
          <w:sz w:val="24"/>
          <w:szCs w:val="24"/>
        </w:rPr>
        <w:t xml:space="preserve"> se me dá a tosse, ai se me dá a tosse…</w:t>
      </w:r>
      <w:r w:rsidR="00141F20" w:rsidRPr="00FD0D19">
        <w:rPr>
          <w:rFonts w:ascii="Century Gothic" w:hAnsi="Century Gothic" w:cs="Arial"/>
          <w:b/>
          <w:i/>
          <w:sz w:val="24"/>
          <w:szCs w:val="24"/>
        </w:rPr>
        <w:t xml:space="preserve"> </w:t>
      </w:r>
      <w:r w:rsidRPr="00FD0D19">
        <w:rPr>
          <w:rFonts w:ascii="Century Gothic" w:hAnsi="Century Gothic" w:cs="Arial"/>
          <w:b/>
          <w:i/>
          <w:sz w:val="24"/>
          <w:szCs w:val="24"/>
        </w:rPr>
        <w:t xml:space="preserve">Ele vinha abafado com a saca por cima de </w:t>
      </w:r>
      <w:proofErr w:type="gramStart"/>
      <w:r w:rsidRPr="00FD0D19">
        <w:rPr>
          <w:rFonts w:ascii="Century Gothic" w:hAnsi="Century Gothic" w:cs="Arial"/>
          <w:b/>
          <w:i/>
          <w:sz w:val="24"/>
          <w:szCs w:val="24"/>
        </w:rPr>
        <w:t>si</w:t>
      </w:r>
      <w:proofErr w:type="gramEnd"/>
      <w:r w:rsidRPr="00FD0D19">
        <w:rPr>
          <w:rFonts w:ascii="Century Gothic" w:hAnsi="Century Gothic" w:cs="Arial"/>
          <w:b/>
          <w:i/>
          <w:sz w:val="24"/>
          <w:szCs w:val="24"/>
        </w:rPr>
        <w:t xml:space="preserve"> mas nunca tossiu.</w:t>
      </w:r>
      <w:r w:rsidR="00FD0D19">
        <w:rPr>
          <w:rFonts w:ascii="Century Gothic" w:hAnsi="Century Gothic" w:cs="Arial"/>
          <w:b/>
          <w:i/>
          <w:sz w:val="24"/>
          <w:szCs w:val="24"/>
        </w:rPr>
        <w:t xml:space="preserve"> </w:t>
      </w:r>
      <w:bookmarkStart w:id="0" w:name="_GoBack"/>
      <w:bookmarkEnd w:id="0"/>
      <w:proofErr w:type="gramStart"/>
      <w:r w:rsidRPr="00FD0D19">
        <w:rPr>
          <w:rFonts w:ascii="Century Gothic" w:hAnsi="Century Gothic" w:cs="Arial"/>
          <w:b/>
          <w:i/>
          <w:sz w:val="24"/>
          <w:szCs w:val="24"/>
        </w:rPr>
        <w:t>Elas</w:t>
      </w:r>
      <w:proofErr w:type="gramEnd"/>
      <w:r w:rsidRPr="00FD0D19">
        <w:rPr>
          <w:rFonts w:ascii="Century Gothic" w:hAnsi="Century Gothic" w:cs="Arial"/>
          <w:b/>
          <w:i/>
          <w:sz w:val="24"/>
          <w:szCs w:val="24"/>
        </w:rPr>
        <w:t xml:space="preserve"> traziam três pedras brancas e umas vagens e, quando chegaram a terra, esqueceram-se delas dentro do barco. E o homem assim que as apanhou pelas costas, botou a mão às coisas e veio para cima. Foi mostrar aquilo aos amigos para provar a eles que tinha ido numa noite à Índia a mais as feiticeiras</w:t>
      </w:r>
      <w:r w:rsidRPr="00FD0D19">
        <w:rPr>
          <w:rFonts w:ascii="Century Gothic" w:hAnsi="Century Gothic" w:cs="Arial"/>
          <w:b/>
          <w:sz w:val="24"/>
          <w:szCs w:val="24"/>
        </w:rPr>
        <w:t xml:space="preserve"> (Altares, Terceira - Açores)</w:t>
      </w:r>
    </w:p>
    <w:p w14:paraId="0FF719C7" w14:textId="77777777" w:rsidR="008C2BC5" w:rsidRPr="00FD0D19" w:rsidRDefault="008C2BC5" w:rsidP="00630394">
      <w:pPr>
        <w:spacing w:line="360" w:lineRule="auto"/>
        <w:ind w:firstLine="766"/>
        <w:jc w:val="both"/>
        <w:rPr>
          <w:rFonts w:ascii="Century Gothic" w:hAnsi="Century Gothic" w:cs="Arial"/>
          <w:b/>
          <w:sz w:val="24"/>
          <w:szCs w:val="24"/>
        </w:rPr>
      </w:pPr>
    </w:p>
    <w:p w14:paraId="15A499DF" w14:textId="77777777" w:rsidR="008C2BC5" w:rsidRPr="00FD0D19" w:rsidRDefault="008C2BC5" w:rsidP="00630394">
      <w:pPr>
        <w:spacing w:line="360" w:lineRule="auto"/>
        <w:ind w:firstLine="766"/>
        <w:jc w:val="both"/>
        <w:rPr>
          <w:rFonts w:ascii="Century Gothic" w:hAnsi="Century Gothic" w:cs="Arial"/>
          <w:b/>
          <w:sz w:val="24"/>
          <w:szCs w:val="24"/>
        </w:rPr>
      </w:pPr>
      <w:r w:rsidRPr="00FD0D19">
        <w:rPr>
          <w:rFonts w:ascii="Century Gothic" w:hAnsi="Century Gothic" w:cs="Arial"/>
          <w:b/>
          <w:sz w:val="24"/>
          <w:szCs w:val="24"/>
        </w:rPr>
        <w:t>Vi os ancoradouros daquelas barcas lendárias</w:t>
      </w:r>
      <w:r w:rsidR="000152BC" w:rsidRPr="00FD0D19">
        <w:rPr>
          <w:rFonts w:ascii="Century Gothic" w:hAnsi="Century Gothic" w:cs="Arial"/>
          <w:b/>
          <w:sz w:val="24"/>
          <w:szCs w:val="24"/>
        </w:rPr>
        <w:t xml:space="preserve"> em</w:t>
      </w:r>
      <w:r w:rsidRPr="00FD0D19">
        <w:rPr>
          <w:rFonts w:ascii="Century Gothic" w:hAnsi="Century Gothic" w:cs="Arial"/>
          <w:b/>
          <w:sz w:val="24"/>
          <w:szCs w:val="24"/>
        </w:rPr>
        <w:t xml:space="preserve"> mar calmo</w:t>
      </w:r>
      <w:r w:rsidR="000152BC" w:rsidRPr="00FD0D19">
        <w:rPr>
          <w:rFonts w:ascii="Century Gothic" w:hAnsi="Century Gothic" w:cs="Arial"/>
          <w:b/>
          <w:sz w:val="24"/>
          <w:szCs w:val="24"/>
        </w:rPr>
        <w:t xml:space="preserve"> e melancólico,</w:t>
      </w:r>
      <w:r w:rsidRPr="00FD0D19">
        <w:rPr>
          <w:rFonts w:ascii="Century Gothic" w:hAnsi="Century Gothic" w:cs="Arial"/>
          <w:b/>
          <w:sz w:val="24"/>
          <w:szCs w:val="24"/>
        </w:rPr>
        <w:t xml:space="preserve"> </w:t>
      </w:r>
      <w:r w:rsidR="00330016" w:rsidRPr="00FD0D19">
        <w:rPr>
          <w:rFonts w:ascii="Century Gothic" w:hAnsi="Century Gothic" w:cs="Arial"/>
          <w:b/>
          <w:sz w:val="24"/>
          <w:szCs w:val="24"/>
        </w:rPr>
        <w:t xml:space="preserve">no Caminho dos Açores rumo a </w:t>
      </w:r>
      <w:r w:rsidR="000152BC" w:rsidRPr="00FD0D19">
        <w:rPr>
          <w:rFonts w:ascii="Century Gothic" w:hAnsi="Century Gothic" w:cs="Arial"/>
          <w:b/>
          <w:sz w:val="24"/>
          <w:szCs w:val="24"/>
        </w:rPr>
        <w:t>S</w:t>
      </w:r>
      <w:r w:rsidR="00330016" w:rsidRPr="00FD0D19">
        <w:rPr>
          <w:rFonts w:ascii="Century Gothic" w:hAnsi="Century Gothic" w:cs="Arial"/>
          <w:b/>
          <w:sz w:val="24"/>
          <w:szCs w:val="24"/>
        </w:rPr>
        <w:t>anto António de Lisboa, vi as pedras antropomórficas em que se haviam transfigurado as bruxas</w:t>
      </w:r>
      <w:r w:rsidR="000152BC" w:rsidRPr="00FD0D19">
        <w:rPr>
          <w:rFonts w:ascii="Century Gothic" w:hAnsi="Century Gothic" w:cs="Arial"/>
          <w:b/>
          <w:sz w:val="24"/>
          <w:szCs w:val="24"/>
        </w:rPr>
        <w:t>,</w:t>
      </w:r>
      <w:r w:rsidR="00330016" w:rsidRPr="00FD0D19">
        <w:rPr>
          <w:rFonts w:ascii="Century Gothic" w:hAnsi="Century Gothic" w:cs="Arial"/>
          <w:b/>
          <w:sz w:val="24"/>
          <w:szCs w:val="24"/>
        </w:rPr>
        <w:t xml:space="preserve"> entendi as lendas que foram </w:t>
      </w:r>
      <w:r w:rsidR="000152BC" w:rsidRPr="00FD0D19">
        <w:rPr>
          <w:rFonts w:ascii="Century Gothic" w:hAnsi="Century Gothic" w:cs="Arial"/>
          <w:b/>
          <w:sz w:val="24"/>
          <w:szCs w:val="24"/>
        </w:rPr>
        <w:t xml:space="preserve">desde </w:t>
      </w:r>
      <w:r w:rsidR="00330016" w:rsidRPr="00FD0D19">
        <w:rPr>
          <w:rFonts w:ascii="Century Gothic" w:hAnsi="Century Gothic" w:cs="Arial"/>
          <w:b/>
          <w:sz w:val="24"/>
          <w:szCs w:val="24"/>
        </w:rPr>
        <w:t>as ilhas açorianas até ao Atlântico sul e comecei a entender melhor que Santa Catarina era, de facto, uma décima ilha dos Açores.</w:t>
      </w:r>
    </w:p>
    <w:p w14:paraId="1290AFF0" w14:textId="77777777" w:rsidR="00141F20" w:rsidRPr="00FD0D19" w:rsidRDefault="00141F20" w:rsidP="00141F20">
      <w:pPr>
        <w:spacing w:line="360" w:lineRule="auto"/>
        <w:ind w:firstLine="766"/>
        <w:jc w:val="both"/>
        <w:rPr>
          <w:rFonts w:ascii="Century Gothic" w:hAnsi="Century Gothic" w:cs="Arial"/>
          <w:b/>
          <w:sz w:val="24"/>
          <w:szCs w:val="24"/>
        </w:rPr>
      </w:pPr>
    </w:p>
    <w:p w14:paraId="4027A16F" w14:textId="4B68E7C8" w:rsidR="00141F20" w:rsidRPr="00FD0D19" w:rsidRDefault="00141F20" w:rsidP="00141F20">
      <w:pPr>
        <w:spacing w:line="360" w:lineRule="auto"/>
        <w:ind w:firstLine="766"/>
        <w:jc w:val="both"/>
        <w:rPr>
          <w:rFonts w:ascii="Century Gothic" w:hAnsi="Century Gothic" w:cs="Arial"/>
          <w:b/>
          <w:sz w:val="24"/>
          <w:szCs w:val="24"/>
        </w:rPr>
      </w:pPr>
      <w:r w:rsidRPr="00FD0D19">
        <w:rPr>
          <w:rFonts w:ascii="Century Gothic" w:hAnsi="Century Gothic" w:cs="Arial"/>
          <w:b/>
          <w:sz w:val="24"/>
          <w:szCs w:val="24"/>
        </w:rPr>
        <w:t>Entretanto, o Luciano ainda solteiro no Porto tinha-se tornado no primeiro casal da Lusofonia ao desposar a Zélia e fez questão de em 2008 nos dar a conhecer em Bragança o primeiro filho nascido no seio dos colóquios, o Santiago Lusofonia como nós sempre o designaremos.</w:t>
      </w:r>
    </w:p>
    <w:p w14:paraId="66AFCACA" w14:textId="77777777" w:rsidR="00330016" w:rsidRPr="00FD0D19" w:rsidRDefault="00330016" w:rsidP="00630394">
      <w:pPr>
        <w:spacing w:line="360" w:lineRule="auto"/>
        <w:ind w:firstLine="766"/>
        <w:jc w:val="both"/>
        <w:rPr>
          <w:rFonts w:ascii="Century Gothic" w:hAnsi="Century Gothic" w:cs="Arial"/>
          <w:b/>
          <w:sz w:val="24"/>
          <w:szCs w:val="24"/>
        </w:rPr>
      </w:pPr>
    </w:p>
    <w:p w14:paraId="730F81B8" w14:textId="3DDC9462" w:rsidR="00AB6764" w:rsidRPr="00FD0D19" w:rsidRDefault="005862D0" w:rsidP="00630394">
      <w:pPr>
        <w:spacing w:line="360" w:lineRule="auto"/>
        <w:ind w:firstLine="766"/>
        <w:jc w:val="both"/>
        <w:rPr>
          <w:rFonts w:ascii="Century Gothic" w:hAnsi="Century Gothic" w:cs="Arial"/>
          <w:b/>
          <w:sz w:val="24"/>
          <w:szCs w:val="24"/>
        </w:rPr>
      </w:pPr>
      <w:r w:rsidRPr="00FD0D19">
        <w:rPr>
          <w:rFonts w:ascii="Century Gothic" w:hAnsi="Century Gothic" w:cs="Arial"/>
          <w:b/>
          <w:sz w:val="24"/>
          <w:szCs w:val="24"/>
        </w:rPr>
        <w:t xml:space="preserve">No 11º colóquio na Lagoa 2011 apresentou </w:t>
      </w:r>
      <w:r w:rsidR="000152BC" w:rsidRPr="00FD0D19">
        <w:rPr>
          <w:rStyle w:val="Heading5Char1"/>
          <w:rFonts w:ascii="Century Gothic" w:eastAsiaTheme="majorEastAsia" w:hAnsi="Century Gothic"/>
          <w:sz w:val="24"/>
          <w:szCs w:val="24"/>
        </w:rPr>
        <w:t>A Ilha No Imaginário Poético De Temática Açoriana</w:t>
      </w:r>
      <w:r w:rsidRPr="00FD0D19">
        <w:rPr>
          <w:rStyle w:val="Heading5Char1"/>
          <w:rFonts w:ascii="Century Gothic" w:eastAsiaTheme="majorEastAsia" w:hAnsi="Century Gothic"/>
          <w:sz w:val="24"/>
          <w:szCs w:val="24"/>
        </w:rPr>
        <w:t>.</w:t>
      </w:r>
      <w:r w:rsidR="0059386D" w:rsidRPr="00FD0D19">
        <w:rPr>
          <w:rStyle w:val="Heading5Char1"/>
          <w:rFonts w:ascii="Century Gothic" w:eastAsiaTheme="majorEastAsia" w:hAnsi="Century Gothic"/>
          <w:sz w:val="24"/>
          <w:szCs w:val="24"/>
        </w:rPr>
        <w:t xml:space="preserve"> </w:t>
      </w:r>
      <w:r w:rsidR="00330016" w:rsidRPr="00FD0D19">
        <w:rPr>
          <w:rFonts w:ascii="Century Gothic" w:hAnsi="Century Gothic" w:cs="Arial"/>
          <w:b/>
          <w:sz w:val="24"/>
          <w:szCs w:val="24"/>
          <w:lang w:eastAsia="pt-BR"/>
        </w:rPr>
        <w:t xml:space="preserve">Depois seguiram-se mais temas da açorianidade, </w:t>
      </w:r>
      <w:r w:rsidR="0059386D" w:rsidRPr="00FD0D19">
        <w:rPr>
          <w:rFonts w:ascii="Century Gothic" w:hAnsi="Century Gothic" w:cs="Arial"/>
          <w:b/>
          <w:sz w:val="24"/>
          <w:szCs w:val="24"/>
          <w:lang w:eastAsia="pt-BR"/>
        </w:rPr>
        <w:t>o seu livro d</w:t>
      </w:r>
      <w:r w:rsidR="00330016" w:rsidRPr="00FD0D19">
        <w:rPr>
          <w:rFonts w:ascii="Century Gothic" w:hAnsi="Century Gothic" w:cs="Arial"/>
          <w:b/>
          <w:sz w:val="24"/>
          <w:szCs w:val="24"/>
          <w:lang w:eastAsia="pt-BR"/>
        </w:rPr>
        <w:t xml:space="preserve">as fábulas e </w:t>
      </w:r>
      <w:r w:rsidR="0059386D" w:rsidRPr="00FD0D19">
        <w:rPr>
          <w:rFonts w:ascii="Century Gothic" w:hAnsi="Century Gothic" w:cs="Arial"/>
          <w:b/>
          <w:sz w:val="24"/>
          <w:szCs w:val="24"/>
          <w:lang w:eastAsia="pt-BR"/>
        </w:rPr>
        <w:t xml:space="preserve">tantos outros temas interessantes </w:t>
      </w:r>
      <w:r w:rsidR="000152BC" w:rsidRPr="00FD0D19">
        <w:rPr>
          <w:rFonts w:ascii="Century Gothic" w:hAnsi="Century Gothic" w:cs="Arial"/>
          <w:b/>
          <w:sz w:val="24"/>
          <w:szCs w:val="24"/>
          <w:lang w:eastAsia="pt-BR"/>
        </w:rPr>
        <w:t xml:space="preserve">ao longo destes anos </w:t>
      </w:r>
      <w:r w:rsidR="0059386D" w:rsidRPr="00FD0D19">
        <w:rPr>
          <w:rFonts w:ascii="Century Gothic" w:hAnsi="Century Gothic" w:cs="Arial"/>
          <w:b/>
          <w:sz w:val="24"/>
          <w:szCs w:val="24"/>
          <w:lang w:eastAsia="pt-BR"/>
        </w:rPr>
        <w:t>que tornam a sua escrita lávica em</w:t>
      </w:r>
      <w:r w:rsidR="00330016" w:rsidRPr="00FD0D19">
        <w:rPr>
          <w:rFonts w:ascii="Century Gothic" w:hAnsi="Century Gothic" w:cs="Arial"/>
          <w:b/>
          <w:sz w:val="24"/>
          <w:szCs w:val="24"/>
          <w:lang w:eastAsia="pt-BR"/>
        </w:rPr>
        <w:t xml:space="preserve"> poesia</w:t>
      </w:r>
      <w:r w:rsidR="00FD0D19" w:rsidRPr="00FD0D19">
        <w:rPr>
          <w:rFonts w:ascii="Century Gothic" w:hAnsi="Century Gothic" w:cs="Arial"/>
          <w:b/>
          <w:sz w:val="24"/>
          <w:szCs w:val="24"/>
          <w:lang w:eastAsia="pt-BR"/>
        </w:rPr>
        <w:t xml:space="preserve"> e</w:t>
      </w:r>
      <w:r w:rsidR="00330016" w:rsidRPr="00FD0D19">
        <w:rPr>
          <w:rFonts w:ascii="Century Gothic" w:hAnsi="Century Gothic" w:cs="Arial"/>
          <w:b/>
          <w:sz w:val="24"/>
          <w:szCs w:val="24"/>
          <w:lang w:eastAsia="pt-BR"/>
        </w:rPr>
        <w:t xml:space="preserve"> </w:t>
      </w:r>
      <w:r w:rsidR="0059386D" w:rsidRPr="00FD0D19">
        <w:rPr>
          <w:rFonts w:ascii="Century Gothic" w:hAnsi="Century Gothic" w:cs="Arial"/>
          <w:b/>
          <w:sz w:val="24"/>
          <w:szCs w:val="24"/>
          <w:lang w:eastAsia="pt-BR"/>
        </w:rPr>
        <w:t xml:space="preserve">é disto que falo quando ele </w:t>
      </w:r>
      <w:r w:rsidR="000152BC" w:rsidRPr="00FD0D19">
        <w:rPr>
          <w:rFonts w:ascii="Century Gothic" w:hAnsi="Century Gothic" w:cs="Arial"/>
          <w:b/>
          <w:sz w:val="24"/>
          <w:szCs w:val="24"/>
          <w:lang w:eastAsia="pt-BR"/>
        </w:rPr>
        <w:t xml:space="preserve">as decidiu juntar em livro que </w:t>
      </w:r>
      <w:r w:rsidR="00330016" w:rsidRPr="00FD0D19">
        <w:rPr>
          <w:rFonts w:ascii="Century Gothic" w:hAnsi="Century Gothic" w:cs="Arial"/>
          <w:b/>
          <w:sz w:val="24"/>
          <w:szCs w:val="24"/>
          <w:lang w:eastAsia="pt-BR"/>
        </w:rPr>
        <w:t xml:space="preserve">ora vem dar </w:t>
      </w:r>
      <w:r w:rsidR="0059386D" w:rsidRPr="00FD0D19">
        <w:rPr>
          <w:rFonts w:ascii="Century Gothic" w:hAnsi="Century Gothic" w:cs="Arial"/>
          <w:b/>
          <w:sz w:val="24"/>
          <w:szCs w:val="24"/>
          <w:lang w:eastAsia="pt-BR"/>
        </w:rPr>
        <w:t>à</w:t>
      </w:r>
      <w:r w:rsidR="00330016" w:rsidRPr="00FD0D19">
        <w:rPr>
          <w:rFonts w:ascii="Century Gothic" w:hAnsi="Century Gothic" w:cs="Arial"/>
          <w:b/>
          <w:sz w:val="24"/>
          <w:szCs w:val="24"/>
          <w:lang w:eastAsia="pt-BR"/>
        </w:rPr>
        <w:t xml:space="preserve"> estampa </w:t>
      </w:r>
      <w:r w:rsidR="0059386D" w:rsidRPr="00FD0D19">
        <w:rPr>
          <w:rFonts w:ascii="Century Gothic" w:hAnsi="Century Gothic" w:cs="Arial"/>
          <w:b/>
          <w:sz w:val="24"/>
          <w:szCs w:val="24"/>
          <w:lang w:eastAsia="pt-BR"/>
        </w:rPr>
        <w:t xml:space="preserve">em </w:t>
      </w:r>
      <w:r w:rsidR="0059386D" w:rsidRPr="00FD0D19">
        <w:rPr>
          <w:rFonts w:ascii="Century Gothic" w:hAnsi="Century Gothic" w:cs="Arial"/>
          <w:b/>
          <w:bCs/>
          <w:sz w:val="24"/>
          <w:szCs w:val="24"/>
        </w:rPr>
        <w:t>Lusofonografias, Ensaios pedagógico-literários</w:t>
      </w:r>
      <w:r w:rsidR="00FD0D19" w:rsidRPr="00FD0D19">
        <w:rPr>
          <w:rFonts w:ascii="Century Gothic" w:hAnsi="Century Gothic" w:cs="Arial"/>
          <w:b/>
          <w:bCs/>
          <w:sz w:val="24"/>
          <w:szCs w:val="24"/>
        </w:rPr>
        <w:t xml:space="preserve">. </w:t>
      </w:r>
      <w:r w:rsidR="000152BC" w:rsidRPr="00FD0D19">
        <w:rPr>
          <w:rFonts w:ascii="Century Gothic" w:hAnsi="Century Gothic" w:cs="Arial"/>
          <w:b/>
          <w:bCs/>
          <w:sz w:val="24"/>
          <w:szCs w:val="24"/>
        </w:rPr>
        <w:t xml:space="preserve">As imagens que tem estado a passar são um mero testemunho da passagem do Luciano pelos nossos eventos. </w:t>
      </w:r>
      <w:r w:rsidR="0059386D" w:rsidRPr="00FD0D19">
        <w:rPr>
          <w:rFonts w:ascii="Century Gothic" w:hAnsi="Century Gothic" w:cs="Arial"/>
          <w:b/>
          <w:sz w:val="24"/>
          <w:szCs w:val="24"/>
          <w:lang w:eastAsia="pt-BR"/>
        </w:rPr>
        <w:t>A</w:t>
      </w:r>
      <w:r w:rsidR="00330016" w:rsidRPr="00FD0D19">
        <w:rPr>
          <w:rFonts w:ascii="Century Gothic" w:hAnsi="Century Gothic" w:cs="Arial"/>
          <w:b/>
          <w:sz w:val="24"/>
          <w:szCs w:val="24"/>
          <w:lang w:eastAsia="pt-BR"/>
        </w:rPr>
        <w:t xml:space="preserve"> mim nada mais me resta </w:t>
      </w:r>
      <w:r w:rsidR="0059386D" w:rsidRPr="00FD0D19">
        <w:rPr>
          <w:rFonts w:ascii="Century Gothic" w:hAnsi="Century Gothic" w:cs="Arial"/>
          <w:b/>
          <w:sz w:val="24"/>
          <w:szCs w:val="24"/>
          <w:lang w:eastAsia="pt-BR"/>
        </w:rPr>
        <w:t>dizer a</w:t>
      </w:r>
      <w:r w:rsidR="00330016" w:rsidRPr="00FD0D19">
        <w:rPr>
          <w:rFonts w:ascii="Century Gothic" w:hAnsi="Century Gothic" w:cs="Arial"/>
          <w:b/>
          <w:sz w:val="24"/>
          <w:szCs w:val="24"/>
          <w:lang w:eastAsia="pt-BR"/>
        </w:rPr>
        <w:t xml:space="preserve"> não ser leiam, deixem-se enlevar pela magia bruxólica da escrita do Luciano como eu me deixei</w:t>
      </w:r>
      <w:r w:rsidR="0059386D" w:rsidRPr="00FD0D19">
        <w:rPr>
          <w:rFonts w:ascii="Century Gothic" w:hAnsi="Century Gothic" w:cs="Arial"/>
          <w:b/>
          <w:sz w:val="24"/>
          <w:szCs w:val="24"/>
          <w:lang w:eastAsia="pt-BR"/>
        </w:rPr>
        <w:t>. Digo isto não como um crítico nem apresentador desta obra, mas como um amigo, quase irmão</w:t>
      </w:r>
      <w:r w:rsidR="000152BC" w:rsidRPr="00FD0D19">
        <w:rPr>
          <w:rFonts w:ascii="Century Gothic" w:hAnsi="Century Gothic" w:cs="Arial"/>
          <w:b/>
          <w:sz w:val="24"/>
          <w:szCs w:val="24"/>
          <w:lang w:eastAsia="pt-BR"/>
        </w:rPr>
        <w:t>,</w:t>
      </w:r>
      <w:r w:rsidR="0059386D" w:rsidRPr="00FD0D19">
        <w:rPr>
          <w:rFonts w:ascii="Century Gothic" w:hAnsi="Century Gothic" w:cs="Arial"/>
          <w:b/>
          <w:sz w:val="24"/>
          <w:szCs w:val="24"/>
          <w:lang w:eastAsia="pt-BR"/>
        </w:rPr>
        <w:t xml:space="preserve"> deste excelente contador de estórias que é o Luciano Pereira que merece ser lido e publicado mais vezes</w:t>
      </w:r>
      <w:r w:rsidR="000152BC" w:rsidRPr="00FD0D19">
        <w:rPr>
          <w:rFonts w:ascii="Century Gothic" w:hAnsi="Century Gothic" w:cs="Arial"/>
          <w:b/>
          <w:sz w:val="24"/>
          <w:szCs w:val="24"/>
          <w:lang w:eastAsia="pt-BR"/>
        </w:rPr>
        <w:t>, em vez de permanecer dolente nas páginas das Atas, Anuários e Revistas destes nossos Colóquios da Lusofonia</w:t>
      </w:r>
      <w:r w:rsidR="00EF36A5" w:rsidRPr="00FD0D19">
        <w:rPr>
          <w:rFonts w:ascii="Century Gothic" w:hAnsi="Century Gothic" w:cs="Arial"/>
          <w:b/>
          <w:sz w:val="24"/>
          <w:szCs w:val="24"/>
          <w:lang w:eastAsia="pt-BR"/>
        </w:rPr>
        <w:t xml:space="preserve"> dos quais fará sempre parte integrante.</w:t>
      </w:r>
    </w:p>
    <w:sectPr w:rsidR="00AB6764" w:rsidRPr="00FD0D19" w:rsidSect="00630394">
      <w:headerReference w:type="default" r:id="rId6"/>
      <w:pgSz w:w="11906" w:h="16838" w:code="9"/>
      <w:pgMar w:top="1134" w:right="851" w:bottom="1418"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D69E" w14:textId="77777777" w:rsidR="00251846" w:rsidRDefault="00251846" w:rsidP="008C2BC5">
      <w:r>
        <w:separator/>
      </w:r>
    </w:p>
  </w:endnote>
  <w:endnote w:type="continuationSeparator" w:id="0">
    <w:p w14:paraId="1F718431" w14:textId="77777777" w:rsidR="00251846" w:rsidRDefault="00251846" w:rsidP="008C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E1951" w14:textId="77777777" w:rsidR="00251846" w:rsidRDefault="00251846" w:rsidP="008C2BC5">
      <w:r>
        <w:separator/>
      </w:r>
    </w:p>
  </w:footnote>
  <w:footnote w:type="continuationSeparator" w:id="0">
    <w:p w14:paraId="0CB9398E" w14:textId="77777777" w:rsidR="00251846" w:rsidRDefault="00251846" w:rsidP="008C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198097"/>
      <w:docPartObj>
        <w:docPartGallery w:val="Page Numbers (Margins)"/>
        <w:docPartUnique/>
      </w:docPartObj>
    </w:sdtPr>
    <w:sdtEndPr/>
    <w:sdtContent>
      <w:p w14:paraId="1E285E47" w14:textId="77777777" w:rsidR="000152BC" w:rsidRDefault="000152BC">
        <w:pPr>
          <w:pStyle w:val="Header"/>
        </w:pPr>
        <w:r>
          <w:rPr>
            <w:noProof/>
          </w:rPr>
          <mc:AlternateContent>
            <mc:Choice Requires="wps">
              <w:drawing>
                <wp:anchor distT="0" distB="0" distL="114300" distR="114300" simplePos="0" relativeHeight="251659264" behindDoc="0" locked="0" layoutInCell="0" allowOverlap="1" wp14:anchorId="5FDB7E37" wp14:editId="0285EF22">
                  <wp:simplePos x="0" y="0"/>
                  <wp:positionH relativeFrom="rightMargin">
                    <wp:align>center</wp:align>
                  </wp:positionH>
                  <wp:positionV relativeFrom="margin">
                    <wp:align>top</wp:align>
                  </wp:positionV>
                  <wp:extent cx="581025" cy="409575"/>
                  <wp:effectExtent l="0" t="0" r="0" b="0"/>
                  <wp:wrapNone/>
                  <wp:docPr id="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67339516" w14:textId="77777777" w:rsidR="000152BC" w:rsidRDefault="000152BC">
                              <w:pPr>
                                <w:pStyle w:val="Footer"/>
                                <w:jc w:val="center"/>
                                <w:rPr>
                                  <w:color w:val="FFFFFF" w:themeColor="background1"/>
                                </w:rPr>
                              </w:pPr>
                              <w:r>
                                <w:fldChar w:fldCharType="begin"/>
                              </w:r>
                              <w:r>
                                <w:instrText>PAGE   \* MERGEFORMAT</w:instrText>
                              </w:r>
                              <w:r>
                                <w:fldChar w:fldCharType="separate"/>
                              </w:r>
                              <w:r w:rsidR="0084546F" w:rsidRPr="0084546F">
                                <w:rPr>
                                  <w:noProof/>
                                  <w:color w:val="FFFFFF" w:themeColor="background1"/>
                                </w:rPr>
                                <w:t>3</w:t>
                              </w:r>
                              <w:r>
                                <w:rPr>
                                  <w:color w:val="FFFFFF" w:themeColor="background1"/>
                                </w:rPr>
                                <w:fldChar w:fldCharType="end"/>
                              </w:r>
                            </w:p>
                            <w:p w14:paraId="40EB4D81" w14:textId="77777777" w:rsidR="000152BC" w:rsidRDefault="000152B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FDB7E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" o:allowincell="f" adj="13609,5370" fillcolor="#c0504d" stroked="f" strokecolor="#5c83b4">
                  <v:textbox inset=",0,,0">
                    <w:txbxContent>
                      <w:p w14:paraId="67339516" w14:textId="77777777" w:rsidR="000152BC" w:rsidRDefault="000152BC">
                        <w:pPr>
                          <w:pStyle w:val="Footer"/>
                          <w:jc w:val="center"/>
                          <w:rPr>
                            <w:color w:val="FFFFFF" w:themeColor="background1"/>
                          </w:rPr>
                        </w:pPr>
                        <w:r>
                          <w:fldChar w:fldCharType="begin"/>
                        </w:r>
                        <w:r>
                          <w:instrText>PAGE   \* MERGEFORMAT</w:instrText>
                        </w:r>
                        <w:r>
                          <w:fldChar w:fldCharType="separate"/>
                        </w:r>
                        <w:r w:rsidR="0084546F" w:rsidRPr="0084546F">
                          <w:rPr>
                            <w:noProof/>
                            <w:color w:val="FFFFFF" w:themeColor="background1"/>
                          </w:rPr>
                          <w:t>3</w:t>
                        </w:r>
                        <w:r>
                          <w:rPr>
                            <w:color w:val="FFFFFF" w:themeColor="background1"/>
                          </w:rPr>
                          <w:fldChar w:fldCharType="end"/>
                        </w:r>
                      </w:p>
                      <w:p w14:paraId="40EB4D81" w14:textId="77777777" w:rsidR="000152BC" w:rsidRDefault="000152BC"/>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3tzAyMzY1NTEwsTRX0lEKTi0uzszPAykwqQUAn8S/uCwAAAA="/>
  </w:docVars>
  <w:rsids>
    <w:rsidRoot w:val="000865DE"/>
    <w:rsid w:val="00004F2E"/>
    <w:rsid w:val="000152BC"/>
    <w:rsid w:val="000865DE"/>
    <w:rsid w:val="0008761F"/>
    <w:rsid w:val="00141F20"/>
    <w:rsid w:val="0018683D"/>
    <w:rsid w:val="001B4516"/>
    <w:rsid w:val="002076E3"/>
    <w:rsid w:val="00251846"/>
    <w:rsid w:val="00330016"/>
    <w:rsid w:val="00332875"/>
    <w:rsid w:val="005862D0"/>
    <w:rsid w:val="0059386D"/>
    <w:rsid w:val="005D32EE"/>
    <w:rsid w:val="00614560"/>
    <w:rsid w:val="00630394"/>
    <w:rsid w:val="0084546F"/>
    <w:rsid w:val="008C2BC5"/>
    <w:rsid w:val="00AB6764"/>
    <w:rsid w:val="00B439DC"/>
    <w:rsid w:val="00C97E0A"/>
    <w:rsid w:val="00CB47D4"/>
    <w:rsid w:val="00CC0FB5"/>
    <w:rsid w:val="00DB1BE3"/>
    <w:rsid w:val="00EF36A5"/>
    <w:rsid w:val="00F060F8"/>
    <w:rsid w:val="00FD0D19"/>
  </w:rsids>
  <m:mathPr>
    <m:mathFont m:val="Cambria Math"/>
    <m:brkBin m:val="before"/>
    <m:brkBinSub m:val="--"/>
    <m:smallFrac m:val="0"/>
    <m:dispDef/>
    <m:lMargin m:val="0"/>
    <m:rMargin m:val="0"/>
    <m:defJc m:val="centerGroup"/>
    <m:wrapIndent m:val="1440"/>
    <m:intLim m:val="subSup"/>
    <m:naryLim m:val="undOvr"/>
  </m:mathPr>
  <w:themeFontLang w:val="pt-PT" w:eastAsia="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7E3AF"/>
  <w15:chartTrackingRefBased/>
  <w15:docId w15:val="{D7EDB00F-81F3-4D03-81C2-BA87EC58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ind w:lef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7D4"/>
  </w:style>
  <w:style w:type="paragraph" w:styleId="Heading5">
    <w:name w:val="heading 5"/>
    <w:basedOn w:val="Normal"/>
    <w:next w:val="Normal"/>
    <w:link w:val="Heading5Char2"/>
    <w:autoRedefine/>
    <w:uiPriority w:val="99"/>
    <w:qFormat/>
    <w:rsid w:val="005D32EE"/>
    <w:pPr>
      <w:numPr>
        <w:ilvl w:val="1"/>
      </w:numPr>
      <w:tabs>
        <w:tab w:val="num" w:pos="1440"/>
      </w:tabs>
      <w:autoSpaceDE w:val="0"/>
      <w:autoSpaceDN w:val="0"/>
      <w:ind w:left="1434" w:right="57" w:hanging="357"/>
      <w:contextualSpacing/>
      <w:jc w:val="both"/>
      <w:outlineLvl w:val="4"/>
    </w:pPr>
    <w:rPr>
      <w:rFonts w:eastAsia="Arial Unicode MS" w:cs="Arial"/>
      <w:b/>
      <w:bCs/>
      <w:iCs/>
      <w:smallCaps/>
      <w:color w:val="000000" w:themeColor="text1"/>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865DE"/>
    <w:pPr>
      <w:spacing w:before="100" w:beforeAutospacing="1" w:after="100" w:afterAutospacing="1"/>
      <w:ind w:left="0"/>
    </w:pPr>
    <w:rPr>
      <w:rFonts w:ascii="Times New Roman" w:eastAsia="Times New Roman" w:hAnsi="Times New Roman" w:cs="Times New Roman"/>
      <w:sz w:val="24"/>
      <w:szCs w:val="24"/>
      <w:lang w:eastAsia="pt-PT"/>
    </w:rPr>
  </w:style>
  <w:style w:type="character" w:customStyle="1" w:styleId="Heading5Char1">
    <w:name w:val="Heading 5 Char1"/>
    <w:uiPriority w:val="99"/>
    <w:locked/>
    <w:rsid w:val="005862D0"/>
    <w:rPr>
      <w:rFonts w:ascii="Calibri" w:eastAsia="Times New Roman" w:hAnsi="Calibri" w:cs="Arial"/>
      <w:b/>
      <w:bCs/>
      <w:i/>
      <w:iCs/>
      <w:sz w:val="18"/>
      <w:szCs w:val="18"/>
      <w:u w:val="single"/>
      <w:lang w:eastAsia="pt-PT"/>
    </w:rPr>
  </w:style>
  <w:style w:type="table" w:styleId="TableGrid">
    <w:name w:val="Table Grid"/>
    <w:basedOn w:val="TableNormal"/>
    <w:uiPriority w:val="99"/>
    <w:rsid w:val="005862D0"/>
    <w:pPr>
      <w:ind w:left="1441" w:right="57" w:hanging="590"/>
    </w:pPr>
    <w:rPr>
      <w:rFonts w:ascii="Calibri" w:eastAsia="Times New Roman" w:hAnsi="Calibri" w:cs="Arial"/>
      <w:sz w:val="20"/>
      <w:szCs w:val="20"/>
      <w:lang w:eastAsia="pt-PT"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uiPriority w:val="9"/>
    <w:semiHidden/>
    <w:rsid w:val="005D32EE"/>
    <w:rPr>
      <w:rFonts w:asciiTheme="majorHAnsi" w:eastAsiaTheme="majorEastAsia" w:hAnsiTheme="majorHAnsi" w:cstheme="majorBidi"/>
      <w:color w:val="374C80" w:themeColor="accent1" w:themeShade="BF"/>
    </w:rPr>
  </w:style>
  <w:style w:type="character" w:customStyle="1" w:styleId="Heading5Char2">
    <w:name w:val="Heading 5 Char2"/>
    <w:link w:val="Heading5"/>
    <w:uiPriority w:val="99"/>
    <w:rsid w:val="005D32EE"/>
    <w:rPr>
      <w:rFonts w:eastAsia="Arial Unicode MS" w:cs="Arial"/>
      <w:b/>
      <w:bCs/>
      <w:iCs/>
      <w:smallCaps/>
      <w:color w:val="000000" w:themeColor="text1"/>
      <w:sz w:val="20"/>
      <w:szCs w:val="20"/>
      <w:u w:val="single"/>
    </w:rPr>
  </w:style>
  <w:style w:type="character" w:styleId="FootnoteReference">
    <w:name w:val="footnote reference"/>
    <w:semiHidden/>
    <w:rsid w:val="008C2BC5"/>
    <w:rPr>
      <w:vertAlign w:val="superscript"/>
    </w:rPr>
  </w:style>
  <w:style w:type="character" w:customStyle="1" w:styleId="NormalWebChar">
    <w:name w:val="Normal (Web) Char"/>
    <w:link w:val="NormalWeb"/>
    <w:uiPriority w:val="99"/>
    <w:locked/>
    <w:rsid w:val="008C2BC5"/>
    <w:rPr>
      <w:rFonts w:ascii="Times New Roman" w:eastAsia="Times New Roman" w:hAnsi="Times New Roman" w:cs="Times New Roman"/>
      <w:sz w:val="24"/>
      <w:szCs w:val="24"/>
      <w:lang w:eastAsia="pt-PT"/>
    </w:rPr>
  </w:style>
  <w:style w:type="character" w:customStyle="1" w:styleId="titulo21">
    <w:name w:val="titulo21"/>
    <w:rsid w:val="008C2BC5"/>
    <w:rPr>
      <w:rFonts w:ascii="Times New Roman" w:hAnsi="Times New Roman" w:cs="Times New Roman" w:hint="default"/>
    </w:rPr>
  </w:style>
  <w:style w:type="paragraph" w:styleId="BodyTextIndent">
    <w:name w:val="Body Text Indent"/>
    <w:basedOn w:val="Normal"/>
    <w:link w:val="BodyTextIndentChar"/>
    <w:uiPriority w:val="99"/>
    <w:unhideWhenUsed/>
    <w:rsid w:val="0018683D"/>
    <w:pPr>
      <w:spacing w:line="360" w:lineRule="auto"/>
      <w:ind w:firstLine="766"/>
      <w:jc w:val="both"/>
    </w:pPr>
    <w:rPr>
      <w:rFonts w:ascii="Century Gothic" w:hAnsi="Century Gothic"/>
      <w:sz w:val="24"/>
      <w:szCs w:val="24"/>
    </w:rPr>
  </w:style>
  <w:style w:type="character" w:customStyle="1" w:styleId="BodyTextIndentChar">
    <w:name w:val="Body Text Indent Char"/>
    <w:basedOn w:val="DefaultParagraphFont"/>
    <w:link w:val="BodyTextIndent"/>
    <w:uiPriority w:val="99"/>
    <w:rsid w:val="0018683D"/>
    <w:rPr>
      <w:rFonts w:ascii="Century Gothic" w:hAnsi="Century Gothic"/>
      <w:sz w:val="24"/>
      <w:szCs w:val="24"/>
    </w:rPr>
  </w:style>
  <w:style w:type="paragraph" w:styleId="BlockText">
    <w:name w:val="Block Text"/>
    <w:basedOn w:val="Normal"/>
    <w:uiPriority w:val="99"/>
    <w:unhideWhenUsed/>
    <w:rsid w:val="000152BC"/>
    <w:pPr>
      <w:spacing w:line="360" w:lineRule="auto"/>
      <w:ind w:left="57" w:right="57" w:firstLine="766"/>
      <w:jc w:val="both"/>
    </w:pPr>
    <w:rPr>
      <w:rFonts w:ascii="Century Gothic" w:hAnsi="Century Gothic"/>
      <w:sz w:val="24"/>
      <w:szCs w:val="24"/>
    </w:rPr>
  </w:style>
  <w:style w:type="paragraph" w:styleId="Header">
    <w:name w:val="header"/>
    <w:basedOn w:val="Normal"/>
    <w:link w:val="HeaderChar"/>
    <w:uiPriority w:val="99"/>
    <w:unhideWhenUsed/>
    <w:rsid w:val="000152BC"/>
    <w:pPr>
      <w:tabs>
        <w:tab w:val="center" w:pos="4513"/>
        <w:tab w:val="right" w:pos="9026"/>
      </w:tabs>
    </w:pPr>
  </w:style>
  <w:style w:type="character" w:customStyle="1" w:styleId="HeaderChar">
    <w:name w:val="Header Char"/>
    <w:basedOn w:val="DefaultParagraphFont"/>
    <w:link w:val="Header"/>
    <w:uiPriority w:val="99"/>
    <w:rsid w:val="000152BC"/>
  </w:style>
  <w:style w:type="paragraph" w:styleId="Footer">
    <w:name w:val="footer"/>
    <w:basedOn w:val="Normal"/>
    <w:link w:val="FooterChar"/>
    <w:uiPriority w:val="99"/>
    <w:unhideWhenUsed/>
    <w:rsid w:val="000152BC"/>
    <w:pPr>
      <w:tabs>
        <w:tab w:val="center" w:pos="4513"/>
        <w:tab w:val="right" w:pos="9026"/>
      </w:tabs>
    </w:pPr>
  </w:style>
  <w:style w:type="character" w:customStyle="1" w:styleId="FooterChar">
    <w:name w:val="Footer Char"/>
    <w:basedOn w:val="DefaultParagraphFont"/>
    <w:link w:val="Footer"/>
    <w:uiPriority w:val="99"/>
    <w:rsid w:val="000152BC"/>
  </w:style>
  <w:style w:type="paragraph" w:styleId="BalloonText">
    <w:name w:val="Balloon Text"/>
    <w:basedOn w:val="Normal"/>
    <w:link w:val="BalloonTextChar"/>
    <w:uiPriority w:val="99"/>
    <w:semiHidden/>
    <w:unhideWhenUsed/>
    <w:rsid w:val="00FD0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5957">
      <w:bodyDiv w:val="1"/>
      <w:marLeft w:val="0"/>
      <w:marRight w:val="0"/>
      <w:marTop w:val="0"/>
      <w:marBottom w:val="0"/>
      <w:divBdr>
        <w:top w:val="none" w:sz="0" w:space="0" w:color="auto"/>
        <w:left w:val="none" w:sz="0" w:space="0" w:color="auto"/>
        <w:bottom w:val="none" w:sz="0" w:space="0" w:color="auto"/>
        <w:right w:val="none" w:sz="0" w:space="0" w:color="auto"/>
      </w:divBdr>
    </w:div>
    <w:div w:id="5916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1381</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10</cp:revision>
  <cp:lastPrinted>2019-04-02T09:25:00Z</cp:lastPrinted>
  <dcterms:created xsi:type="dcterms:W3CDTF">2018-01-18T19:44:00Z</dcterms:created>
  <dcterms:modified xsi:type="dcterms:W3CDTF">2019-04-02T09:32:00Z</dcterms:modified>
</cp:coreProperties>
</file>